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06B52" w14:textId="77777777" w:rsidR="004D5BB5" w:rsidRDefault="004D5BB5" w:rsidP="00D552D0">
      <w:pPr>
        <w:rPr>
          <w:rFonts w:eastAsia="仿宋_GB2312"/>
          <w:sz w:val="24"/>
          <w:szCs w:val="32"/>
        </w:rPr>
      </w:pPr>
    </w:p>
    <w:p w14:paraId="753531EA" w14:textId="0F807254" w:rsidR="0034075D" w:rsidRDefault="0034075D" w:rsidP="0034075D">
      <w:pPr>
        <w:ind w:firstLineChars="200" w:firstLine="560"/>
        <w:jc w:val="left"/>
        <w:rPr>
          <w:rStyle w:val="title1"/>
          <w:rFonts w:ascii="华文仿宋" w:eastAsia="华文仿宋" w:hAnsi="华文仿宋" w:cs="宋体"/>
          <w:b w:val="0"/>
          <w:color w:val="auto"/>
          <w:sz w:val="28"/>
          <w:szCs w:val="28"/>
        </w:rPr>
      </w:pPr>
      <w:r w:rsidRPr="0034075D">
        <w:rPr>
          <w:rStyle w:val="title1"/>
          <w:rFonts w:ascii="华文仿宋" w:eastAsia="华文仿宋" w:hAnsi="华文仿宋" w:cs="宋体" w:hint="eastAsia"/>
          <w:b w:val="0"/>
          <w:color w:val="auto"/>
          <w:sz w:val="28"/>
          <w:szCs w:val="28"/>
        </w:rPr>
        <w:t>根据《</w:t>
      </w:r>
      <w:r w:rsidRPr="0034075D">
        <w:rPr>
          <w:rStyle w:val="title1"/>
          <w:rFonts w:ascii="华文仿宋" w:eastAsia="华文仿宋" w:hAnsi="华文仿宋" w:cs="___WRD_EMBED_SUB_48" w:hint="eastAsia"/>
          <w:b w:val="0"/>
          <w:color w:val="auto"/>
          <w:sz w:val="28"/>
          <w:szCs w:val="28"/>
        </w:rPr>
        <w:t>浙江省科学技术</w:t>
      </w:r>
      <w:r w:rsidRPr="0034075D">
        <w:rPr>
          <w:rStyle w:val="title1"/>
          <w:rFonts w:ascii="华文仿宋" w:eastAsia="华文仿宋" w:hAnsi="华文仿宋" w:cs="宋体" w:hint="eastAsia"/>
          <w:b w:val="0"/>
          <w:color w:val="auto"/>
          <w:sz w:val="28"/>
          <w:szCs w:val="28"/>
        </w:rPr>
        <w:t>厅关于开展</w:t>
      </w:r>
      <w:r w:rsidRPr="0034075D">
        <w:rPr>
          <w:rStyle w:val="title1"/>
          <w:rFonts w:ascii="华文仿宋" w:eastAsia="华文仿宋" w:hAnsi="华文仿宋" w:hint="eastAsia"/>
          <w:b w:val="0"/>
          <w:color w:val="auto"/>
          <w:sz w:val="28"/>
          <w:szCs w:val="28"/>
        </w:rPr>
        <w:t>202</w:t>
      </w:r>
      <w:r w:rsidR="00AE56AD">
        <w:rPr>
          <w:rStyle w:val="title1"/>
          <w:rFonts w:ascii="华文仿宋" w:eastAsia="华文仿宋" w:hAnsi="华文仿宋"/>
          <w:b w:val="0"/>
          <w:color w:val="auto"/>
          <w:sz w:val="28"/>
          <w:szCs w:val="28"/>
        </w:rPr>
        <w:t>5</w:t>
      </w:r>
      <w:r w:rsidRPr="0034075D">
        <w:rPr>
          <w:rStyle w:val="title1"/>
          <w:rFonts w:ascii="华文仿宋" w:eastAsia="华文仿宋" w:hAnsi="华文仿宋" w:cs="宋体" w:hint="eastAsia"/>
          <w:b w:val="0"/>
          <w:color w:val="auto"/>
          <w:sz w:val="28"/>
          <w:szCs w:val="28"/>
        </w:rPr>
        <w:t>年度</w:t>
      </w:r>
      <w:r w:rsidRPr="0034075D">
        <w:rPr>
          <w:rStyle w:val="title1"/>
          <w:rFonts w:ascii="华文仿宋" w:eastAsia="华文仿宋" w:hAnsi="华文仿宋" w:cs="___WRD_EMBED_SUB_48" w:hint="eastAsia"/>
          <w:b w:val="0"/>
          <w:color w:val="auto"/>
          <w:sz w:val="28"/>
          <w:szCs w:val="28"/>
        </w:rPr>
        <w:t>浙江省科学技术奖</w:t>
      </w:r>
      <w:r w:rsidRPr="0034075D">
        <w:rPr>
          <w:rStyle w:val="title1"/>
          <w:rFonts w:ascii="华文仿宋" w:eastAsia="华文仿宋" w:hAnsi="华文仿宋" w:cs="宋体" w:hint="eastAsia"/>
          <w:b w:val="0"/>
          <w:color w:val="auto"/>
          <w:sz w:val="28"/>
          <w:szCs w:val="28"/>
        </w:rPr>
        <w:t>提名工作的通知》要求，</w:t>
      </w:r>
      <w:r w:rsidRPr="0034075D">
        <w:rPr>
          <w:rStyle w:val="title1"/>
          <w:rFonts w:ascii="华文仿宋" w:eastAsia="华文仿宋" w:hAnsi="华文仿宋" w:hint="eastAsia"/>
          <w:b w:val="0"/>
          <w:color w:val="auto"/>
          <w:sz w:val="28"/>
          <w:szCs w:val="28"/>
        </w:rPr>
        <w:t>"</w:t>
      </w:r>
      <w:r w:rsidR="00292430" w:rsidRPr="00292430">
        <w:rPr>
          <w:rStyle w:val="title1"/>
          <w:rFonts w:ascii="华文仿宋" w:eastAsia="华文仿宋" w:hAnsi="华文仿宋" w:cs="宋体" w:hint="eastAsia"/>
          <w:b w:val="0"/>
          <w:color w:val="auto"/>
          <w:sz w:val="28"/>
          <w:szCs w:val="28"/>
        </w:rPr>
        <w:t>大模型高效存储系统关键技术及应用</w:t>
      </w:r>
      <w:r w:rsidRPr="0034075D">
        <w:rPr>
          <w:rStyle w:val="title1"/>
          <w:rFonts w:ascii="华文仿宋" w:eastAsia="华文仿宋" w:hAnsi="华文仿宋" w:cs="宋体" w:hint="eastAsia"/>
          <w:b w:val="0"/>
          <w:color w:val="auto"/>
          <w:sz w:val="28"/>
          <w:szCs w:val="28"/>
        </w:rPr>
        <w:t>”拟提名申报</w:t>
      </w:r>
      <w:r w:rsidRPr="0034075D">
        <w:rPr>
          <w:rStyle w:val="title1"/>
          <w:rFonts w:ascii="华文仿宋" w:eastAsia="华文仿宋" w:hAnsi="华文仿宋" w:hint="eastAsia"/>
          <w:b w:val="0"/>
          <w:color w:val="auto"/>
          <w:sz w:val="28"/>
          <w:szCs w:val="28"/>
        </w:rPr>
        <w:t>202</w:t>
      </w:r>
      <w:r w:rsidR="005733DB">
        <w:rPr>
          <w:rStyle w:val="title1"/>
          <w:rFonts w:ascii="华文仿宋" w:eastAsia="华文仿宋" w:hAnsi="华文仿宋"/>
          <w:b w:val="0"/>
          <w:color w:val="auto"/>
          <w:sz w:val="28"/>
          <w:szCs w:val="28"/>
        </w:rPr>
        <w:t>5</w:t>
      </w:r>
      <w:r w:rsidRPr="0034075D">
        <w:rPr>
          <w:rStyle w:val="title1"/>
          <w:rFonts w:ascii="华文仿宋" w:eastAsia="华文仿宋" w:hAnsi="华文仿宋" w:cs="宋体" w:hint="eastAsia"/>
          <w:b w:val="0"/>
          <w:color w:val="auto"/>
          <w:sz w:val="28"/>
          <w:szCs w:val="28"/>
        </w:rPr>
        <w:t>年度</w:t>
      </w:r>
      <w:r w:rsidRPr="0034075D">
        <w:rPr>
          <w:rStyle w:val="title1"/>
          <w:rFonts w:ascii="华文仿宋" w:eastAsia="华文仿宋" w:hAnsi="华文仿宋" w:cs="___WRD_EMBED_SUB_48" w:hint="eastAsia"/>
          <w:b w:val="0"/>
          <w:color w:val="auto"/>
          <w:sz w:val="28"/>
          <w:szCs w:val="28"/>
        </w:rPr>
        <w:t>浙江省科技</w:t>
      </w:r>
      <w:r w:rsidRPr="0034075D">
        <w:rPr>
          <w:rStyle w:val="title1"/>
          <w:rFonts w:ascii="华文仿宋" w:eastAsia="华文仿宋" w:hAnsi="华文仿宋" w:cs="宋体" w:hint="eastAsia"/>
          <w:b w:val="0"/>
          <w:color w:val="auto"/>
          <w:sz w:val="28"/>
          <w:szCs w:val="28"/>
        </w:rPr>
        <w:t>进步</w:t>
      </w:r>
      <w:r w:rsidRPr="0034075D">
        <w:rPr>
          <w:rStyle w:val="title1"/>
          <w:rFonts w:ascii="华文仿宋" w:eastAsia="华文仿宋" w:hAnsi="华文仿宋" w:cs="___WRD_EMBED_SUB_48" w:hint="eastAsia"/>
          <w:b w:val="0"/>
          <w:color w:val="auto"/>
          <w:sz w:val="28"/>
          <w:szCs w:val="28"/>
        </w:rPr>
        <w:t>奖</w:t>
      </w:r>
      <w:r w:rsidRPr="0034075D">
        <w:rPr>
          <w:rStyle w:val="title1"/>
          <w:rFonts w:ascii="华文仿宋" w:eastAsia="华文仿宋" w:hAnsi="华文仿宋" w:cs="宋体" w:hint="eastAsia"/>
          <w:b w:val="0"/>
          <w:color w:val="auto"/>
          <w:sz w:val="28"/>
          <w:szCs w:val="28"/>
        </w:rPr>
        <w:t>，现将有关内容予以</w:t>
      </w:r>
      <w:r w:rsidRPr="0034075D">
        <w:rPr>
          <w:rStyle w:val="title1"/>
          <w:rFonts w:ascii="华文仿宋" w:eastAsia="华文仿宋" w:hAnsi="华文仿宋" w:cs="___WRD_EMBED_SUB_48" w:hint="eastAsia"/>
          <w:b w:val="0"/>
          <w:color w:val="auto"/>
          <w:sz w:val="28"/>
          <w:szCs w:val="28"/>
        </w:rPr>
        <w:t>公示</w:t>
      </w:r>
      <w:r w:rsidRPr="0034075D">
        <w:rPr>
          <w:rStyle w:val="title1"/>
          <w:rFonts w:ascii="华文仿宋" w:eastAsia="华文仿宋" w:hAnsi="华文仿宋" w:cs="宋体" w:hint="eastAsia"/>
          <w:b w:val="0"/>
          <w:color w:val="auto"/>
          <w:sz w:val="28"/>
          <w:szCs w:val="28"/>
        </w:rPr>
        <w:t>，</w:t>
      </w:r>
      <w:r w:rsidRPr="0034075D">
        <w:rPr>
          <w:rStyle w:val="title1"/>
          <w:rFonts w:ascii="华文仿宋" w:eastAsia="华文仿宋" w:hAnsi="华文仿宋" w:cs="___WRD_EMBED_SUB_48" w:hint="eastAsia"/>
          <w:b w:val="0"/>
          <w:color w:val="auto"/>
          <w:sz w:val="28"/>
          <w:szCs w:val="28"/>
        </w:rPr>
        <w:t>公示</w:t>
      </w:r>
      <w:r w:rsidRPr="0034075D">
        <w:rPr>
          <w:rStyle w:val="title1"/>
          <w:rFonts w:ascii="华文仿宋" w:eastAsia="华文仿宋" w:hAnsi="华文仿宋" w:cs="宋体" w:hint="eastAsia"/>
          <w:b w:val="0"/>
          <w:color w:val="auto"/>
          <w:sz w:val="28"/>
          <w:szCs w:val="28"/>
        </w:rPr>
        <w:t>期为自</w:t>
      </w:r>
      <w:r w:rsidRPr="0034075D">
        <w:rPr>
          <w:rStyle w:val="title1"/>
          <w:rFonts w:ascii="华文仿宋" w:eastAsia="华文仿宋" w:hAnsi="华文仿宋" w:cs="___WRD_EMBED_SUB_48" w:hint="eastAsia"/>
          <w:b w:val="0"/>
          <w:color w:val="auto"/>
          <w:sz w:val="28"/>
          <w:szCs w:val="28"/>
        </w:rPr>
        <w:t>公示</w:t>
      </w:r>
      <w:r w:rsidRPr="0034075D">
        <w:rPr>
          <w:rStyle w:val="title1"/>
          <w:rFonts w:ascii="华文仿宋" w:eastAsia="华文仿宋" w:hAnsi="华文仿宋" w:cs="宋体" w:hint="eastAsia"/>
          <w:b w:val="0"/>
          <w:color w:val="auto"/>
          <w:sz w:val="28"/>
          <w:szCs w:val="28"/>
        </w:rPr>
        <w:t>日起</w:t>
      </w:r>
      <w:r w:rsidRPr="0034075D">
        <w:rPr>
          <w:rStyle w:val="title1"/>
          <w:rFonts w:ascii="华文仿宋" w:eastAsia="华文仿宋" w:hAnsi="华文仿宋" w:hint="eastAsia"/>
          <w:b w:val="0"/>
          <w:color w:val="auto"/>
          <w:sz w:val="28"/>
          <w:szCs w:val="28"/>
        </w:rPr>
        <w:t>7</w:t>
      </w:r>
      <w:r w:rsidRPr="0034075D">
        <w:rPr>
          <w:rStyle w:val="title1"/>
          <w:rFonts w:ascii="华文仿宋" w:eastAsia="华文仿宋" w:hAnsi="华文仿宋" w:cs="宋体" w:hint="eastAsia"/>
          <w:b w:val="0"/>
          <w:color w:val="auto"/>
          <w:sz w:val="28"/>
          <w:szCs w:val="28"/>
        </w:rPr>
        <w:t>天。</w:t>
      </w:r>
    </w:p>
    <w:p w14:paraId="6B2D9AB8" w14:textId="2AD1B23A" w:rsidR="007B4BE5" w:rsidRPr="007B4BE5" w:rsidRDefault="007B4BE5" w:rsidP="007B4BE5">
      <w:pPr>
        <w:ind w:firstLineChars="200" w:firstLine="560"/>
        <w:jc w:val="left"/>
        <w:rPr>
          <w:rFonts w:ascii="华文仿宋" w:eastAsia="华文仿宋" w:hAnsi="华文仿宋"/>
          <w:bCs/>
          <w:sz w:val="28"/>
          <w:szCs w:val="28"/>
        </w:rPr>
      </w:pPr>
      <w:r w:rsidRPr="007B4BE5">
        <w:rPr>
          <w:rFonts w:ascii="华文仿宋" w:eastAsia="华文仿宋" w:hAnsi="华文仿宋"/>
          <w:bCs/>
          <w:sz w:val="28"/>
          <w:szCs w:val="28"/>
        </w:rPr>
        <w:t>任何单位或个人对公示项目有异议，在公示期内将异议内容向</w:t>
      </w:r>
      <w:r w:rsidR="008F2F3B" w:rsidRPr="008F2F3B">
        <w:rPr>
          <w:rFonts w:ascii="华文仿宋" w:eastAsia="华文仿宋" w:hAnsi="华文仿宋" w:hint="eastAsia"/>
          <w:bCs/>
          <w:sz w:val="28"/>
          <w:szCs w:val="28"/>
        </w:rPr>
        <w:t>浙江大学计算机学院</w:t>
      </w:r>
      <w:r w:rsidRPr="007B4BE5">
        <w:rPr>
          <w:rFonts w:ascii="华文仿宋" w:eastAsia="华文仿宋" w:hAnsi="华文仿宋"/>
          <w:bCs/>
          <w:sz w:val="28"/>
          <w:szCs w:val="28"/>
        </w:rPr>
        <w:t>提出，并提供书面材料及相关证明材料，逾期不予受理。为对异议的项目所涉及人员进行核实、查证，保证实事求是、公正地处理异议，异议应当签署真实姓名或加盖单位公章，并注明联系方式，否则不予受理。</w:t>
      </w:r>
    </w:p>
    <w:p w14:paraId="4F956B58" w14:textId="7DB80BA5" w:rsidR="007B4BE5" w:rsidRPr="007B4BE5" w:rsidRDefault="007B4BE5" w:rsidP="007B4BE5">
      <w:pPr>
        <w:ind w:firstLineChars="200" w:firstLine="560"/>
        <w:jc w:val="left"/>
        <w:rPr>
          <w:rFonts w:ascii="华文仿宋" w:eastAsia="华文仿宋" w:hAnsi="华文仿宋"/>
          <w:bCs/>
          <w:sz w:val="28"/>
          <w:szCs w:val="28"/>
        </w:rPr>
      </w:pPr>
      <w:r w:rsidRPr="007B4BE5">
        <w:rPr>
          <w:rFonts w:ascii="华文仿宋" w:eastAsia="华文仿宋" w:hAnsi="华文仿宋"/>
          <w:bCs/>
          <w:sz w:val="28"/>
          <w:szCs w:val="28"/>
        </w:rPr>
        <w:t>联系人：</w:t>
      </w:r>
      <w:r w:rsidR="000B0CDA">
        <w:rPr>
          <w:rFonts w:ascii="华文仿宋" w:eastAsia="华文仿宋" w:hAnsi="华文仿宋" w:hint="eastAsia"/>
          <w:bCs/>
          <w:sz w:val="28"/>
          <w:szCs w:val="28"/>
        </w:rPr>
        <w:t>陈平</w:t>
      </w:r>
    </w:p>
    <w:p w14:paraId="11DBDAE9" w14:textId="5C3B3E42" w:rsidR="00E26165" w:rsidRDefault="007B4BE5" w:rsidP="008F2F3B">
      <w:pPr>
        <w:adjustRightInd w:val="0"/>
        <w:snapToGrid w:val="0"/>
        <w:ind w:firstLineChars="200" w:firstLine="560"/>
        <w:jc w:val="left"/>
        <w:rPr>
          <w:rFonts w:ascii="华文仿宋" w:eastAsia="华文仿宋" w:hAnsi="华文仿宋"/>
          <w:bCs/>
          <w:sz w:val="28"/>
          <w:szCs w:val="28"/>
        </w:rPr>
      </w:pPr>
      <w:r w:rsidRPr="007B4BE5">
        <w:rPr>
          <w:rFonts w:ascii="华文仿宋" w:eastAsia="华文仿宋" w:hAnsi="华文仿宋"/>
          <w:bCs/>
          <w:sz w:val="28"/>
          <w:szCs w:val="28"/>
        </w:rPr>
        <w:t>电</w:t>
      </w:r>
      <w:r w:rsidR="008F2F3B">
        <w:rPr>
          <w:rFonts w:ascii="华文仿宋" w:eastAsia="华文仿宋" w:hAnsi="华文仿宋" w:hint="eastAsia"/>
          <w:bCs/>
          <w:sz w:val="28"/>
          <w:szCs w:val="28"/>
        </w:rPr>
        <w:t xml:space="preserve">  </w:t>
      </w:r>
      <w:r w:rsidRPr="007B4BE5">
        <w:rPr>
          <w:rFonts w:ascii="华文仿宋" w:eastAsia="华文仿宋" w:hAnsi="华文仿宋"/>
          <w:bCs/>
          <w:sz w:val="28"/>
          <w:szCs w:val="28"/>
        </w:rPr>
        <w:t>话：</w:t>
      </w:r>
      <w:r w:rsidR="0026379F" w:rsidRPr="0026379F">
        <w:rPr>
          <w:rFonts w:eastAsia="仿宋_GB2312"/>
          <w:sz w:val="24"/>
          <w:szCs w:val="24"/>
        </w:rPr>
        <w:t>1</w:t>
      </w:r>
      <w:r w:rsidR="00886A13">
        <w:rPr>
          <w:rFonts w:eastAsia="仿宋_GB2312"/>
          <w:sz w:val="24"/>
          <w:szCs w:val="24"/>
        </w:rPr>
        <w:t>5505160412</w:t>
      </w:r>
      <w:r w:rsidR="008F2F3B">
        <w:rPr>
          <w:rFonts w:eastAsia="仿宋_GB2312" w:hint="eastAsia"/>
          <w:sz w:val="24"/>
          <w:szCs w:val="24"/>
        </w:rPr>
        <w:t xml:space="preserve"> </w:t>
      </w:r>
      <w:r w:rsidR="00AB21A8">
        <w:rPr>
          <w:rFonts w:ascii="华文仿宋" w:eastAsia="华文仿宋" w:hAnsi="华文仿宋" w:hint="eastAsia"/>
          <w:bCs/>
          <w:sz w:val="28"/>
          <w:szCs w:val="28"/>
        </w:rPr>
        <w:t xml:space="preserve"> </w:t>
      </w:r>
    </w:p>
    <w:p w14:paraId="4E3CF120" w14:textId="14EAC802" w:rsidR="00AB21A8" w:rsidRPr="008F2F3B" w:rsidRDefault="007B4BE5" w:rsidP="008F2F3B">
      <w:pPr>
        <w:adjustRightInd w:val="0"/>
        <w:snapToGrid w:val="0"/>
        <w:ind w:firstLineChars="200" w:firstLine="560"/>
        <w:jc w:val="left"/>
        <w:rPr>
          <w:rFonts w:eastAsia="仿宋_GB2312"/>
          <w:sz w:val="24"/>
          <w:szCs w:val="24"/>
        </w:rPr>
      </w:pPr>
      <w:r w:rsidRPr="007B4BE5">
        <w:rPr>
          <w:rFonts w:ascii="华文仿宋" w:eastAsia="华文仿宋" w:hAnsi="华文仿宋"/>
          <w:bCs/>
          <w:sz w:val="28"/>
          <w:szCs w:val="28"/>
        </w:rPr>
        <w:t>电子邮箱：</w:t>
      </w:r>
      <w:r w:rsidR="00C341CF" w:rsidRPr="00525A38">
        <w:rPr>
          <w:rFonts w:ascii="华文仿宋" w:eastAsia="华文仿宋" w:hAnsi="华文仿宋" w:hint="eastAsia"/>
          <w:bCs/>
          <w:sz w:val="28"/>
          <w:szCs w:val="28"/>
        </w:rPr>
        <w:t>zjuchenping</w:t>
      </w:r>
      <w:r w:rsidR="0026379F" w:rsidRPr="00525A38">
        <w:rPr>
          <w:rFonts w:ascii="华文仿宋" w:eastAsia="华文仿宋" w:hAnsi="华文仿宋"/>
          <w:bCs/>
          <w:sz w:val="28"/>
          <w:szCs w:val="28"/>
        </w:rPr>
        <w:t>@zju.edu.cn</w:t>
      </w:r>
    </w:p>
    <w:p w14:paraId="3243FB64" w14:textId="0614D0E0" w:rsidR="007B4BE5" w:rsidRDefault="007B4BE5" w:rsidP="007B4BE5">
      <w:pPr>
        <w:ind w:firstLineChars="200" w:firstLine="560"/>
        <w:jc w:val="left"/>
        <w:rPr>
          <w:rFonts w:ascii="华文仿宋" w:eastAsia="华文仿宋" w:hAnsi="华文仿宋"/>
          <w:bCs/>
          <w:sz w:val="28"/>
          <w:szCs w:val="28"/>
        </w:rPr>
      </w:pPr>
      <w:r w:rsidRPr="007B4BE5">
        <w:rPr>
          <w:rFonts w:ascii="华文仿宋" w:eastAsia="华文仿宋" w:hAnsi="华文仿宋"/>
          <w:bCs/>
          <w:sz w:val="28"/>
          <w:szCs w:val="28"/>
        </w:rPr>
        <w:t>地址：</w:t>
      </w:r>
      <w:r w:rsidR="008F2F3B" w:rsidRPr="008F2F3B">
        <w:rPr>
          <w:rFonts w:ascii="华文仿宋" w:eastAsia="华文仿宋" w:hAnsi="华文仿宋" w:hint="eastAsia"/>
          <w:bCs/>
          <w:sz w:val="28"/>
          <w:szCs w:val="28"/>
        </w:rPr>
        <w:t>浙江省杭州市西湖区浙大路38号</w:t>
      </w:r>
    </w:p>
    <w:p w14:paraId="750C12CC" w14:textId="77777777" w:rsidR="007B4BE5" w:rsidRDefault="007B4BE5" w:rsidP="007B4BE5">
      <w:pPr>
        <w:ind w:firstLineChars="200" w:firstLine="560"/>
        <w:jc w:val="left"/>
        <w:rPr>
          <w:rFonts w:ascii="华文仿宋" w:eastAsia="华文仿宋" w:hAnsi="华文仿宋"/>
          <w:bCs/>
          <w:sz w:val="28"/>
          <w:szCs w:val="28"/>
        </w:rPr>
      </w:pPr>
    </w:p>
    <w:p w14:paraId="2C8E5B24" w14:textId="77777777" w:rsidR="007B4BE5" w:rsidRDefault="007B4BE5" w:rsidP="007B4BE5">
      <w:pPr>
        <w:ind w:firstLineChars="200" w:firstLine="560"/>
        <w:jc w:val="left"/>
        <w:rPr>
          <w:rFonts w:ascii="华文仿宋" w:eastAsia="华文仿宋" w:hAnsi="华文仿宋"/>
          <w:bCs/>
          <w:sz w:val="28"/>
          <w:szCs w:val="28"/>
        </w:rPr>
      </w:pPr>
    </w:p>
    <w:p w14:paraId="3362BC08" w14:textId="77777777" w:rsidR="007B4BE5" w:rsidRDefault="007B4BE5" w:rsidP="007B4BE5">
      <w:pPr>
        <w:ind w:firstLineChars="200" w:firstLine="560"/>
        <w:jc w:val="left"/>
        <w:rPr>
          <w:rFonts w:ascii="华文仿宋" w:eastAsia="华文仿宋" w:hAnsi="华文仿宋"/>
          <w:bCs/>
          <w:sz w:val="28"/>
          <w:szCs w:val="28"/>
        </w:rPr>
      </w:pPr>
    </w:p>
    <w:p w14:paraId="029D5442" w14:textId="77777777" w:rsidR="007B4BE5" w:rsidRDefault="007B4BE5" w:rsidP="007B4BE5">
      <w:pPr>
        <w:ind w:firstLineChars="200" w:firstLine="560"/>
        <w:jc w:val="left"/>
        <w:rPr>
          <w:rFonts w:ascii="华文仿宋" w:eastAsia="华文仿宋" w:hAnsi="华文仿宋"/>
          <w:bCs/>
          <w:sz w:val="28"/>
          <w:szCs w:val="28"/>
        </w:rPr>
      </w:pPr>
    </w:p>
    <w:p w14:paraId="2C848B9C" w14:textId="77777777" w:rsidR="007B4BE5" w:rsidRDefault="007B4BE5" w:rsidP="007B4BE5">
      <w:pPr>
        <w:ind w:firstLineChars="200" w:firstLine="560"/>
        <w:jc w:val="left"/>
        <w:rPr>
          <w:rFonts w:ascii="华文仿宋" w:eastAsia="华文仿宋" w:hAnsi="华文仿宋"/>
          <w:bCs/>
          <w:sz w:val="28"/>
          <w:szCs w:val="28"/>
        </w:rPr>
      </w:pPr>
    </w:p>
    <w:p w14:paraId="5AF78F60" w14:textId="77777777" w:rsidR="007B4BE5" w:rsidRDefault="007B4BE5" w:rsidP="007B4BE5">
      <w:pPr>
        <w:ind w:firstLineChars="200" w:firstLine="560"/>
        <w:jc w:val="left"/>
        <w:rPr>
          <w:rFonts w:ascii="华文仿宋" w:eastAsia="华文仿宋" w:hAnsi="华文仿宋"/>
          <w:bCs/>
          <w:sz w:val="28"/>
          <w:szCs w:val="28"/>
        </w:rPr>
      </w:pPr>
    </w:p>
    <w:p w14:paraId="6051D7E0" w14:textId="77777777" w:rsidR="007B4BE5" w:rsidRDefault="007B4BE5" w:rsidP="007B4BE5">
      <w:pPr>
        <w:ind w:firstLineChars="200" w:firstLine="560"/>
        <w:jc w:val="left"/>
        <w:rPr>
          <w:rFonts w:ascii="华文仿宋" w:eastAsia="华文仿宋" w:hAnsi="华文仿宋"/>
          <w:bCs/>
          <w:sz w:val="28"/>
          <w:szCs w:val="28"/>
        </w:rPr>
      </w:pPr>
    </w:p>
    <w:p w14:paraId="571DD7A1" w14:textId="77777777" w:rsidR="007B4BE5" w:rsidRDefault="007B4BE5" w:rsidP="007B4BE5">
      <w:pPr>
        <w:ind w:firstLineChars="200" w:firstLine="560"/>
        <w:jc w:val="left"/>
        <w:rPr>
          <w:rFonts w:ascii="华文仿宋" w:eastAsia="华文仿宋" w:hAnsi="华文仿宋"/>
          <w:bCs/>
          <w:sz w:val="28"/>
          <w:szCs w:val="28"/>
        </w:rPr>
      </w:pPr>
    </w:p>
    <w:p w14:paraId="3392706B" w14:textId="77777777" w:rsidR="007B4BE5" w:rsidRPr="007B4BE5" w:rsidRDefault="007B4BE5" w:rsidP="007B4BE5">
      <w:pPr>
        <w:ind w:firstLineChars="200" w:firstLine="560"/>
        <w:jc w:val="left"/>
        <w:rPr>
          <w:rFonts w:ascii="华文仿宋" w:eastAsia="华文仿宋" w:hAnsi="华文仿宋"/>
          <w:bCs/>
          <w:sz w:val="28"/>
          <w:szCs w:val="28"/>
        </w:rPr>
      </w:pPr>
    </w:p>
    <w:p w14:paraId="4DB1284E" w14:textId="46F97E6C" w:rsidR="007B4BE5" w:rsidRPr="007B4BE5" w:rsidRDefault="007B4BE5" w:rsidP="007B4BE5">
      <w:pPr>
        <w:ind w:firstLineChars="200" w:firstLine="560"/>
        <w:jc w:val="left"/>
        <w:rPr>
          <w:rStyle w:val="title1"/>
          <w:rFonts w:ascii="华文仿宋" w:eastAsia="华文仿宋" w:hAnsi="华文仿宋"/>
          <w:b w:val="0"/>
          <w:color w:val="auto"/>
          <w:sz w:val="28"/>
          <w:szCs w:val="28"/>
        </w:rPr>
      </w:pPr>
      <w:r w:rsidRPr="007B4BE5">
        <w:rPr>
          <w:rFonts w:ascii="华文仿宋" w:eastAsia="华文仿宋" w:hAnsi="华文仿宋"/>
          <w:bCs/>
          <w:sz w:val="28"/>
          <w:szCs w:val="28"/>
        </w:rPr>
        <w:lastRenderedPageBreak/>
        <w:t>“</w:t>
      </w:r>
      <w:r w:rsidR="00F9774B" w:rsidRPr="00F9774B">
        <w:rPr>
          <w:rStyle w:val="title1"/>
          <w:rFonts w:ascii="华文仿宋" w:eastAsia="华文仿宋" w:hAnsi="华文仿宋" w:hint="eastAsia"/>
          <w:b w:val="0"/>
          <w:color w:val="auto"/>
          <w:sz w:val="28"/>
        </w:rPr>
        <w:t>大模型高效存储系统关键技术及应用</w:t>
      </w:r>
      <w:r w:rsidRPr="007B4BE5">
        <w:rPr>
          <w:rFonts w:ascii="华文仿宋" w:eastAsia="华文仿宋" w:hAnsi="华文仿宋"/>
          <w:bCs/>
          <w:sz w:val="28"/>
          <w:szCs w:val="28"/>
        </w:rPr>
        <w:t>”公示</w:t>
      </w:r>
    </w:p>
    <w:p w14:paraId="4B21E9E7" w14:textId="3A69C5C8" w:rsidR="004D5BB5" w:rsidRDefault="00B9139F">
      <w:pPr>
        <w:jc w:val="center"/>
        <w:rPr>
          <w:rStyle w:val="title1"/>
          <w:rFonts w:eastAsia="方正小标宋简体"/>
          <w:bCs w:val="0"/>
          <w:color w:val="auto"/>
          <w:sz w:val="36"/>
          <w:szCs w:val="36"/>
        </w:rPr>
      </w:pPr>
      <w:r>
        <w:rPr>
          <w:rStyle w:val="title1"/>
          <w:rFonts w:eastAsia="方正小标宋简体"/>
          <w:b w:val="0"/>
          <w:color w:val="auto"/>
          <w:sz w:val="36"/>
          <w:szCs w:val="36"/>
        </w:rPr>
        <w:t>浙江省科学技术奖公示信息表</w:t>
      </w:r>
    </w:p>
    <w:p w14:paraId="6F1716D6" w14:textId="41BBC34D" w:rsidR="004D5BB5" w:rsidRDefault="00B9139F">
      <w:pPr>
        <w:spacing w:line="440" w:lineRule="exact"/>
        <w:rPr>
          <w:rFonts w:eastAsia="仿宋_GB2312"/>
          <w:sz w:val="28"/>
          <w:szCs w:val="24"/>
        </w:rPr>
      </w:pPr>
      <w:r>
        <w:rPr>
          <w:rFonts w:eastAsia="仿宋_GB2312"/>
          <w:sz w:val="28"/>
          <w:szCs w:val="24"/>
        </w:rPr>
        <w:t>提名奖项：科学技术进步奖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4D5BB5" w14:paraId="57747B3D" w14:textId="77777777">
        <w:trPr>
          <w:trHeight w:val="647"/>
        </w:trPr>
        <w:tc>
          <w:tcPr>
            <w:tcW w:w="2269" w:type="dxa"/>
            <w:vAlign w:val="center"/>
          </w:tcPr>
          <w:p w14:paraId="63D3FA5D" w14:textId="77777777" w:rsidR="004D5BB5" w:rsidRDefault="00B9139F">
            <w:pPr>
              <w:jc w:val="center"/>
              <w:rPr>
                <w:rStyle w:val="title1"/>
                <w:rFonts w:eastAsia="仿宋_GB2312"/>
                <w:b w:val="0"/>
                <w:color w:val="auto"/>
                <w:sz w:val="28"/>
              </w:rPr>
            </w:pPr>
            <w:r>
              <w:rPr>
                <w:rStyle w:val="title1"/>
                <w:rFonts w:eastAsia="仿宋_GB2312"/>
                <w:b w:val="0"/>
                <w:bCs w:val="0"/>
                <w:color w:val="auto"/>
                <w:sz w:val="28"/>
              </w:rPr>
              <w:t>成果名称</w:t>
            </w:r>
          </w:p>
        </w:tc>
        <w:tc>
          <w:tcPr>
            <w:tcW w:w="6237" w:type="dxa"/>
            <w:vAlign w:val="center"/>
          </w:tcPr>
          <w:p w14:paraId="5638ADE8" w14:textId="72DA1A94" w:rsidR="004D5BB5" w:rsidRPr="00991F19" w:rsidRDefault="00BA06EF">
            <w:pPr>
              <w:jc w:val="center"/>
              <w:rPr>
                <w:rStyle w:val="title1"/>
                <w:rFonts w:ascii="华文仿宋" w:eastAsia="华文仿宋" w:hAnsi="华文仿宋"/>
                <w:b w:val="0"/>
                <w:color w:val="auto"/>
                <w:sz w:val="28"/>
                <w:szCs w:val="28"/>
              </w:rPr>
            </w:pPr>
            <w:r w:rsidRPr="00991F19">
              <w:rPr>
                <w:rFonts w:eastAsia="仿宋_GB2312" w:hint="eastAsia"/>
                <w:sz w:val="28"/>
                <w:szCs w:val="28"/>
              </w:rPr>
              <w:t>大模型高效存储系统关键技术及应用</w:t>
            </w:r>
          </w:p>
        </w:tc>
      </w:tr>
      <w:tr w:rsidR="004D5BB5" w14:paraId="6076025B" w14:textId="77777777">
        <w:trPr>
          <w:trHeight w:val="561"/>
        </w:trPr>
        <w:tc>
          <w:tcPr>
            <w:tcW w:w="2269" w:type="dxa"/>
            <w:vAlign w:val="center"/>
          </w:tcPr>
          <w:p w14:paraId="2AA8CAD2" w14:textId="77777777" w:rsidR="004D5BB5" w:rsidRDefault="00B9139F">
            <w:pPr>
              <w:jc w:val="center"/>
              <w:rPr>
                <w:rStyle w:val="title1"/>
                <w:rFonts w:eastAsia="仿宋_GB2312"/>
                <w:b w:val="0"/>
                <w:color w:val="auto"/>
                <w:sz w:val="28"/>
              </w:rPr>
            </w:pPr>
            <w:r>
              <w:rPr>
                <w:rStyle w:val="title1"/>
                <w:rFonts w:eastAsia="仿宋_GB2312"/>
                <w:b w:val="0"/>
                <w:bCs w:val="0"/>
                <w:color w:val="auto"/>
                <w:sz w:val="28"/>
              </w:rPr>
              <w:t>提名等级</w:t>
            </w:r>
          </w:p>
        </w:tc>
        <w:tc>
          <w:tcPr>
            <w:tcW w:w="6237" w:type="dxa"/>
            <w:vAlign w:val="center"/>
          </w:tcPr>
          <w:p w14:paraId="2879B734" w14:textId="460A5C45" w:rsidR="004D5BB5" w:rsidRDefault="00823198">
            <w:pPr>
              <w:jc w:val="center"/>
              <w:rPr>
                <w:rStyle w:val="title1"/>
                <w:rFonts w:eastAsia="仿宋_GB2312"/>
                <w:b w:val="0"/>
                <w:color w:val="auto"/>
                <w:sz w:val="28"/>
              </w:rPr>
            </w:pPr>
            <w:r>
              <w:rPr>
                <w:rStyle w:val="title1"/>
                <w:rFonts w:eastAsia="仿宋_GB2312" w:hint="eastAsia"/>
                <w:b w:val="0"/>
                <w:color w:val="auto"/>
                <w:sz w:val="28"/>
              </w:rPr>
              <w:t>一等奖</w:t>
            </w:r>
          </w:p>
        </w:tc>
      </w:tr>
      <w:tr w:rsidR="004D5BB5" w14:paraId="1984D4F6" w14:textId="77777777">
        <w:trPr>
          <w:trHeight w:val="2461"/>
        </w:trPr>
        <w:tc>
          <w:tcPr>
            <w:tcW w:w="2269" w:type="dxa"/>
            <w:vAlign w:val="center"/>
          </w:tcPr>
          <w:p w14:paraId="2A454D4E" w14:textId="77777777" w:rsidR="004D5BB5" w:rsidRDefault="00B9139F">
            <w:pPr>
              <w:spacing w:line="440" w:lineRule="exact"/>
              <w:jc w:val="center"/>
              <w:rPr>
                <w:rFonts w:eastAsia="仿宋_GB2312"/>
                <w:bCs/>
                <w:sz w:val="28"/>
                <w:szCs w:val="24"/>
              </w:rPr>
            </w:pPr>
            <w:r>
              <w:rPr>
                <w:rFonts w:eastAsia="仿宋_GB2312"/>
                <w:bCs/>
                <w:sz w:val="28"/>
                <w:szCs w:val="24"/>
              </w:rPr>
              <w:t>提名书</w:t>
            </w:r>
          </w:p>
          <w:p w14:paraId="3FB3608F" w14:textId="77777777" w:rsidR="004D5BB5" w:rsidRDefault="00B9139F">
            <w:pPr>
              <w:spacing w:line="440" w:lineRule="exact"/>
              <w:jc w:val="center"/>
              <w:rPr>
                <w:rFonts w:eastAsia="仿宋_GB2312"/>
                <w:bCs/>
                <w:sz w:val="28"/>
                <w:szCs w:val="24"/>
              </w:rPr>
            </w:pPr>
            <w:r>
              <w:rPr>
                <w:rFonts w:eastAsia="仿宋_GB2312"/>
                <w:bCs/>
                <w:sz w:val="28"/>
                <w:szCs w:val="24"/>
              </w:rPr>
              <w:t>相关内容</w:t>
            </w:r>
          </w:p>
        </w:tc>
        <w:tc>
          <w:tcPr>
            <w:tcW w:w="6237" w:type="dxa"/>
            <w:vAlign w:val="center"/>
          </w:tcPr>
          <w:p w14:paraId="48134E60" w14:textId="4823479E" w:rsidR="00093DB7" w:rsidRPr="00093DB7" w:rsidRDefault="00093DB7" w:rsidP="00F46BB2">
            <w:pPr>
              <w:spacing w:line="440" w:lineRule="exact"/>
              <w:rPr>
                <w:rFonts w:eastAsia="仿宋_GB2312"/>
                <w:bCs/>
                <w:sz w:val="24"/>
                <w:szCs w:val="24"/>
              </w:rPr>
            </w:pPr>
            <w:r>
              <w:rPr>
                <w:rFonts w:eastAsia="仿宋_GB2312"/>
                <w:bCs/>
                <w:sz w:val="24"/>
                <w:szCs w:val="24"/>
              </w:rPr>
              <w:t>主要知识产权和标准规范目录、代表性论文专著目录。</w:t>
            </w:r>
          </w:p>
          <w:p w14:paraId="6487BDD4" w14:textId="77777777" w:rsidR="00D2627C" w:rsidRPr="00D2627C" w:rsidRDefault="00D2627C" w:rsidP="00D2627C">
            <w:pPr>
              <w:spacing w:line="440" w:lineRule="exact"/>
              <w:rPr>
                <w:rFonts w:eastAsia="仿宋_GB2312"/>
                <w:bCs/>
                <w:sz w:val="24"/>
                <w:szCs w:val="24"/>
              </w:rPr>
            </w:pPr>
            <w:r w:rsidRPr="00D2627C">
              <w:rPr>
                <w:rFonts w:eastAsia="仿宋_GB2312"/>
                <w:bCs/>
                <w:sz w:val="24"/>
                <w:szCs w:val="24"/>
              </w:rPr>
              <w:t>[1] Weijian Chen, Shuibing He, Haoyang Qu, Ruidong Zhang, Siling Yang, Ping Chen, Yi Zheng, Baoxing Huai, Gang Chen. IMPRESS: An Importance-Informed Multi-Tier Prefix KV Storage System for Large Language Model Inference[C]. In Proceedings of the 23rd USENIX Conference on File and Storage Technologies (FAST), 2025: 187-201.</w:t>
            </w:r>
          </w:p>
          <w:p w14:paraId="468A6AEC" w14:textId="77777777" w:rsidR="00D2627C" w:rsidRPr="00D2627C" w:rsidRDefault="00D2627C" w:rsidP="00D2627C">
            <w:pPr>
              <w:spacing w:line="440" w:lineRule="exact"/>
              <w:rPr>
                <w:rFonts w:eastAsia="仿宋_GB2312"/>
                <w:bCs/>
                <w:sz w:val="24"/>
                <w:szCs w:val="24"/>
              </w:rPr>
            </w:pPr>
            <w:r w:rsidRPr="00D2627C">
              <w:rPr>
                <w:rFonts w:eastAsia="仿宋_GB2312"/>
                <w:bCs/>
                <w:sz w:val="24"/>
                <w:szCs w:val="24"/>
              </w:rPr>
              <w:t>[2] Weijian Chen, Shuibing He, Haoyang Qu, Xuechen Zhang. LeapGNN: Accelerating Distributed GNN Training Leveraging Feature-Centric Model Migration[C]. In Proceedings of the 23rd USENIX Conference on File and Storage Technologies (FAST), 2025: 255-270.</w:t>
            </w:r>
          </w:p>
          <w:p w14:paraId="4734B1B5" w14:textId="4B82C671" w:rsidR="00D2627C" w:rsidRPr="00D2627C" w:rsidRDefault="00D2627C" w:rsidP="00D2627C">
            <w:pPr>
              <w:spacing w:line="440" w:lineRule="exact"/>
              <w:rPr>
                <w:rFonts w:eastAsia="仿宋_GB2312"/>
                <w:bCs/>
                <w:sz w:val="24"/>
                <w:szCs w:val="24"/>
              </w:rPr>
            </w:pPr>
            <w:r w:rsidRPr="00D2627C">
              <w:rPr>
                <w:rFonts w:eastAsia="仿宋_GB2312"/>
                <w:bCs/>
                <w:sz w:val="24"/>
                <w:szCs w:val="24"/>
              </w:rPr>
              <w:t>[3] Weijian Chen, Shuibing He, Yaowen Xu, Xuechen Zhang, Siling Yang, Shuang Hu, Xian-He Sun, Gang Chen. iCACHE: An Importance-Sampling-Informed Cache for Accelerating I/O</w:t>
            </w:r>
            <w:r w:rsidR="00027D40">
              <w:rPr>
                <w:rFonts w:eastAsia="仿宋_GB2312"/>
                <w:bCs/>
                <w:sz w:val="24"/>
                <w:szCs w:val="24"/>
              </w:rPr>
              <w:t>-</w:t>
            </w:r>
            <w:r w:rsidRPr="00D2627C">
              <w:rPr>
                <w:rFonts w:eastAsia="仿宋_GB2312"/>
                <w:bCs/>
                <w:sz w:val="24"/>
                <w:szCs w:val="24"/>
              </w:rPr>
              <w:t>Bound DNN Model Training[C]. In Proceedings of the 2023 IEEE International Symposium on High-Performance Computer Architecture (HPCA), 2023: 220-232.</w:t>
            </w:r>
          </w:p>
          <w:p w14:paraId="4B923BA7" w14:textId="78A8815A" w:rsidR="00D2627C" w:rsidRPr="00D2627C" w:rsidRDefault="00D2627C" w:rsidP="00D2627C">
            <w:pPr>
              <w:spacing w:line="440" w:lineRule="exact"/>
              <w:rPr>
                <w:rFonts w:eastAsia="仿宋_GB2312"/>
                <w:bCs/>
                <w:sz w:val="24"/>
                <w:szCs w:val="24"/>
              </w:rPr>
            </w:pPr>
            <w:r w:rsidRPr="00D2627C">
              <w:rPr>
                <w:rFonts w:eastAsia="仿宋_GB2312"/>
                <w:bCs/>
                <w:sz w:val="24"/>
                <w:szCs w:val="24"/>
              </w:rPr>
              <w:t>[4] Ping Chen, Shuibing He, Xuechen Zhang, Shuaiben Chen, Peiyi Hong, Yanlong Yin, Xian-He Sun. Accelerating Tensor Swapping in GPUs with Self-Tuning Compression[J]. IEEE Transactions on Parallel and Distributed Systems</w:t>
            </w:r>
            <w:r w:rsidR="00C86EB0">
              <w:rPr>
                <w:rFonts w:eastAsia="仿宋_GB2312"/>
                <w:bCs/>
                <w:sz w:val="24"/>
                <w:szCs w:val="24"/>
              </w:rPr>
              <w:t xml:space="preserve"> (TPDS)</w:t>
            </w:r>
            <w:r w:rsidRPr="00D2627C">
              <w:rPr>
                <w:rFonts w:eastAsia="仿宋_GB2312"/>
                <w:bCs/>
                <w:sz w:val="24"/>
                <w:szCs w:val="24"/>
              </w:rPr>
              <w:t>, 2022, 33(12): 4484-4498.</w:t>
            </w:r>
          </w:p>
          <w:p w14:paraId="440759C6" w14:textId="4A71CCE1" w:rsidR="00D2627C" w:rsidRPr="00D2627C" w:rsidRDefault="00D2627C" w:rsidP="00D2627C">
            <w:pPr>
              <w:spacing w:line="440" w:lineRule="exact"/>
              <w:rPr>
                <w:rFonts w:eastAsia="仿宋_GB2312"/>
                <w:bCs/>
                <w:sz w:val="24"/>
                <w:szCs w:val="24"/>
              </w:rPr>
            </w:pPr>
            <w:r w:rsidRPr="00D2627C">
              <w:rPr>
                <w:rFonts w:eastAsia="仿宋_GB2312"/>
                <w:bCs/>
                <w:sz w:val="24"/>
                <w:szCs w:val="24"/>
              </w:rPr>
              <w:t xml:space="preserve">[5] Shuibing He, Ping Chen, Shuaiben Chen, Zheng Li, Siling </w:t>
            </w:r>
            <w:r w:rsidRPr="00D2627C">
              <w:rPr>
                <w:rFonts w:eastAsia="仿宋_GB2312"/>
                <w:bCs/>
                <w:sz w:val="24"/>
                <w:szCs w:val="24"/>
              </w:rPr>
              <w:lastRenderedPageBreak/>
              <w:t>Yang, Weijian Chen, Lidan Shou. HOME: A Holistic GPU Memory Management Framework for Deep Learning[J]. IEEE Transactions on Computers</w:t>
            </w:r>
            <w:r w:rsidR="006B3DFA">
              <w:rPr>
                <w:rFonts w:eastAsia="仿宋_GB2312"/>
                <w:bCs/>
                <w:sz w:val="24"/>
                <w:szCs w:val="24"/>
              </w:rPr>
              <w:t xml:space="preserve"> (TC)</w:t>
            </w:r>
            <w:r w:rsidRPr="00D2627C">
              <w:rPr>
                <w:rFonts w:eastAsia="仿宋_GB2312"/>
                <w:bCs/>
                <w:sz w:val="24"/>
                <w:szCs w:val="24"/>
              </w:rPr>
              <w:t>, 2022, 72(3): 826-838.</w:t>
            </w:r>
          </w:p>
          <w:p w14:paraId="690BCE2E" w14:textId="72533837" w:rsidR="00D2627C" w:rsidRPr="00D2627C" w:rsidRDefault="00D2627C" w:rsidP="00D2627C">
            <w:pPr>
              <w:spacing w:line="440" w:lineRule="exact"/>
              <w:rPr>
                <w:rFonts w:eastAsia="仿宋_GB2312"/>
                <w:bCs/>
                <w:sz w:val="24"/>
                <w:szCs w:val="24"/>
              </w:rPr>
            </w:pPr>
            <w:r w:rsidRPr="00D2627C">
              <w:rPr>
                <w:rFonts w:eastAsia="仿宋_GB2312"/>
                <w:bCs/>
                <w:sz w:val="24"/>
                <w:szCs w:val="24"/>
              </w:rPr>
              <w:t>[6] Shenglin Zhang, Jiacheng Zhang, Guohua Liu, Shiqi Chen, Chenyu Zhao, Minghua Ma, Yutong Chen, Yongqian Sun, Dan Pei. Bridging Edge and Cloud: A Knowledge-Enhanced Framework for Efficient Time Series Anomaly Detection[J]. IEEE Transactions on Services Computing</w:t>
            </w:r>
            <w:r w:rsidR="00B659BD">
              <w:rPr>
                <w:rFonts w:eastAsia="仿宋_GB2312"/>
                <w:bCs/>
                <w:sz w:val="24"/>
                <w:szCs w:val="24"/>
              </w:rPr>
              <w:t xml:space="preserve"> (TSC)</w:t>
            </w:r>
            <w:r w:rsidRPr="00D2627C">
              <w:rPr>
                <w:rFonts w:eastAsia="仿宋_GB2312"/>
                <w:bCs/>
                <w:sz w:val="24"/>
                <w:szCs w:val="24"/>
              </w:rPr>
              <w:t>, 2025, 18(6): 3538-3551.</w:t>
            </w:r>
          </w:p>
          <w:p w14:paraId="04F19EF8" w14:textId="6A9BE2C7" w:rsidR="00D2627C" w:rsidRPr="00D2627C" w:rsidRDefault="00D2627C" w:rsidP="00D2627C">
            <w:pPr>
              <w:spacing w:line="440" w:lineRule="exact"/>
              <w:rPr>
                <w:rFonts w:eastAsia="仿宋_GB2312"/>
                <w:bCs/>
                <w:sz w:val="24"/>
                <w:szCs w:val="24"/>
              </w:rPr>
            </w:pPr>
            <w:r w:rsidRPr="00D2627C">
              <w:rPr>
                <w:rFonts w:eastAsia="仿宋_GB2312"/>
                <w:bCs/>
                <w:sz w:val="24"/>
                <w:szCs w:val="24"/>
              </w:rPr>
              <w:t>[7] Zhi Ling, Xiaofeng Jiang, Xiaobin Tan, Huasen He, Shiyin Zhu, Jian Yang. Joint Dynamic Data and Model Parallelism for Distributed Training of DNNs Over Heterogeneous Infrastructure[J]. IEEE Transactions on Parallel and Distributed Systems</w:t>
            </w:r>
            <w:r w:rsidR="000D1848">
              <w:rPr>
                <w:rFonts w:eastAsia="仿宋_GB2312"/>
                <w:bCs/>
                <w:sz w:val="24"/>
                <w:szCs w:val="24"/>
              </w:rPr>
              <w:t xml:space="preserve"> (TPDS)</w:t>
            </w:r>
            <w:r w:rsidRPr="00D2627C">
              <w:rPr>
                <w:rFonts w:eastAsia="仿宋_GB2312"/>
                <w:bCs/>
                <w:sz w:val="24"/>
                <w:szCs w:val="24"/>
              </w:rPr>
              <w:t>, 2024, 36(2): 150-167.</w:t>
            </w:r>
          </w:p>
          <w:p w14:paraId="446C44EB" w14:textId="77777777" w:rsidR="00D2627C" w:rsidRPr="00D2627C" w:rsidRDefault="00D2627C" w:rsidP="00D2627C">
            <w:pPr>
              <w:spacing w:line="440" w:lineRule="exact"/>
              <w:rPr>
                <w:rFonts w:eastAsia="仿宋_GB2312"/>
                <w:bCs/>
                <w:sz w:val="24"/>
                <w:szCs w:val="24"/>
              </w:rPr>
            </w:pPr>
            <w:r w:rsidRPr="00D2627C">
              <w:rPr>
                <w:rFonts w:eastAsia="仿宋_GB2312"/>
                <w:bCs/>
                <w:sz w:val="24"/>
                <w:szCs w:val="24"/>
              </w:rPr>
              <w:t xml:space="preserve">[8] </w:t>
            </w:r>
            <w:r w:rsidRPr="00D2627C">
              <w:rPr>
                <w:rFonts w:eastAsia="仿宋_GB2312"/>
                <w:bCs/>
                <w:sz w:val="24"/>
                <w:szCs w:val="24"/>
              </w:rPr>
              <w:t>一种重要性感知的深度学习数据缓存管理方法和系统</w:t>
            </w:r>
            <w:r w:rsidRPr="00D2627C">
              <w:rPr>
                <w:rFonts w:eastAsia="仿宋_GB2312"/>
                <w:bCs/>
                <w:sz w:val="24"/>
                <w:szCs w:val="24"/>
              </w:rPr>
              <w:t xml:space="preserve">[P]. </w:t>
            </w:r>
            <w:r w:rsidRPr="00D2627C">
              <w:rPr>
                <w:rFonts w:eastAsia="仿宋_GB2312"/>
                <w:bCs/>
                <w:sz w:val="24"/>
                <w:szCs w:val="24"/>
              </w:rPr>
              <w:t>中国发明专利：</w:t>
            </w:r>
            <w:r w:rsidRPr="00D2627C">
              <w:rPr>
                <w:rFonts w:eastAsia="仿宋_GB2312"/>
                <w:bCs/>
                <w:sz w:val="24"/>
                <w:szCs w:val="24"/>
              </w:rPr>
              <w:t>ZL202111520870.8</w:t>
            </w:r>
            <w:r w:rsidRPr="00D2627C">
              <w:rPr>
                <w:rFonts w:eastAsia="仿宋_GB2312"/>
                <w:bCs/>
                <w:sz w:val="24"/>
                <w:szCs w:val="24"/>
              </w:rPr>
              <w:t>，证书号：第</w:t>
            </w:r>
            <w:r w:rsidRPr="00D2627C">
              <w:rPr>
                <w:rFonts w:eastAsia="仿宋_GB2312"/>
                <w:bCs/>
                <w:sz w:val="24"/>
                <w:szCs w:val="24"/>
              </w:rPr>
              <w:t>6981305</w:t>
            </w:r>
            <w:r w:rsidRPr="00D2627C">
              <w:rPr>
                <w:rFonts w:eastAsia="仿宋_GB2312"/>
                <w:bCs/>
                <w:sz w:val="24"/>
                <w:szCs w:val="24"/>
              </w:rPr>
              <w:t>号</w:t>
            </w:r>
            <w:r w:rsidRPr="00D2627C">
              <w:rPr>
                <w:rFonts w:eastAsia="仿宋_GB2312"/>
                <w:bCs/>
                <w:sz w:val="24"/>
                <w:szCs w:val="24"/>
              </w:rPr>
              <w:t>.</w:t>
            </w:r>
          </w:p>
          <w:p w14:paraId="089CC763" w14:textId="77777777" w:rsidR="00D2627C" w:rsidRPr="00D2627C" w:rsidRDefault="00D2627C" w:rsidP="00D2627C">
            <w:pPr>
              <w:spacing w:line="440" w:lineRule="exact"/>
              <w:rPr>
                <w:rFonts w:eastAsia="仿宋_GB2312"/>
                <w:bCs/>
                <w:sz w:val="24"/>
                <w:szCs w:val="24"/>
              </w:rPr>
            </w:pPr>
            <w:r w:rsidRPr="00D2627C">
              <w:rPr>
                <w:rFonts w:eastAsia="仿宋_GB2312"/>
                <w:bCs/>
                <w:sz w:val="24"/>
                <w:szCs w:val="24"/>
              </w:rPr>
              <w:t xml:space="preserve">[9] </w:t>
            </w:r>
            <w:r w:rsidRPr="00D2627C">
              <w:rPr>
                <w:rFonts w:eastAsia="仿宋_GB2312"/>
                <w:bCs/>
                <w:sz w:val="24"/>
                <w:szCs w:val="24"/>
              </w:rPr>
              <w:t>基于</w:t>
            </w:r>
            <w:r w:rsidRPr="00D2627C">
              <w:rPr>
                <w:rFonts w:eastAsia="仿宋_GB2312"/>
                <w:bCs/>
                <w:sz w:val="24"/>
                <w:szCs w:val="24"/>
              </w:rPr>
              <w:t>Tensor</w:t>
            </w:r>
            <w:r w:rsidRPr="00D2627C">
              <w:rPr>
                <w:rFonts w:eastAsia="仿宋_GB2312"/>
                <w:bCs/>
                <w:sz w:val="24"/>
                <w:szCs w:val="24"/>
              </w:rPr>
              <w:t>访问的深度学习内存管理方法及系统</w:t>
            </w:r>
            <w:r w:rsidRPr="00D2627C">
              <w:rPr>
                <w:rFonts w:eastAsia="仿宋_GB2312"/>
                <w:bCs/>
                <w:sz w:val="24"/>
                <w:szCs w:val="24"/>
              </w:rPr>
              <w:t xml:space="preserve">[P]. </w:t>
            </w:r>
            <w:r w:rsidRPr="00D2627C">
              <w:rPr>
                <w:rFonts w:eastAsia="仿宋_GB2312"/>
                <w:bCs/>
                <w:sz w:val="24"/>
                <w:szCs w:val="24"/>
              </w:rPr>
              <w:t>中国发明专利：</w:t>
            </w:r>
            <w:r w:rsidRPr="00D2627C">
              <w:rPr>
                <w:rFonts w:eastAsia="仿宋_GB2312"/>
                <w:bCs/>
                <w:sz w:val="24"/>
                <w:szCs w:val="24"/>
              </w:rPr>
              <w:t>ZL202011619848.4</w:t>
            </w:r>
            <w:r w:rsidRPr="00D2627C">
              <w:rPr>
                <w:rFonts w:eastAsia="仿宋_GB2312"/>
                <w:bCs/>
                <w:sz w:val="24"/>
                <w:szCs w:val="24"/>
              </w:rPr>
              <w:t>，证书号：第</w:t>
            </w:r>
            <w:r w:rsidRPr="00D2627C">
              <w:rPr>
                <w:rFonts w:eastAsia="仿宋_GB2312"/>
                <w:bCs/>
                <w:sz w:val="24"/>
                <w:szCs w:val="24"/>
              </w:rPr>
              <w:t>4382846</w:t>
            </w:r>
            <w:r w:rsidRPr="00D2627C">
              <w:rPr>
                <w:rFonts w:eastAsia="仿宋_GB2312"/>
                <w:bCs/>
                <w:sz w:val="24"/>
                <w:szCs w:val="24"/>
              </w:rPr>
              <w:t>号</w:t>
            </w:r>
            <w:r w:rsidRPr="00D2627C">
              <w:rPr>
                <w:rFonts w:eastAsia="仿宋_GB2312"/>
                <w:bCs/>
                <w:sz w:val="24"/>
                <w:szCs w:val="24"/>
              </w:rPr>
              <w:t>.</w:t>
            </w:r>
          </w:p>
          <w:p w14:paraId="0F543F1F" w14:textId="1C62E578" w:rsidR="00093DB7" w:rsidRPr="00D2627C" w:rsidRDefault="00D2627C" w:rsidP="00F46BB2">
            <w:pPr>
              <w:spacing w:line="440" w:lineRule="exact"/>
              <w:rPr>
                <w:rFonts w:eastAsia="仿宋_GB2312"/>
                <w:bCs/>
                <w:sz w:val="24"/>
                <w:szCs w:val="24"/>
              </w:rPr>
            </w:pPr>
            <w:r w:rsidRPr="00D2627C">
              <w:rPr>
                <w:rFonts w:eastAsia="仿宋_GB2312"/>
                <w:bCs/>
                <w:sz w:val="24"/>
                <w:szCs w:val="24"/>
              </w:rPr>
              <w:t xml:space="preserve">[10] </w:t>
            </w:r>
            <w:r w:rsidRPr="00D2627C">
              <w:rPr>
                <w:rFonts w:eastAsia="仿宋_GB2312"/>
                <w:bCs/>
                <w:sz w:val="24"/>
                <w:szCs w:val="24"/>
              </w:rPr>
              <w:t>一种重要性感知的大模型前缀</w:t>
            </w:r>
            <w:r w:rsidRPr="00D2627C">
              <w:rPr>
                <w:rFonts w:eastAsia="仿宋_GB2312"/>
                <w:bCs/>
                <w:sz w:val="24"/>
                <w:szCs w:val="24"/>
              </w:rPr>
              <w:t>KV</w:t>
            </w:r>
            <w:r w:rsidRPr="00D2627C">
              <w:rPr>
                <w:rFonts w:eastAsia="仿宋_GB2312"/>
                <w:bCs/>
                <w:sz w:val="24"/>
                <w:szCs w:val="24"/>
              </w:rPr>
              <w:t>重排方法和系统</w:t>
            </w:r>
            <w:r w:rsidRPr="00D2627C">
              <w:rPr>
                <w:rFonts w:eastAsia="仿宋_GB2312"/>
                <w:bCs/>
                <w:sz w:val="24"/>
                <w:szCs w:val="24"/>
              </w:rPr>
              <w:t xml:space="preserve">[P]. </w:t>
            </w:r>
            <w:r w:rsidRPr="00D2627C">
              <w:rPr>
                <w:rFonts w:eastAsia="仿宋_GB2312"/>
                <w:bCs/>
                <w:sz w:val="24"/>
                <w:szCs w:val="24"/>
              </w:rPr>
              <w:t>中国发明专利：</w:t>
            </w:r>
            <w:r w:rsidRPr="00D2627C">
              <w:rPr>
                <w:rFonts w:eastAsia="仿宋_GB2312"/>
                <w:bCs/>
                <w:sz w:val="24"/>
                <w:szCs w:val="24"/>
              </w:rPr>
              <w:t>ZL202411465558.7</w:t>
            </w:r>
            <w:r w:rsidRPr="00D2627C">
              <w:rPr>
                <w:rFonts w:eastAsia="仿宋_GB2312"/>
                <w:bCs/>
                <w:sz w:val="24"/>
                <w:szCs w:val="24"/>
              </w:rPr>
              <w:t>，证书号：第</w:t>
            </w:r>
            <w:r w:rsidRPr="00D2627C">
              <w:rPr>
                <w:rFonts w:eastAsia="仿宋_GB2312"/>
                <w:bCs/>
                <w:sz w:val="24"/>
                <w:szCs w:val="24"/>
              </w:rPr>
              <w:t>8438971</w:t>
            </w:r>
            <w:r w:rsidRPr="00D2627C">
              <w:rPr>
                <w:rFonts w:eastAsia="仿宋_GB2312"/>
                <w:bCs/>
                <w:sz w:val="24"/>
                <w:szCs w:val="24"/>
              </w:rPr>
              <w:t>号</w:t>
            </w:r>
            <w:r w:rsidRPr="00D2627C">
              <w:rPr>
                <w:rFonts w:eastAsia="仿宋_GB2312"/>
                <w:bCs/>
                <w:sz w:val="24"/>
                <w:szCs w:val="24"/>
              </w:rPr>
              <w:t>.</w:t>
            </w:r>
          </w:p>
          <w:p w14:paraId="198835CE" w14:textId="0954EE3B" w:rsidR="00093DB7" w:rsidRPr="00823198" w:rsidRDefault="00093DB7" w:rsidP="00F46BB2">
            <w:pPr>
              <w:spacing w:line="440" w:lineRule="exact"/>
              <w:rPr>
                <w:rFonts w:eastAsia="仿宋_GB2312"/>
                <w:bCs/>
                <w:sz w:val="24"/>
                <w:szCs w:val="24"/>
              </w:rPr>
            </w:pPr>
          </w:p>
        </w:tc>
      </w:tr>
      <w:tr w:rsidR="004D5BB5" w14:paraId="31D52E75" w14:textId="77777777">
        <w:trPr>
          <w:trHeight w:val="1958"/>
        </w:trPr>
        <w:tc>
          <w:tcPr>
            <w:tcW w:w="2269" w:type="dxa"/>
            <w:tcBorders>
              <w:right w:val="single" w:sz="4" w:space="0" w:color="auto"/>
            </w:tcBorders>
            <w:vAlign w:val="center"/>
          </w:tcPr>
          <w:p w14:paraId="17EAB2E4" w14:textId="77777777" w:rsidR="004D5BB5" w:rsidRDefault="00B9139F">
            <w:pPr>
              <w:spacing w:line="440" w:lineRule="exact"/>
              <w:jc w:val="center"/>
              <w:rPr>
                <w:rFonts w:eastAsia="仿宋_GB2312"/>
                <w:bCs/>
                <w:sz w:val="28"/>
                <w:szCs w:val="24"/>
              </w:rPr>
            </w:pPr>
            <w:r>
              <w:rPr>
                <w:rFonts w:eastAsia="仿宋_GB2312"/>
                <w:bCs/>
                <w:sz w:val="28"/>
                <w:szCs w:val="24"/>
              </w:rPr>
              <w:lastRenderedPageBreak/>
              <w:t>主要完成人</w:t>
            </w:r>
          </w:p>
        </w:tc>
        <w:tc>
          <w:tcPr>
            <w:tcW w:w="6237" w:type="dxa"/>
            <w:tcBorders>
              <w:left w:val="single" w:sz="4" w:space="0" w:color="auto"/>
            </w:tcBorders>
            <w:vAlign w:val="center"/>
          </w:tcPr>
          <w:p w14:paraId="78A6A0F3" w14:textId="1030931F" w:rsidR="000D26E9" w:rsidRPr="0014330C" w:rsidRDefault="000D26E9" w:rsidP="000D26E9">
            <w:pPr>
              <w:adjustRightInd w:val="0"/>
              <w:snapToGrid w:val="0"/>
              <w:rPr>
                <w:rFonts w:eastAsia="仿宋_GB2312"/>
                <w:bCs/>
                <w:sz w:val="24"/>
                <w:szCs w:val="24"/>
              </w:rPr>
            </w:pPr>
            <w:r w:rsidRPr="0014330C">
              <w:rPr>
                <w:rFonts w:eastAsia="仿宋_GB2312"/>
                <w:bCs/>
                <w:sz w:val="24"/>
                <w:szCs w:val="24"/>
              </w:rPr>
              <w:t>何水兵，排名</w:t>
            </w:r>
            <w:r w:rsidRPr="0014330C">
              <w:rPr>
                <w:rFonts w:eastAsia="仿宋_GB2312"/>
                <w:bCs/>
                <w:sz w:val="24"/>
                <w:szCs w:val="24"/>
              </w:rPr>
              <w:t>1</w:t>
            </w:r>
            <w:r w:rsidRPr="0014330C">
              <w:rPr>
                <w:rFonts w:eastAsia="仿宋_GB2312"/>
                <w:bCs/>
                <w:sz w:val="24"/>
                <w:szCs w:val="24"/>
              </w:rPr>
              <w:t>，教授，</w:t>
            </w:r>
            <w:r w:rsidR="002F36DA" w:rsidRPr="0014330C">
              <w:rPr>
                <w:rFonts w:eastAsia="仿宋_GB2312"/>
                <w:bCs/>
                <w:sz w:val="24"/>
                <w:szCs w:val="24"/>
              </w:rPr>
              <w:t>浙江大学</w:t>
            </w:r>
          </w:p>
          <w:p w14:paraId="2B7971D4" w14:textId="6004D711" w:rsidR="000D26E9" w:rsidRPr="0014330C" w:rsidRDefault="000D26E9" w:rsidP="000D26E9">
            <w:pPr>
              <w:adjustRightInd w:val="0"/>
              <w:snapToGrid w:val="0"/>
              <w:rPr>
                <w:rFonts w:eastAsia="仿宋_GB2312"/>
                <w:bCs/>
                <w:sz w:val="24"/>
                <w:szCs w:val="24"/>
              </w:rPr>
            </w:pPr>
            <w:r w:rsidRPr="0014330C">
              <w:rPr>
                <w:rFonts w:eastAsia="仿宋_GB2312"/>
                <w:bCs/>
                <w:sz w:val="24"/>
                <w:szCs w:val="24"/>
              </w:rPr>
              <w:t>刘国华，排名</w:t>
            </w:r>
            <w:r w:rsidRPr="0014330C">
              <w:rPr>
                <w:rFonts w:eastAsia="仿宋_GB2312"/>
                <w:bCs/>
                <w:sz w:val="24"/>
                <w:szCs w:val="24"/>
              </w:rPr>
              <w:t>2</w:t>
            </w:r>
            <w:r w:rsidRPr="0014330C">
              <w:rPr>
                <w:rFonts w:eastAsia="仿宋_GB2312"/>
                <w:bCs/>
                <w:sz w:val="24"/>
                <w:szCs w:val="24"/>
              </w:rPr>
              <w:t>，研究员，</w:t>
            </w:r>
            <w:r w:rsidR="00635A77" w:rsidRPr="00635A77">
              <w:rPr>
                <w:rFonts w:eastAsia="仿宋_GB2312" w:hint="eastAsia"/>
                <w:bCs/>
                <w:sz w:val="24"/>
                <w:szCs w:val="24"/>
              </w:rPr>
              <w:t>阿里云飞天云计算技术有限公司</w:t>
            </w:r>
          </w:p>
          <w:p w14:paraId="6D10ACE7" w14:textId="40994674" w:rsidR="000D26E9" w:rsidRPr="0014330C" w:rsidRDefault="00F910B9" w:rsidP="000D26E9">
            <w:pPr>
              <w:adjustRightInd w:val="0"/>
              <w:snapToGrid w:val="0"/>
              <w:rPr>
                <w:rFonts w:eastAsia="仿宋_GB2312"/>
                <w:bCs/>
                <w:sz w:val="24"/>
                <w:szCs w:val="24"/>
              </w:rPr>
            </w:pPr>
            <w:r w:rsidRPr="0014330C">
              <w:rPr>
                <w:rFonts w:eastAsia="仿宋_GB2312"/>
                <w:bCs/>
                <w:sz w:val="24"/>
                <w:szCs w:val="24"/>
              </w:rPr>
              <w:t>朱仕银</w:t>
            </w:r>
            <w:r w:rsidR="000D26E9" w:rsidRPr="0014330C">
              <w:rPr>
                <w:rFonts w:eastAsia="仿宋_GB2312"/>
                <w:bCs/>
                <w:sz w:val="24"/>
                <w:szCs w:val="24"/>
              </w:rPr>
              <w:t>，排名</w:t>
            </w:r>
            <w:r w:rsidR="000D26E9" w:rsidRPr="0014330C">
              <w:rPr>
                <w:rFonts w:eastAsia="仿宋_GB2312"/>
                <w:bCs/>
                <w:sz w:val="24"/>
                <w:szCs w:val="24"/>
              </w:rPr>
              <w:t>3</w:t>
            </w:r>
            <w:r w:rsidR="000D26E9" w:rsidRPr="0014330C">
              <w:rPr>
                <w:rFonts w:eastAsia="仿宋_GB2312"/>
                <w:bCs/>
                <w:sz w:val="24"/>
                <w:szCs w:val="24"/>
              </w:rPr>
              <w:t>，</w:t>
            </w:r>
            <w:r w:rsidRPr="0014330C">
              <w:rPr>
                <w:rFonts w:eastAsia="仿宋_GB2312"/>
                <w:bCs/>
                <w:sz w:val="24"/>
                <w:szCs w:val="24"/>
              </w:rPr>
              <w:t>高级工程师</w:t>
            </w:r>
            <w:r w:rsidR="000D26E9" w:rsidRPr="0014330C">
              <w:rPr>
                <w:rFonts w:eastAsia="仿宋_GB2312"/>
                <w:bCs/>
                <w:sz w:val="24"/>
                <w:szCs w:val="24"/>
              </w:rPr>
              <w:t>，</w:t>
            </w:r>
            <w:r w:rsidR="009B4313" w:rsidRPr="0014330C">
              <w:rPr>
                <w:rFonts w:eastAsia="仿宋_GB2312"/>
                <w:bCs/>
                <w:sz w:val="24"/>
                <w:szCs w:val="24"/>
              </w:rPr>
              <w:t>新华三技术有限公司</w:t>
            </w:r>
          </w:p>
          <w:p w14:paraId="396B70FA" w14:textId="07E01B52" w:rsidR="0043679E" w:rsidRPr="0014330C" w:rsidRDefault="0076666D" w:rsidP="0043679E">
            <w:pPr>
              <w:adjustRightInd w:val="0"/>
              <w:snapToGrid w:val="0"/>
              <w:rPr>
                <w:rFonts w:eastAsia="仿宋_GB2312"/>
                <w:bCs/>
                <w:sz w:val="24"/>
                <w:szCs w:val="24"/>
              </w:rPr>
            </w:pPr>
            <w:r w:rsidRPr="0014330C">
              <w:rPr>
                <w:rFonts w:eastAsia="仿宋_GB2312"/>
                <w:bCs/>
                <w:sz w:val="24"/>
                <w:szCs w:val="24"/>
              </w:rPr>
              <w:t>陈平，</w:t>
            </w:r>
            <w:r w:rsidR="0043679E" w:rsidRPr="0014330C">
              <w:rPr>
                <w:rFonts w:eastAsia="仿宋_GB2312"/>
                <w:bCs/>
                <w:sz w:val="24"/>
                <w:szCs w:val="24"/>
              </w:rPr>
              <w:t>排名</w:t>
            </w:r>
            <w:r w:rsidR="0043679E" w:rsidRPr="0014330C">
              <w:rPr>
                <w:rFonts w:eastAsia="仿宋_GB2312"/>
                <w:bCs/>
                <w:sz w:val="24"/>
                <w:szCs w:val="24"/>
              </w:rPr>
              <w:t>4</w:t>
            </w:r>
            <w:r w:rsidR="0043679E" w:rsidRPr="0014330C">
              <w:rPr>
                <w:rFonts w:eastAsia="仿宋_GB2312"/>
                <w:bCs/>
                <w:sz w:val="24"/>
                <w:szCs w:val="24"/>
              </w:rPr>
              <w:t>，研究员，杭州高新区（滨江）区块链与数据安全研究院</w:t>
            </w:r>
          </w:p>
          <w:p w14:paraId="40BB4E7E" w14:textId="0DA4FA4E" w:rsidR="00D63915" w:rsidRPr="0014330C" w:rsidRDefault="00D63915" w:rsidP="00D63915">
            <w:pPr>
              <w:adjustRightInd w:val="0"/>
              <w:snapToGrid w:val="0"/>
              <w:rPr>
                <w:rFonts w:eastAsia="仿宋_GB2312"/>
                <w:bCs/>
                <w:sz w:val="24"/>
                <w:szCs w:val="24"/>
              </w:rPr>
            </w:pPr>
            <w:r w:rsidRPr="0014330C">
              <w:rPr>
                <w:rFonts w:eastAsia="仿宋_GB2312"/>
                <w:bCs/>
                <w:sz w:val="24"/>
                <w:szCs w:val="24"/>
              </w:rPr>
              <w:t>杨斯凌，排名</w:t>
            </w:r>
            <w:r w:rsidRPr="0014330C">
              <w:rPr>
                <w:rFonts w:eastAsia="仿宋_GB2312"/>
                <w:bCs/>
                <w:sz w:val="24"/>
                <w:szCs w:val="24"/>
              </w:rPr>
              <w:t>5</w:t>
            </w:r>
            <w:r w:rsidRPr="0014330C">
              <w:rPr>
                <w:rFonts w:eastAsia="仿宋_GB2312"/>
                <w:bCs/>
                <w:sz w:val="24"/>
                <w:szCs w:val="24"/>
              </w:rPr>
              <w:t>，</w:t>
            </w:r>
            <w:r w:rsidR="001518F0" w:rsidRPr="0014330C">
              <w:rPr>
                <w:rFonts w:eastAsia="仿宋_GB2312"/>
                <w:bCs/>
                <w:sz w:val="24"/>
                <w:szCs w:val="24"/>
              </w:rPr>
              <w:t>研究员</w:t>
            </w:r>
            <w:r w:rsidRPr="0014330C">
              <w:rPr>
                <w:rFonts w:eastAsia="仿宋_GB2312"/>
                <w:bCs/>
                <w:sz w:val="24"/>
                <w:szCs w:val="24"/>
              </w:rPr>
              <w:t>，</w:t>
            </w:r>
            <w:r w:rsidR="00AE476E" w:rsidRPr="0014330C">
              <w:rPr>
                <w:rFonts w:eastAsia="仿宋_GB2312"/>
                <w:bCs/>
                <w:sz w:val="24"/>
                <w:szCs w:val="24"/>
              </w:rPr>
              <w:t>浙江大学</w:t>
            </w:r>
          </w:p>
          <w:p w14:paraId="5036528E" w14:textId="63FF83C1" w:rsidR="00ED4048" w:rsidRPr="0014330C" w:rsidRDefault="00ED4048" w:rsidP="00D63915">
            <w:pPr>
              <w:adjustRightInd w:val="0"/>
              <w:snapToGrid w:val="0"/>
              <w:rPr>
                <w:rFonts w:eastAsia="仿宋_GB2312"/>
                <w:bCs/>
                <w:sz w:val="24"/>
                <w:szCs w:val="24"/>
              </w:rPr>
            </w:pPr>
            <w:r w:rsidRPr="0014330C">
              <w:rPr>
                <w:rFonts w:eastAsia="仿宋_GB2312"/>
                <w:bCs/>
                <w:sz w:val="24"/>
                <w:szCs w:val="24"/>
              </w:rPr>
              <w:t>李勇，</w:t>
            </w:r>
            <w:r w:rsidR="00B971F3" w:rsidRPr="0014330C">
              <w:rPr>
                <w:rFonts w:eastAsia="仿宋_GB2312"/>
                <w:bCs/>
                <w:sz w:val="24"/>
                <w:szCs w:val="24"/>
              </w:rPr>
              <w:t>排名</w:t>
            </w:r>
            <w:r w:rsidR="00B971F3" w:rsidRPr="0014330C">
              <w:rPr>
                <w:rFonts w:eastAsia="仿宋_GB2312"/>
                <w:bCs/>
                <w:sz w:val="24"/>
                <w:szCs w:val="24"/>
              </w:rPr>
              <w:t>6</w:t>
            </w:r>
            <w:r w:rsidR="00B971F3" w:rsidRPr="0014330C">
              <w:rPr>
                <w:rFonts w:eastAsia="仿宋_GB2312"/>
                <w:bCs/>
                <w:sz w:val="24"/>
                <w:szCs w:val="24"/>
              </w:rPr>
              <w:t>，</w:t>
            </w:r>
            <w:r w:rsidR="004D075C" w:rsidRPr="0014330C">
              <w:rPr>
                <w:rFonts w:eastAsia="仿宋_GB2312"/>
                <w:bCs/>
                <w:sz w:val="24"/>
                <w:szCs w:val="24"/>
              </w:rPr>
              <w:t>研究员，</w:t>
            </w:r>
            <w:r w:rsidR="00AB556C" w:rsidRPr="0014330C">
              <w:rPr>
                <w:rFonts w:eastAsia="仿宋_GB2312"/>
                <w:bCs/>
                <w:sz w:val="24"/>
                <w:szCs w:val="24"/>
              </w:rPr>
              <w:t>之江实验室</w:t>
            </w:r>
          </w:p>
          <w:p w14:paraId="44F51433" w14:textId="61E4C32A" w:rsidR="004D075C" w:rsidRPr="0014330C" w:rsidRDefault="004D075C" w:rsidP="004D075C">
            <w:pPr>
              <w:adjustRightInd w:val="0"/>
              <w:snapToGrid w:val="0"/>
              <w:rPr>
                <w:rFonts w:eastAsia="仿宋_GB2312"/>
                <w:bCs/>
                <w:sz w:val="24"/>
                <w:szCs w:val="24"/>
              </w:rPr>
            </w:pPr>
            <w:r w:rsidRPr="0014330C">
              <w:rPr>
                <w:rFonts w:eastAsia="仿宋_GB2312"/>
                <w:bCs/>
                <w:sz w:val="24"/>
                <w:szCs w:val="24"/>
              </w:rPr>
              <w:t>郑国良，排名</w:t>
            </w:r>
            <w:r w:rsidRPr="0014330C">
              <w:rPr>
                <w:rFonts w:eastAsia="仿宋_GB2312"/>
                <w:bCs/>
                <w:sz w:val="24"/>
                <w:szCs w:val="24"/>
              </w:rPr>
              <w:t>7</w:t>
            </w:r>
            <w:r w:rsidRPr="0014330C">
              <w:rPr>
                <w:rFonts w:eastAsia="仿宋_GB2312"/>
                <w:bCs/>
                <w:sz w:val="24"/>
                <w:szCs w:val="24"/>
              </w:rPr>
              <w:t>，</w:t>
            </w:r>
            <w:r w:rsidR="00E0594C" w:rsidRPr="0014330C">
              <w:rPr>
                <w:rFonts w:eastAsia="仿宋_GB2312"/>
                <w:bCs/>
                <w:sz w:val="24"/>
                <w:szCs w:val="24"/>
              </w:rPr>
              <w:t>高级工程师</w:t>
            </w:r>
            <w:r w:rsidRPr="0014330C">
              <w:rPr>
                <w:rFonts w:eastAsia="仿宋_GB2312"/>
                <w:bCs/>
                <w:sz w:val="24"/>
                <w:szCs w:val="24"/>
              </w:rPr>
              <w:t>，</w:t>
            </w:r>
            <w:r w:rsidR="00C93358" w:rsidRPr="0014330C">
              <w:rPr>
                <w:rFonts w:eastAsia="仿宋_GB2312"/>
                <w:bCs/>
                <w:sz w:val="24"/>
                <w:szCs w:val="24"/>
              </w:rPr>
              <w:t>新华三技术有限公司</w:t>
            </w:r>
          </w:p>
          <w:p w14:paraId="4277F807" w14:textId="08CB69B2" w:rsidR="00E05725" w:rsidRPr="0014330C" w:rsidRDefault="00E05725" w:rsidP="004D075C">
            <w:pPr>
              <w:adjustRightInd w:val="0"/>
              <w:snapToGrid w:val="0"/>
              <w:rPr>
                <w:rFonts w:eastAsia="仿宋_GB2312"/>
                <w:bCs/>
                <w:sz w:val="24"/>
                <w:szCs w:val="24"/>
              </w:rPr>
            </w:pPr>
            <w:r w:rsidRPr="0014330C">
              <w:rPr>
                <w:rFonts w:eastAsia="仿宋_GB2312"/>
                <w:bCs/>
                <w:sz w:val="24"/>
                <w:szCs w:val="24"/>
              </w:rPr>
              <w:t>阮军，排名</w:t>
            </w:r>
            <w:r w:rsidRPr="0014330C">
              <w:rPr>
                <w:rFonts w:eastAsia="仿宋_GB2312"/>
                <w:bCs/>
                <w:sz w:val="24"/>
                <w:szCs w:val="24"/>
              </w:rPr>
              <w:t>8</w:t>
            </w:r>
            <w:r w:rsidRPr="0014330C">
              <w:rPr>
                <w:rFonts w:eastAsia="仿宋_GB2312"/>
                <w:bCs/>
                <w:sz w:val="24"/>
                <w:szCs w:val="24"/>
              </w:rPr>
              <w:t>，研究员，</w:t>
            </w:r>
            <w:r w:rsidR="00635A77" w:rsidRPr="00635A77">
              <w:rPr>
                <w:rFonts w:eastAsia="仿宋_GB2312" w:hint="eastAsia"/>
                <w:bCs/>
                <w:sz w:val="24"/>
                <w:szCs w:val="24"/>
              </w:rPr>
              <w:t>阿里云飞天云计算技术有限公司</w:t>
            </w:r>
          </w:p>
          <w:p w14:paraId="4064D470" w14:textId="6B986383" w:rsidR="00D47EBD" w:rsidRPr="0014330C" w:rsidRDefault="00D47EBD" w:rsidP="004D075C">
            <w:pPr>
              <w:adjustRightInd w:val="0"/>
              <w:snapToGrid w:val="0"/>
              <w:rPr>
                <w:rFonts w:eastAsia="仿宋_GB2312"/>
                <w:bCs/>
                <w:sz w:val="24"/>
                <w:szCs w:val="24"/>
              </w:rPr>
            </w:pPr>
            <w:r w:rsidRPr="0014330C">
              <w:rPr>
                <w:rFonts w:eastAsia="仿宋_GB2312"/>
                <w:bCs/>
                <w:sz w:val="24"/>
                <w:szCs w:val="24"/>
              </w:rPr>
              <w:lastRenderedPageBreak/>
              <w:t>高翔，排名</w:t>
            </w:r>
            <w:r w:rsidRPr="0014330C">
              <w:rPr>
                <w:rFonts w:eastAsia="仿宋_GB2312"/>
                <w:bCs/>
                <w:sz w:val="24"/>
                <w:szCs w:val="24"/>
              </w:rPr>
              <w:t>9</w:t>
            </w:r>
            <w:r w:rsidRPr="0014330C">
              <w:rPr>
                <w:rFonts w:eastAsia="仿宋_GB2312"/>
                <w:bCs/>
                <w:sz w:val="24"/>
                <w:szCs w:val="24"/>
              </w:rPr>
              <w:t>，高级工程师，之江实验室</w:t>
            </w:r>
          </w:p>
          <w:p w14:paraId="2E0876D9" w14:textId="648D8B58" w:rsidR="00D47EBD" w:rsidRPr="0014330C" w:rsidRDefault="00D47EBD" w:rsidP="004D075C">
            <w:pPr>
              <w:adjustRightInd w:val="0"/>
              <w:snapToGrid w:val="0"/>
              <w:rPr>
                <w:rFonts w:eastAsia="仿宋_GB2312"/>
                <w:bCs/>
                <w:sz w:val="24"/>
                <w:szCs w:val="24"/>
              </w:rPr>
            </w:pPr>
            <w:r w:rsidRPr="0014330C">
              <w:rPr>
                <w:rFonts w:eastAsia="仿宋_GB2312"/>
                <w:bCs/>
                <w:sz w:val="24"/>
                <w:szCs w:val="24"/>
              </w:rPr>
              <w:t>时拓，排名</w:t>
            </w:r>
            <w:r w:rsidRPr="0014330C">
              <w:rPr>
                <w:rFonts w:eastAsia="仿宋_GB2312"/>
                <w:bCs/>
                <w:sz w:val="24"/>
                <w:szCs w:val="24"/>
              </w:rPr>
              <w:t>10</w:t>
            </w:r>
            <w:r w:rsidRPr="0014330C">
              <w:rPr>
                <w:rFonts w:eastAsia="仿宋_GB2312"/>
                <w:bCs/>
                <w:sz w:val="24"/>
                <w:szCs w:val="24"/>
              </w:rPr>
              <w:t>，研究员，之江实验室</w:t>
            </w:r>
          </w:p>
          <w:p w14:paraId="0F21425F" w14:textId="76BE91B8" w:rsidR="006A33AF" w:rsidRPr="0014330C" w:rsidRDefault="006A33AF" w:rsidP="006A33AF">
            <w:pPr>
              <w:adjustRightInd w:val="0"/>
              <w:snapToGrid w:val="0"/>
              <w:rPr>
                <w:rFonts w:eastAsia="仿宋_GB2312"/>
                <w:bCs/>
                <w:sz w:val="24"/>
                <w:szCs w:val="24"/>
              </w:rPr>
            </w:pPr>
            <w:r w:rsidRPr="0014330C">
              <w:rPr>
                <w:rFonts w:eastAsia="仿宋_GB2312"/>
                <w:bCs/>
                <w:sz w:val="24"/>
                <w:szCs w:val="24"/>
              </w:rPr>
              <w:t>宗威旭，排名</w:t>
            </w:r>
            <w:r w:rsidRPr="0014330C">
              <w:rPr>
                <w:rFonts w:eastAsia="仿宋_GB2312"/>
                <w:bCs/>
                <w:sz w:val="24"/>
                <w:szCs w:val="24"/>
              </w:rPr>
              <w:t>11</w:t>
            </w:r>
            <w:r w:rsidRPr="0014330C">
              <w:rPr>
                <w:rFonts w:eastAsia="仿宋_GB2312"/>
                <w:bCs/>
                <w:sz w:val="24"/>
                <w:szCs w:val="24"/>
              </w:rPr>
              <w:t>，工程师，之江实验室</w:t>
            </w:r>
          </w:p>
          <w:p w14:paraId="21265875" w14:textId="080ECD03" w:rsidR="002114A2" w:rsidRPr="0014330C" w:rsidRDefault="002114A2" w:rsidP="006A33AF">
            <w:pPr>
              <w:adjustRightInd w:val="0"/>
              <w:snapToGrid w:val="0"/>
              <w:rPr>
                <w:rFonts w:eastAsia="仿宋_GB2312"/>
                <w:bCs/>
                <w:sz w:val="24"/>
                <w:szCs w:val="24"/>
              </w:rPr>
            </w:pPr>
            <w:r w:rsidRPr="0014330C">
              <w:rPr>
                <w:rFonts w:eastAsia="仿宋_GB2312"/>
                <w:bCs/>
                <w:sz w:val="24"/>
                <w:szCs w:val="24"/>
              </w:rPr>
              <w:t>刘峰，排名</w:t>
            </w:r>
            <w:r w:rsidRPr="0014330C">
              <w:rPr>
                <w:rFonts w:eastAsia="仿宋_GB2312"/>
                <w:bCs/>
                <w:sz w:val="24"/>
                <w:szCs w:val="24"/>
              </w:rPr>
              <w:t>12</w:t>
            </w:r>
            <w:r w:rsidRPr="0014330C">
              <w:rPr>
                <w:rFonts w:eastAsia="仿宋_GB2312"/>
                <w:bCs/>
                <w:sz w:val="24"/>
                <w:szCs w:val="24"/>
              </w:rPr>
              <w:t>，高级工程师，</w:t>
            </w:r>
            <w:r w:rsidR="00C62404" w:rsidRPr="004463E5">
              <w:rPr>
                <w:rFonts w:eastAsia="仿宋_GB2312" w:hint="eastAsia"/>
                <w:bCs/>
                <w:sz w:val="24"/>
                <w:szCs w:val="24"/>
              </w:rPr>
              <w:t>新华三信息技术有限公司</w:t>
            </w:r>
          </w:p>
          <w:p w14:paraId="4DE5BA3F" w14:textId="7C45E2F1" w:rsidR="009170A1" w:rsidRPr="0014330C" w:rsidRDefault="002114A2" w:rsidP="00D552D0">
            <w:pPr>
              <w:adjustRightInd w:val="0"/>
              <w:snapToGrid w:val="0"/>
              <w:rPr>
                <w:rFonts w:eastAsia="仿宋_GB2312" w:hint="eastAsia"/>
                <w:bCs/>
                <w:sz w:val="24"/>
                <w:szCs w:val="24"/>
              </w:rPr>
            </w:pPr>
            <w:r w:rsidRPr="0014330C">
              <w:rPr>
                <w:rFonts w:eastAsia="仿宋_GB2312"/>
                <w:bCs/>
                <w:sz w:val="24"/>
                <w:szCs w:val="24"/>
              </w:rPr>
              <w:t>苏玉滨，排名</w:t>
            </w:r>
            <w:r w:rsidRPr="0014330C">
              <w:rPr>
                <w:rFonts w:eastAsia="仿宋_GB2312"/>
                <w:bCs/>
                <w:sz w:val="24"/>
                <w:szCs w:val="24"/>
              </w:rPr>
              <w:t>13</w:t>
            </w:r>
            <w:r w:rsidRPr="0014330C">
              <w:rPr>
                <w:rFonts w:eastAsia="仿宋_GB2312"/>
                <w:bCs/>
                <w:sz w:val="24"/>
                <w:szCs w:val="24"/>
              </w:rPr>
              <w:t>，研究员，</w:t>
            </w:r>
            <w:r w:rsidR="00635A77" w:rsidRPr="00635A77">
              <w:rPr>
                <w:rFonts w:eastAsia="仿宋_GB2312" w:hint="eastAsia"/>
                <w:bCs/>
                <w:sz w:val="24"/>
                <w:szCs w:val="24"/>
              </w:rPr>
              <w:t>阿里云飞天云计算技术有限公司</w:t>
            </w:r>
          </w:p>
          <w:p w14:paraId="31AC1603" w14:textId="6F251C54" w:rsidR="009B2951" w:rsidRPr="0014330C" w:rsidRDefault="009B2951" w:rsidP="00D552D0">
            <w:pPr>
              <w:adjustRightInd w:val="0"/>
              <w:snapToGrid w:val="0"/>
              <w:rPr>
                <w:rFonts w:eastAsia="仿宋_GB2312"/>
                <w:bCs/>
                <w:sz w:val="24"/>
                <w:szCs w:val="24"/>
              </w:rPr>
            </w:pPr>
          </w:p>
        </w:tc>
      </w:tr>
      <w:tr w:rsidR="004D5BB5" w14:paraId="39645EBE" w14:textId="77777777">
        <w:trPr>
          <w:trHeight w:val="1986"/>
        </w:trPr>
        <w:tc>
          <w:tcPr>
            <w:tcW w:w="2269" w:type="dxa"/>
            <w:tcBorders>
              <w:right w:val="single" w:sz="4" w:space="0" w:color="auto"/>
            </w:tcBorders>
            <w:vAlign w:val="center"/>
          </w:tcPr>
          <w:p w14:paraId="5A640F46" w14:textId="77777777" w:rsidR="004D5BB5" w:rsidRDefault="00B9139F">
            <w:pPr>
              <w:spacing w:line="440" w:lineRule="exact"/>
              <w:jc w:val="center"/>
              <w:rPr>
                <w:rFonts w:eastAsia="仿宋"/>
                <w:bCs/>
                <w:sz w:val="24"/>
                <w:szCs w:val="24"/>
              </w:rPr>
            </w:pPr>
            <w:r w:rsidRPr="00030813">
              <w:rPr>
                <w:rFonts w:eastAsia="仿宋_GB2312"/>
                <w:bCs/>
                <w:sz w:val="28"/>
                <w:szCs w:val="24"/>
              </w:rPr>
              <w:lastRenderedPageBreak/>
              <w:t>主要完成单位</w:t>
            </w:r>
          </w:p>
        </w:tc>
        <w:tc>
          <w:tcPr>
            <w:tcW w:w="6237" w:type="dxa"/>
            <w:tcBorders>
              <w:left w:val="single" w:sz="4" w:space="0" w:color="auto"/>
            </w:tcBorders>
            <w:vAlign w:val="center"/>
          </w:tcPr>
          <w:p w14:paraId="4BAAE94A" w14:textId="7851961F" w:rsidR="004D5BB5" w:rsidRPr="004463E5" w:rsidRDefault="00B9139F" w:rsidP="004463E5">
            <w:pPr>
              <w:adjustRightInd w:val="0"/>
              <w:snapToGrid w:val="0"/>
              <w:rPr>
                <w:rFonts w:eastAsia="仿宋_GB2312"/>
                <w:bCs/>
                <w:sz w:val="24"/>
                <w:szCs w:val="24"/>
              </w:rPr>
            </w:pPr>
            <w:r w:rsidRPr="004463E5">
              <w:rPr>
                <w:rFonts w:eastAsia="仿宋_GB2312"/>
                <w:bCs/>
                <w:sz w:val="24"/>
                <w:szCs w:val="24"/>
              </w:rPr>
              <w:t>1.</w:t>
            </w:r>
            <w:r w:rsidRPr="004463E5">
              <w:rPr>
                <w:rFonts w:eastAsia="仿宋_GB2312"/>
                <w:bCs/>
                <w:sz w:val="24"/>
                <w:szCs w:val="24"/>
              </w:rPr>
              <w:t>单位名称：</w:t>
            </w:r>
            <w:r w:rsidR="00C63019" w:rsidRPr="004463E5">
              <w:rPr>
                <w:rFonts w:eastAsia="仿宋_GB2312" w:hint="eastAsia"/>
                <w:bCs/>
                <w:sz w:val="24"/>
                <w:szCs w:val="24"/>
              </w:rPr>
              <w:t>浙江大学</w:t>
            </w:r>
          </w:p>
          <w:p w14:paraId="2ACFD50E" w14:textId="4D867A08" w:rsidR="00C63019" w:rsidRPr="004463E5" w:rsidRDefault="00C63019" w:rsidP="004463E5">
            <w:pPr>
              <w:adjustRightInd w:val="0"/>
              <w:snapToGrid w:val="0"/>
              <w:rPr>
                <w:rFonts w:eastAsia="仿宋_GB2312"/>
                <w:bCs/>
                <w:sz w:val="24"/>
                <w:szCs w:val="24"/>
              </w:rPr>
            </w:pPr>
            <w:r w:rsidRPr="004463E5">
              <w:rPr>
                <w:rFonts w:eastAsia="仿宋_GB2312" w:hint="eastAsia"/>
                <w:bCs/>
                <w:sz w:val="24"/>
                <w:szCs w:val="24"/>
              </w:rPr>
              <w:t>2</w:t>
            </w:r>
            <w:r w:rsidRPr="004463E5">
              <w:rPr>
                <w:rFonts w:eastAsia="仿宋_GB2312"/>
                <w:bCs/>
                <w:sz w:val="24"/>
                <w:szCs w:val="24"/>
              </w:rPr>
              <w:t>.</w:t>
            </w:r>
            <w:r w:rsidRPr="004463E5">
              <w:rPr>
                <w:rFonts w:eastAsia="仿宋_GB2312"/>
                <w:bCs/>
                <w:sz w:val="24"/>
                <w:szCs w:val="24"/>
              </w:rPr>
              <w:t>单位名称：</w:t>
            </w:r>
            <w:r w:rsidR="003331FA" w:rsidRPr="003331FA">
              <w:rPr>
                <w:rFonts w:eastAsia="仿宋_GB2312" w:hint="eastAsia"/>
                <w:bCs/>
                <w:sz w:val="24"/>
                <w:szCs w:val="24"/>
              </w:rPr>
              <w:t>阿里云飞天云计算技术有限公司</w:t>
            </w:r>
          </w:p>
          <w:p w14:paraId="76C49532" w14:textId="0FB72565" w:rsidR="004D5BB5" w:rsidRPr="004463E5" w:rsidRDefault="00281A05" w:rsidP="004463E5">
            <w:pPr>
              <w:adjustRightInd w:val="0"/>
              <w:snapToGrid w:val="0"/>
              <w:rPr>
                <w:rFonts w:eastAsia="仿宋_GB2312"/>
                <w:bCs/>
                <w:sz w:val="24"/>
                <w:szCs w:val="24"/>
              </w:rPr>
            </w:pPr>
            <w:r w:rsidRPr="004463E5">
              <w:rPr>
                <w:rFonts w:eastAsia="仿宋_GB2312"/>
                <w:bCs/>
                <w:sz w:val="24"/>
                <w:szCs w:val="24"/>
              </w:rPr>
              <w:t>3</w:t>
            </w:r>
            <w:r w:rsidR="00B9139F" w:rsidRPr="004463E5">
              <w:rPr>
                <w:rFonts w:eastAsia="仿宋_GB2312"/>
                <w:bCs/>
                <w:sz w:val="24"/>
                <w:szCs w:val="24"/>
              </w:rPr>
              <w:t>.</w:t>
            </w:r>
            <w:r w:rsidR="00B9139F" w:rsidRPr="004463E5">
              <w:rPr>
                <w:rFonts w:eastAsia="仿宋_GB2312"/>
                <w:bCs/>
                <w:sz w:val="24"/>
                <w:szCs w:val="24"/>
              </w:rPr>
              <w:t>单位名称：</w:t>
            </w:r>
            <w:r w:rsidR="00C63019" w:rsidRPr="004463E5">
              <w:rPr>
                <w:rFonts w:eastAsia="仿宋_GB2312" w:hint="eastAsia"/>
                <w:bCs/>
                <w:sz w:val="24"/>
                <w:szCs w:val="24"/>
              </w:rPr>
              <w:t>之江实验室</w:t>
            </w:r>
          </w:p>
          <w:p w14:paraId="6E9C8CC8" w14:textId="3EBD8689" w:rsidR="004D5BB5" w:rsidRPr="004463E5" w:rsidRDefault="00281A05" w:rsidP="004463E5">
            <w:pPr>
              <w:adjustRightInd w:val="0"/>
              <w:snapToGrid w:val="0"/>
              <w:rPr>
                <w:rFonts w:eastAsia="仿宋_GB2312"/>
                <w:bCs/>
                <w:sz w:val="24"/>
                <w:szCs w:val="24"/>
              </w:rPr>
            </w:pPr>
            <w:r w:rsidRPr="004463E5">
              <w:rPr>
                <w:rFonts w:eastAsia="仿宋_GB2312"/>
                <w:bCs/>
                <w:sz w:val="24"/>
                <w:szCs w:val="24"/>
              </w:rPr>
              <w:t>4</w:t>
            </w:r>
            <w:r w:rsidR="00B9139F" w:rsidRPr="004463E5">
              <w:rPr>
                <w:rFonts w:eastAsia="仿宋_GB2312"/>
                <w:bCs/>
                <w:sz w:val="24"/>
                <w:szCs w:val="24"/>
              </w:rPr>
              <w:t>.</w:t>
            </w:r>
            <w:r w:rsidR="00B9139F" w:rsidRPr="004463E5">
              <w:rPr>
                <w:rFonts w:eastAsia="仿宋_GB2312"/>
                <w:bCs/>
                <w:sz w:val="24"/>
                <w:szCs w:val="24"/>
              </w:rPr>
              <w:t>单位名称：</w:t>
            </w:r>
            <w:r w:rsidR="00C63019" w:rsidRPr="004463E5">
              <w:rPr>
                <w:rFonts w:eastAsia="仿宋_GB2312" w:hint="eastAsia"/>
                <w:bCs/>
                <w:sz w:val="24"/>
                <w:szCs w:val="24"/>
              </w:rPr>
              <w:t>新华三技术有限公司</w:t>
            </w:r>
          </w:p>
          <w:p w14:paraId="034AEF30" w14:textId="10C611FF" w:rsidR="004D5BB5" w:rsidRPr="004463E5" w:rsidRDefault="00281A05" w:rsidP="004463E5">
            <w:pPr>
              <w:adjustRightInd w:val="0"/>
              <w:snapToGrid w:val="0"/>
              <w:rPr>
                <w:rFonts w:eastAsia="仿宋_GB2312"/>
                <w:bCs/>
                <w:sz w:val="24"/>
                <w:szCs w:val="24"/>
              </w:rPr>
            </w:pPr>
            <w:r w:rsidRPr="004463E5">
              <w:rPr>
                <w:rFonts w:eastAsia="仿宋_GB2312"/>
                <w:bCs/>
                <w:sz w:val="24"/>
                <w:szCs w:val="24"/>
              </w:rPr>
              <w:t>5</w:t>
            </w:r>
            <w:r w:rsidR="00D552D0" w:rsidRPr="004463E5">
              <w:rPr>
                <w:rFonts w:eastAsia="仿宋_GB2312"/>
                <w:bCs/>
                <w:sz w:val="24"/>
                <w:szCs w:val="24"/>
              </w:rPr>
              <w:t>.</w:t>
            </w:r>
            <w:r w:rsidR="00D552D0" w:rsidRPr="004463E5">
              <w:rPr>
                <w:rFonts w:eastAsia="仿宋_GB2312"/>
                <w:bCs/>
                <w:sz w:val="24"/>
                <w:szCs w:val="24"/>
              </w:rPr>
              <w:t>单位名称：</w:t>
            </w:r>
            <w:r w:rsidR="00C63019" w:rsidRPr="004463E5">
              <w:rPr>
                <w:rFonts w:eastAsia="仿宋_GB2312" w:hint="eastAsia"/>
                <w:bCs/>
                <w:sz w:val="24"/>
                <w:szCs w:val="24"/>
              </w:rPr>
              <w:t>杭州高新区（滨江）区块链与数据安全研究院</w:t>
            </w:r>
          </w:p>
          <w:p w14:paraId="06D1CAF9" w14:textId="205C8536" w:rsidR="00C63019" w:rsidRPr="004D7262" w:rsidRDefault="00281A05" w:rsidP="004463E5">
            <w:pPr>
              <w:adjustRightInd w:val="0"/>
              <w:snapToGrid w:val="0"/>
              <w:rPr>
                <w:rFonts w:eastAsia="仿宋_GB2312"/>
                <w:bCs/>
                <w:sz w:val="24"/>
                <w:szCs w:val="24"/>
              </w:rPr>
            </w:pPr>
            <w:r w:rsidRPr="004463E5">
              <w:rPr>
                <w:rFonts w:eastAsia="仿宋_GB2312"/>
                <w:bCs/>
                <w:sz w:val="24"/>
                <w:szCs w:val="24"/>
              </w:rPr>
              <w:t>6</w:t>
            </w:r>
            <w:r w:rsidR="00C63019" w:rsidRPr="004463E5">
              <w:rPr>
                <w:rFonts w:eastAsia="仿宋_GB2312"/>
                <w:bCs/>
                <w:sz w:val="24"/>
                <w:szCs w:val="24"/>
              </w:rPr>
              <w:t>.</w:t>
            </w:r>
            <w:r w:rsidR="00C63019" w:rsidRPr="004463E5">
              <w:rPr>
                <w:rFonts w:eastAsia="仿宋_GB2312"/>
                <w:bCs/>
                <w:sz w:val="24"/>
                <w:szCs w:val="24"/>
              </w:rPr>
              <w:t>单位名称：</w:t>
            </w:r>
            <w:r w:rsidR="00C63019" w:rsidRPr="004463E5">
              <w:rPr>
                <w:rFonts w:eastAsia="仿宋_GB2312" w:hint="eastAsia"/>
                <w:bCs/>
                <w:sz w:val="24"/>
                <w:szCs w:val="24"/>
              </w:rPr>
              <w:t>新华三信息技术有限公司</w:t>
            </w:r>
          </w:p>
        </w:tc>
      </w:tr>
      <w:tr w:rsidR="004D5BB5" w14:paraId="6024DDCD" w14:textId="77777777">
        <w:trPr>
          <w:trHeight w:val="692"/>
        </w:trPr>
        <w:tc>
          <w:tcPr>
            <w:tcW w:w="2269" w:type="dxa"/>
            <w:vAlign w:val="center"/>
          </w:tcPr>
          <w:p w14:paraId="5A935FE9" w14:textId="77777777" w:rsidR="004D5BB5" w:rsidRDefault="00B9139F">
            <w:pPr>
              <w:jc w:val="center"/>
              <w:rPr>
                <w:rStyle w:val="title1"/>
                <w:rFonts w:eastAsia="仿宋_GB2312"/>
                <w:b w:val="0"/>
                <w:color w:val="auto"/>
                <w:sz w:val="28"/>
                <w:szCs w:val="28"/>
              </w:rPr>
            </w:pPr>
            <w:r>
              <w:rPr>
                <w:rStyle w:val="title1"/>
                <w:rFonts w:eastAsia="仿宋_GB2312"/>
                <w:b w:val="0"/>
                <w:color w:val="auto"/>
                <w:sz w:val="28"/>
                <w:szCs w:val="28"/>
              </w:rPr>
              <w:t>提名单位</w:t>
            </w:r>
          </w:p>
        </w:tc>
        <w:tc>
          <w:tcPr>
            <w:tcW w:w="6237" w:type="dxa"/>
            <w:vAlign w:val="center"/>
          </w:tcPr>
          <w:p w14:paraId="62D35305" w14:textId="17802B4F" w:rsidR="004D5BB5" w:rsidRPr="004D7262" w:rsidRDefault="000D5AB1">
            <w:pPr>
              <w:contextualSpacing/>
              <w:jc w:val="center"/>
              <w:rPr>
                <w:rFonts w:eastAsia="仿宋_GB2312"/>
              </w:rPr>
            </w:pPr>
            <w:r w:rsidRPr="004D7262">
              <w:rPr>
                <w:rFonts w:eastAsia="仿宋_GB2312" w:hint="eastAsia"/>
                <w:bCs/>
                <w:sz w:val="24"/>
                <w:szCs w:val="24"/>
              </w:rPr>
              <w:t>浙江大学</w:t>
            </w:r>
          </w:p>
        </w:tc>
      </w:tr>
      <w:tr w:rsidR="004D5BB5" w:rsidRPr="003D7859" w14:paraId="1AD61DC3" w14:textId="77777777">
        <w:trPr>
          <w:trHeight w:val="3683"/>
        </w:trPr>
        <w:tc>
          <w:tcPr>
            <w:tcW w:w="2269" w:type="dxa"/>
            <w:vAlign w:val="center"/>
          </w:tcPr>
          <w:p w14:paraId="015DEC66" w14:textId="77777777" w:rsidR="004D5BB5" w:rsidRDefault="00B9139F">
            <w:pPr>
              <w:jc w:val="center"/>
              <w:rPr>
                <w:rStyle w:val="title1"/>
                <w:rFonts w:eastAsia="仿宋_GB2312"/>
                <w:b w:val="0"/>
                <w:color w:val="auto"/>
                <w:sz w:val="28"/>
                <w:szCs w:val="28"/>
              </w:rPr>
            </w:pPr>
            <w:r>
              <w:rPr>
                <w:rStyle w:val="title1"/>
                <w:rFonts w:eastAsia="仿宋_GB2312"/>
                <w:b w:val="0"/>
                <w:color w:val="auto"/>
                <w:sz w:val="28"/>
                <w:szCs w:val="28"/>
              </w:rPr>
              <w:t>提名意见</w:t>
            </w:r>
          </w:p>
        </w:tc>
        <w:tc>
          <w:tcPr>
            <w:tcW w:w="6237" w:type="dxa"/>
            <w:vAlign w:val="center"/>
          </w:tcPr>
          <w:p w14:paraId="3CD9E625" w14:textId="2827940F" w:rsidR="00A131B0" w:rsidRDefault="004D7262" w:rsidP="004F69F4">
            <w:pPr>
              <w:adjustRightInd w:val="0"/>
              <w:snapToGrid w:val="0"/>
              <w:spacing w:line="276" w:lineRule="auto"/>
              <w:ind w:firstLineChars="200" w:firstLine="480"/>
              <w:rPr>
                <w:rFonts w:eastAsia="仿宋_GB2312"/>
                <w:sz w:val="24"/>
                <w:szCs w:val="24"/>
              </w:rPr>
            </w:pPr>
            <w:r w:rsidRPr="004D7262">
              <w:rPr>
                <w:rFonts w:eastAsia="仿宋_GB2312" w:hint="eastAsia"/>
                <w:sz w:val="24"/>
                <w:szCs w:val="24"/>
              </w:rPr>
              <w:t>大模型快速发展带动</w:t>
            </w:r>
            <w:r w:rsidR="00B9211A" w:rsidRPr="00B9211A">
              <w:rPr>
                <w:rFonts w:eastAsia="仿宋_GB2312" w:hint="eastAsia"/>
                <w:sz w:val="24"/>
                <w:szCs w:val="24"/>
              </w:rPr>
              <w:t>训练与推理算力</w:t>
            </w:r>
            <w:r w:rsidRPr="004D7262">
              <w:rPr>
                <w:rFonts w:eastAsia="仿宋_GB2312" w:hint="eastAsia"/>
                <w:sz w:val="24"/>
                <w:szCs w:val="24"/>
              </w:rPr>
              <w:t>需求爆发式增长，优质算力成为全球人工智能竞争的重要根基。我国将算力建设提升至国家战略高度，着力构建自主可控的智算体系。然而，大模型存储系统性能发展滞后于算力增长，导致算力利用率低、算力资源浪费严重。存储性能短板成为阻碍大模型训练与推理的关键瓶颈。</w:t>
            </w:r>
          </w:p>
          <w:p w14:paraId="526C08C1" w14:textId="6F592D4E" w:rsidR="00A131B0" w:rsidRDefault="004D7262" w:rsidP="00ED5A6A">
            <w:pPr>
              <w:adjustRightInd w:val="0"/>
              <w:snapToGrid w:val="0"/>
              <w:spacing w:line="276" w:lineRule="auto"/>
              <w:ind w:firstLineChars="200" w:firstLine="480"/>
              <w:rPr>
                <w:rFonts w:eastAsia="仿宋_GB2312"/>
                <w:sz w:val="24"/>
                <w:szCs w:val="24"/>
              </w:rPr>
            </w:pPr>
            <w:r w:rsidRPr="004D7262">
              <w:rPr>
                <w:rFonts w:eastAsia="仿宋_GB2312" w:hint="eastAsia"/>
                <w:sz w:val="24"/>
                <w:szCs w:val="24"/>
              </w:rPr>
              <w:t>项目从国家重大战略需求出发，经多年攻关，在大模型高效存储系统关键技术及应用等方面取得了系列创新成果。</w:t>
            </w:r>
            <w:r w:rsidR="007F2CF6" w:rsidRPr="007F2CF6">
              <w:rPr>
                <w:rFonts w:eastAsia="仿宋_GB2312" w:hint="eastAsia"/>
                <w:sz w:val="24"/>
                <w:szCs w:val="24"/>
              </w:rPr>
              <w:t>针对大模型训练中海量样本访问随机性强导致的数据读取效率低的问题，提出了基于样本价值的高效缓存与预取技术，提高训练样本在单节点和大规模集群条件下的读取性能。针对大模型训练中显存容量不足的问题，提出了基于数据特征的多策略协同自适应显存管理技术，在保障模型精度的同时降低显存占用，并提高系统训练效率。针对大模型推理过程中</w:t>
            </w:r>
            <w:r w:rsidR="007F2CF6" w:rsidRPr="007F2CF6">
              <w:rPr>
                <w:rFonts w:eastAsia="仿宋_GB2312" w:hint="eastAsia"/>
                <w:sz w:val="24"/>
                <w:szCs w:val="24"/>
              </w:rPr>
              <w:t>KV</w:t>
            </w:r>
            <w:r w:rsidR="007F2CF6" w:rsidRPr="007F2CF6">
              <w:rPr>
                <w:rFonts w:eastAsia="仿宋_GB2312" w:hint="eastAsia"/>
                <w:sz w:val="24"/>
                <w:szCs w:val="24"/>
              </w:rPr>
              <w:t>访问开销高的问题，提出了基于</w:t>
            </w:r>
            <w:r w:rsidR="007F2CF6" w:rsidRPr="007F2CF6">
              <w:rPr>
                <w:rFonts w:eastAsia="仿宋_GB2312" w:hint="eastAsia"/>
                <w:sz w:val="24"/>
                <w:szCs w:val="24"/>
              </w:rPr>
              <w:t>KV</w:t>
            </w:r>
            <w:r w:rsidR="007F2CF6" w:rsidRPr="007F2CF6">
              <w:rPr>
                <w:rFonts w:eastAsia="仿宋_GB2312" w:hint="eastAsia"/>
                <w:sz w:val="24"/>
                <w:szCs w:val="24"/>
              </w:rPr>
              <w:t>价值的数据缓存、预取与布局优化技术，实现重要</w:t>
            </w:r>
            <w:r w:rsidR="007F2CF6" w:rsidRPr="007F2CF6">
              <w:rPr>
                <w:rFonts w:eastAsia="仿宋_GB2312" w:hint="eastAsia"/>
                <w:sz w:val="24"/>
                <w:szCs w:val="24"/>
              </w:rPr>
              <w:t>KV</w:t>
            </w:r>
            <w:r w:rsidR="007F2CF6" w:rsidRPr="007F2CF6">
              <w:rPr>
                <w:rFonts w:eastAsia="仿宋_GB2312" w:hint="eastAsia"/>
                <w:sz w:val="24"/>
                <w:szCs w:val="24"/>
              </w:rPr>
              <w:lastRenderedPageBreak/>
              <w:t>数据的优先访问与精准读取，显著降低</w:t>
            </w:r>
            <w:r w:rsidR="007F2CF6" w:rsidRPr="007F2CF6">
              <w:rPr>
                <w:rFonts w:eastAsia="仿宋_GB2312" w:hint="eastAsia"/>
                <w:sz w:val="24"/>
                <w:szCs w:val="24"/>
              </w:rPr>
              <w:t>KV</w:t>
            </w:r>
            <w:r w:rsidR="007F2CF6" w:rsidRPr="007F2CF6">
              <w:rPr>
                <w:rFonts w:eastAsia="仿宋_GB2312" w:hint="eastAsia"/>
                <w:sz w:val="24"/>
                <w:szCs w:val="24"/>
              </w:rPr>
              <w:t>访问开销并提升推理性能。</w:t>
            </w:r>
            <w:r w:rsidRPr="004D7262">
              <w:rPr>
                <w:rFonts w:eastAsia="仿宋_GB2312" w:hint="eastAsia"/>
                <w:sz w:val="24"/>
                <w:szCs w:val="24"/>
              </w:rPr>
              <w:t>最终成功研制大模型高效存储系统，实现训练效率、推理性能等多项核心指标全面领先国内外同类方案，有效提升了我国智算集群的自主可控能力，具有重大战略意义。</w:t>
            </w:r>
          </w:p>
          <w:p w14:paraId="60971235" w14:textId="1A4CE640" w:rsidR="00A131B0" w:rsidRDefault="004D7262" w:rsidP="004F69F4">
            <w:pPr>
              <w:adjustRightInd w:val="0"/>
              <w:snapToGrid w:val="0"/>
              <w:spacing w:line="276" w:lineRule="auto"/>
              <w:ind w:firstLineChars="200" w:firstLine="480"/>
              <w:rPr>
                <w:rFonts w:eastAsia="仿宋_GB2312"/>
                <w:sz w:val="24"/>
                <w:szCs w:val="24"/>
              </w:rPr>
            </w:pPr>
            <w:r w:rsidRPr="004D7262">
              <w:rPr>
                <w:rFonts w:eastAsia="仿宋_GB2312" w:hint="eastAsia"/>
                <w:sz w:val="24"/>
                <w:szCs w:val="24"/>
              </w:rPr>
              <w:t>项目牵头制定国际标准</w:t>
            </w:r>
            <w:r w:rsidRPr="004D7262">
              <w:rPr>
                <w:rFonts w:eastAsia="仿宋_GB2312" w:hint="eastAsia"/>
                <w:sz w:val="24"/>
                <w:szCs w:val="24"/>
              </w:rPr>
              <w:t>4</w:t>
            </w:r>
            <w:r w:rsidRPr="004D7262">
              <w:rPr>
                <w:rFonts w:eastAsia="仿宋_GB2312" w:hint="eastAsia"/>
                <w:sz w:val="24"/>
                <w:szCs w:val="24"/>
              </w:rPr>
              <w:t>项、</w:t>
            </w:r>
            <w:r w:rsidR="0034496A">
              <w:rPr>
                <w:rFonts w:eastAsia="仿宋_GB2312" w:hint="eastAsia"/>
                <w:sz w:val="24"/>
                <w:szCs w:val="24"/>
              </w:rPr>
              <w:t>授权</w:t>
            </w:r>
            <w:r w:rsidRPr="004D7262">
              <w:rPr>
                <w:rFonts w:eastAsia="仿宋_GB2312" w:hint="eastAsia"/>
                <w:sz w:val="24"/>
                <w:szCs w:val="24"/>
              </w:rPr>
              <w:t>国际专利</w:t>
            </w:r>
            <w:r w:rsidRPr="004D7262">
              <w:rPr>
                <w:rFonts w:eastAsia="仿宋_GB2312" w:hint="eastAsia"/>
                <w:sz w:val="24"/>
                <w:szCs w:val="24"/>
              </w:rPr>
              <w:t>3</w:t>
            </w:r>
            <w:r w:rsidRPr="004D7262">
              <w:rPr>
                <w:rFonts w:eastAsia="仿宋_GB2312" w:hint="eastAsia"/>
                <w:sz w:val="24"/>
                <w:szCs w:val="24"/>
              </w:rPr>
              <w:t>项，授权国内发明专利</w:t>
            </w:r>
            <w:r w:rsidRPr="004D7262">
              <w:rPr>
                <w:rFonts w:eastAsia="仿宋_GB2312" w:hint="eastAsia"/>
                <w:sz w:val="24"/>
                <w:szCs w:val="24"/>
              </w:rPr>
              <w:t>100</w:t>
            </w:r>
            <w:r w:rsidRPr="004D7262">
              <w:rPr>
                <w:rFonts w:eastAsia="仿宋_GB2312" w:hint="eastAsia"/>
                <w:sz w:val="24"/>
                <w:szCs w:val="24"/>
              </w:rPr>
              <w:t>项</w:t>
            </w:r>
            <w:r w:rsidRPr="004D7262">
              <w:rPr>
                <w:rFonts w:eastAsia="仿宋_GB2312" w:hint="eastAsia"/>
                <w:sz w:val="24"/>
                <w:szCs w:val="24"/>
              </w:rPr>
              <w:t xml:space="preserve"> </w:t>
            </w:r>
            <w:r w:rsidRPr="004D7262">
              <w:rPr>
                <w:rFonts w:eastAsia="仿宋_GB2312" w:hint="eastAsia"/>
                <w:sz w:val="24"/>
                <w:szCs w:val="24"/>
              </w:rPr>
              <w:t>、</w:t>
            </w:r>
            <w:r w:rsidR="00FB546C" w:rsidRPr="00FB546C">
              <w:rPr>
                <w:rFonts w:eastAsia="仿宋_GB2312" w:hint="eastAsia"/>
                <w:sz w:val="24"/>
                <w:szCs w:val="24"/>
              </w:rPr>
              <w:t>软件著作权</w:t>
            </w:r>
            <w:r w:rsidRPr="004D7262">
              <w:rPr>
                <w:rFonts w:eastAsia="仿宋_GB2312" w:hint="eastAsia"/>
                <w:sz w:val="24"/>
                <w:szCs w:val="24"/>
              </w:rPr>
              <w:t>14</w:t>
            </w:r>
            <w:r w:rsidRPr="004D7262">
              <w:rPr>
                <w:rFonts w:eastAsia="仿宋_GB2312" w:hint="eastAsia"/>
                <w:sz w:val="24"/>
                <w:szCs w:val="24"/>
              </w:rPr>
              <w:t>项，发表高水平学术论文</w:t>
            </w:r>
            <w:r w:rsidRPr="004D7262">
              <w:rPr>
                <w:rFonts w:eastAsia="仿宋_GB2312" w:hint="eastAsia"/>
                <w:sz w:val="24"/>
                <w:szCs w:val="24"/>
              </w:rPr>
              <w:t>52</w:t>
            </w:r>
            <w:r w:rsidRPr="004D7262">
              <w:rPr>
                <w:rFonts w:eastAsia="仿宋_GB2312" w:hint="eastAsia"/>
                <w:sz w:val="24"/>
                <w:szCs w:val="24"/>
              </w:rPr>
              <w:t>篇。</w:t>
            </w:r>
            <w:r w:rsidR="007D6D4D" w:rsidRPr="007D6D4D">
              <w:rPr>
                <w:rFonts w:eastAsia="仿宋_GB2312" w:hint="eastAsia"/>
                <w:sz w:val="24"/>
                <w:szCs w:val="24"/>
              </w:rPr>
              <w:t>经由院士及相关领域专家组成的专家委员会鉴定</w:t>
            </w:r>
            <w:r w:rsidR="008B6449">
              <w:rPr>
                <w:rFonts w:eastAsia="仿宋_GB2312" w:hint="eastAsia"/>
                <w:sz w:val="24"/>
                <w:szCs w:val="24"/>
              </w:rPr>
              <w:t>，</w:t>
            </w:r>
            <w:r w:rsidRPr="004D7262">
              <w:rPr>
                <w:rFonts w:eastAsia="仿宋_GB2312" w:hint="eastAsia"/>
                <w:sz w:val="24"/>
                <w:szCs w:val="24"/>
              </w:rPr>
              <w:t>“该项目成果创新性强，通过存储系统的优化，提升智算系统的性能，整体达到国际领先水平”。相关成果已在之江实验室、阿里云、新华三等多家企事业单位落地应用，通过存储优化充分释放智算集群的算力潜能，实现算力资源的高效利用，近三年新增销售</w:t>
            </w:r>
            <w:r w:rsidR="000377F2">
              <w:rPr>
                <w:rFonts w:eastAsia="仿宋_GB2312" w:hint="eastAsia"/>
                <w:sz w:val="24"/>
                <w:szCs w:val="24"/>
              </w:rPr>
              <w:t>收入超</w:t>
            </w:r>
            <w:r w:rsidR="000377F2">
              <w:rPr>
                <w:rFonts w:eastAsia="仿宋_GB2312" w:hint="eastAsia"/>
                <w:sz w:val="24"/>
                <w:szCs w:val="24"/>
              </w:rPr>
              <w:t>1</w:t>
            </w:r>
            <w:r w:rsidR="000377F2">
              <w:rPr>
                <w:rFonts w:eastAsia="仿宋_GB2312"/>
                <w:sz w:val="24"/>
                <w:szCs w:val="24"/>
              </w:rPr>
              <w:t>30</w:t>
            </w:r>
            <w:r w:rsidRPr="004D7262">
              <w:rPr>
                <w:rFonts w:eastAsia="仿宋_GB2312" w:hint="eastAsia"/>
                <w:sz w:val="24"/>
                <w:szCs w:val="24"/>
              </w:rPr>
              <w:t>亿元，经济效益显著。</w:t>
            </w:r>
          </w:p>
          <w:p w14:paraId="0B42C040" w14:textId="1F50248E" w:rsidR="004D5BB5" w:rsidRPr="004D7262" w:rsidRDefault="004D7262" w:rsidP="004F69F4">
            <w:pPr>
              <w:adjustRightInd w:val="0"/>
              <w:snapToGrid w:val="0"/>
              <w:spacing w:line="276" w:lineRule="auto"/>
              <w:ind w:firstLineChars="200" w:firstLine="480"/>
              <w:rPr>
                <w:rFonts w:eastAsia="仿宋_GB2312"/>
                <w:sz w:val="24"/>
                <w:szCs w:val="24"/>
              </w:rPr>
            </w:pPr>
            <w:r w:rsidRPr="004D7262">
              <w:rPr>
                <w:rFonts w:eastAsia="仿宋_GB2312" w:hint="eastAsia"/>
                <w:sz w:val="24"/>
                <w:szCs w:val="24"/>
              </w:rPr>
              <w:t>提名该成果为省科学技术进步奖一等奖。</w:t>
            </w:r>
          </w:p>
        </w:tc>
      </w:tr>
    </w:tbl>
    <w:p w14:paraId="23407DE6" w14:textId="77777777" w:rsidR="004D5BB5" w:rsidRDefault="004D5BB5">
      <w:pPr>
        <w:adjustRightInd w:val="0"/>
        <w:snapToGrid w:val="0"/>
        <w:spacing w:line="560" w:lineRule="exact"/>
        <w:rPr>
          <w:rFonts w:eastAsia="仿宋_GB2312"/>
          <w:sz w:val="32"/>
          <w:szCs w:val="32"/>
        </w:rPr>
      </w:pPr>
    </w:p>
    <w:sectPr w:rsidR="004D5BB5">
      <w:headerReference w:type="even" r:id="rId8"/>
      <w:headerReference w:type="default" r:id="rId9"/>
      <w:footerReference w:type="default" r:id="rId10"/>
      <w:headerReference w:type="firs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78F90" w14:textId="77777777" w:rsidR="00833E00" w:rsidRDefault="00833E00">
      <w:r>
        <w:separator/>
      </w:r>
    </w:p>
  </w:endnote>
  <w:endnote w:type="continuationSeparator" w:id="0">
    <w:p w14:paraId="620F3DBF" w14:textId="77777777" w:rsidR="00833E00" w:rsidRDefault="00833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ED3036A-5378-4741-AC58-289947DF7DF2}"/>
    <w:embedBold r:id="rId2" w:fontKey="{9E0F70C2-856D-6043-83DF-3CAD5A745844}"/>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3" w:fontKey="{6BF7FD8A-90C9-754F-8DAC-115E82452536}"/>
    <w:embedBold r:id="rId4" w:fontKey="{81427B91-89AD-5049-9429-ACB039454809}"/>
  </w:font>
  <w:font w:name="Calibri">
    <w:panose1 w:val="020F0502020204030204"/>
    <w:charset w:val="00"/>
    <w:family w:val="swiss"/>
    <w:pitch w:val="variable"/>
    <w:sig w:usb0="E4002EFF" w:usb1="C000247B" w:usb2="00000009" w:usb3="00000000" w:csb0="000001FF" w:csb1="00000000"/>
    <w:embedRegular r:id="rId5" w:fontKey="{6E6FABF2-8100-564B-9487-C423BB157FCB}"/>
  </w:font>
  <w:font w:name="仿宋_GB2312">
    <w:altName w:val="微软雅黑"/>
    <w:panose1 w:val="020B0604020202020204"/>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panose1 w:val="020B0604020202020204"/>
    <w:charset w:val="86"/>
    <w:family w:val="auto"/>
    <w:pitch w:val="default"/>
    <w:sig w:usb0="00000000" w:usb1="00000000" w:usb2="00000000" w:usb3="00000000" w:csb0="00040000" w:csb1="00000000"/>
  </w:font>
  <w:font w:name="华文仿宋">
    <w:altName w:val="STFangsong"/>
    <w:panose1 w:val="02010600040101010101"/>
    <w:charset w:val="86"/>
    <w:family w:val="auto"/>
    <w:pitch w:val="variable"/>
    <w:sig w:usb0="00000287" w:usb1="080F0000" w:usb2="00000010" w:usb3="00000000" w:csb0="0004009F" w:csb1="00000000"/>
    <w:embedRegular r:id="rId7" w:subsetted="1" w:fontKey="{AD1C302A-8894-FE42-9AF7-6EF4815784E3}"/>
  </w:font>
  <w:font w:name="___WRD_EMBED_SUB_48">
    <w:altName w:val="微软雅黑"/>
    <w:panose1 w:val="020B0604020202020204"/>
    <w:charset w:val="86"/>
    <w:family w:val="script"/>
    <w:pitch w:val="default"/>
    <w:sig w:usb0="00000000" w:usb1="00000000" w:usb2="00000010" w:usb3="00000000" w:csb0="00040000" w:csb1="00000000"/>
  </w:font>
  <w:font w:name="方正小标宋简体">
    <w:altName w:val="微软雅黑"/>
    <w:panose1 w:val="020B0604020202020204"/>
    <w:charset w:val="86"/>
    <w:family w:val="script"/>
    <w:pitch w:val="default"/>
    <w:sig w:usb0="00000000" w:usb1="00000000" w:usb2="00000000" w:usb3="00000000" w:csb0="00040000" w:csb1="00000000"/>
  </w:font>
  <w:font w:name="仿宋">
    <w:altName w:val="FangSong"/>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6286816"/>
    </w:sdtPr>
    <w:sdtEndPr>
      <w:rPr>
        <w:sz w:val="21"/>
        <w:szCs w:val="21"/>
      </w:rPr>
    </w:sdtEndPr>
    <w:sdtContent>
      <w:p w14:paraId="362807F2" w14:textId="77777777" w:rsidR="00B9139F" w:rsidRDefault="00B9139F">
        <w:pPr>
          <w:pStyle w:val="a9"/>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142</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5AF93" w14:textId="77777777" w:rsidR="00833E00" w:rsidRDefault="00833E00">
      <w:r>
        <w:separator/>
      </w:r>
    </w:p>
  </w:footnote>
  <w:footnote w:type="continuationSeparator" w:id="0">
    <w:p w14:paraId="2199D568" w14:textId="77777777" w:rsidR="00833E00" w:rsidRDefault="00833E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2B29E" w14:textId="77777777" w:rsidR="00B9139F" w:rsidRDefault="00B9139F">
    <w:pPr>
      <w:pStyle w:val="ab"/>
      <w:ind w:left="360" w:hanging="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E637A" w14:textId="77777777" w:rsidR="00B9139F" w:rsidRDefault="00B9139F">
    <w:pPr>
      <w:ind w:left="420" w:hanging="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EA9CC" w14:textId="77777777" w:rsidR="00B9139F" w:rsidRDefault="00B9139F">
    <w:pPr>
      <w:pStyle w:val="ab"/>
      <w:ind w:left="360" w:hanging="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E04268"/>
    <w:multiLevelType w:val="singleLevel"/>
    <w:tmpl w:val="81E04268"/>
    <w:lvl w:ilvl="0">
      <w:start w:val="7"/>
      <w:numFmt w:val="chineseCounting"/>
      <w:suff w:val="nothing"/>
      <w:lvlText w:val="%1、"/>
      <w:lvlJc w:val="left"/>
      <w:rPr>
        <w:rFonts w:hint="eastAsia"/>
      </w:rPr>
    </w:lvl>
  </w:abstractNum>
  <w:abstractNum w:abstractNumId="1" w15:restartNumberingAfterBreak="0">
    <w:nsid w:val="E9750B63"/>
    <w:multiLevelType w:val="singleLevel"/>
    <w:tmpl w:val="E9750B63"/>
    <w:lvl w:ilvl="0">
      <w:start w:val="1"/>
      <w:numFmt w:val="chineseCounting"/>
      <w:suff w:val="nothing"/>
      <w:lvlText w:val="%1、"/>
      <w:lvlJc w:val="left"/>
      <w:rPr>
        <w:rFonts w:hint="eastAsia"/>
      </w:rPr>
    </w:lvl>
  </w:abstractNum>
  <w:abstractNum w:abstractNumId="2" w15:restartNumberingAfterBreak="0">
    <w:nsid w:val="475E1914"/>
    <w:multiLevelType w:val="multilevel"/>
    <w:tmpl w:val="475E191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255134250">
    <w:abstractNumId w:val="0"/>
  </w:num>
  <w:num w:numId="2" w16cid:durableId="1269266970">
    <w:abstractNumId w:val="2"/>
  </w:num>
  <w:num w:numId="3" w16cid:durableId="5011643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doNotDisplayPageBoundaries/>
  <w:embedTrueTypeFonts/>
  <w:bordersDoNotSurroundHeader/>
  <w:bordersDoNotSurroundFooter/>
  <w:hideSpellingErrors/>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JhNDgxZDBiYzczNDM2YjM1OGQzM2RlOTYzN2FiZTQifQ=="/>
    <w:docVar w:name="KSO_WPS_MARK_KEY" w:val="02f6fdb2-0872-4f38-94b1-cc8e195e9e73"/>
  </w:docVars>
  <w:rsids>
    <w:rsidRoot w:val="007C28FF"/>
    <w:rsid w:val="9FDFE35B"/>
    <w:rsid w:val="AFFAF8E5"/>
    <w:rsid w:val="B8F7F9A2"/>
    <w:rsid w:val="BFE91347"/>
    <w:rsid w:val="CBDF8A08"/>
    <w:rsid w:val="DB7451F2"/>
    <w:rsid w:val="DC9FCBEB"/>
    <w:rsid w:val="E9D78A37"/>
    <w:rsid w:val="EBCD529C"/>
    <w:rsid w:val="EBDFC38F"/>
    <w:rsid w:val="EBE7CAE1"/>
    <w:rsid w:val="F2EFD742"/>
    <w:rsid w:val="F3DECE3F"/>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34C4"/>
    <w:rsid w:val="00006056"/>
    <w:rsid w:val="00007BBE"/>
    <w:rsid w:val="000165DC"/>
    <w:rsid w:val="00027D40"/>
    <w:rsid w:val="00030813"/>
    <w:rsid w:val="00031E44"/>
    <w:rsid w:val="00033288"/>
    <w:rsid w:val="000377F2"/>
    <w:rsid w:val="0004004D"/>
    <w:rsid w:val="00051BE3"/>
    <w:rsid w:val="000538D6"/>
    <w:rsid w:val="00053F24"/>
    <w:rsid w:val="0006546D"/>
    <w:rsid w:val="00067E32"/>
    <w:rsid w:val="0008244E"/>
    <w:rsid w:val="00083906"/>
    <w:rsid w:val="000847FC"/>
    <w:rsid w:val="00086AD6"/>
    <w:rsid w:val="000929AE"/>
    <w:rsid w:val="00093DB7"/>
    <w:rsid w:val="000964EC"/>
    <w:rsid w:val="000A0FE4"/>
    <w:rsid w:val="000B0CDA"/>
    <w:rsid w:val="000B70B3"/>
    <w:rsid w:val="000C632A"/>
    <w:rsid w:val="000D1848"/>
    <w:rsid w:val="000D26E9"/>
    <w:rsid w:val="000D5AB1"/>
    <w:rsid w:val="000F1229"/>
    <w:rsid w:val="000F2CC3"/>
    <w:rsid w:val="000F6066"/>
    <w:rsid w:val="000F6517"/>
    <w:rsid w:val="000F6B39"/>
    <w:rsid w:val="000F7732"/>
    <w:rsid w:val="001039E9"/>
    <w:rsid w:val="00104DAF"/>
    <w:rsid w:val="00104F03"/>
    <w:rsid w:val="0012430D"/>
    <w:rsid w:val="00127F1A"/>
    <w:rsid w:val="00131784"/>
    <w:rsid w:val="0014330C"/>
    <w:rsid w:val="001435CC"/>
    <w:rsid w:val="001518F0"/>
    <w:rsid w:val="00153E23"/>
    <w:rsid w:val="00154376"/>
    <w:rsid w:val="001553CE"/>
    <w:rsid w:val="001614FC"/>
    <w:rsid w:val="00163A8F"/>
    <w:rsid w:val="00165962"/>
    <w:rsid w:val="00171328"/>
    <w:rsid w:val="0017157C"/>
    <w:rsid w:val="0017168F"/>
    <w:rsid w:val="00172167"/>
    <w:rsid w:val="001829B2"/>
    <w:rsid w:val="00185449"/>
    <w:rsid w:val="00192701"/>
    <w:rsid w:val="0019371C"/>
    <w:rsid w:val="001A5554"/>
    <w:rsid w:val="001A55E6"/>
    <w:rsid w:val="001B0C22"/>
    <w:rsid w:val="001B454D"/>
    <w:rsid w:val="001C4D6D"/>
    <w:rsid w:val="001D3908"/>
    <w:rsid w:val="001D52E3"/>
    <w:rsid w:val="001F032B"/>
    <w:rsid w:val="001F2C76"/>
    <w:rsid w:val="001F7F40"/>
    <w:rsid w:val="002114A2"/>
    <w:rsid w:val="00212129"/>
    <w:rsid w:val="00213CE9"/>
    <w:rsid w:val="0021734C"/>
    <w:rsid w:val="002242B0"/>
    <w:rsid w:val="002247F4"/>
    <w:rsid w:val="00227B25"/>
    <w:rsid w:val="00230FE9"/>
    <w:rsid w:val="0023223F"/>
    <w:rsid w:val="00244749"/>
    <w:rsid w:val="00247A49"/>
    <w:rsid w:val="00251808"/>
    <w:rsid w:val="002579D1"/>
    <w:rsid w:val="0026379F"/>
    <w:rsid w:val="002745F8"/>
    <w:rsid w:val="00281A05"/>
    <w:rsid w:val="00283031"/>
    <w:rsid w:val="00285717"/>
    <w:rsid w:val="00292430"/>
    <w:rsid w:val="0029509E"/>
    <w:rsid w:val="00296134"/>
    <w:rsid w:val="002A2925"/>
    <w:rsid w:val="002A50BC"/>
    <w:rsid w:val="002A686A"/>
    <w:rsid w:val="002A7955"/>
    <w:rsid w:val="002B3198"/>
    <w:rsid w:val="002C6803"/>
    <w:rsid w:val="002C6E65"/>
    <w:rsid w:val="002D1FA7"/>
    <w:rsid w:val="002D3BA3"/>
    <w:rsid w:val="002D7AE1"/>
    <w:rsid w:val="002E42A8"/>
    <w:rsid w:val="002E43DB"/>
    <w:rsid w:val="002F1911"/>
    <w:rsid w:val="002F36DA"/>
    <w:rsid w:val="002F74D2"/>
    <w:rsid w:val="0030543F"/>
    <w:rsid w:val="003063D6"/>
    <w:rsid w:val="00311F89"/>
    <w:rsid w:val="003125EF"/>
    <w:rsid w:val="00326352"/>
    <w:rsid w:val="00330554"/>
    <w:rsid w:val="00331B99"/>
    <w:rsid w:val="003331FA"/>
    <w:rsid w:val="0033617E"/>
    <w:rsid w:val="00336678"/>
    <w:rsid w:val="00340314"/>
    <w:rsid w:val="00340501"/>
    <w:rsid w:val="0034075D"/>
    <w:rsid w:val="00340C14"/>
    <w:rsid w:val="00343DF4"/>
    <w:rsid w:val="0034496A"/>
    <w:rsid w:val="00347614"/>
    <w:rsid w:val="003520E8"/>
    <w:rsid w:val="00356B8A"/>
    <w:rsid w:val="00363C7E"/>
    <w:rsid w:val="00370977"/>
    <w:rsid w:val="00377C1C"/>
    <w:rsid w:val="003806BF"/>
    <w:rsid w:val="00382214"/>
    <w:rsid w:val="00382943"/>
    <w:rsid w:val="00382EDD"/>
    <w:rsid w:val="00386D85"/>
    <w:rsid w:val="003902A1"/>
    <w:rsid w:val="003A08CF"/>
    <w:rsid w:val="003A343A"/>
    <w:rsid w:val="003A466E"/>
    <w:rsid w:val="003A4C7F"/>
    <w:rsid w:val="003A5D0E"/>
    <w:rsid w:val="003A60A7"/>
    <w:rsid w:val="003B0906"/>
    <w:rsid w:val="003B2A50"/>
    <w:rsid w:val="003B3345"/>
    <w:rsid w:val="003C1234"/>
    <w:rsid w:val="003C4124"/>
    <w:rsid w:val="003D394B"/>
    <w:rsid w:val="003D7859"/>
    <w:rsid w:val="003E677A"/>
    <w:rsid w:val="003E6BFB"/>
    <w:rsid w:val="003F0278"/>
    <w:rsid w:val="003F1E9D"/>
    <w:rsid w:val="003F76A0"/>
    <w:rsid w:val="00401E30"/>
    <w:rsid w:val="004179C8"/>
    <w:rsid w:val="00427A6E"/>
    <w:rsid w:val="004300EE"/>
    <w:rsid w:val="00435976"/>
    <w:rsid w:val="0043679E"/>
    <w:rsid w:val="00442705"/>
    <w:rsid w:val="00444A55"/>
    <w:rsid w:val="004463E5"/>
    <w:rsid w:val="0044700B"/>
    <w:rsid w:val="0044760A"/>
    <w:rsid w:val="00453528"/>
    <w:rsid w:val="00453C0E"/>
    <w:rsid w:val="004577A1"/>
    <w:rsid w:val="00461A90"/>
    <w:rsid w:val="004820BD"/>
    <w:rsid w:val="00484A1D"/>
    <w:rsid w:val="00484D69"/>
    <w:rsid w:val="004929AC"/>
    <w:rsid w:val="00492EAC"/>
    <w:rsid w:val="004A6419"/>
    <w:rsid w:val="004B531C"/>
    <w:rsid w:val="004B77F1"/>
    <w:rsid w:val="004C2337"/>
    <w:rsid w:val="004C6638"/>
    <w:rsid w:val="004D075C"/>
    <w:rsid w:val="004D3106"/>
    <w:rsid w:val="004D55B5"/>
    <w:rsid w:val="004D5BB5"/>
    <w:rsid w:val="004D7262"/>
    <w:rsid w:val="004E11C6"/>
    <w:rsid w:val="004E36AB"/>
    <w:rsid w:val="004F503B"/>
    <w:rsid w:val="004F551A"/>
    <w:rsid w:val="004F69F4"/>
    <w:rsid w:val="005002DF"/>
    <w:rsid w:val="00500EBD"/>
    <w:rsid w:val="00504232"/>
    <w:rsid w:val="00510C66"/>
    <w:rsid w:val="00511F4B"/>
    <w:rsid w:val="0051372C"/>
    <w:rsid w:val="00521ED7"/>
    <w:rsid w:val="00525A38"/>
    <w:rsid w:val="00526964"/>
    <w:rsid w:val="00531A1A"/>
    <w:rsid w:val="00532D5A"/>
    <w:rsid w:val="005354E4"/>
    <w:rsid w:val="00544C25"/>
    <w:rsid w:val="0054650F"/>
    <w:rsid w:val="00552729"/>
    <w:rsid w:val="005663D6"/>
    <w:rsid w:val="00570701"/>
    <w:rsid w:val="005733DB"/>
    <w:rsid w:val="0057414B"/>
    <w:rsid w:val="0057576E"/>
    <w:rsid w:val="0058367D"/>
    <w:rsid w:val="005841C7"/>
    <w:rsid w:val="00586412"/>
    <w:rsid w:val="00586D66"/>
    <w:rsid w:val="005A0877"/>
    <w:rsid w:val="005A1431"/>
    <w:rsid w:val="005A17EC"/>
    <w:rsid w:val="005A1A1D"/>
    <w:rsid w:val="005A485B"/>
    <w:rsid w:val="005A6276"/>
    <w:rsid w:val="005A6B7D"/>
    <w:rsid w:val="005B5550"/>
    <w:rsid w:val="005B65F0"/>
    <w:rsid w:val="005D2A14"/>
    <w:rsid w:val="005D36E9"/>
    <w:rsid w:val="005E0059"/>
    <w:rsid w:val="005E261D"/>
    <w:rsid w:val="005E49A6"/>
    <w:rsid w:val="005E6D32"/>
    <w:rsid w:val="005F0DC8"/>
    <w:rsid w:val="005F798F"/>
    <w:rsid w:val="00600FA4"/>
    <w:rsid w:val="00605720"/>
    <w:rsid w:val="00611BDC"/>
    <w:rsid w:val="006177DC"/>
    <w:rsid w:val="00622D3D"/>
    <w:rsid w:val="00623BD2"/>
    <w:rsid w:val="00626265"/>
    <w:rsid w:val="006269F8"/>
    <w:rsid w:val="00635A77"/>
    <w:rsid w:val="00642EBC"/>
    <w:rsid w:val="00643B2E"/>
    <w:rsid w:val="00646AD1"/>
    <w:rsid w:val="00670053"/>
    <w:rsid w:val="00673E71"/>
    <w:rsid w:val="00680AD7"/>
    <w:rsid w:val="006823DB"/>
    <w:rsid w:val="00692309"/>
    <w:rsid w:val="00694DDB"/>
    <w:rsid w:val="006A1E31"/>
    <w:rsid w:val="006A33AF"/>
    <w:rsid w:val="006A390F"/>
    <w:rsid w:val="006A580A"/>
    <w:rsid w:val="006B34CD"/>
    <w:rsid w:val="006B3DFA"/>
    <w:rsid w:val="006C528F"/>
    <w:rsid w:val="006C691E"/>
    <w:rsid w:val="006C6CA7"/>
    <w:rsid w:val="006C71A9"/>
    <w:rsid w:val="006D59C3"/>
    <w:rsid w:val="006D7AB5"/>
    <w:rsid w:val="006E1407"/>
    <w:rsid w:val="006E4386"/>
    <w:rsid w:val="006E5310"/>
    <w:rsid w:val="006F0C81"/>
    <w:rsid w:val="006F5EED"/>
    <w:rsid w:val="006F7780"/>
    <w:rsid w:val="006F7E37"/>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666D"/>
    <w:rsid w:val="00767A99"/>
    <w:rsid w:val="00780601"/>
    <w:rsid w:val="00784D44"/>
    <w:rsid w:val="00793C8C"/>
    <w:rsid w:val="00793E7F"/>
    <w:rsid w:val="007940D2"/>
    <w:rsid w:val="00794B04"/>
    <w:rsid w:val="0079610B"/>
    <w:rsid w:val="007974AE"/>
    <w:rsid w:val="00797739"/>
    <w:rsid w:val="007A5E60"/>
    <w:rsid w:val="007B0382"/>
    <w:rsid w:val="007B4BE5"/>
    <w:rsid w:val="007B7CAA"/>
    <w:rsid w:val="007C28FF"/>
    <w:rsid w:val="007C5AC5"/>
    <w:rsid w:val="007D26E7"/>
    <w:rsid w:val="007D58D1"/>
    <w:rsid w:val="007D68D7"/>
    <w:rsid w:val="007D6D4D"/>
    <w:rsid w:val="007E17CF"/>
    <w:rsid w:val="007F203D"/>
    <w:rsid w:val="007F2CF6"/>
    <w:rsid w:val="007F5A15"/>
    <w:rsid w:val="0080157D"/>
    <w:rsid w:val="00813788"/>
    <w:rsid w:val="008148C6"/>
    <w:rsid w:val="0082227E"/>
    <w:rsid w:val="00822B10"/>
    <w:rsid w:val="00823198"/>
    <w:rsid w:val="00823F06"/>
    <w:rsid w:val="00832862"/>
    <w:rsid w:val="00832F6E"/>
    <w:rsid w:val="00832F80"/>
    <w:rsid w:val="00833452"/>
    <w:rsid w:val="00833E00"/>
    <w:rsid w:val="00834CE8"/>
    <w:rsid w:val="0083551E"/>
    <w:rsid w:val="00845A89"/>
    <w:rsid w:val="00845F36"/>
    <w:rsid w:val="008527A7"/>
    <w:rsid w:val="00853603"/>
    <w:rsid w:val="008550E7"/>
    <w:rsid w:val="00856D92"/>
    <w:rsid w:val="00866267"/>
    <w:rsid w:val="008666C1"/>
    <w:rsid w:val="00866773"/>
    <w:rsid w:val="008706BC"/>
    <w:rsid w:val="00872CCF"/>
    <w:rsid w:val="00886A13"/>
    <w:rsid w:val="00890A44"/>
    <w:rsid w:val="00891DDA"/>
    <w:rsid w:val="00894724"/>
    <w:rsid w:val="008A09D1"/>
    <w:rsid w:val="008A37FE"/>
    <w:rsid w:val="008B5F0B"/>
    <w:rsid w:val="008B6449"/>
    <w:rsid w:val="008B78AD"/>
    <w:rsid w:val="008C37F3"/>
    <w:rsid w:val="008C5BE5"/>
    <w:rsid w:val="008C7FED"/>
    <w:rsid w:val="008F28E9"/>
    <w:rsid w:val="008F2F3B"/>
    <w:rsid w:val="0090595F"/>
    <w:rsid w:val="0090670A"/>
    <w:rsid w:val="00906781"/>
    <w:rsid w:val="009170A1"/>
    <w:rsid w:val="009211BA"/>
    <w:rsid w:val="00922838"/>
    <w:rsid w:val="009339E2"/>
    <w:rsid w:val="00935BBD"/>
    <w:rsid w:val="00942CCA"/>
    <w:rsid w:val="00945930"/>
    <w:rsid w:val="00947118"/>
    <w:rsid w:val="009529F5"/>
    <w:rsid w:val="009572C9"/>
    <w:rsid w:val="009607CA"/>
    <w:rsid w:val="0096088C"/>
    <w:rsid w:val="009728CB"/>
    <w:rsid w:val="00975273"/>
    <w:rsid w:val="009764E0"/>
    <w:rsid w:val="0098148B"/>
    <w:rsid w:val="00982480"/>
    <w:rsid w:val="00983F16"/>
    <w:rsid w:val="00984A71"/>
    <w:rsid w:val="00985B39"/>
    <w:rsid w:val="009866EC"/>
    <w:rsid w:val="00991F19"/>
    <w:rsid w:val="0099382A"/>
    <w:rsid w:val="00994C12"/>
    <w:rsid w:val="009A3A67"/>
    <w:rsid w:val="009B2951"/>
    <w:rsid w:val="009B4313"/>
    <w:rsid w:val="009C6FBB"/>
    <w:rsid w:val="009D1070"/>
    <w:rsid w:val="009D2804"/>
    <w:rsid w:val="009D3350"/>
    <w:rsid w:val="009D66DD"/>
    <w:rsid w:val="009E33F1"/>
    <w:rsid w:val="009F0766"/>
    <w:rsid w:val="009F19B6"/>
    <w:rsid w:val="009F4B40"/>
    <w:rsid w:val="00A02ECA"/>
    <w:rsid w:val="00A03853"/>
    <w:rsid w:val="00A11F99"/>
    <w:rsid w:val="00A131B0"/>
    <w:rsid w:val="00A156D9"/>
    <w:rsid w:val="00A22C5E"/>
    <w:rsid w:val="00A243BC"/>
    <w:rsid w:val="00A27943"/>
    <w:rsid w:val="00A31D43"/>
    <w:rsid w:val="00A36061"/>
    <w:rsid w:val="00A402C6"/>
    <w:rsid w:val="00A5008B"/>
    <w:rsid w:val="00A5055C"/>
    <w:rsid w:val="00A65CD4"/>
    <w:rsid w:val="00A70F4C"/>
    <w:rsid w:val="00A736E3"/>
    <w:rsid w:val="00AA6478"/>
    <w:rsid w:val="00AA6A67"/>
    <w:rsid w:val="00AB21A8"/>
    <w:rsid w:val="00AB2670"/>
    <w:rsid w:val="00AB2B0F"/>
    <w:rsid w:val="00AB46CB"/>
    <w:rsid w:val="00AB556C"/>
    <w:rsid w:val="00AC096E"/>
    <w:rsid w:val="00AC44A2"/>
    <w:rsid w:val="00AC5736"/>
    <w:rsid w:val="00AC69B7"/>
    <w:rsid w:val="00AC7691"/>
    <w:rsid w:val="00AD689E"/>
    <w:rsid w:val="00AD7D6F"/>
    <w:rsid w:val="00AE14F7"/>
    <w:rsid w:val="00AE476E"/>
    <w:rsid w:val="00AE56AD"/>
    <w:rsid w:val="00AE5A16"/>
    <w:rsid w:val="00AF0A71"/>
    <w:rsid w:val="00AF2833"/>
    <w:rsid w:val="00AF2A0E"/>
    <w:rsid w:val="00B03355"/>
    <w:rsid w:val="00B03CF2"/>
    <w:rsid w:val="00B0469B"/>
    <w:rsid w:val="00B127DF"/>
    <w:rsid w:val="00B14566"/>
    <w:rsid w:val="00B237EB"/>
    <w:rsid w:val="00B24D94"/>
    <w:rsid w:val="00B268E1"/>
    <w:rsid w:val="00B269D7"/>
    <w:rsid w:val="00B303C2"/>
    <w:rsid w:val="00B362C3"/>
    <w:rsid w:val="00B43F7F"/>
    <w:rsid w:val="00B63A00"/>
    <w:rsid w:val="00B651CC"/>
    <w:rsid w:val="00B659BD"/>
    <w:rsid w:val="00B73F27"/>
    <w:rsid w:val="00B742E3"/>
    <w:rsid w:val="00B74C14"/>
    <w:rsid w:val="00B81574"/>
    <w:rsid w:val="00B9139F"/>
    <w:rsid w:val="00B9211A"/>
    <w:rsid w:val="00B92BAD"/>
    <w:rsid w:val="00B9520A"/>
    <w:rsid w:val="00B971F3"/>
    <w:rsid w:val="00B979F5"/>
    <w:rsid w:val="00BA06EF"/>
    <w:rsid w:val="00BA07A7"/>
    <w:rsid w:val="00BA3056"/>
    <w:rsid w:val="00BA77DB"/>
    <w:rsid w:val="00BB47F3"/>
    <w:rsid w:val="00BD0A4E"/>
    <w:rsid w:val="00BD0ED0"/>
    <w:rsid w:val="00BD4608"/>
    <w:rsid w:val="00BE7259"/>
    <w:rsid w:val="00BF3099"/>
    <w:rsid w:val="00BF7AC8"/>
    <w:rsid w:val="00C10571"/>
    <w:rsid w:val="00C24E7B"/>
    <w:rsid w:val="00C31E40"/>
    <w:rsid w:val="00C341CF"/>
    <w:rsid w:val="00C36E42"/>
    <w:rsid w:val="00C51DAF"/>
    <w:rsid w:val="00C52425"/>
    <w:rsid w:val="00C555AC"/>
    <w:rsid w:val="00C56CDE"/>
    <w:rsid w:val="00C5764E"/>
    <w:rsid w:val="00C62404"/>
    <w:rsid w:val="00C63019"/>
    <w:rsid w:val="00C64274"/>
    <w:rsid w:val="00C65487"/>
    <w:rsid w:val="00C65987"/>
    <w:rsid w:val="00C74F01"/>
    <w:rsid w:val="00C83D98"/>
    <w:rsid w:val="00C86EB0"/>
    <w:rsid w:val="00C87EB0"/>
    <w:rsid w:val="00C9140D"/>
    <w:rsid w:val="00C92139"/>
    <w:rsid w:val="00C93358"/>
    <w:rsid w:val="00C94906"/>
    <w:rsid w:val="00CA0830"/>
    <w:rsid w:val="00CA08E7"/>
    <w:rsid w:val="00CA0BB3"/>
    <w:rsid w:val="00CB7617"/>
    <w:rsid w:val="00CC2CF9"/>
    <w:rsid w:val="00CC55CE"/>
    <w:rsid w:val="00CD3458"/>
    <w:rsid w:val="00CE2F76"/>
    <w:rsid w:val="00CE7048"/>
    <w:rsid w:val="00CF0ED4"/>
    <w:rsid w:val="00CF10A0"/>
    <w:rsid w:val="00D043A5"/>
    <w:rsid w:val="00D06294"/>
    <w:rsid w:val="00D170C8"/>
    <w:rsid w:val="00D20CA5"/>
    <w:rsid w:val="00D22F7F"/>
    <w:rsid w:val="00D23039"/>
    <w:rsid w:val="00D2627C"/>
    <w:rsid w:val="00D27104"/>
    <w:rsid w:val="00D35DA8"/>
    <w:rsid w:val="00D41A51"/>
    <w:rsid w:val="00D4719D"/>
    <w:rsid w:val="00D47863"/>
    <w:rsid w:val="00D47EBD"/>
    <w:rsid w:val="00D51301"/>
    <w:rsid w:val="00D552D0"/>
    <w:rsid w:val="00D619CB"/>
    <w:rsid w:val="00D63915"/>
    <w:rsid w:val="00D66E92"/>
    <w:rsid w:val="00D7246B"/>
    <w:rsid w:val="00D74905"/>
    <w:rsid w:val="00D75966"/>
    <w:rsid w:val="00D76DA8"/>
    <w:rsid w:val="00D76EB9"/>
    <w:rsid w:val="00D97840"/>
    <w:rsid w:val="00DA7656"/>
    <w:rsid w:val="00DC0F80"/>
    <w:rsid w:val="00DC1C67"/>
    <w:rsid w:val="00DD7D0E"/>
    <w:rsid w:val="00DF02D4"/>
    <w:rsid w:val="00DF2AD8"/>
    <w:rsid w:val="00DF7FCB"/>
    <w:rsid w:val="00E05725"/>
    <w:rsid w:val="00E0594C"/>
    <w:rsid w:val="00E066BD"/>
    <w:rsid w:val="00E0752D"/>
    <w:rsid w:val="00E11264"/>
    <w:rsid w:val="00E15A21"/>
    <w:rsid w:val="00E1736F"/>
    <w:rsid w:val="00E17FF5"/>
    <w:rsid w:val="00E26009"/>
    <w:rsid w:val="00E26165"/>
    <w:rsid w:val="00E3162A"/>
    <w:rsid w:val="00E36BE5"/>
    <w:rsid w:val="00E37C85"/>
    <w:rsid w:val="00E407C9"/>
    <w:rsid w:val="00E46BD6"/>
    <w:rsid w:val="00E5280E"/>
    <w:rsid w:val="00E5401A"/>
    <w:rsid w:val="00E55EDB"/>
    <w:rsid w:val="00E56172"/>
    <w:rsid w:val="00E60002"/>
    <w:rsid w:val="00E63C4E"/>
    <w:rsid w:val="00E71D0E"/>
    <w:rsid w:val="00E730DF"/>
    <w:rsid w:val="00E74D76"/>
    <w:rsid w:val="00E754A7"/>
    <w:rsid w:val="00E81909"/>
    <w:rsid w:val="00E83D4E"/>
    <w:rsid w:val="00E84A18"/>
    <w:rsid w:val="00E84C25"/>
    <w:rsid w:val="00E84FF9"/>
    <w:rsid w:val="00E93BC2"/>
    <w:rsid w:val="00EA7020"/>
    <w:rsid w:val="00EB2FD4"/>
    <w:rsid w:val="00EB7300"/>
    <w:rsid w:val="00EC05C4"/>
    <w:rsid w:val="00EC5664"/>
    <w:rsid w:val="00ED4048"/>
    <w:rsid w:val="00ED5A6A"/>
    <w:rsid w:val="00EE0CE1"/>
    <w:rsid w:val="00EE1078"/>
    <w:rsid w:val="00EF79B0"/>
    <w:rsid w:val="00F024DB"/>
    <w:rsid w:val="00F143B1"/>
    <w:rsid w:val="00F1451E"/>
    <w:rsid w:val="00F23CF0"/>
    <w:rsid w:val="00F23D34"/>
    <w:rsid w:val="00F31A19"/>
    <w:rsid w:val="00F3777D"/>
    <w:rsid w:val="00F45942"/>
    <w:rsid w:val="00F45AE1"/>
    <w:rsid w:val="00F46BB2"/>
    <w:rsid w:val="00F5192E"/>
    <w:rsid w:val="00F53F01"/>
    <w:rsid w:val="00F556B7"/>
    <w:rsid w:val="00F57D63"/>
    <w:rsid w:val="00F640B5"/>
    <w:rsid w:val="00F67176"/>
    <w:rsid w:val="00F711B9"/>
    <w:rsid w:val="00F765BA"/>
    <w:rsid w:val="00F81F40"/>
    <w:rsid w:val="00F821B8"/>
    <w:rsid w:val="00F85032"/>
    <w:rsid w:val="00F90DFB"/>
    <w:rsid w:val="00F91089"/>
    <w:rsid w:val="00F910B9"/>
    <w:rsid w:val="00F94DE6"/>
    <w:rsid w:val="00F9774B"/>
    <w:rsid w:val="00FA33E4"/>
    <w:rsid w:val="00FB0D99"/>
    <w:rsid w:val="00FB523A"/>
    <w:rsid w:val="00FB546C"/>
    <w:rsid w:val="00FB5471"/>
    <w:rsid w:val="00FB59D7"/>
    <w:rsid w:val="00FB606D"/>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E36B4"/>
    <w:rsid w:val="47F15329"/>
    <w:rsid w:val="48B76D8F"/>
    <w:rsid w:val="49DD2383"/>
    <w:rsid w:val="4C1F3EFD"/>
    <w:rsid w:val="4CA639F1"/>
    <w:rsid w:val="4CE34B9C"/>
    <w:rsid w:val="4D38031C"/>
    <w:rsid w:val="4EAD471B"/>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412D196"/>
  <w15:docId w15:val="{D5F4371F-E647-48AD-BA51-1711826E5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3DB7"/>
    <w:pPr>
      <w:widowControl w:val="0"/>
      <w:jc w:val="both"/>
    </w:pPr>
    <w:rPr>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widowControl/>
      <w:jc w:val="left"/>
    </w:pPr>
  </w:style>
  <w:style w:type="paragraph" w:styleId="TOC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TOC2">
    <w:name w:val="toc 2"/>
    <w:basedOn w:val="a"/>
    <w:next w:val="a"/>
    <w:uiPriority w:val="39"/>
    <w:unhideWhenUsed/>
    <w:qFormat/>
    <w:pPr>
      <w:ind w:leftChars="200" w:left="420"/>
    </w:pPr>
  </w:style>
  <w:style w:type="paragraph" w:styleId="ad">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Hyperlink"/>
    <w:uiPriority w:val="99"/>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semiHidden/>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7">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0">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926572">
      <w:bodyDiv w:val="1"/>
      <w:marLeft w:val="0"/>
      <w:marRight w:val="0"/>
      <w:marTop w:val="0"/>
      <w:marBottom w:val="0"/>
      <w:divBdr>
        <w:top w:val="none" w:sz="0" w:space="0" w:color="auto"/>
        <w:left w:val="none" w:sz="0" w:space="0" w:color="auto"/>
        <w:bottom w:val="none" w:sz="0" w:space="0" w:color="auto"/>
        <w:right w:val="none" w:sz="0" w:space="0" w:color="auto"/>
      </w:divBdr>
    </w:div>
    <w:div w:id="875585918">
      <w:bodyDiv w:val="1"/>
      <w:marLeft w:val="0"/>
      <w:marRight w:val="0"/>
      <w:marTop w:val="0"/>
      <w:marBottom w:val="0"/>
      <w:divBdr>
        <w:top w:val="none" w:sz="0" w:space="0" w:color="auto"/>
        <w:left w:val="none" w:sz="0" w:space="0" w:color="auto"/>
        <w:bottom w:val="none" w:sz="0" w:space="0" w:color="auto"/>
        <w:right w:val="none" w:sz="0" w:space="0" w:color="auto"/>
      </w:divBdr>
    </w:div>
    <w:div w:id="936254980">
      <w:bodyDiv w:val="1"/>
      <w:marLeft w:val="0"/>
      <w:marRight w:val="0"/>
      <w:marTop w:val="0"/>
      <w:marBottom w:val="0"/>
      <w:divBdr>
        <w:top w:val="none" w:sz="0" w:space="0" w:color="auto"/>
        <w:left w:val="none" w:sz="0" w:space="0" w:color="auto"/>
        <w:bottom w:val="none" w:sz="0" w:space="0" w:color="auto"/>
        <w:right w:val="none" w:sz="0" w:space="0" w:color="auto"/>
      </w:divBdr>
    </w:div>
    <w:div w:id="1137454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5</Pages>
  <Words>560</Words>
  <Characters>3193</Characters>
  <Application>Microsoft Office Word</Application>
  <DocSecurity>0</DocSecurity>
  <Lines>26</Lines>
  <Paragraphs>7</Paragraphs>
  <ScaleCrop>false</ScaleCrop>
  <Company>Microsoft</Company>
  <LinksUpToDate>false</LinksUpToDate>
  <CharactersWithSpaces>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胡胜链</dc:creator>
  <cp:lastModifiedBy>e4186</cp:lastModifiedBy>
  <cp:revision>123</cp:revision>
  <cp:lastPrinted>2022-01-27T01:53:00Z</cp:lastPrinted>
  <dcterms:created xsi:type="dcterms:W3CDTF">2025-08-01T10:32:00Z</dcterms:created>
  <dcterms:modified xsi:type="dcterms:W3CDTF">2026-06-12T04:57:00Z</dcterms:modified>
</cp:coreProperties>
</file>

<file path=docProps/custom.xml><?xml version="1.0" encoding="utf-8"?>
<Properties xmlns="http://schemas.openxmlformats.org/officeDocument/2006/custom-properties" xmlns:vt="http://schemas.openxmlformats.org/officeDocument/2006/docPropsVTypes">
  <property fmtid="{5B77E7CE-EC58-BC6A-FAE8-886BEB80DBEB}" pid="4" name="5B77E7CEEC58BC6AFAE8886BEB80DBEB">
    <vt:lpwstr>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</vt:lpwstr>
  </property>
  <property fmtid="{D5CDD505-2E9C-101B-9397-08002B2CF9AE}" pid="2" name="KSOProductBuildVer">
    <vt:lpwstr>2052-12.1.0.16929</vt:lpwstr>
  </property>
  <property fmtid="{D5CDD505-2E9C-101B-9397-08002B2CF9AE}" pid="3" name="ICV">
    <vt:lpwstr>7415A875B6C34A36A16A6087D0DEB524</vt:lpwstr>
  </property>
</Properties>
</file>