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2AD06" w14:textId="77777777" w:rsidR="007B1DDF" w:rsidRDefault="00B86FD9">
      <w:pPr>
        <w:adjustRightInd w:val="0"/>
        <w:snapToGrid w:val="0"/>
        <w:spacing w:line="70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2025年度国家科学技术进步奖提名项目</w:t>
      </w:r>
    </w:p>
    <w:p w14:paraId="21445FA0" w14:textId="77777777" w:rsidR="007B1DDF" w:rsidRDefault="00B86FD9">
      <w:pPr>
        <w:adjustRightInd w:val="0"/>
        <w:snapToGrid w:val="0"/>
        <w:spacing w:line="70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公示内容</w:t>
      </w:r>
    </w:p>
    <w:p w14:paraId="66B38A8D" w14:textId="77777777" w:rsidR="007B1DDF" w:rsidRDefault="00B86FD9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（一）项目名称</w:t>
      </w:r>
    </w:p>
    <w:p w14:paraId="4B69C65A" w14:textId="43302BDF" w:rsidR="007B1DDF" w:rsidRPr="00B77CCB" w:rsidRDefault="00A93E97" w:rsidP="009B67E3">
      <w:pPr>
        <w:spacing w:beforeLines="50" w:before="156" w:afterLines="50" w:after="156"/>
        <w:rPr>
          <w:sz w:val="24"/>
        </w:rPr>
      </w:pPr>
      <w:r w:rsidRPr="00B77CCB">
        <w:rPr>
          <w:rFonts w:hint="eastAsia"/>
          <w:sz w:val="24"/>
        </w:rPr>
        <w:t>工程机械核心液压元件及系统关键技术与产业化</w:t>
      </w:r>
    </w:p>
    <w:p w14:paraId="28C1D222" w14:textId="77777777" w:rsidR="007B1DDF" w:rsidRDefault="00B86FD9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（二）提名者</w:t>
      </w:r>
    </w:p>
    <w:p w14:paraId="6636238B" w14:textId="71CC6AA3" w:rsidR="007B1DDF" w:rsidRPr="008B08B0" w:rsidRDefault="00DD0DF7" w:rsidP="008B08B0">
      <w:pPr>
        <w:spacing w:beforeLines="50" w:before="156" w:afterLines="50" w:after="156"/>
        <w:rPr>
          <w:sz w:val="24"/>
        </w:rPr>
      </w:pPr>
      <w:r w:rsidRPr="008B08B0">
        <w:rPr>
          <w:rFonts w:hint="eastAsia"/>
          <w:sz w:val="24"/>
        </w:rPr>
        <w:t>教育部</w:t>
      </w:r>
    </w:p>
    <w:p w14:paraId="5B5C136B" w14:textId="71205172" w:rsidR="007B1DDF" w:rsidRDefault="00B86FD9" w:rsidP="008B08B0">
      <w:pPr>
        <w:spacing w:beforeLines="50" w:before="156" w:afterLines="50" w:after="156"/>
        <w:rPr>
          <w:rFonts w:ascii="黑体" w:eastAsia="黑体" w:hAnsi="黑体" w:cs="黑体"/>
          <w:color w:val="000000"/>
          <w:w w:val="9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（三）主要知识产权和标准规范等目录</w:t>
      </w:r>
      <w:r>
        <w:rPr>
          <w:rFonts w:ascii="黑体" w:eastAsia="黑体" w:hAnsi="黑体" w:cs="黑体" w:hint="eastAsia"/>
          <w:color w:val="000000"/>
          <w:w w:val="90"/>
          <w:sz w:val="32"/>
          <w:szCs w:val="32"/>
        </w:rPr>
        <w:t>（不超过10件）</w:t>
      </w:r>
    </w:p>
    <w:tbl>
      <w:tblPr>
        <w:tblW w:w="8850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"/>
        <w:gridCol w:w="1276"/>
        <w:gridCol w:w="851"/>
        <w:gridCol w:w="1134"/>
        <w:gridCol w:w="992"/>
        <w:gridCol w:w="992"/>
        <w:gridCol w:w="1276"/>
        <w:gridCol w:w="1134"/>
        <w:gridCol w:w="648"/>
      </w:tblGrid>
      <w:tr w:rsidR="00F0400D" w:rsidRPr="00677E8B" w14:paraId="5A5761BE" w14:textId="77777777" w:rsidTr="00F57A95">
        <w:trPr>
          <w:trHeight w:val="1120"/>
        </w:trPr>
        <w:tc>
          <w:tcPr>
            <w:tcW w:w="547" w:type="dxa"/>
            <w:vAlign w:val="center"/>
          </w:tcPr>
          <w:p w14:paraId="07742610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 w:rsidRPr="00677E8B">
              <w:rPr>
                <w:rFonts w:ascii="Times New Roman" w:hint="eastAsia"/>
                <w:color w:val="000000"/>
                <w:sz w:val="21"/>
              </w:rPr>
              <w:t>知识产权</w:t>
            </w:r>
            <w:r w:rsidRPr="00677E8B">
              <w:rPr>
                <w:rFonts w:ascii="Times New Roman" w:hint="eastAsia"/>
                <w:color w:val="000000"/>
                <w:sz w:val="21"/>
              </w:rPr>
              <w:t>(</w:t>
            </w:r>
            <w:r w:rsidRPr="00677E8B">
              <w:rPr>
                <w:rFonts w:ascii="Times New Roman" w:hint="eastAsia"/>
                <w:color w:val="000000"/>
                <w:sz w:val="21"/>
              </w:rPr>
              <w:t>标准</w:t>
            </w:r>
            <w:r w:rsidRPr="00677E8B">
              <w:rPr>
                <w:rFonts w:ascii="Times New Roman" w:hint="eastAsia"/>
                <w:color w:val="000000"/>
                <w:sz w:val="21"/>
              </w:rPr>
              <w:t>)</w:t>
            </w:r>
          </w:p>
          <w:p w14:paraId="0DE4E7E4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 w:rsidRPr="00677E8B">
              <w:rPr>
                <w:rFonts w:ascii="Times New Roman" w:hint="eastAsia"/>
                <w:color w:val="000000"/>
                <w:sz w:val="21"/>
              </w:rPr>
              <w:t>类别</w:t>
            </w:r>
          </w:p>
        </w:tc>
        <w:tc>
          <w:tcPr>
            <w:tcW w:w="1276" w:type="dxa"/>
            <w:vAlign w:val="center"/>
          </w:tcPr>
          <w:p w14:paraId="21A0D286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 w:rsidRPr="00677E8B">
              <w:rPr>
                <w:rFonts w:ascii="Times New Roman" w:hint="eastAsia"/>
                <w:color w:val="000000"/>
                <w:sz w:val="21"/>
              </w:rPr>
              <w:t>知识产权</w:t>
            </w:r>
            <w:r w:rsidRPr="00677E8B">
              <w:rPr>
                <w:rFonts w:ascii="Times New Roman" w:hint="eastAsia"/>
                <w:color w:val="000000"/>
                <w:sz w:val="21"/>
              </w:rPr>
              <w:t>(</w:t>
            </w:r>
            <w:r w:rsidRPr="00677E8B">
              <w:rPr>
                <w:rFonts w:ascii="Times New Roman" w:hint="eastAsia"/>
                <w:color w:val="000000"/>
                <w:sz w:val="21"/>
              </w:rPr>
              <w:t>标准</w:t>
            </w:r>
            <w:r w:rsidRPr="00677E8B">
              <w:rPr>
                <w:rFonts w:ascii="Times New Roman" w:hint="eastAsia"/>
                <w:color w:val="000000"/>
                <w:sz w:val="21"/>
              </w:rPr>
              <w:t>)</w:t>
            </w:r>
          </w:p>
          <w:p w14:paraId="31B9171A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 w:rsidRPr="00677E8B">
              <w:rPr>
                <w:rFonts w:ascii="Times New Roman" w:hint="eastAsia"/>
                <w:color w:val="000000"/>
                <w:sz w:val="21"/>
              </w:rPr>
              <w:t>具体名称</w:t>
            </w:r>
          </w:p>
        </w:tc>
        <w:tc>
          <w:tcPr>
            <w:tcW w:w="851" w:type="dxa"/>
            <w:vAlign w:val="center"/>
          </w:tcPr>
          <w:p w14:paraId="24B811AB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 w:rsidRPr="00677E8B">
              <w:rPr>
                <w:rFonts w:ascii="Times New Roman" w:hint="eastAsia"/>
                <w:color w:val="000000"/>
                <w:sz w:val="21"/>
              </w:rPr>
              <w:t>国家</w:t>
            </w:r>
          </w:p>
          <w:p w14:paraId="448AA310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 w:rsidRPr="00677E8B">
              <w:rPr>
                <w:rFonts w:ascii="Times New Roman" w:hint="eastAsia"/>
                <w:color w:val="000000"/>
                <w:sz w:val="21"/>
              </w:rPr>
              <w:t>(</w:t>
            </w:r>
            <w:r w:rsidRPr="00677E8B">
              <w:rPr>
                <w:rFonts w:ascii="Times New Roman" w:hint="eastAsia"/>
                <w:color w:val="000000"/>
                <w:sz w:val="21"/>
              </w:rPr>
              <w:t>地区</w:t>
            </w:r>
            <w:r w:rsidRPr="00677E8B">
              <w:rPr>
                <w:rFonts w:ascii="Times New Roman" w:hint="eastAsia"/>
                <w:color w:val="000000"/>
                <w:sz w:val="21"/>
              </w:rPr>
              <w:t>)</w:t>
            </w:r>
          </w:p>
        </w:tc>
        <w:tc>
          <w:tcPr>
            <w:tcW w:w="1134" w:type="dxa"/>
            <w:vAlign w:val="center"/>
          </w:tcPr>
          <w:p w14:paraId="159E83C4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 w:rsidRPr="00677E8B">
              <w:rPr>
                <w:rFonts w:ascii="Times New Roman" w:hint="eastAsia"/>
                <w:color w:val="000000"/>
                <w:sz w:val="21"/>
              </w:rPr>
              <w:t>授权号</w:t>
            </w:r>
          </w:p>
          <w:p w14:paraId="7D31BFB4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 w:rsidRPr="00677E8B">
              <w:rPr>
                <w:rFonts w:ascii="Times New Roman" w:hint="eastAsia"/>
                <w:color w:val="000000"/>
                <w:sz w:val="21"/>
              </w:rPr>
              <w:t>(</w:t>
            </w:r>
            <w:r w:rsidRPr="00677E8B">
              <w:rPr>
                <w:rFonts w:ascii="Times New Roman" w:hint="eastAsia"/>
                <w:color w:val="000000"/>
                <w:sz w:val="21"/>
              </w:rPr>
              <w:t>标准编号</w:t>
            </w:r>
            <w:r w:rsidRPr="00677E8B">
              <w:rPr>
                <w:rFonts w:ascii="Times New Roman" w:hint="eastAsia"/>
                <w:color w:val="000000"/>
                <w:sz w:val="21"/>
              </w:rPr>
              <w:t>)</w:t>
            </w:r>
          </w:p>
        </w:tc>
        <w:tc>
          <w:tcPr>
            <w:tcW w:w="992" w:type="dxa"/>
            <w:vAlign w:val="center"/>
          </w:tcPr>
          <w:p w14:paraId="789463DC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 w:rsidRPr="00677E8B">
              <w:rPr>
                <w:rFonts w:ascii="Times New Roman" w:hint="eastAsia"/>
                <w:color w:val="000000"/>
                <w:sz w:val="21"/>
              </w:rPr>
              <w:t>授权</w:t>
            </w:r>
            <w:r w:rsidRPr="00677E8B">
              <w:rPr>
                <w:rFonts w:ascii="Times New Roman" w:hint="eastAsia"/>
                <w:color w:val="000000"/>
                <w:sz w:val="21"/>
              </w:rPr>
              <w:t>(</w:t>
            </w:r>
            <w:r w:rsidRPr="00677E8B">
              <w:rPr>
                <w:rFonts w:ascii="Times New Roman" w:hint="eastAsia"/>
                <w:color w:val="000000"/>
                <w:sz w:val="21"/>
              </w:rPr>
              <w:t>标准发布</w:t>
            </w:r>
            <w:r w:rsidRPr="00677E8B">
              <w:rPr>
                <w:rFonts w:ascii="Times New Roman" w:hint="eastAsia"/>
                <w:color w:val="000000"/>
                <w:sz w:val="21"/>
              </w:rPr>
              <w:t>)</w:t>
            </w:r>
            <w:r w:rsidRPr="00677E8B">
              <w:rPr>
                <w:rFonts w:ascii="Times New Roman" w:hint="eastAsia"/>
                <w:color w:val="000000"/>
                <w:sz w:val="21"/>
              </w:rPr>
              <w:t>日期</w:t>
            </w:r>
          </w:p>
        </w:tc>
        <w:tc>
          <w:tcPr>
            <w:tcW w:w="992" w:type="dxa"/>
            <w:vAlign w:val="center"/>
          </w:tcPr>
          <w:p w14:paraId="6FC7D858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 w:rsidRPr="00677E8B">
              <w:rPr>
                <w:rFonts w:ascii="Times New Roman" w:hint="eastAsia"/>
                <w:color w:val="000000"/>
                <w:sz w:val="21"/>
              </w:rPr>
              <w:t>证书编号</w:t>
            </w:r>
            <w:r w:rsidRPr="00677E8B">
              <w:rPr>
                <w:rFonts w:ascii="Times New Roman"/>
                <w:color w:val="000000"/>
                <w:sz w:val="21"/>
              </w:rPr>
              <w:br/>
            </w:r>
            <w:r w:rsidRPr="00677E8B">
              <w:rPr>
                <w:rFonts w:ascii="Times New Roman" w:hint="eastAsia"/>
                <w:color w:val="000000"/>
                <w:sz w:val="21"/>
              </w:rPr>
              <w:t>(</w:t>
            </w:r>
            <w:r w:rsidRPr="00677E8B">
              <w:rPr>
                <w:rFonts w:ascii="Times New Roman" w:hint="eastAsia"/>
                <w:color w:val="000000"/>
                <w:sz w:val="21"/>
              </w:rPr>
              <w:t>标准批准发布部门</w:t>
            </w:r>
            <w:r w:rsidRPr="00677E8B">
              <w:rPr>
                <w:rFonts w:ascii="Times New Roman" w:hint="eastAsia"/>
                <w:color w:val="000000"/>
                <w:sz w:val="21"/>
              </w:rPr>
              <w:t>)</w:t>
            </w:r>
          </w:p>
        </w:tc>
        <w:tc>
          <w:tcPr>
            <w:tcW w:w="1276" w:type="dxa"/>
            <w:vAlign w:val="center"/>
          </w:tcPr>
          <w:p w14:paraId="60C397AF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 w:rsidRPr="00677E8B">
              <w:rPr>
                <w:rFonts w:ascii="Times New Roman" w:hint="eastAsia"/>
                <w:color w:val="000000"/>
                <w:sz w:val="21"/>
              </w:rPr>
              <w:t>权利人</w:t>
            </w:r>
            <w:r w:rsidRPr="00677E8B">
              <w:rPr>
                <w:rFonts w:ascii="Times New Roman" w:hint="eastAsia"/>
                <w:color w:val="000000"/>
                <w:sz w:val="21"/>
              </w:rPr>
              <w:t>(</w:t>
            </w:r>
            <w:r w:rsidRPr="00677E8B">
              <w:rPr>
                <w:rFonts w:ascii="Times New Roman" w:hint="eastAsia"/>
                <w:color w:val="000000"/>
                <w:sz w:val="21"/>
              </w:rPr>
              <w:t>标准起草单位</w:t>
            </w:r>
            <w:r w:rsidRPr="00677E8B">
              <w:rPr>
                <w:rFonts w:ascii="Times New Roman" w:hint="eastAsia"/>
                <w:color w:val="000000"/>
                <w:sz w:val="21"/>
              </w:rPr>
              <w:t>)</w:t>
            </w:r>
          </w:p>
        </w:tc>
        <w:tc>
          <w:tcPr>
            <w:tcW w:w="1134" w:type="dxa"/>
            <w:vAlign w:val="center"/>
          </w:tcPr>
          <w:p w14:paraId="4A9F0E2F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 w:rsidRPr="00677E8B">
              <w:rPr>
                <w:rFonts w:ascii="Times New Roman" w:hint="eastAsia"/>
                <w:color w:val="000000"/>
                <w:sz w:val="21"/>
              </w:rPr>
              <w:t>发明人</w:t>
            </w:r>
            <w:r w:rsidRPr="00677E8B">
              <w:rPr>
                <w:rFonts w:ascii="Times New Roman" w:hint="eastAsia"/>
                <w:color w:val="000000"/>
                <w:sz w:val="21"/>
              </w:rPr>
              <w:t>(</w:t>
            </w:r>
            <w:r w:rsidRPr="00677E8B">
              <w:rPr>
                <w:rFonts w:ascii="Times New Roman" w:hint="eastAsia"/>
                <w:color w:val="000000"/>
                <w:sz w:val="21"/>
              </w:rPr>
              <w:t>标准起草人</w:t>
            </w:r>
            <w:r w:rsidRPr="00677E8B">
              <w:rPr>
                <w:rFonts w:ascii="Times New Roman" w:hint="eastAsia"/>
                <w:color w:val="000000"/>
                <w:sz w:val="21"/>
              </w:rPr>
              <w:t>)</w:t>
            </w:r>
          </w:p>
        </w:tc>
        <w:tc>
          <w:tcPr>
            <w:tcW w:w="648" w:type="dxa"/>
            <w:vAlign w:val="center"/>
          </w:tcPr>
          <w:p w14:paraId="52EFF358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 w:rsidRPr="00677E8B">
              <w:rPr>
                <w:rFonts w:ascii="Times New Roman" w:hint="eastAsia"/>
                <w:color w:val="000000"/>
                <w:sz w:val="21"/>
              </w:rPr>
              <w:t>发明专利</w:t>
            </w:r>
            <w:r w:rsidRPr="00677E8B">
              <w:rPr>
                <w:rFonts w:ascii="Times New Roman" w:hint="eastAsia"/>
                <w:color w:val="000000"/>
                <w:sz w:val="21"/>
              </w:rPr>
              <w:t>(</w:t>
            </w:r>
            <w:r w:rsidRPr="00677E8B">
              <w:rPr>
                <w:rFonts w:ascii="Times New Roman" w:hint="eastAsia"/>
                <w:color w:val="000000"/>
                <w:sz w:val="21"/>
              </w:rPr>
              <w:t>标准</w:t>
            </w:r>
            <w:r w:rsidRPr="00677E8B">
              <w:rPr>
                <w:rFonts w:ascii="Times New Roman" w:hint="eastAsia"/>
                <w:color w:val="000000"/>
                <w:sz w:val="21"/>
              </w:rPr>
              <w:t>)</w:t>
            </w:r>
            <w:r w:rsidRPr="00677E8B">
              <w:rPr>
                <w:rFonts w:ascii="Times New Roman" w:hint="eastAsia"/>
                <w:color w:val="000000"/>
                <w:sz w:val="21"/>
              </w:rPr>
              <w:t>有效状态</w:t>
            </w:r>
          </w:p>
        </w:tc>
      </w:tr>
      <w:tr w:rsidR="00F0400D" w:rsidRPr="00677E8B" w14:paraId="5B648020" w14:textId="77777777" w:rsidTr="00F57A95">
        <w:trPr>
          <w:trHeight w:val="893"/>
        </w:trPr>
        <w:tc>
          <w:tcPr>
            <w:tcW w:w="547" w:type="dxa"/>
            <w:vAlign w:val="center"/>
          </w:tcPr>
          <w:p w14:paraId="654D89A4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677E8B">
              <w:rPr>
                <w:rFonts w:ascii="Times New Roman"/>
                <w:color w:val="000000"/>
                <w:sz w:val="21"/>
                <w:szCs w:val="21"/>
              </w:rPr>
              <w:t>国家标准</w:t>
            </w:r>
          </w:p>
        </w:tc>
        <w:tc>
          <w:tcPr>
            <w:tcW w:w="1276" w:type="dxa"/>
            <w:vAlign w:val="center"/>
          </w:tcPr>
          <w:p w14:paraId="6AA64DB0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677E8B">
              <w:rPr>
                <w:rFonts w:ascii="Times New Roman"/>
                <w:color w:val="000000"/>
                <w:sz w:val="21"/>
                <w:szCs w:val="21"/>
              </w:rPr>
              <w:t>液压元件可靠性评估方法</w:t>
            </w:r>
          </w:p>
        </w:tc>
        <w:tc>
          <w:tcPr>
            <w:tcW w:w="851" w:type="dxa"/>
            <w:vAlign w:val="center"/>
          </w:tcPr>
          <w:p w14:paraId="08FF5579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677E8B">
              <w:rPr>
                <w:rFonts w:ascii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134" w:type="dxa"/>
            <w:vAlign w:val="center"/>
          </w:tcPr>
          <w:p w14:paraId="467EB216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677E8B">
              <w:rPr>
                <w:rFonts w:ascii="Times New Roman"/>
                <w:color w:val="000000"/>
                <w:sz w:val="21"/>
                <w:szCs w:val="21"/>
              </w:rPr>
              <w:t>GB/T 35023-2018</w:t>
            </w:r>
          </w:p>
        </w:tc>
        <w:tc>
          <w:tcPr>
            <w:tcW w:w="992" w:type="dxa"/>
            <w:vAlign w:val="center"/>
          </w:tcPr>
          <w:p w14:paraId="0582D980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677E8B">
              <w:rPr>
                <w:rFonts w:ascii="Times New Roman"/>
                <w:color w:val="000000"/>
                <w:sz w:val="21"/>
                <w:szCs w:val="21"/>
              </w:rPr>
              <w:t>2018-05-14</w:t>
            </w:r>
          </w:p>
        </w:tc>
        <w:tc>
          <w:tcPr>
            <w:tcW w:w="992" w:type="dxa"/>
            <w:vAlign w:val="center"/>
          </w:tcPr>
          <w:p w14:paraId="07DEBF5F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677E8B">
              <w:rPr>
                <w:rFonts w:ascii="Times New Roman"/>
                <w:color w:val="000000"/>
                <w:sz w:val="21"/>
                <w:szCs w:val="21"/>
              </w:rPr>
              <w:t>国家市场监督管理总局</w:t>
            </w: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；</w:t>
            </w:r>
            <w:r w:rsidRPr="00677E8B">
              <w:rPr>
                <w:rFonts w:ascii="Times New Roman"/>
                <w:color w:val="000000"/>
                <w:sz w:val="21"/>
                <w:szCs w:val="21"/>
              </w:rPr>
              <w:t>中国国家标准化管理委员会</w:t>
            </w:r>
          </w:p>
        </w:tc>
        <w:tc>
          <w:tcPr>
            <w:tcW w:w="1276" w:type="dxa"/>
            <w:vAlign w:val="center"/>
          </w:tcPr>
          <w:p w14:paraId="07605803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浙江大学</w:t>
            </w: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;</w:t>
            </w: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北京机械工业自动化研究所</w:t>
            </w: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;</w:t>
            </w: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武汉科技大学</w:t>
            </w: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;</w:t>
            </w: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油威力液压科技股份有限公司</w:t>
            </w:r>
            <w:r w:rsidRPr="00677E8B">
              <w:rPr>
                <w:rFonts w:ascii="Times New Roman"/>
                <w:color w:val="000000"/>
                <w:sz w:val="21"/>
                <w:szCs w:val="21"/>
              </w:rPr>
              <w:t>;</w:t>
            </w: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江苏省机械研究设计院有限责任公司</w:t>
            </w: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;</w:t>
            </w: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北京华德液压工业集团有限责任公司</w:t>
            </w:r>
            <w:r w:rsidRPr="00677E8B">
              <w:rPr>
                <w:rFonts w:ascii="Times New Roman"/>
                <w:color w:val="000000"/>
                <w:sz w:val="21"/>
                <w:szCs w:val="21"/>
              </w:rPr>
              <w:t>;</w:t>
            </w: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力源液压（苏州）有限公司</w:t>
            </w: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;</w:t>
            </w: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燕山大学</w:t>
            </w: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;</w:t>
            </w: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扬州市江都永坚有限公司</w:t>
            </w: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;</w:t>
            </w: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中国航天科技集团公司第一研究院第十八研究所</w:t>
            </w:r>
            <w:r w:rsidRPr="00677E8B">
              <w:rPr>
                <w:rFonts w:ascii="Times New Roman"/>
                <w:color w:val="000000"/>
                <w:sz w:val="21"/>
                <w:szCs w:val="21"/>
              </w:rPr>
              <w:t>;</w:t>
            </w: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赛克思液压科技股份有限公司</w:t>
            </w: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;</w:t>
            </w: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韶关液压件厂有限公司</w:t>
            </w:r>
            <w:r w:rsidRPr="00677E8B">
              <w:rPr>
                <w:rFonts w:ascii="Times New Roman"/>
                <w:color w:val="000000"/>
                <w:sz w:val="21"/>
                <w:szCs w:val="21"/>
              </w:rPr>
              <w:t>;</w:t>
            </w: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宁波华液机器制造有限公司</w:t>
            </w: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;</w:t>
            </w: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镇江液</w:t>
            </w: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lastRenderedPageBreak/>
              <w:t>压股份有限公司</w:t>
            </w:r>
          </w:p>
        </w:tc>
        <w:tc>
          <w:tcPr>
            <w:tcW w:w="1134" w:type="dxa"/>
            <w:vAlign w:val="center"/>
          </w:tcPr>
          <w:p w14:paraId="161D1CEC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lastRenderedPageBreak/>
              <w:t>徐兵</w:t>
            </w: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;</w:t>
            </w: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曹巧会</w:t>
            </w:r>
            <w:r w:rsidRPr="00677E8B">
              <w:rPr>
                <w:rFonts w:ascii="Times New Roman"/>
                <w:color w:val="000000"/>
                <w:sz w:val="21"/>
                <w:szCs w:val="21"/>
              </w:rPr>
              <w:t>;</w:t>
            </w: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湛从昌</w:t>
            </w: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;</w:t>
            </w: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钱新博</w:t>
            </w: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;</w:t>
            </w: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林广</w:t>
            </w:r>
            <w:r w:rsidRPr="00677E8B">
              <w:rPr>
                <w:rFonts w:ascii="Times New Roman"/>
                <w:color w:val="000000"/>
                <w:sz w:val="21"/>
                <w:szCs w:val="21"/>
              </w:rPr>
              <w:t>;</w:t>
            </w: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杨永军</w:t>
            </w: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;</w:t>
            </w: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赵静一</w:t>
            </w:r>
            <w:r w:rsidRPr="00677E8B">
              <w:rPr>
                <w:rFonts w:ascii="Times New Roman"/>
                <w:color w:val="000000"/>
                <w:sz w:val="21"/>
                <w:szCs w:val="21"/>
              </w:rPr>
              <w:t>;</w:t>
            </w: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赵静波</w:t>
            </w: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;</w:t>
            </w: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焦文瑞</w:t>
            </w:r>
            <w:r w:rsidRPr="00677E8B">
              <w:rPr>
                <w:rFonts w:ascii="Times New Roman"/>
                <w:color w:val="000000"/>
                <w:sz w:val="21"/>
                <w:szCs w:val="21"/>
              </w:rPr>
              <w:t>;</w:t>
            </w: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陈东升</w:t>
            </w: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;</w:t>
            </w: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谢辉</w:t>
            </w:r>
            <w:r w:rsidRPr="00677E8B">
              <w:rPr>
                <w:rFonts w:ascii="Times New Roman"/>
                <w:color w:val="000000"/>
                <w:sz w:val="21"/>
                <w:szCs w:val="21"/>
              </w:rPr>
              <w:t>;</w:t>
            </w: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何友文</w:t>
            </w: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;</w:t>
            </w: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徐建江</w:t>
            </w:r>
            <w:r w:rsidRPr="00677E8B">
              <w:rPr>
                <w:rFonts w:ascii="Times New Roman"/>
                <w:color w:val="000000"/>
                <w:sz w:val="21"/>
                <w:szCs w:val="21"/>
              </w:rPr>
              <w:t>;</w:t>
            </w: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张时剑</w:t>
            </w: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;</w:t>
            </w: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秦海兴</w:t>
            </w:r>
            <w:r w:rsidRPr="00677E8B">
              <w:rPr>
                <w:rFonts w:ascii="Times New Roman"/>
                <w:color w:val="000000"/>
                <w:sz w:val="21"/>
                <w:szCs w:val="21"/>
              </w:rPr>
              <w:t>;</w:t>
            </w: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黄智武</w:t>
            </w: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;</w:t>
            </w: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韦长峰</w:t>
            </w:r>
            <w:r w:rsidRPr="00677E8B">
              <w:rPr>
                <w:rFonts w:ascii="Times New Roman"/>
                <w:color w:val="000000"/>
                <w:sz w:val="21"/>
                <w:szCs w:val="21"/>
              </w:rPr>
              <w:t>;</w:t>
            </w: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张策</w:t>
            </w: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;</w:t>
            </w: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叶绍干</w:t>
            </w:r>
            <w:r w:rsidRPr="00677E8B">
              <w:rPr>
                <w:rFonts w:ascii="Times New Roman"/>
                <w:color w:val="000000"/>
                <w:sz w:val="21"/>
                <w:szCs w:val="21"/>
              </w:rPr>
              <w:t>;</w:t>
            </w: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夏士奇</w:t>
            </w:r>
          </w:p>
        </w:tc>
        <w:tc>
          <w:tcPr>
            <w:tcW w:w="648" w:type="dxa"/>
            <w:vAlign w:val="center"/>
          </w:tcPr>
          <w:p w14:paraId="75EB3531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677E8B">
              <w:rPr>
                <w:rFonts w:ascii="Times New Roman"/>
                <w:color w:val="000000"/>
                <w:sz w:val="21"/>
                <w:szCs w:val="21"/>
              </w:rPr>
              <w:t>已发布实施的国家标准</w:t>
            </w:r>
          </w:p>
        </w:tc>
      </w:tr>
      <w:tr w:rsidR="00F0400D" w:rsidRPr="00677E8B" w14:paraId="464CE9C1" w14:textId="77777777" w:rsidTr="00F57A95">
        <w:trPr>
          <w:trHeight w:val="893"/>
        </w:trPr>
        <w:tc>
          <w:tcPr>
            <w:tcW w:w="547" w:type="dxa"/>
            <w:vAlign w:val="center"/>
          </w:tcPr>
          <w:p w14:paraId="3994380C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1276" w:type="dxa"/>
            <w:vAlign w:val="center"/>
          </w:tcPr>
          <w:p w14:paraId="0636F7D5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bookmarkStart w:id="0" w:name="OLE_LINK31"/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Energy</w:t>
            </w:r>
            <w:r w:rsidRPr="00677E8B">
              <w:rPr>
                <w:rFonts w:ascii="Times New Roman"/>
                <w:color w:val="000000"/>
                <w:sz w:val="21"/>
                <w:szCs w:val="21"/>
              </w:rPr>
              <w:t>-R</w:t>
            </w: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ecycling</w:t>
            </w:r>
            <w:r w:rsidRPr="00677E8B">
              <w:rPr>
                <w:rFonts w:ascii="Times New Roman"/>
                <w:color w:val="000000"/>
                <w:sz w:val="21"/>
                <w:szCs w:val="21"/>
              </w:rPr>
              <w:t xml:space="preserve"> H</w:t>
            </w: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ydraulic</w:t>
            </w:r>
            <w:r w:rsidRPr="00677E8B">
              <w:rPr>
                <w:rFonts w:ascii="Times New Roman"/>
                <w:color w:val="000000"/>
                <w:sz w:val="21"/>
                <w:szCs w:val="21"/>
              </w:rPr>
              <w:t xml:space="preserve"> C</w:t>
            </w: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ontrol</w:t>
            </w:r>
            <w:r w:rsidRPr="00677E8B">
              <w:rPr>
                <w:rFonts w:ascii="Times New Roman"/>
                <w:color w:val="000000"/>
                <w:sz w:val="21"/>
                <w:szCs w:val="21"/>
              </w:rPr>
              <w:t xml:space="preserve"> M</w:t>
            </w: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ain</w:t>
            </w:r>
            <w:r w:rsidRPr="00677E8B">
              <w:rPr>
                <w:rFonts w:ascii="Times New Roman"/>
                <w:color w:val="000000"/>
                <w:sz w:val="21"/>
                <w:szCs w:val="21"/>
              </w:rPr>
              <w:t xml:space="preserve"> V</w:t>
            </w: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alve</w:t>
            </w:r>
            <w:bookmarkEnd w:id="0"/>
          </w:p>
        </w:tc>
        <w:tc>
          <w:tcPr>
            <w:tcW w:w="851" w:type="dxa"/>
            <w:vAlign w:val="center"/>
          </w:tcPr>
          <w:p w14:paraId="05CE6732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欧洲</w:t>
            </w:r>
          </w:p>
        </w:tc>
        <w:tc>
          <w:tcPr>
            <w:tcW w:w="1134" w:type="dxa"/>
            <w:vAlign w:val="center"/>
          </w:tcPr>
          <w:p w14:paraId="5A59A136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bookmarkStart w:id="1" w:name="OLE_LINK41"/>
            <w:r w:rsidRPr="00677E8B">
              <w:rPr>
                <w:rFonts w:ascii="Times New Roman"/>
                <w:color w:val="000000"/>
                <w:sz w:val="21"/>
                <w:szCs w:val="21"/>
              </w:rPr>
              <w:t>EP</w:t>
            </w:r>
          </w:p>
          <w:p w14:paraId="3B8A695D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677E8B">
              <w:rPr>
                <w:rFonts w:ascii="Times New Roman"/>
                <w:color w:val="000000"/>
                <w:sz w:val="21"/>
                <w:szCs w:val="21"/>
              </w:rPr>
              <w:t>2944828B1</w:t>
            </w:r>
            <w:bookmarkEnd w:id="1"/>
          </w:p>
        </w:tc>
        <w:tc>
          <w:tcPr>
            <w:tcW w:w="992" w:type="dxa"/>
            <w:vAlign w:val="center"/>
          </w:tcPr>
          <w:p w14:paraId="47F8D8F8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677E8B">
              <w:rPr>
                <w:rFonts w:ascii="Times New Roman"/>
                <w:color w:val="000000"/>
                <w:sz w:val="21"/>
                <w:szCs w:val="21"/>
              </w:rPr>
              <w:t>2018-02-21</w:t>
            </w:r>
          </w:p>
        </w:tc>
        <w:tc>
          <w:tcPr>
            <w:tcW w:w="992" w:type="dxa"/>
            <w:vAlign w:val="center"/>
          </w:tcPr>
          <w:p w14:paraId="30A8872C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677E8B">
              <w:rPr>
                <w:rFonts w:ascii="Times New Roman"/>
                <w:color w:val="000000"/>
                <w:sz w:val="21"/>
                <w:szCs w:val="21"/>
              </w:rPr>
              <w:t>EP</w:t>
            </w:r>
          </w:p>
          <w:p w14:paraId="4C567E19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677E8B">
              <w:rPr>
                <w:rFonts w:ascii="Times New Roman"/>
                <w:color w:val="000000"/>
                <w:sz w:val="21"/>
                <w:szCs w:val="21"/>
              </w:rPr>
              <w:t>2944828B1</w:t>
            </w:r>
          </w:p>
        </w:tc>
        <w:tc>
          <w:tcPr>
            <w:tcW w:w="1276" w:type="dxa"/>
            <w:vAlign w:val="center"/>
          </w:tcPr>
          <w:p w14:paraId="2D305A21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677E8B">
              <w:rPr>
                <w:rFonts w:ascii="Times New Roman"/>
                <w:color w:val="000000"/>
                <w:sz w:val="21"/>
                <w:szCs w:val="21"/>
              </w:rPr>
              <w:t>江苏恒立液压股份有限公司</w:t>
            </w:r>
          </w:p>
        </w:tc>
        <w:tc>
          <w:tcPr>
            <w:tcW w:w="1134" w:type="dxa"/>
            <w:vAlign w:val="center"/>
          </w:tcPr>
          <w:p w14:paraId="32FE5DAF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677E8B">
              <w:rPr>
                <w:rFonts w:ascii="Times New Roman"/>
                <w:color w:val="000000"/>
                <w:sz w:val="21"/>
                <w:szCs w:val="21"/>
              </w:rPr>
              <w:t>Wang Liping; L</w:t>
            </w: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u</w:t>
            </w:r>
            <w:r w:rsidRPr="00677E8B">
              <w:rPr>
                <w:rFonts w:ascii="Times New Roman"/>
                <w:color w:val="000000"/>
                <w:sz w:val="21"/>
                <w:szCs w:val="21"/>
              </w:rPr>
              <w:t xml:space="preserve"> Q</w:t>
            </w: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iang</w:t>
            </w:r>
            <w:r w:rsidRPr="00677E8B">
              <w:rPr>
                <w:rFonts w:ascii="Times New Roman"/>
                <w:color w:val="000000"/>
                <w:sz w:val="21"/>
                <w:szCs w:val="21"/>
              </w:rPr>
              <w:t>; Chen Zhan; Liu Hongguang; Zhang Guoliang</w:t>
            </w:r>
          </w:p>
        </w:tc>
        <w:tc>
          <w:tcPr>
            <w:tcW w:w="648" w:type="dxa"/>
            <w:vAlign w:val="center"/>
          </w:tcPr>
          <w:p w14:paraId="635CD72B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有效</w:t>
            </w:r>
          </w:p>
          <w:p w14:paraId="7BB7693B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专利</w:t>
            </w:r>
          </w:p>
        </w:tc>
      </w:tr>
      <w:tr w:rsidR="00F0400D" w:rsidRPr="00677E8B" w14:paraId="330F4580" w14:textId="77777777" w:rsidTr="00F57A95">
        <w:trPr>
          <w:trHeight w:val="893"/>
        </w:trPr>
        <w:tc>
          <w:tcPr>
            <w:tcW w:w="547" w:type="dxa"/>
            <w:vAlign w:val="center"/>
          </w:tcPr>
          <w:p w14:paraId="0FB06B8E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1276" w:type="dxa"/>
            <w:vAlign w:val="center"/>
          </w:tcPr>
          <w:p w14:paraId="7E1AE346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电液流量匹配的负载口独立控制系统</w:t>
            </w:r>
          </w:p>
        </w:tc>
        <w:tc>
          <w:tcPr>
            <w:tcW w:w="851" w:type="dxa"/>
            <w:vAlign w:val="center"/>
          </w:tcPr>
          <w:p w14:paraId="688DF993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134" w:type="dxa"/>
            <w:vAlign w:val="center"/>
          </w:tcPr>
          <w:p w14:paraId="29AC7411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677E8B">
              <w:rPr>
                <w:rFonts w:ascii="Times New Roman"/>
                <w:color w:val="000000"/>
                <w:sz w:val="21"/>
                <w:szCs w:val="21"/>
              </w:rPr>
              <w:t>ZL202110562208.2</w:t>
            </w:r>
          </w:p>
        </w:tc>
        <w:tc>
          <w:tcPr>
            <w:tcW w:w="992" w:type="dxa"/>
            <w:vAlign w:val="center"/>
          </w:tcPr>
          <w:p w14:paraId="57ED66B9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677E8B">
              <w:rPr>
                <w:rFonts w:ascii="Times New Roman"/>
                <w:color w:val="000000"/>
                <w:sz w:val="21"/>
                <w:szCs w:val="21"/>
              </w:rPr>
              <w:t>2023-02-24</w:t>
            </w:r>
          </w:p>
        </w:tc>
        <w:tc>
          <w:tcPr>
            <w:tcW w:w="992" w:type="dxa"/>
            <w:vAlign w:val="center"/>
          </w:tcPr>
          <w:p w14:paraId="498AAA0A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677E8B">
              <w:rPr>
                <w:rFonts w:ascii="Times New Roman"/>
                <w:color w:val="000000"/>
                <w:sz w:val="21"/>
                <w:szCs w:val="21"/>
              </w:rPr>
              <w:t>5751114</w:t>
            </w:r>
          </w:p>
        </w:tc>
        <w:tc>
          <w:tcPr>
            <w:tcW w:w="1276" w:type="dxa"/>
            <w:vAlign w:val="center"/>
          </w:tcPr>
          <w:p w14:paraId="67AA0B83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华东交通大学</w:t>
            </w: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;</w:t>
            </w: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重庆大学</w:t>
            </w:r>
          </w:p>
        </w:tc>
        <w:tc>
          <w:tcPr>
            <w:tcW w:w="1134" w:type="dxa"/>
            <w:vAlign w:val="center"/>
          </w:tcPr>
          <w:p w14:paraId="01887E2E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丁孺琦</w:t>
            </w: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;</w:t>
            </w: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熊文杰</w:t>
            </w: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;</w:t>
            </w: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程敏</w:t>
            </w: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;</w:t>
            </w: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胡国良</w:t>
            </w: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;</w:t>
            </w: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李刚</w:t>
            </w:r>
          </w:p>
        </w:tc>
        <w:tc>
          <w:tcPr>
            <w:tcW w:w="648" w:type="dxa"/>
            <w:vAlign w:val="center"/>
          </w:tcPr>
          <w:p w14:paraId="6C5D592A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有效</w:t>
            </w:r>
          </w:p>
          <w:p w14:paraId="543291C6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专利</w:t>
            </w:r>
          </w:p>
        </w:tc>
      </w:tr>
      <w:tr w:rsidR="00F0400D" w:rsidRPr="00677E8B" w14:paraId="7EB1D3E1" w14:textId="77777777" w:rsidTr="00F57A95">
        <w:trPr>
          <w:trHeight w:val="893"/>
        </w:trPr>
        <w:tc>
          <w:tcPr>
            <w:tcW w:w="547" w:type="dxa"/>
            <w:vAlign w:val="center"/>
          </w:tcPr>
          <w:p w14:paraId="6BEA20E8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1276" w:type="dxa"/>
            <w:vAlign w:val="center"/>
          </w:tcPr>
          <w:p w14:paraId="0FFD4338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bookmarkStart w:id="2" w:name="OLE_LINK12"/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一种多功能柱塞泵滑靴副油膜场参数测试试验台</w:t>
            </w:r>
            <w:bookmarkEnd w:id="2"/>
          </w:p>
        </w:tc>
        <w:tc>
          <w:tcPr>
            <w:tcW w:w="851" w:type="dxa"/>
            <w:vAlign w:val="center"/>
          </w:tcPr>
          <w:p w14:paraId="02087438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134" w:type="dxa"/>
            <w:vAlign w:val="center"/>
          </w:tcPr>
          <w:p w14:paraId="195F36A7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677E8B">
              <w:rPr>
                <w:rFonts w:ascii="Times New Roman"/>
                <w:color w:val="000000"/>
                <w:sz w:val="21"/>
                <w:szCs w:val="21"/>
              </w:rPr>
              <w:t>ZL201510261628.1</w:t>
            </w:r>
          </w:p>
        </w:tc>
        <w:tc>
          <w:tcPr>
            <w:tcW w:w="992" w:type="dxa"/>
            <w:vAlign w:val="center"/>
          </w:tcPr>
          <w:p w14:paraId="74C061E2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2</w:t>
            </w:r>
            <w:r w:rsidRPr="00677E8B">
              <w:rPr>
                <w:rFonts w:ascii="Times New Roman"/>
                <w:color w:val="000000"/>
                <w:sz w:val="21"/>
                <w:szCs w:val="21"/>
              </w:rPr>
              <w:t>017-04-12</w:t>
            </w:r>
          </w:p>
        </w:tc>
        <w:tc>
          <w:tcPr>
            <w:tcW w:w="992" w:type="dxa"/>
            <w:vAlign w:val="center"/>
          </w:tcPr>
          <w:p w14:paraId="13781B4F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2</w:t>
            </w:r>
            <w:r w:rsidRPr="00677E8B">
              <w:rPr>
                <w:rFonts w:ascii="Times New Roman"/>
                <w:color w:val="000000"/>
                <w:sz w:val="21"/>
                <w:szCs w:val="21"/>
              </w:rPr>
              <w:t>453995</w:t>
            </w:r>
          </w:p>
        </w:tc>
        <w:tc>
          <w:tcPr>
            <w:tcW w:w="1276" w:type="dxa"/>
            <w:vAlign w:val="center"/>
          </w:tcPr>
          <w:p w14:paraId="01BC5116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浙江大学</w:t>
            </w:r>
          </w:p>
        </w:tc>
        <w:tc>
          <w:tcPr>
            <w:tcW w:w="1134" w:type="dxa"/>
            <w:vAlign w:val="center"/>
          </w:tcPr>
          <w:p w14:paraId="307F72FD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徐兵</w:t>
            </w:r>
            <w:r w:rsidRPr="00677E8B">
              <w:rPr>
                <w:rFonts w:ascii="Times New Roman"/>
                <w:color w:val="000000"/>
                <w:sz w:val="21"/>
                <w:szCs w:val="21"/>
              </w:rPr>
              <w:t>;</w:t>
            </w: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孙营辉</w:t>
            </w:r>
            <w:r w:rsidRPr="00677E8B">
              <w:rPr>
                <w:rFonts w:ascii="Times New Roman"/>
                <w:color w:val="000000"/>
                <w:sz w:val="21"/>
                <w:szCs w:val="21"/>
              </w:rPr>
              <w:t>;</w:t>
            </w: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张军辉</w:t>
            </w:r>
            <w:r w:rsidRPr="00677E8B">
              <w:rPr>
                <w:rFonts w:ascii="Times New Roman"/>
                <w:color w:val="000000"/>
                <w:sz w:val="21"/>
                <w:szCs w:val="21"/>
              </w:rPr>
              <w:t>;</w:t>
            </w: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王倩囡</w:t>
            </w:r>
            <w:r w:rsidRPr="00677E8B">
              <w:rPr>
                <w:rFonts w:ascii="Times New Roman"/>
                <w:color w:val="000000"/>
                <w:sz w:val="21"/>
                <w:szCs w:val="21"/>
              </w:rPr>
              <w:t>;</w:t>
            </w: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葛耀峥</w:t>
            </w:r>
            <w:r w:rsidRPr="00677E8B">
              <w:rPr>
                <w:rFonts w:ascii="Times New Roman"/>
                <w:color w:val="000000"/>
                <w:sz w:val="21"/>
                <w:szCs w:val="21"/>
              </w:rPr>
              <w:t>;</w:t>
            </w: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周万仁</w:t>
            </w:r>
          </w:p>
        </w:tc>
        <w:tc>
          <w:tcPr>
            <w:tcW w:w="648" w:type="dxa"/>
            <w:vAlign w:val="center"/>
          </w:tcPr>
          <w:p w14:paraId="246B1E05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有效</w:t>
            </w:r>
          </w:p>
          <w:p w14:paraId="3C6B6295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专利</w:t>
            </w:r>
          </w:p>
        </w:tc>
      </w:tr>
      <w:tr w:rsidR="00F0400D" w:rsidRPr="00677E8B" w14:paraId="106DB032" w14:textId="77777777" w:rsidTr="00F57A95">
        <w:trPr>
          <w:trHeight w:val="893"/>
        </w:trPr>
        <w:tc>
          <w:tcPr>
            <w:tcW w:w="547" w:type="dxa"/>
            <w:vAlign w:val="center"/>
          </w:tcPr>
          <w:p w14:paraId="071A5235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1276" w:type="dxa"/>
            <w:vAlign w:val="center"/>
          </w:tcPr>
          <w:p w14:paraId="17D06B49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bookmarkStart w:id="3" w:name="OLE_LINK14"/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补偿三柱塞孔缸体压紧力的静压支承结构</w:t>
            </w:r>
            <w:bookmarkEnd w:id="3"/>
          </w:p>
        </w:tc>
        <w:tc>
          <w:tcPr>
            <w:tcW w:w="851" w:type="dxa"/>
            <w:vAlign w:val="center"/>
          </w:tcPr>
          <w:p w14:paraId="31B0938E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134" w:type="dxa"/>
            <w:vAlign w:val="center"/>
          </w:tcPr>
          <w:p w14:paraId="5E1985BA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677E8B">
              <w:rPr>
                <w:rFonts w:ascii="Times New Roman"/>
                <w:color w:val="000000"/>
                <w:sz w:val="21"/>
                <w:szCs w:val="21"/>
              </w:rPr>
              <w:t>ZL201611057325.9</w:t>
            </w:r>
          </w:p>
        </w:tc>
        <w:tc>
          <w:tcPr>
            <w:tcW w:w="992" w:type="dxa"/>
            <w:vAlign w:val="center"/>
          </w:tcPr>
          <w:p w14:paraId="142C13EE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2</w:t>
            </w:r>
            <w:r w:rsidRPr="00677E8B">
              <w:rPr>
                <w:rFonts w:ascii="Times New Roman"/>
                <w:color w:val="000000"/>
                <w:sz w:val="21"/>
                <w:szCs w:val="21"/>
              </w:rPr>
              <w:t>018-04-20</w:t>
            </w:r>
          </w:p>
        </w:tc>
        <w:tc>
          <w:tcPr>
            <w:tcW w:w="992" w:type="dxa"/>
            <w:vAlign w:val="center"/>
          </w:tcPr>
          <w:p w14:paraId="7A053F64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2</w:t>
            </w:r>
            <w:r w:rsidRPr="00677E8B">
              <w:rPr>
                <w:rFonts w:ascii="Times New Roman"/>
                <w:color w:val="000000"/>
                <w:sz w:val="21"/>
                <w:szCs w:val="21"/>
              </w:rPr>
              <w:t>889411</w:t>
            </w:r>
          </w:p>
        </w:tc>
        <w:tc>
          <w:tcPr>
            <w:tcW w:w="1276" w:type="dxa"/>
            <w:vAlign w:val="center"/>
          </w:tcPr>
          <w:p w14:paraId="365DC66E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浙江大学</w:t>
            </w:r>
          </w:p>
        </w:tc>
        <w:tc>
          <w:tcPr>
            <w:tcW w:w="1134" w:type="dxa"/>
            <w:vAlign w:val="center"/>
          </w:tcPr>
          <w:p w14:paraId="46924167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张军辉</w:t>
            </w:r>
            <w:r w:rsidRPr="00677E8B">
              <w:rPr>
                <w:rFonts w:ascii="Times New Roman"/>
                <w:color w:val="000000"/>
                <w:sz w:val="21"/>
                <w:szCs w:val="21"/>
              </w:rPr>
              <w:t>;</w:t>
            </w: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王倩囡</w:t>
            </w:r>
            <w:r w:rsidRPr="00677E8B">
              <w:rPr>
                <w:rFonts w:ascii="Times New Roman"/>
                <w:color w:val="000000"/>
                <w:sz w:val="21"/>
                <w:szCs w:val="21"/>
              </w:rPr>
              <w:t>;</w:t>
            </w: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徐兵</w:t>
            </w:r>
            <w:r w:rsidRPr="00677E8B">
              <w:rPr>
                <w:rFonts w:ascii="Times New Roman"/>
                <w:color w:val="000000"/>
                <w:sz w:val="21"/>
                <w:szCs w:val="21"/>
              </w:rPr>
              <w:t>;</w:t>
            </w: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陈媛</w:t>
            </w:r>
            <w:r w:rsidRPr="00677E8B">
              <w:rPr>
                <w:rFonts w:ascii="Times New Roman"/>
                <w:color w:val="000000"/>
                <w:sz w:val="21"/>
                <w:szCs w:val="21"/>
              </w:rPr>
              <w:t>;</w:t>
            </w: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潮群</w:t>
            </w:r>
            <w:r w:rsidRPr="00677E8B">
              <w:rPr>
                <w:rFonts w:ascii="Times New Roman"/>
                <w:color w:val="000000"/>
                <w:sz w:val="21"/>
                <w:szCs w:val="21"/>
              </w:rPr>
              <w:t>;</w:t>
            </w: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葛耀峥</w:t>
            </w:r>
          </w:p>
        </w:tc>
        <w:tc>
          <w:tcPr>
            <w:tcW w:w="648" w:type="dxa"/>
            <w:vAlign w:val="center"/>
          </w:tcPr>
          <w:p w14:paraId="73E3E548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有效</w:t>
            </w:r>
          </w:p>
          <w:p w14:paraId="08DFE555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专利</w:t>
            </w:r>
          </w:p>
        </w:tc>
      </w:tr>
      <w:tr w:rsidR="00F0400D" w:rsidRPr="00677E8B" w14:paraId="6EDB9B52" w14:textId="77777777" w:rsidTr="00F57A95">
        <w:trPr>
          <w:trHeight w:val="893"/>
        </w:trPr>
        <w:tc>
          <w:tcPr>
            <w:tcW w:w="547" w:type="dxa"/>
            <w:vAlign w:val="center"/>
          </w:tcPr>
          <w:p w14:paraId="5B0D181F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1276" w:type="dxa"/>
            <w:vAlign w:val="center"/>
          </w:tcPr>
          <w:p w14:paraId="206352AD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bookmarkStart w:id="4" w:name="OLE_LINK74"/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非均质阀体型芯芯骨</w:t>
            </w:r>
            <w:bookmarkEnd w:id="4"/>
          </w:p>
        </w:tc>
        <w:tc>
          <w:tcPr>
            <w:tcW w:w="851" w:type="dxa"/>
            <w:vAlign w:val="center"/>
          </w:tcPr>
          <w:p w14:paraId="1D678287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134" w:type="dxa"/>
            <w:vAlign w:val="center"/>
          </w:tcPr>
          <w:p w14:paraId="27073A0E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677E8B">
              <w:rPr>
                <w:rFonts w:ascii="Times New Roman"/>
                <w:color w:val="000000"/>
                <w:sz w:val="21"/>
                <w:szCs w:val="21"/>
              </w:rPr>
              <w:t>ZL201210497433.3</w:t>
            </w:r>
          </w:p>
        </w:tc>
        <w:tc>
          <w:tcPr>
            <w:tcW w:w="992" w:type="dxa"/>
            <w:vAlign w:val="center"/>
          </w:tcPr>
          <w:p w14:paraId="5B4AE9BA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2</w:t>
            </w:r>
            <w:r w:rsidRPr="00677E8B">
              <w:rPr>
                <w:rFonts w:ascii="Times New Roman"/>
                <w:color w:val="000000"/>
                <w:sz w:val="21"/>
                <w:szCs w:val="21"/>
              </w:rPr>
              <w:t>014-09-24</w:t>
            </w:r>
          </w:p>
        </w:tc>
        <w:tc>
          <w:tcPr>
            <w:tcW w:w="992" w:type="dxa"/>
            <w:vAlign w:val="center"/>
          </w:tcPr>
          <w:p w14:paraId="63F558B7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1</w:t>
            </w:r>
            <w:r w:rsidRPr="00677E8B">
              <w:rPr>
                <w:rFonts w:ascii="Times New Roman"/>
                <w:color w:val="000000"/>
                <w:sz w:val="21"/>
                <w:szCs w:val="21"/>
              </w:rPr>
              <w:t>488529</w:t>
            </w:r>
          </w:p>
        </w:tc>
        <w:tc>
          <w:tcPr>
            <w:tcW w:w="1276" w:type="dxa"/>
            <w:vAlign w:val="center"/>
          </w:tcPr>
          <w:p w14:paraId="56593DA5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江苏恒立液压股份有限公司</w:t>
            </w:r>
          </w:p>
        </w:tc>
        <w:tc>
          <w:tcPr>
            <w:tcW w:w="1134" w:type="dxa"/>
            <w:vAlign w:val="center"/>
          </w:tcPr>
          <w:p w14:paraId="389EC2A0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孙斐</w:t>
            </w:r>
            <w:r w:rsidRPr="00677E8B">
              <w:rPr>
                <w:rFonts w:ascii="Times New Roman"/>
                <w:color w:val="000000"/>
                <w:sz w:val="21"/>
                <w:szCs w:val="21"/>
              </w:rPr>
              <w:t>;</w:t>
            </w: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汪立平</w:t>
            </w:r>
            <w:r w:rsidRPr="00677E8B">
              <w:rPr>
                <w:rFonts w:ascii="Times New Roman"/>
                <w:color w:val="000000"/>
                <w:sz w:val="21"/>
                <w:szCs w:val="21"/>
              </w:rPr>
              <w:t>;</w:t>
            </w: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庄晔</w:t>
            </w:r>
          </w:p>
        </w:tc>
        <w:tc>
          <w:tcPr>
            <w:tcW w:w="648" w:type="dxa"/>
            <w:vAlign w:val="center"/>
          </w:tcPr>
          <w:p w14:paraId="3D9D4C3E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bookmarkStart w:id="5" w:name="OLE_LINK77"/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有效</w:t>
            </w:r>
          </w:p>
          <w:p w14:paraId="5682B160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专利</w:t>
            </w:r>
            <w:bookmarkEnd w:id="5"/>
          </w:p>
        </w:tc>
      </w:tr>
      <w:tr w:rsidR="00F0400D" w:rsidRPr="00677E8B" w14:paraId="58907283" w14:textId="77777777" w:rsidTr="00F57A95">
        <w:trPr>
          <w:trHeight w:val="894"/>
        </w:trPr>
        <w:tc>
          <w:tcPr>
            <w:tcW w:w="547" w:type="dxa"/>
            <w:vAlign w:val="center"/>
          </w:tcPr>
          <w:p w14:paraId="79E284C2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1276" w:type="dxa"/>
            <w:vAlign w:val="center"/>
          </w:tcPr>
          <w:p w14:paraId="020BFCF1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bookmarkStart w:id="6" w:name="OLE_LINK75"/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自动化铸造生产线砂件分离及碎砂装置</w:t>
            </w:r>
            <w:bookmarkEnd w:id="6"/>
          </w:p>
        </w:tc>
        <w:tc>
          <w:tcPr>
            <w:tcW w:w="851" w:type="dxa"/>
            <w:vAlign w:val="center"/>
          </w:tcPr>
          <w:p w14:paraId="20F363C6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134" w:type="dxa"/>
            <w:vAlign w:val="center"/>
          </w:tcPr>
          <w:p w14:paraId="34475B94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677E8B">
              <w:rPr>
                <w:rFonts w:ascii="Times New Roman"/>
                <w:color w:val="000000"/>
                <w:sz w:val="21"/>
                <w:szCs w:val="21"/>
              </w:rPr>
              <w:t>ZL201410559973.9</w:t>
            </w:r>
          </w:p>
        </w:tc>
        <w:tc>
          <w:tcPr>
            <w:tcW w:w="992" w:type="dxa"/>
            <w:vAlign w:val="center"/>
          </w:tcPr>
          <w:p w14:paraId="30911389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677E8B">
              <w:rPr>
                <w:rFonts w:ascii="Times New Roman"/>
                <w:color w:val="000000"/>
                <w:sz w:val="21"/>
                <w:szCs w:val="21"/>
              </w:rPr>
              <w:t>2016-08-24</w:t>
            </w:r>
          </w:p>
        </w:tc>
        <w:tc>
          <w:tcPr>
            <w:tcW w:w="992" w:type="dxa"/>
            <w:vAlign w:val="center"/>
          </w:tcPr>
          <w:p w14:paraId="48A72F48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2</w:t>
            </w:r>
            <w:r w:rsidRPr="00677E8B">
              <w:rPr>
                <w:rFonts w:ascii="Times New Roman"/>
                <w:color w:val="000000"/>
                <w:sz w:val="21"/>
                <w:szCs w:val="21"/>
              </w:rPr>
              <w:t>205356</w:t>
            </w:r>
          </w:p>
        </w:tc>
        <w:tc>
          <w:tcPr>
            <w:tcW w:w="1276" w:type="dxa"/>
            <w:vAlign w:val="center"/>
          </w:tcPr>
          <w:p w14:paraId="50CDC60E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677E8B">
              <w:rPr>
                <w:rFonts w:ascii="Times New Roman"/>
                <w:color w:val="000000"/>
                <w:sz w:val="21"/>
                <w:szCs w:val="21"/>
              </w:rPr>
              <w:t>江苏恒立液压股份有限公司</w:t>
            </w:r>
          </w:p>
        </w:tc>
        <w:tc>
          <w:tcPr>
            <w:tcW w:w="1134" w:type="dxa"/>
            <w:vAlign w:val="center"/>
          </w:tcPr>
          <w:p w14:paraId="0133EC51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汪立平</w:t>
            </w:r>
            <w:r w:rsidRPr="00677E8B">
              <w:rPr>
                <w:rFonts w:ascii="Times New Roman"/>
                <w:color w:val="000000"/>
                <w:sz w:val="21"/>
                <w:szCs w:val="21"/>
              </w:rPr>
              <w:t>;</w:t>
            </w: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孙斐</w:t>
            </w:r>
            <w:r w:rsidRPr="00677E8B">
              <w:rPr>
                <w:rFonts w:ascii="Times New Roman"/>
                <w:color w:val="000000"/>
                <w:sz w:val="21"/>
                <w:szCs w:val="21"/>
              </w:rPr>
              <w:t>;</w:t>
            </w: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庄晔</w:t>
            </w:r>
          </w:p>
        </w:tc>
        <w:tc>
          <w:tcPr>
            <w:tcW w:w="648" w:type="dxa"/>
            <w:vAlign w:val="center"/>
          </w:tcPr>
          <w:p w14:paraId="3FFDA21D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有效</w:t>
            </w:r>
          </w:p>
          <w:p w14:paraId="0040FF58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专利</w:t>
            </w:r>
          </w:p>
        </w:tc>
      </w:tr>
      <w:tr w:rsidR="00F0400D" w:rsidRPr="00677E8B" w14:paraId="4D8F30E6" w14:textId="77777777" w:rsidTr="00F57A95">
        <w:trPr>
          <w:trHeight w:val="893"/>
        </w:trPr>
        <w:tc>
          <w:tcPr>
            <w:tcW w:w="547" w:type="dxa"/>
            <w:vAlign w:val="center"/>
          </w:tcPr>
          <w:p w14:paraId="3885F77D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1276" w:type="dxa"/>
            <w:vAlign w:val="center"/>
          </w:tcPr>
          <w:p w14:paraId="06744DDB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bookmarkStart w:id="7" w:name="OLE_LINK42"/>
            <w:r w:rsidRPr="00677E8B">
              <w:rPr>
                <w:rFonts w:ascii="Times New Roman"/>
                <w:color w:val="000000"/>
                <w:sz w:val="21"/>
                <w:szCs w:val="21"/>
              </w:rPr>
              <w:t>Hydraulic Apparatus Based on Confluence Control Mode</w:t>
            </w:r>
            <w:bookmarkEnd w:id="7"/>
            <w:r w:rsidRPr="00677E8B">
              <w:rPr>
                <w:rFonts w:ascii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36DB7D10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美国</w:t>
            </w:r>
          </w:p>
        </w:tc>
        <w:tc>
          <w:tcPr>
            <w:tcW w:w="1134" w:type="dxa"/>
            <w:vAlign w:val="center"/>
          </w:tcPr>
          <w:p w14:paraId="1D5992A0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240" w:lineRule="auto"/>
              <w:ind w:firstLine="420"/>
              <w:rPr>
                <w:rFonts w:ascii="Times New Roman"/>
                <w:color w:val="000000"/>
                <w:sz w:val="21"/>
                <w:szCs w:val="21"/>
              </w:rPr>
            </w:pPr>
            <w:r w:rsidRPr="00677E8B">
              <w:rPr>
                <w:rFonts w:ascii="Times New Roman"/>
                <w:color w:val="000000"/>
                <w:sz w:val="21"/>
                <w:szCs w:val="21"/>
              </w:rPr>
              <w:t>US 9</w:t>
            </w: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9</w:t>
            </w:r>
            <w:r w:rsidRPr="00677E8B">
              <w:rPr>
                <w:rFonts w:ascii="Times New Roman"/>
                <w:color w:val="000000"/>
                <w:sz w:val="21"/>
                <w:szCs w:val="21"/>
              </w:rPr>
              <w:t>88792B2</w:t>
            </w:r>
          </w:p>
        </w:tc>
        <w:tc>
          <w:tcPr>
            <w:tcW w:w="992" w:type="dxa"/>
            <w:vAlign w:val="center"/>
          </w:tcPr>
          <w:p w14:paraId="105AC65D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677E8B">
              <w:rPr>
                <w:rFonts w:ascii="Times New Roman"/>
                <w:color w:val="000000"/>
                <w:sz w:val="21"/>
                <w:szCs w:val="21"/>
              </w:rPr>
              <w:t>2018-06-05</w:t>
            </w:r>
          </w:p>
        </w:tc>
        <w:tc>
          <w:tcPr>
            <w:tcW w:w="992" w:type="dxa"/>
            <w:vAlign w:val="center"/>
          </w:tcPr>
          <w:p w14:paraId="0578A725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677E8B">
              <w:rPr>
                <w:rFonts w:ascii="Times New Roman"/>
                <w:color w:val="000000"/>
                <w:sz w:val="21"/>
                <w:szCs w:val="21"/>
              </w:rPr>
              <w:t>US 9</w:t>
            </w: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9</w:t>
            </w:r>
            <w:r w:rsidRPr="00677E8B">
              <w:rPr>
                <w:rFonts w:ascii="Times New Roman"/>
                <w:color w:val="000000"/>
                <w:sz w:val="21"/>
                <w:szCs w:val="21"/>
              </w:rPr>
              <w:t>88792B2</w:t>
            </w:r>
          </w:p>
        </w:tc>
        <w:tc>
          <w:tcPr>
            <w:tcW w:w="1276" w:type="dxa"/>
            <w:vAlign w:val="center"/>
          </w:tcPr>
          <w:p w14:paraId="00B0E341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677E8B">
              <w:rPr>
                <w:rFonts w:ascii="Times New Roman"/>
                <w:color w:val="000000"/>
                <w:sz w:val="21"/>
                <w:szCs w:val="21"/>
              </w:rPr>
              <w:t>江苏恒立</w:t>
            </w: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液压</w:t>
            </w:r>
            <w:r w:rsidRPr="00677E8B">
              <w:rPr>
                <w:rFonts w:ascii="Times New Roman"/>
                <w:color w:val="000000"/>
                <w:sz w:val="21"/>
                <w:szCs w:val="21"/>
              </w:rPr>
              <w:t>股份有限公司</w:t>
            </w:r>
          </w:p>
        </w:tc>
        <w:tc>
          <w:tcPr>
            <w:tcW w:w="1134" w:type="dxa"/>
            <w:vAlign w:val="center"/>
          </w:tcPr>
          <w:p w14:paraId="1D0AD98E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Wang</w:t>
            </w:r>
            <w:r w:rsidRPr="00677E8B">
              <w:rPr>
                <w:rFonts w:ascii="Times New Roman"/>
                <w:color w:val="000000"/>
                <w:sz w:val="21"/>
                <w:szCs w:val="21"/>
              </w:rPr>
              <w:t xml:space="preserve"> Liping</w:t>
            </w:r>
          </w:p>
        </w:tc>
        <w:tc>
          <w:tcPr>
            <w:tcW w:w="648" w:type="dxa"/>
            <w:vAlign w:val="center"/>
          </w:tcPr>
          <w:p w14:paraId="4448E51E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有效</w:t>
            </w:r>
          </w:p>
          <w:p w14:paraId="3B8A8EA5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专利</w:t>
            </w:r>
          </w:p>
        </w:tc>
      </w:tr>
      <w:tr w:rsidR="00F0400D" w:rsidRPr="00677E8B" w14:paraId="6101CF52" w14:textId="77777777" w:rsidTr="00F57A95">
        <w:trPr>
          <w:trHeight w:val="893"/>
        </w:trPr>
        <w:tc>
          <w:tcPr>
            <w:tcW w:w="547" w:type="dxa"/>
            <w:vAlign w:val="center"/>
          </w:tcPr>
          <w:p w14:paraId="0953C30C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1276" w:type="dxa"/>
            <w:vAlign w:val="center"/>
          </w:tcPr>
          <w:p w14:paraId="6D6E4E84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工程机械液压系统</w:t>
            </w:r>
          </w:p>
        </w:tc>
        <w:tc>
          <w:tcPr>
            <w:tcW w:w="851" w:type="dxa"/>
            <w:vAlign w:val="center"/>
          </w:tcPr>
          <w:p w14:paraId="3BC70FC5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134" w:type="dxa"/>
            <w:vAlign w:val="center"/>
          </w:tcPr>
          <w:p w14:paraId="5EB4CF1B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677E8B">
              <w:rPr>
                <w:rFonts w:ascii="Times New Roman"/>
                <w:color w:val="000000"/>
                <w:sz w:val="21"/>
                <w:szCs w:val="21"/>
              </w:rPr>
              <w:t>ZL201210347745.6</w:t>
            </w:r>
          </w:p>
        </w:tc>
        <w:tc>
          <w:tcPr>
            <w:tcW w:w="992" w:type="dxa"/>
            <w:vAlign w:val="center"/>
          </w:tcPr>
          <w:p w14:paraId="597A3724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677E8B">
              <w:rPr>
                <w:rFonts w:ascii="Times New Roman"/>
                <w:color w:val="000000"/>
                <w:sz w:val="21"/>
                <w:szCs w:val="21"/>
              </w:rPr>
              <w:t>2015-02-25</w:t>
            </w:r>
          </w:p>
        </w:tc>
        <w:tc>
          <w:tcPr>
            <w:tcW w:w="992" w:type="dxa"/>
            <w:vAlign w:val="center"/>
          </w:tcPr>
          <w:p w14:paraId="40A25557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677E8B">
              <w:rPr>
                <w:rFonts w:ascii="Times New Roman"/>
                <w:color w:val="000000"/>
                <w:sz w:val="21"/>
                <w:szCs w:val="21"/>
              </w:rPr>
              <w:t>1593799</w:t>
            </w:r>
          </w:p>
        </w:tc>
        <w:tc>
          <w:tcPr>
            <w:tcW w:w="1276" w:type="dxa"/>
            <w:vAlign w:val="center"/>
          </w:tcPr>
          <w:p w14:paraId="2EB0CEB6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677E8B">
              <w:rPr>
                <w:rFonts w:ascii="Times New Roman"/>
                <w:color w:val="000000"/>
                <w:sz w:val="21"/>
                <w:szCs w:val="21"/>
              </w:rPr>
              <w:t>浙江大学</w:t>
            </w:r>
          </w:p>
        </w:tc>
        <w:tc>
          <w:tcPr>
            <w:tcW w:w="1134" w:type="dxa"/>
            <w:vAlign w:val="center"/>
          </w:tcPr>
          <w:p w14:paraId="4FF6E95E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徐兵</w:t>
            </w:r>
            <w:r w:rsidRPr="00677E8B">
              <w:rPr>
                <w:rFonts w:ascii="Times New Roman"/>
                <w:color w:val="000000"/>
                <w:sz w:val="21"/>
                <w:szCs w:val="21"/>
              </w:rPr>
              <w:t>;</w:t>
            </w: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程敏</w:t>
            </w:r>
            <w:r w:rsidRPr="00677E8B">
              <w:rPr>
                <w:rFonts w:ascii="Times New Roman"/>
                <w:color w:val="000000"/>
                <w:sz w:val="21"/>
                <w:szCs w:val="21"/>
              </w:rPr>
              <w:t>;</w:t>
            </w: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杨华勇</w:t>
            </w:r>
            <w:r w:rsidRPr="00677E8B">
              <w:rPr>
                <w:rFonts w:ascii="Times New Roman"/>
                <w:color w:val="000000"/>
                <w:sz w:val="21"/>
                <w:szCs w:val="21"/>
              </w:rPr>
              <w:t>;</w:t>
            </w: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范东</w:t>
            </w:r>
          </w:p>
        </w:tc>
        <w:tc>
          <w:tcPr>
            <w:tcW w:w="648" w:type="dxa"/>
            <w:vAlign w:val="center"/>
          </w:tcPr>
          <w:p w14:paraId="4E639F67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有效</w:t>
            </w:r>
          </w:p>
          <w:p w14:paraId="5EE70D9B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专利</w:t>
            </w:r>
          </w:p>
        </w:tc>
      </w:tr>
      <w:tr w:rsidR="00F0400D" w:rsidRPr="00677E8B" w14:paraId="57AA620B" w14:textId="77777777" w:rsidTr="00F57A95">
        <w:trPr>
          <w:trHeight w:val="894"/>
        </w:trPr>
        <w:tc>
          <w:tcPr>
            <w:tcW w:w="547" w:type="dxa"/>
            <w:vAlign w:val="center"/>
          </w:tcPr>
          <w:p w14:paraId="1D7B58BA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1276" w:type="dxa"/>
            <w:vAlign w:val="center"/>
          </w:tcPr>
          <w:p w14:paraId="2007AC8B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bookmarkStart w:id="8" w:name="OLE_LINK13"/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测试滑靴副油膜厚度的位移传感器跟随机构</w:t>
            </w:r>
            <w:bookmarkEnd w:id="8"/>
          </w:p>
        </w:tc>
        <w:tc>
          <w:tcPr>
            <w:tcW w:w="851" w:type="dxa"/>
            <w:vAlign w:val="center"/>
          </w:tcPr>
          <w:p w14:paraId="61730339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134" w:type="dxa"/>
            <w:vAlign w:val="center"/>
          </w:tcPr>
          <w:p w14:paraId="144F7A6D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677E8B">
              <w:rPr>
                <w:rFonts w:ascii="Times New Roman"/>
                <w:color w:val="000000"/>
                <w:sz w:val="21"/>
                <w:szCs w:val="21"/>
              </w:rPr>
              <w:t>ZL201410360522.2</w:t>
            </w:r>
          </w:p>
        </w:tc>
        <w:tc>
          <w:tcPr>
            <w:tcW w:w="992" w:type="dxa"/>
            <w:vAlign w:val="center"/>
          </w:tcPr>
          <w:p w14:paraId="48185D79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2</w:t>
            </w:r>
            <w:r w:rsidRPr="00677E8B">
              <w:rPr>
                <w:rFonts w:ascii="Times New Roman"/>
                <w:color w:val="000000"/>
                <w:sz w:val="21"/>
                <w:szCs w:val="21"/>
              </w:rPr>
              <w:t>016-09-07</w:t>
            </w:r>
          </w:p>
        </w:tc>
        <w:tc>
          <w:tcPr>
            <w:tcW w:w="992" w:type="dxa"/>
            <w:vAlign w:val="center"/>
          </w:tcPr>
          <w:p w14:paraId="69C6B56F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2</w:t>
            </w:r>
            <w:r w:rsidRPr="00677E8B">
              <w:rPr>
                <w:rFonts w:ascii="Times New Roman"/>
                <w:color w:val="000000"/>
                <w:sz w:val="21"/>
                <w:szCs w:val="21"/>
              </w:rPr>
              <w:t>227003</w:t>
            </w:r>
          </w:p>
        </w:tc>
        <w:tc>
          <w:tcPr>
            <w:tcW w:w="1276" w:type="dxa"/>
            <w:vAlign w:val="center"/>
          </w:tcPr>
          <w:p w14:paraId="072B524C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浙江大学</w:t>
            </w:r>
          </w:p>
        </w:tc>
        <w:tc>
          <w:tcPr>
            <w:tcW w:w="1134" w:type="dxa"/>
            <w:vAlign w:val="center"/>
          </w:tcPr>
          <w:p w14:paraId="2400E176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bookmarkStart w:id="9" w:name="OLE_LINK11"/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徐兵</w:t>
            </w:r>
            <w:r w:rsidRPr="00677E8B">
              <w:rPr>
                <w:rFonts w:ascii="Times New Roman"/>
                <w:color w:val="000000"/>
                <w:sz w:val="21"/>
                <w:szCs w:val="21"/>
              </w:rPr>
              <w:t>;</w:t>
            </w: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王倩囡</w:t>
            </w:r>
            <w:r w:rsidRPr="00677E8B">
              <w:rPr>
                <w:rFonts w:ascii="Times New Roman"/>
                <w:color w:val="000000"/>
                <w:sz w:val="21"/>
                <w:szCs w:val="21"/>
              </w:rPr>
              <w:t>;</w:t>
            </w: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张军辉</w:t>
            </w:r>
            <w:r w:rsidRPr="00677E8B">
              <w:rPr>
                <w:rFonts w:ascii="Times New Roman"/>
                <w:color w:val="000000"/>
                <w:sz w:val="21"/>
                <w:szCs w:val="21"/>
              </w:rPr>
              <w:t>;</w:t>
            </w: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孙营辉</w:t>
            </w:r>
            <w:r w:rsidRPr="00677E8B">
              <w:rPr>
                <w:rFonts w:ascii="Times New Roman"/>
                <w:color w:val="000000"/>
                <w:sz w:val="21"/>
                <w:szCs w:val="21"/>
              </w:rPr>
              <w:t>;</w:t>
            </w: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葛耀峥</w:t>
            </w:r>
            <w:bookmarkEnd w:id="9"/>
          </w:p>
        </w:tc>
        <w:tc>
          <w:tcPr>
            <w:tcW w:w="648" w:type="dxa"/>
            <w:vAlign w:val="center"/>
          </w:tcPr>
          <w:p w14:paraId="50D63A04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有效</w:t>
            </w:r>
          </w:p>
          <w:p w14:paraId="457C969A" w14:textId="77777777" w:rsidR="00F0400D" w:rsidRPr="00677E8B" w:rsidRDefault="00F0400D" w:rsidP="00F57A95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677E8B">
              <w:rPr>
                <w:rFonts w:ascii="Times New Roman" w:hint="eastAsia"/>
                <w:color w:val="000000"/>
                <w:sz w:val="21"/>
                <w:szCs w:val="21"/>
              </w:rPr>
              <w:t>专利</w:t>
            </w:r>
          </w:p>
        </w:tc>
      </w:tr>
    </w:tbl>
    <w:p w14:paraId="48B850EB" w14:textId="77777777" w:rsidR="007B1DDF" w:rsidRDefault="00B86FD9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（四）主要完成人</w:t>
      </w:r>
    </w:p>
    <w:p w14:paraId="30D5B75B" w14:textId="2874A135" w:rsidR="007B1DDF" w:rsidRPr="00252F59" w:rsidRDefault="00F0400D" w:rsidP="00252F59">
      <w:pPr>
        <w:snapToGrid w:val="0"/>
        <w:spacing w:beforeLines="50" w:before="156" w:line="360" w:lineRule="auto"/>
        <w:ind w:firstLineChars="200" w:firstLine="480"/>
        <w:rPr>
          <w:sz w:val="24"/>
        </w:rPr>
      </w:pPr>
      <w:r w:rsidRPr="00F0400D">
        <w:rPr>
          <w:rFonts w:hint="eastAsia"/>
          <w:sz w:val="24"/>
        </w:rPr>
        <w:t>徐兵，汪立平，张军辉，邱永宁，程敏，丁孺琦，叶绍干，刘红光，董可，张国良，苏琦，黄伟迪，李冬明，张超，周忠华</w:t>
      </w:r>
      <w:r w:rsidR="0050137D">
        <w:rPr>
          <w:rFonts w:hint="eastAsia"/>
          <w:sz w:val="24"/>
        </w:rPr>
        <w:t>。</w:t>
      </w:r>
    </w:p>
    <w:p w14:paraId="7CF9E234" w14:textId="77777777" w:rsidR="007B1DDF" w:rsidRDefault="00B86FD9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（五）主要完成单位</w:t>
      </w:r>
    </w:p>
    <w:p w14:paraId="1967E5C5" w14:textId="69ECBFEC" w:rsidR="007B1DDF" w:rsidRPr="00252F59" w:rsidRDefault="00252F59" w:rsidP="00252F59">
      <w:pPr>
        <w:snapToGrid w:val="0"/>
        <w:spacing w:beforeLines="50" w:before="156" w:line="360" w:lineRule="auto"/>
        <w:ind w:firstLineChars="200" w:firstLine="480"/>
        <w:rPr>
          <w:sz w:val="24"/>
        </w:rPr>
      </w:pPr>
      <w:r w:rsidRPr="00252F59">
        <w:rPr>
          <w:rFonts w:hint="eastAsia"/>
          <w:sz w:val="24"/>
        </w:rPr>
        <w:t>浙江大学，江苏恒立液压股份有限公司，江苏恒立液压科技有限公司，重庆大学，华东交通大学，厦门大学</w:t>
      </w:r>
      <w:r w:rsidR="0050137D">
        <w:rPr>
          <w:rFonts w:hint="eastAsia"/>
          <w:sz w:val="24"/>
        </w:rPr>
        <w:t>。</w:t>
      </w:r>
    </w:p>
    <w:sectPr w:rsidR="007B1DDF" w:rsidRPr="00252F59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4B2B6" w14:textId="77777777" w:rsidR="006C682A" w:rsidRDefault="006C682A">
      <w:r>
        <w:separator/>
      </w:r>
    </w:p>
  </w:endnote>
  <w:endnote w:type="continuationSeparator" w:id="0">
    <w:p w14:paraId="17DFCCF6" w14:textId="77777777" w:rsidR="006C682A" w:rsidRDefault="006C6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0FDAA" w14:textId="77777777" w:rsidR="007B1DDF" w:rsidRDefault="00B86FD9">
    <w:pPr>
      <w:pStyle w:val="a9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5CD032B4" w14:textId="77777777" w:rsidR="007B1DDF" w:rsidRDefault="007B1DD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97C6F" w14:textId="0D3F8E83" w:rsidR="007B1DDF" w:rsidRDefault="007B1DDF">
    <w:pPr>
      <w:pStyle w:val="a9"/>
      <w:framePr w:wrap="around" w:vAnchor="text" w:hAnchor="margin" w:xAlign="center" w:y="1"/>
      <w:rPr>
        <w:rStyle w:val="af0"/>
      </w:rPr>
    </w:pPr>
  </w:p>
  <w:p w14:paraId="405797D3" w14:textId="77777777" w:rsidR="007B1DDF" w:rsidRDefault="007B1DD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EEE07" w14:textId="77777777" w:rsidR="006C682A" w:rsidRDefault="006C682A">
      <w:r>
        <w:separator/>
      </w:r>
    </w:p>
  </w:footnote>
  <w:footnote w:type="continuationSeparator" w:id="0">
    <w:p w14:paraId="0D989E97" w14:textId="77777777" w:rsidR="006C682A" w:rsidRDefault="006C6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F41"/>
    <w:rsid w:val="00003577"/>
    <w:rsid w:val="00006B56"/>
    <w:rsid w:val="00010406"/>
    <w:rsid w:val="00024C74"/>
    <w:rsid w:val="000318DA"/>
    <w:rsid w:val="00036E61"/>
    <w:rsid w:val="000669C8"/>
    <w:rsid w:val="00072681"/>
    <w:rsid w:val="00080D53"/>
    <w:rsid w:val="000A290D"/>
    <w:rsid w:val="000B4AA9"/>
    <w:rsid w:val="000D2556"/>
    <w:rsid w:val="000D2943"/>
    <w:rsid w:val="000F28F2"/>
    <w:rsid w:val="0011420E"/>
    <w:rsid w:val="001225B2"/>
    <w:rsid w:val="00140BC0"/>
    <w:rsid w:val="001455AF"/>
    <w:rsid w:val="0014656F"/>
    <w:rsid w:val="00174C82"/>
    <w:rsid w:val="00190032"/>
    <w:rsid w:val="001A16C9"/>
    <w:rsid w:val="001A1EFF"/>
    <w:rsid w:val="001A6B61"/>
    <w:rsid w:val="001C2831"/>
    <w:rsid w:val="001C3EAF"/>
    <w:rsid w:val="001D09D8"/>
    <w:rsid w:val="001D704B"/>
    <w:rsid w:val="001E30DC"/>
    <w:rsid w:val="00203483"/>
    <w:rsid w:val="00237524"/>
    <w:rsid w:val="00245728"/>
    <w:rsid w:val="002510B3"/>
    <w:rsid w:val="00252F59"/>
    <w:rsid w:val="00270BAF"/>
    <w:rsid w:val="0027503A"/>
    <w:rsid w:val="00291928"/>
    <w:rsid w:val="002B4616"/>
    <w:rsid w:val="002C1A30"/>
    <w:rsid w:val="002C71EA"/>
    <w:rsid w:val="002D034E"/>
    <w:rsid w:val="002E2619"/>
    <w:rsid w:val="002E47D2"/>
    <w:rsid w:val="002E523B"/>
    <w:rsid w:val="002E61BF"/>
    <w:rsid w:val="002F45CC"/>
    <w:rsid w:val="00311A06"/>
    <w:rsid w:val="00330B37"/>
    <w:rsid w:val="003714D6"/>
    <w:rsid w:val="00381862"/>
    <w:rsid w:val="003C5A69"/>
    <w:rsid w:val="004137FC"/>
    <w:rsid w:val="0042035E"/>
    <w:rsid w:val="00462718"/>
    <w:rsid w:val="00475D61"/>
    <w:rsid w:val="00487691"/>
    <w:rsid w:val="004916E6"/>
    <w:rsid w:val="004C3D76"/>
    <w:rsid w:val="004C6F5D"/>
    <w:rsid w:val="004C7BBD"/>
    <w:rsid w:val="004D4F4E"/>
    <w:rsid w:val="004F1A1D"/>
    <w:rsid w:val="0050137D"/>
    <w:rsid w:val="00504CAB"/>
    <w:rsid w:val="0052171C"/>
    <w:rsid w:val="00525496"/>
    <w:rsid w:val="00527A96"/>
    <w:rsid w:val="00563E72"/>
    <w:rsid w:val="00572A40"/>
    <w:rsid w:val="0058425D"/>
    <w:rsid w:val="005A301B"/>
    <w:rsid w:val="005A4C5A"/>
    <w:rsid w:val="005A63D7"/>
    <w:rsid w:val="005D2A43"/>
    <w:rsid w:val="005D7BB1"/>
    <w:rsid w:val="005E7123"/>
    <w:rsid w:val="005F4E42"/>
    <w:rsid w:val="005F7367"/>
    <w:rsid w:val="00601480"/>
    <w:rsid w:val="00612FE8"/>
    <w:rsid w:val="00632D55"/>
    <w:rsid w:val="006451CA"/>
    <w:rsid w:val="006462CB"/>
    <w:rsid w:val="00651CE6"/>
    <w:rsid w:val="006703BC"/>
    <w:rsid w:val="00671E7E"/>
    <w:rsid w:val="006751F7"/>
    <w:rsid w:val="006822AE"/>
    <w:rsid w:val="0068331B"/>
    <w:rsid w:val="00687B01"/>
    <w:rsid w:val="006901F6"/>
    <w:rsid w:val="006A1A02"/>
    <w:rsid w:val="006A769E"/>
    <w:rsid w:val="006B3BA2"/>
    <w:rsid w:val="006C62FC"/>
    <w:rsid w:val="006C682A"/>
    <w:rsid w:val="00702E11"/>
    <w:rsid w:val="007122C2"/>
    <w:rsid w:val="00720D87"/>
    <w:rsid w:val="00720DD9"/>
    <w:rsid w:val="00732AF0"/>
    <w:rsid w:val="00760CED"/>
    <w:rsid w:val="00764925"/>
    <w:rsid w:val="00776ACE"/>
    <w:rsid w:val="0079259B"/>
    <w:rsid w:val="007927CB"/>
    <w:rsid w:val="00795142"/>
    <w:rsid w:val="007A490E"/>
    <w:rsid w:val="007B1DDF"/>
    <w:rsid w:val="007B457D"/>
    <w:rsid w:val="007C2DD9"/>
    <w:rsid w:val="007C4C1C"/>
    <w:rsid w:val="007D44E9"/>
    <w:rsid w:val="007E6680"/>
    <w:rsid w:val="00822F41"/>
    <w:rsid w:val="008236D5"/>
    <w:rsid w:val="00825117"/>
    <w:rsid w:val="00834466"/>
    <w:rsid w:val="0084234F"/>
    <w:rsid w:val="0084366F"/>
    <w:rsid w:val="008451A8"/>
    <w:rsid w:val="00847951"/>
    <w:rsid w:val="00854784"/>
    <w:rsid w:val="00864CD5"/>
    <w:rsid w:val="008A06C4"/>
    <w:rsid w:val="008A42AE"/>
    <w:rsid w:val="008B08B0"/>
    <w:rsid w:val="008B1D3A"/>
    <w:rsid w:val="008B1DB8"/>
    <w:rsid w:val="008C0294"/>
    <w:rsid w:val="008D0687"/>
    <w:rsid w:val="008D0E8D"/>
    <w:rsid w:val="008F20AC"/>
    <w:rsid w:val="008F6AA4"/>
    <w:rsid w:val="0090182D"/>
    <w:rsid w:val="009063FC"/>
    <w:rsid w:val="0090774B"/>
    <w:rsid w:val="00915460"/>
    <w:rsid w:val="00920BE4"/>
    <w:rsid w:val="00926ECA"/>
    <w:rsid w:val="00964538"/>
    <w:rsid w:val="009733A5"/>
    <w:rsid w:val="0098257F"/>
    <w:rsid w:val="009B67E3"/>
    <w:rsid w:val="00A05545"/>
    <w:rsid w:val="00A11023"/>
    <w:rsid w:val="00A136A9"/>
    <w:rsid w:val="00A2588F"/>
    <w:rsid w:val="00A2607C"/>
    <w:rsid w:val="00A263FD"/>
    <w:rsid w:val="00A27BDC"/>
    <w:rsid w:val="00A35798"/>
    <w:rsid w:val="00A767D7"/>
    <w:rsid w:val="00A827CE"/>
    <w:rsid w:val="00A91E01"/>
    <w:rsid w:val="00A93E97"/>
    <w:rsid w:val="00AA5860"/>
    <w:rsid w:val="00AC18CF"/>
    <w:rsid w:val="00AD2117"/>
    <w:rsid w:val="00AF3E40"/>
    <w:rsid w:val="00B121F3"/>
    <w:rsid w:val="00B70893"/>
    <w:rsid w:val="00B70CE6"/>
    <w:rsid w:val="00B75EC1"/>
    <w:rsid w:val="00B77CCB"/>
    <w:rsid w:val="00B86FD9"/>
    <w:rsid w:val="00BA2FD2"/>
    <w:rsid w:val="00BA58E7"/>
    <w:rsid w:val="00BE5B9B"/>
    <w:rsid w:val="00BF04EA"/>
    <w:rsid w:val="00C014DF"/>
    <w:rsid w:val="00C016B5"/>
    <w:rsid w:val="00C016DD"/>
    <w:rsid w:val="00C02AE9"/>
    <w:rsid w:val="00C23AD5"/>
    <w:rsid w:val="00C33810"/>
    <w:rsid w:val="00C725AC"/>
    <w:rsid w:val="00CF370E"/>
    <w:rsid w:val="00D02A85"/>
    <w:rsid w:val="00D0308A"/>
    <w:rsid w:val="00D131C3"/>
    <w:rsid w:val="00D2361E"/>
    <w:rsid w:val="00D236D5"/>
    <w:rsid w:val="00D4521F"/>
    <w:rsid w:val="00D5219A"/>
    <w:rsid w:val="00D525DA"/>
    <w:rsid w:val="00D54C80"/>
    <w:rsid w:val="00D60B41"/>
    <w:rsid w:val="00DC1621"/>
    <w:rsid w:val="00DC7AA7"/>
    <w:rsid w:val="00DD0DF7"/>
    <w:rsid w:val="00DE1EAE"/>
    <w:rsid w:val="00E0198D"/>
    <w:rsid w:val="00E02BD8"/>
    <w:rsid w:val="00E06FD6"/>
    <w:rsid w:val="00E07250"/>
    <w:rsid w:val="00E14DB9"/>
    <w:rsid w:val="00E24C86"/>
    <w:rsid w:val="00E30127"/>
    <w:rsid w:val="00E43F82"/>
    <w:rsid w:val="00E5309C"/>
    <w:rsid w:val="00E55977"/>
    <w:rsid w:val="00E64819"/>
    <w:rsid w:val="00E71520"/>
    <w:rsid w:val="00E851DF"/>
    <w:rsid w:val="00EB2F9A"/>
    <w:rsid w:val="00EB778D"/>
    <w:rsid w:val="00EC0F7C"/>
    <w:rsid w:val="00EC5F77"/>
    <w:rsid w:val="00EE0243"/>
    <w:rsid w:val="00EE0345"/>
    <w:rsid w:val="00F01250"/>
    <w:rsid w:val="00F0400D"/>
    <w:rsid w:val="00F17C25"/>
    <w:rsid w:val="00F26E16"/>
    <w:rsid w:val="00F333F6"/>
    <w:rsid w:val="00F3785C"/>
    <w:rsid w:val="00F40914"/>
    <w:rsid w:val="00F441F5"/>
    <w:rsid w:val="00F62EAE"/>
    <w:rsid w:val="00F7047A"/>
    <w:rsid w:val="00F81A01"/>
    <w:rsid w:val="00F82045"/>
    <w:rsid w:val="00F852C1"/>
    <w:rsid w:val="00FB0852"/>
    <w:rsid w:val="00FB17F1"/>
    <w:rsid w:val="00FD4138"/>
    <w:rsid w:val="00FE3092"/>
    <w:rsid w:val="00FE435F"/>
    <w:rsid w:val="00FF0E00"/>
    <w:rsid w:val="01FD42EF"/>
    <w:rsid w:val="03A23C27"/>
    <w:rsid w:val="0517712C"/>
    <w:rsid w:val="091F0FEF"/>
    <w:rsid w:val="09A15F99"/>
    <w:rsid w:val="09BD1F32"/>
    <w:rsid w:val="0B402B47"/>
    <w:rsid w:val="0C92338D"/>
    <w:rsid w:val="0DE565E7"/>
    <w:rsid w:val="0EB9774E"/>
    <w:rsid w:val="0F975F68"/>
    <w:rsid w:val="0FA37CB2"/>
    <w:rsid w:val="10A83678"/>
    <w:rsid w:val="152F25BA"/>
    <w:rsid w:val="16AC39FC"/>
    <w:rsid w:val="172419CE"/>
    <w:rsid w:val="17F92F26"/>
    <w:rsid w:val="181836D6"/>
    <w:rsid w:val="19953518"/>
    <w:rsid w:val="19EB1DCD"/>
    <w:rsid w:val="1A9A0F56"/>
    <w:rsid w:val="1AB5657D"/>
    <w:rsid w:val="1C3E4A09"/>
    <w:rsid w:val="1C767B21"/>
    <w:rsid w:val="1E0A6237"/>
    <w:rsid w:val="20B9542D"/>
    <w:rsid w:val="226333FC"/>
    <w:rsid w:val="229C164D"/>
    <w:rsid w:val="22AF32C1"/>
    <w:rsid w:val="22C56B99"/>
    <w:rsid w:val="28BC7E86"/>
    <w:rsid w:val="29F222C1"/>
    <w:rsid w:val="2E032AE7"/>
    <w:rsid w:val="31565117"/>
    <w:rsid w:val="317F3195"/>
    <w:rsid w:val="34B91F8A"/>
    <w:rsid w:val="35494B7A"/>
    <w:rsid w:val="355B47A5"/>
    <w:rsid w:val="37D05063"/>
    <w:rsid w:val="392A3BCE"/>
    <w:rsid w:val="3BA03635"/>
    <w:rsid w:val="3FE51083"/>
    <w:rsid w:val="45B82804"/>
    <w:rsid w:val="46E22750"/>
    <w:rsid w:val="475443C7"/>
    <w:rsid w:val="478F67EB"/>
    <w:rsid w:val="4B1F1850"/>
    <w:rsid w:val="4D4D3AFB"/>
    <w:rsid w:val="4D854753"/>
    <w:rsid w:val="4DE54BC7"/>
    <w:rsid w:val="4EB53D97"/>
    <w:rsid w:val="526622C1"/>
    <w:rsid w:val="567315FF"/>
    <w:rsid w:val="572B12F6"/>
    <w:rsid w:val="5A427C66"/>
    <w:rsid w:val="5FD67D35"/>
    <w:rsid w:val="600A5100"/>
    <w:rsid w:val="6534765C"/>
    <w:rsid w:val="6B5B09C1"/>
    <w:rsid w:val="6CCA7D73"/>
    <w:rsid w:val="6D93510E"/>
    <w:rsid w:val="6F855772"/>
    <w:rsid w:val="71B22A92"/>
    <w:rsid w:val="71CB33D1"/>
    <w:rsid w:val="727D7636"/>
    <w:rsid w:val="728A4867"/>
    <w:rsid w:val="73010A86"/>
    <w:rsid w:val="73982EF1"/>
    <w:rsid w:val="73EC3386"/>
    <w:rsid w:val="7A1B0A08"/>
    <w:rsid w:val="7A6B4B71"/>
    <w:rsid w:val="7CA6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6FE6B3"/>
  <w15:docId w15:val="{669A9A97-5D7A-8A49-B56F-7211D6232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semiHidden/>
    <w:qFormat/>
    <w:pPr>
      <w:spacing w:after="120"/>
    </w:pPr>
  </w:style>
  <w:style w:type="paragraph" w:styleId="a4">
    <w:name w:val="annotation text"/>
    <w:basedOn w:val="a"/>
    <w:link w:val="a5"/>
    <w:uiPriority w:val="99"/>
    <w:unhideWhenUsed/>
    <w:pPr>
      <w:jc w:val="left"/>
    </w:pPr>
  </w:style>
  <w:style w:type="paragraph" w:styleId="a6">
    <w:name w:val="Plain Text"/>
    <w:aliases w:val="正文2"/>
    <w:basedOn w:val="a"/>
    <w:link w:val="1"/>
    <w:qFormat/>
    <w:pPr>
      <w:spacing w:line="360" w:lineRule="auto"/>
      <w:ind w:firstLineChars="200" w:firstLine="480"/>
    </w:pPr>
    <w:rPr>
      <w:rFonts w:ascii="仿宋_GB2312"/>
      <w:sz w:val="24"/>
      <w:szCs w:val="20"/>
    </w:r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4"/>
    <w:next w:val="a4"/>
    <w:link w:val="ae"/>
    <w:uiPriority w:val="99"/>
    <w:unhideWhenUsed/>
    <w:qFormat/>
    <w:rPr>
      <w:b/>
      <w:bCs/>
    </w:rPr>
  </w:style>
  <w:style w:type="table" w:styleId="af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qFormat/>
  </w:style>
  <w:style w:type="character" w:styleId="af1">
    <w:name w:val="annotation reference"/>
    <w:uiPriority w:val="99"/>
    <w:unhideWhenUsed/>
    <w:qFormat/>
    <w:rPr>
      <w:sz w:val="21"/>
      <w:szCs w:val="21"/>
    </w:rPr>
  </w:style>
  <w:style w:type="character" w:customStyle="1" w:styleId="a5">
    <w:name w:val="批注文字 字符"/>
    <w:link w:val="a4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1">
    <w:name w:val="纯文本 字符1"/>
    <w:aliases w:val="正文2 字符1"/>
    <w:link w:val="a6"/>
    <w:qFormat/>
    <w:locked/>
    <w:rPr>
      <w:rFonts w:ascii="仿宋_GB2312" w:eastAsia="宋体" w:hAnsi="Times New Roman" w:cs="Times New Roman"/>
      <w:sz w:val="24"/>
      <w:szCs w:val="20"/>
    </w:rPr>
  </w:style>
  <w:style w:type="character" w:customStyle="1" w:styleId="a8">
    <w:name w:val="批注框文本 字符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link w:val="a9"/>
    <w:uiPriority w:val="99"/>
    <w:qFormat/>
    <w:rPr>
      <w:sz w:val="18"/>
      <w:szCs w:val="18"/>
    </w:rPr>
  </w:style>
  <w:style w:type="character" w:customStyle="1" w:styleId="ac">
    <w:name w:val="页眉 字符"/>
    <w:link w:val="ab"/>
    <w:uiPriority w:val="99"/>
    <w:qFormat/>
    <w:rPr>
      <w:sz w:val="18"/>
      <w:szCs w:val="18"/>
    </w:rPr>
  </w:style>
  <w:style w:type="character" w:customStyle="1" w:styleId="ae">
    <w:name w:val="批注主题 字符"/>
    <w:link w:val="ad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af2">
    <w:name w:val="纯文本 字符"/>
    <w:aliases w:val="正文2 字符"/>
    <w:qFormat/>
    <w:rPr>
      <w:rFonts w:ascii="等线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504BD-CDCD-46F7-8B74-8AA2D579A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240</Words>
  <Characters>1368</Characters>
  <Application>Microsoft Office Word</Application>
  <DocSecurity>0</DocSecurity>
  <Lines>11</Lines>
  <Paragraphs>3</Paragraphs>
  <ScaleCrop>false</ScaleCrop>
  <Company>Microsoft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LY-01</dc:creator>
  <cp:lastModifiedBy>Administrator</cp:lastModifiedBy>
  <cp:revision>10</cp:revision>
  <dcterms:created xsi:type="dcterms:W3CDTF">2025-05-29T06:15:00Z</dcterms:created>
  <dcterms:modified xsi:type="dcterms:W3CDTF">2025-06-17T04:43:00Z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eyJoZGlkIjoiNDk3YmE2YjEwOGMxZjYxNzE4MDBhNDM0NWJkYjNjMmQiLCJ1c2VySWQiOiIxMDQwODM5OTkwIn0=</vt:lpwstr>
  </property>
  <property fmtid="{D5CDD505-2E9C-101B-9397-08002B2CF9AE}" pid="3" name="KSOProductBuildVer">
    <vt:lpwstr>2052-12.1.0.20784</vt:lpwstr>
  </property>
  <property fmtid="{D5CDD505-2E9C-101B-9397-08002B2CF9AE}" pid="4" name="ICV">
    <vt:lpwstr>3DBC2E8562B046758534E1968222248B_13</vt:lpwstr>
  </property>
</Properties>
</file>