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468" w:beforeLines="150" w:after="468" w:afterLines="150" w:line="360" w:lineRule="auto"/>
        <w:jc w:val="center"/>
        <w:rPr>
          <w:rFonts w:ascii="宋体" w:hAnsi="宋体"/>
          <w:b/>
          <w:kern w:val="0"/>
          <w:sz w:val="36"/>
          <w:szCs w:val="36"/>
        </w:rPr>
      </w:pPr>
      <w:r>
        <w:rPr>
          <w:rFonts w:eastAsia="仿宋_GB2312"/>
          <w:b/>
          <w:kern w:val="0"/>
          <w:sz w:val="36"/>
          <w:szCs w:val="36"/>
        </w:rPr>
        <w:t>2022-2023年度神农中华农业科技奖推荐项目公示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项目名称：</w:t>
      </w:r>
      <w:r>
        <w:rPr>
          <w:rFonts w:hint="eastAsia" w:eastAsia="仿宋_GB2312"/>
          <w:kern w:val="0"/>
          <w:sz w:val="30"/>
          <w:szCs w:val="30"/>
        </w:rPr>
        <w:t>设施水产养殖精准管控关键技术与装备</w:t>
      </w:r>
    </w:p>
    <w:p>
      <w:pPr>
        <w:adjustRightInd w:val="0"/>
        <w:snapToGrid w:val="0"/>
        <w:spacing w:line="360" w:lineRule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eastAsia="仿宋_GB2312"/>
          <w:kern w:val="0"/>
          <w:sz w:val="30"/>
          <w:szCs w:val="30"/>
        </w:rPr>
        <w:t>推荐单位：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浙江大学</w:t>
      </w:r>
    </w:p>
    <w:p>
      <w:pPr>
        <w:adjustRightInd w:val="0"/>
        <w:snapToGrid w:val="0"/>
        <w:spacing w:line="360" w:lineRule="auto"/>
        <w:rPr>
          <w:rFonts w:eastAsia="仿宋_GB2312"/>
          <w:kern w:val="0"/>
          <w:sz w:val="30"/>
          <w:szCs w:val="30"/>
        </w:rPr>
      </w:pPr>
      <w:r>
        <w:rPr>
          <w:rFonts w:eastAsia="仿宋_GB2312"/>
          <w:kern w:val="0"/>
          <w:sz w:val="30"/>
          <w:szCs w:val="30"/>
        </w:rPr>
        <w:t>推荐奖种：科学研究类</w:t>
      </w:r>
    </w:p>
    <w:p>
      <w:pPr>
        <w:adjustRightInd w:val="0"/>
        <w:snapToGrid w:val="0"/>
        <w:spacing w:line="360" w:lineRule="auto"/>
        <w:rPr>
          <w:rFonts w:hint="eastAsia" w:eastAsia="仿宋_GB2312"/>
          <w:kern w:val="0"/>
          <w:sz w:val="30"/>
          <w:szCs w:val="30"/>
          <w:lang w:val="en-US" w:eastAsia="zh-CN"/>
        </w:rPr>
      </w:pPr>
      <w:r>
        <w:rPr>
          <w:rFonts w:eastAsia="仿宋_GB2312"/>
          <w:kern w:val="0"/>
          <w:sz w:val="30"/>
          <w:szCs w:val="30"/>
        </w:rPr>
        <w:t>申报奖项等级：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三等奖</w:t>
      </w:r>
    </w:p>
    <w:p>
      <w:pPr>
        <w:adjustRightInd w:val="0"/>
        <w:snapToGrid w:val="0"/>
        <w:spacing w:line="360" w:lineRule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eastAsia="仿宋_GB2312"/>
          <w:kern w:val="0"/>
          <w:sz w:val="30"/>
          <w:szCs w:val="30"/>
        </w:rPr>
        <w:t>主要完成人：</w:t>
      </w:r>
      <w:r>
        <w:rPr>
          <w:rFonts w:hint="eastAsia" w:eastAsia="仿宋_GB2312"/>
          <w:kern w:val="0"/>
          <w:sz w:val="30"/>
          <w:szCs w:val="30"/>
        </w:rPr>
        <w:t>叶章颖</w:t>
      </w:r>
      <w:r>
        <w:rPr>
          <w:rFonts w:hint="eastAsia" w:eastAsia="仿宋_GB2312"/>
          <w:kern w:val="0"/>
          <w:sz w:val="30"/>
          <w:szCs w:val="30"/>
          <w:lang w:eastAsia="zh-CN"/>
        </w:rPr>
        <w:t>、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饶勇、赵建、陈明、顾兆俊、钱晓明、焦冬祥、唐荣、孙侦龙、</w:t>
      </w:r>
      <w:bookmarkStart w:id="1" w:name="_GoBack"/>
      <w:bookmarkEnd w:id="1"/>
      <w:r>
        <w:rPr>
          <w:rFonts w:hint="eastAsia" w:eastAsia="仿宋_GB2312"/>
          <w:kern w:val="0"/>
          <w:sz w:val="30"/>
          <w:szCs w:val="30"/>
          <w:lang w:val="en-US" w:eastAsia="zh-CN"/>
        </w:rPr>
        <w:t>朋泽群</w:t>
      </w:r>
    </w:p>
    <w:p>
      <w:pPr>
        <w:adjustRightInd w:val="0"/>
        <w:snapToGrid w:val="0"/>
        <w:spacing w:line="360" w:lineRule="auto"/>
        <w:rPr>
          <w:rFonts w:hint="default" w:eastAsia="仿宋_GB2312"/>
          <w:kern w:val="0"/>
          <w:sz w:val="30"/>
          <w:szCs w:val="30"/>
          <w:lang w:val="en-US" w:eastAsia="zh-CN"/>
        </w:rPr>
      </w:pPr>
      <w:r>
        <w:rPr>
          <w:rFonts w:eastAsia="仿宋_GB2312"/>
          <w:kern w:val="0"/>
          <w:sz w:val="30"/>
          <w:szCs w:val="30"/>
        </w:rPr>
        <w:t>主要完成单位：</w:t>
      </w:r>
      <w:r>
        <w:rPr>
          <w:rFonts w:hint="eastAsia" w:eastAsia="仿宋_GB2312"/>
          <w:kern w:val="0"/>
          <w:sz w:val="30"/>
          <w:szCs w:val="30"/>
          <w:lang w:val="en-US" w:eastAsia="zh-CN"/>
        </w:rPr>
        <w:t>浙江大学、上海海洋大学、四川渔光物联技术有限公司、中国水产科学研究院渔业机械仪器研究所、江苏中洋集团股份有限公司</w:t>
      </w:r>
    </w:p>
    <w:p>
      <w:pPr>
        <w:spacing w:line="380" w:lineRule="exact"/>
        <w:ind w:firstLine="642"/>
        <w:outlineLvl w:val="1"/>
        <w:rPr>
          <w:rFonts w:ascii="仿宋_GB2312" w:hAnsi="仿宋_GB2312" w:eastAsia="仿宋_GB2312" w:cs="仿宋_GB2312"/>
          <w:sz w:val="28"/>
          <w:szCs w:val="32"/>
        </w:rPr>
      </w:pPr>
    </w:p>
    <w:p>
      <w:pPr>
        <w:spacing w:line="680" w:lineRule="exact"/>
        <w:jc w:val="center"/>
        <w:rPr>
          <w:rFonts w:eastAsia="仿宋_GB2312"/>
          <w:b/>
          <w:bCs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28"/>
          <w:szCs w:val="32"/>
        </w:rPr>
        <w:t>附件：</w:t>
      </w:r>
      <w:bookmarkStart w:id="0" w:name="_Hlk50802236"/>
      <w:r>
        <w:rPr>
          <w:b/>
          <w:bCs/>
          <w:sz w:val="30"/>
          <w:szCs w:val="30"/>
        </w:rPr>
        <w:t>主要知识产权和标准规范等目录</w:t>
      </w:r>
      <w:bookmarkEnd w:id="0"/>
      <w:r>
        <w:t>（</w:t>
      </w:r>
      <w:r>
        <w:rPr>
          <w:rFonts w:eastAsia="仿宋_GB2312"/>
        </w:rPr>
        <w:t>不超过10项</w:t>
      </w:r>
      <w:r>
        <w:t>）</w:t>
      </w:r>
    </w:p>
    <w:tbl>
      <w:tblPr>
        <w:tblStyle w:val="13"/>
        <w:tblW w:w="5586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"/>
        <w:gridCol w:w="7136"/>
        <w:gridCol w:w="15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8" w:type="dxa"/>
            <w:tcBorders>
              <w:top w:val="single" w:color="FEFEFE" w:sz="8" w:space="0"/>
              <w:left w:val="single" w:color="FEFEFE" w:sz="8" w:space="0"/>
              <w:bottom w:val="single" w:color="7E72C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序号</w:t>
            </w:r>
          </w:p>
        </w:tc>
        <w:tc>
          <w:tcPr>
            <w:tcW w:w="7136" w:type="dxa"/>
            <w:tcBorders>
              <w:top w:val="single" w:color="FEFEFE" w:sz="8" w:space="0"/>
              <w:left w:val="single" w:color="FEFEFE" w:sz="8" w:space="0"/>
              <w:bottom w:val="single" w:color="7E72C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名称</w:t>
            </w:r>
          </w:p>
        </w:tc>
        <w:tc>
          <w:tcPr>
            <w:tcW w:w="1527" w:type="dxa"/>
            <w:tcBorders>
              <w:top w:val="single" w:color="FEFEFE" w:sz="8" w:space="0"/>
              <w:left w:val="single" w:color="FEFEFE" w:sz="8" w:space="0"/>
              <w:bottom w:val="single" w:color="7E72CA" w:sz="24" w:space="0"/>
              <w:right w:val="single" w:color="FEFEFE" w:sz="8" w:space="0"/>
            </w:tcBorders>
            <w:shd w:val="clear" w:color="auto" w:fill="FEFEFE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类别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8" w:type="dxa"/>
            <w:tcBorders>
              <w:top w:val="single" w:color="7E72CA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eastAsia="仿宋_GB2312"/>
                <w:color w:val="000000"/>
                <w:szCs w:val="21"/>
              </w:rPr>
              <w:t>1</w:t>
            </w:r>
          </w:p>
        </w:tc>
        <w:tc>
          <w:tcPr>
            <w:tcW w:w="7136" w:type="dxa"/>
            <w:tcBorders>
              <w:top w:val="single" w:color="7E72CA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adjustRightInd w:val="0"/>
              <w:snapToGrid w:val="0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  <w:t>池塘养殖水质溶氧、pH值自动预测系统V1.0</w:t>
            </w:r>
          </w:p>
        </w:tc>
        <w:tc>
          <w:tcPr>
            <w:tcW w:w="1527" w:type="dxa"/>
            <w:tcBorders>
              <w:top w:val="single" w:color="7E72CA" w:sz="24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  <w:t>软件著作权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eastAsia="仿宋_GB2312"/>
                <w:color w:val="000000"/>
                <w:szCs w:val="21"/>
              </w:rPr>
              <w:t>2</w:t>
            </w:r>
          </w:p>
        </w:tc>
        <w:tc>
          <w:tcPr>
            <w:tcW w:w="7136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  <w:t>一种用于太阳能水质调节设备的控制电路</w:t>
            </w:r>
          </w:p>
        </w:tc>
        <w:tc>
          <w:tcPr>
            <w:tcW w:w="152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3</w:t>
            </w:r>
          </w:p>
        </w:tc>
        <w:tc>
          <w:tcPr>
            <w:tcW w:w="7136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  <w:t>一种太阳能移动式水层交换和增氧装置</w:t>
            </w:r>
          </w:p>
        </w:tc>
        <w:tc>
          <w:tcPr>
            <w:tcW w:w="152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4</w:t>
            </w:r>
          </w:p>
        </w:tc>
        <w:tc>
          <w:tcPr>
            <w:tcW w:w="7136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  <w:t>一种基于深度学习的智能投饲系统</w:t>
            </w:r>
          </w:p>
        </w:tc>
        <w:tc>
          <w:tcPr>
            <w:tcW w:w="152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5</w:t>
            </w:r>
          </w:p>
        </w:tc>
        <w:tc>
          <w:tcPr>
            <w:tcW w:w="7136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  <w:t>一种基于图像处理技术的智能投饵装置及方法</w:t>
            </w:r>
          </w:p>
        </w:tc>
        <w:tc>
          <w:tcPr>
            <w:tcW w:w="152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6</w:t>
            </w:r>
          </w:p>
        </w:tc>
        <w:tc>
          <w:tcPr>
            <w:tcW w:w="7136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  <w:t>一种用于循环水养殖模式的鱼类福利化智能养殖系统及方法</w:t>
            </w:r>
          </w:p>
        </w:tc>
        <w:tc>
          <w:tcPr>
            <w:tcW w:w="152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7</w:t>
            </w:r>
          </w:p>
        </w:tc>
        <w:tc>
          <w:tcPr>
            <w:tcW w:w="7136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adjustRightInd w:val="0"/>
              <w:snapToGrid w:val="0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  <w:t>一种功率自适应任务调度方法及系统</w:t>
            </w:r>
          </w:p>
        </w:tc>
        <w:tc>
          <w:tcPr>
            <w:tcW w:w="152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BEBEB"/>
            <w:vAlign w:val="center"/>
          </w:tcPr>
          <w:p>
            <w:pPr>
              <w:snapToGrid w:val="0"/>
              <w:jc w:val="center"/>
              <w:rPr>
                <w:rFonts w:eastAsia="仿宋_GB2312"/>
                <w:color w:val="00000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发明专利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8</w:t>
            </w:r>
          </w:p>
        </w:tc>
        <w:tc>
          <w:tcPr>
            <w:tcW w:w="7136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adjustRightInd w:val="0"/>
              <w:snapToGrid w:val="0"/>
              <w:rPr>
                <w:rFonts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  <w:t>养渔家水产养殖ERP系统V1.0</w:t>
            </w:r>
          </w:p>
        </w:tc>
        <w:tc>
          <w:tcPr>
            <w:tcW w:w="152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  <w:t>软件著作权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hint="eastAsia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9</w:t>
            </w:r>
          </w:p>
        </w:tc>
        <w:tc>
          <w:tcPr>
            <w:tcW w:w="7136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adjustRightInd w:val="0"/>
              <w:snapToGrid w:val="0"/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  <w:t>暗纹东方鲀人工繁育技术规范</w:t>
            </w:r>
          </w:p>
        </w:tc>
        <w:tc>
          <w:tcPr>
            <w:tcW w:w="152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hint="default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国家标准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858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hint="default" w:eastAsia="仿宋_GB2312"/>
                <w:color w:val="000000"/>
                <w:szCs w:val="21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szCs w:val="21"/>
                <w:lang w:val="en-US" w:eastAsia="zh-CN"/>
              </w:rPr>
              <w:t>10</w:t>
            </w:r>
          </w:p>
        </w:tc>
        <w:tc>
          <w:tcPr>
            <w:tcW w:w="7136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eastAsia="zh-CN"/>
              </w:rPr>
              <w:t>龙纹斑集约化养殖技术规范</w:t>
            </w:r>
          </w:p>
        </w:tc>
        <w:tc>
          <w:tcPr>
            <w:tcW w:w="1527" w:type="dxa"/>
            <w:tcBorders>
              <w:top w:val="single" w:color="FEFEFE" w:sz="8" w:space="0"/>
              <w:left w:val="single" w:color="FEFEFE" w:sz="8" w:space="0"/>
              <w:bottom w:val="single" w:color="FEFEFE" w:sz="8" w:space="0"/>
              <w:right w:val="single" w:color="FEFEFE" w:sz="8" w:space="0"/>
            </w:tcBorders>
            <w:shd w:val="clear" w:color="auto" w:fill="E0E0E0"/>
            <w:vAlign w:val="center"/>
          </w:tcPr>
          <w:p>
            <w:pPr>
              <w:snapToGrid w:val="0"/>
              <w:jc w:val="center"/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/>
                <w:color w:val="000000"/>
                <w:kern w:val="2"/>
                <w:sz w:val="24"/>
                <w:szCs w:val="24"/>
                <w:lang w:val="en-US" w:eastAsia="zh-CN"/>
              </w:rPr>
              <w:t>地方标准</w:t>
            </w:r>
          </w:p>
        </w:tc>
      </w:tr>
    </w:tbl>
    <w:p>
      <w:pPr>
        <w:rPr>
          <w:rFonts w:eastAsia="黑体"/>
          <w:bCs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粗圆简体">
    <w:altName w:val="等线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方正隶二繁体">
    <w:altName w:val="Arial Unicode MS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U4MDcxNzRjYmNjNmMxODk0Y2ZhOTUxZmQwOWJkZDUifQ=="/>
  </w:docVars>
  <w:rsids>
    <w:rsidRoot w:val="16E718D0"/>
    <w:rsid w:val="000A3E3D"/>
    <w:rsid w:val="000B3129"/>
    <w:rsid w:val="001A48B9"/>
    <w:rsid w:val="00210E96"/>
    <w:rsid w:val="002E2B00"/>
    <w:rsid w:val="00330836"/>
    <w:rsid w:val="00465537"/>
    <w:rsid w:val="004C2A84"/>
    <w:rsid w:val="00545A5B"/>
    <w:rsid w:val="0062778A"/>
    <w:rsid w:val="00665459"/>
    <w:rsid w:val="006C5AC1"/>
    <w:rsid w:val="007125DD"/>
    <w:rsid w:val="0071363F"/>
    <w:rsid w:val="00721727"/>
    <w:rsid w:val="007242DC"/>
    <w:rsid w:val="0076499E"/>
    <w:rsid w:val="007A5DE2"/>
    <w:rsid w:val="007D48C4"/>
    <w:rsid w:val="008836C8"/>
    <w:rsid w:val="00896035"/>
    <w:rsid w:val="008F2301"/>
    <w:rsid w:val="009044A5"/>
    <w:rsid w:val="00927E0B"/>
    <w:rsid w:val="009B3998"/>
    <w:rsid w:val="00A55EB8"/>
    <w:rsid w:val="00BC4673"/>
    <w:rsid w:val="00C36A85"/>
    <w:rsid w:val="00CF3839"/>
    <w:rsid w:val="00E4390D"/>
    <w:rsid w:val="00E83C70"/>
    <w:rsid w:val="00E97AAA"/>
    <w:rsid w:val="00EC2D6E"/>
    <w:rsid w:val="00F01EBE"/>
    <w:rsid w:val="00F03D44"/>
    <w:rsid w:val="00F23EAD"/>
    <w:rsid w:val="02344CC2"/>
    <w:rsid w:val="03B66504"/>
    <w:rsid w:val="04536448"/>
    <w:rsid w:val="0ED32D24"/>
    <w:rsid w:val="16E718D0"/>
    <w:rsid w:val="29590E4B"/>
    <w:rsid w:val="29AF1E24"/>
    <w:rsid w:val="3CC75FEE"/>
    <w:rsid w:val="3E3B2D1E"/>
    <w:rsid w:val="4AB36D9F"/>
    <w:rsid w:val="56BA47D4"/>
    <w:rsid w:val="5AB13779"/>
    <w:rsid w:val="5C337866"/>
    <w:rsid w:val="5C7D672F"/>
    <w:rsid w:val="63C95237"/>
    <w:rsid w:val="64355E53"/>
    <w:rsid w:val="64A5555D"/>
    <w:rsid w:val="67C066D4"/>
    <w:rsid w:val="787C3BDE"/>
    <w:rsid w:val="7C305719"/>
    <w:rsid w:val="7DFC5B00"/>
    <w:rsid w:val="7E6B6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qFormat="1"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iPriority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22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paragraph" w:styleId="4">
    <w:name w:val="heading 3"/>
    <w:basedOn w:val="1"/>
    <w:next w:val="1"/>
    <w:link w:val="33"/>
    <w:unhideWhenUsed/>
    <w:qFormat/>
    <w:uiPriority w:val="0"/>
    <w:pPr>
      <w:keepNext/>
      <w:keepLines/>
      <w:widowControl/>
      <w:spacing w:before="260" w:after="260" w:line="416" w:lineRule="auto"/>
      <w:jc w:val="left"/>
      <w:outlineLvl w:val="2"/>
    </w:pPr>
    <w:rPr>
      <w:rFonts w:ascii="宋体" w:hAnsi="宋体"/>
      <w:b/>
      <w:bCs/>
      <w:kern w:val="0"/>
      <w:sz w:val="32"/>
      <w:szCs w:val="32"/>
      <w:lang w:val="zh-CN" w:eastAsia="zh-CN"/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Plain Text"/>
    <w:basedOn w:val="1"/>
    <w:link w:val="24"/>
    <w:qFormat/>
    <w:uiPriority w:val="99"/>
    <w:pPr>
      <w:spacing w:line="360" w:lineRule="auto"/>
      <w:ind w:firstLine="480" w:firstLineChars="200"/>
    </w:pPr>
    <w:rPr>
      <w:rFonts w:ascii="仿宋_GB2312"/>
      <w:sz w:val="24"/>
    </w:rPr>
  </w:style>
  <w:style w:type="paragraph" w:styleId="6">
    <w:name w:val="Date"/>
    <w:basedOn w:val="1"/>
    <w:next w:val="1"/>
    <w:link w:val="25"/>
    <w:qFormat/>
    <w:uiPriority w:val="0"/>
    <w:pPr>
      <w:ind w:left="100" w:leftChars="2500"/>
    </w:pPr>
    <w:rPr>
      <w:b/>
      <w:sz w:val="32"/>
    </w:rPr>
  </w:style>
  <w:style w:type="paragraph" w:styleId="7">
    <w:name w:val="Body Text Indent 2"/>
    <w:basedOn w:val="1"/>
    <w:link w:val="26"/>
    <w:qFormat/>
    <w:uiPriority w:val="0"/>
    <w:pPr>
      <w:spacing w:after="120" w:line="480" w:lineRule="auto"/>
      <w:ind w:left="420" w:leftChars="200"/>
    </w:pPr>
  </w:style>
  <w:style w:type="paragraph" w:styleId="8">
    <w:name w:val="Balloon Text"/>
    <w:basedOn w:val="1"/>
    <w:link w:val="20"/>
    <w:qFormat/>
    <w:uiPriority w:val="0"/>
    <w:rPr>
      <w:sz w:val="18"/>
      <w:szCs w:val="18"/>
    </w:rPr>
  </w:style>
  <w:style w:type="paragraph" w:styleId="9">
    <w:name w:val="footer"/>
    <w:basedOn w:val="1"/>
    <w:link w:val="1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link w:val="1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1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12">
    <w:name w:val="index 1"/>
    <w:basedOn w:val="1"/>
    <w:next w:val="1"/>
    <w:qFormat/>
    <w:uiPriority w:val="0"/>
    <w:pPr>
      <w:widowControl/>
      <w:snapToGrid w:val="0"/>
    </w:pPr>
  </w:style>
  <w:style w:type="table" w:styleId="14">
    <w:name w:val="Table Grid"/>
    <w:basedOn w:val="13"/>
    <w:qFormat/>
    <w:uiPriority w:val="0"/>
    <w:rPr>
      <w:rFonts w:ascii="Calibri" w:hAnsi="Calibri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0"/>
    <w:rPr>
      <w:b/>
      <w:bCs/>
    </w:rPr>
  </w:style>
  <w:style w:type="character" w:styleId="17">
    <w:name w:val="page number"/>
    <w:basedOn w:val="15"/>
    <w:qFormat/>
    <w:uiPriority w:val="0"/>
  </w:style>
  <w:style w:type="character" w:customStyle="1" w:styleId="18">
    <w:name w:val="页眉 字符"/>
    <w:basedOn w:val="15"/>
    <w:link w:val="10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9">
    <w:name w:val="页脚 字符"/>
    <w:basedOn w:val="15"/>
    <w:link w:val="9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0">
    <w:name w:val="批注框文本 字符"/>
    <w:basedOn w:val="15"/>
    <w:link w:val="8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21">
    <w:name w:val="标题 1 字符"/>
    <w:basedOn w:val="15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22">
    <w:name w:val="标题 2 字符"/>
    <w:basedOn w:val="15"/>
    <w:link w:val="3"/>
    <w:qFormat/>
    <w:uiPriority w:val="0"/>
    <w:rPr>
      <w:rFonts w:ascii="Arial" w:hAnsi="Arial" w:eastAsia="黑体" w:cs="Times New Roman"/>
      <w:b/>
      <w:bCs/>
      <w:kern w:val="2"/>
      <w:sz w:val="32"/>
      <w:szCs w:val="32"/>
    </w:rPr>
  </w:style>
  <w:style w:type="character" w:customStyle="1" w:styleId="23">
    <w:name w:val="标题 3 Char"/>
    <w:basedOn w:val="15"/>
    <w:semiHidden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</w:rPr>
  </w:style>
  <w:style w:type="character" w:customStyle="1" w:styleId="24">
    <w:name w:val="纯文本 字符"/>
    <w:basedOn w:val="15"/>
    <w:link w:val="5"/>
    <w:qFormat/>
    <w:uiPriority w:val="99"/>
    <w:rPr>
      <w:rFonts w:ascii="仿宋_GB2312" w:hAnsi="Times New Roman" w:eastAsia="宋体" w:cs="Times New Roman"/>
      <w:kern w:val="2"/>
      <w:sz w:val="24"/>
      <w:szCs w:val="24"/>
    </w:rPr>
  </w:style>
  <w:style w:type="character" w:customStyle="1" w:styleId="25">
    <w:name w:val="日期 字符"/>
    <w:basedOn w:val="15"/>
    <w:link w:val="6"/>
    <w:qFormat/>
    <w:uiPriority w:val="0"/>
    <w:rPr>
      <w:rFonts w:ascii="Times New Roman" w:hAnsi="Times New Roman" w:eastAsia="宋体" w:cs="Times New Roman"/>
      <w:b/>
      <w:kern w:val="2"/>
      <w:sz w:val="32"/>
      <w:szCs w:val="24"/>
    </w:rPr>
  </w:style>
  <w:style w:type="character" w:customStyle="1" w:styleId="26">
    <w:name w:val="正文文本缩进 2 字符"/>
    <w:basedOn w:val="15"/>
    <w:link w:val="7"/>
    <w:qFormat/>
    <w:uiPriority w:val="0"/>
    <w:rPr>
      <w:rFonts w:ascii="Times New Roman" w:hAnsi="Times New Roman" w:eastAsia="宋体" w:cs="Times New Roman"/>
      <w:kern w:val="2"/>
      <w:sz w:val="21"/>
      <w:szCs w:val="24"/>
    </w:rPr>
  </w:style>
  <w:style w:type="paragraph" w:customStyle="1" w:styleId="27">
    <w:name w:val="1"/>
    <w:basedOn w:val="1"/>
    <w:qFormat/>
    <w:uiPriority w:val="0"/>
    <w:pPr>
      <w:ind w:firstLine="540"/>
      <w:jc w:val="center"/>
    </w:pPr>
    <w:rPr>
      <w:rFonts w:eastAsia="方正粗圆简体"/>
      <w:sz w:val="52"/>
    </w:rPr>
  </w:style>
  <w:style w:type="paragraph" w:customStyle="1" w:styleId="28">
    <w:name w:val="_Style 8"/>
    <w:basedOn w:val="1"/>
    <w:next w:val="1"/>
    <w:qFormat/>
    <w:uiPriority w:val="0"/>
    <w:pPr>
      <w:spacing w:line="360" w:lineRule="auto"/>
      <w:ind w:firstLine="480" w:firstLineChars="200"/>
    </w:pPr>
    <w:rPr>
      <w:rFonts w:ascii="仿宋_GB2312"/>
      <w:sz w:val="24"/>
      <w:szCs w:val="20"/>
    </w:rPr>
  </w:style>
  <w:style w:type="paragraph" w:customStyle="1" w:styleId="29">
    <w:name w:val="样式1"/>
    <w:basedOn w:val="1"/>
    <w:qFormat/>
    <w:uiPriority w:val="0"/>
    <w:pPr>
      <w:spacing w:line="480" w:lineRule="auto"/>
      <w:ind w:firstLine="539"/>
    </w:pPr>
    <w:rPr>
      <w:rFonts w:eastAsia="方正隶二繁体"/>
      <w:sz w:val="44"/>
    </w:rPr>
  </w:style>
  <w:style w:type="paragraph" w:customStyle="1" w:styleId="30">
    <w:name w:val="Char"/>
    <w:basedOn w:val="2"/>
    <w:qFormat/>
    <w:uiPriority w:val="0"/>
    <w:pPr>
      <w:snapToGrid w:val="0"/>
      <w:spacing w:before="240" w:after="240" w:line="348" w:lineRule="auto"/>
    </w:pPr>
    <w:rPr>
      <w:rFonts w:ascii="Tahoma" w:hAnsi="Tahoma"/>
      <w:bCs w:val="0"/>
      <w:sz w:val="24"/>
      <w:szCs w:val="20"/>
    </w:rPr>
  </w:style>
  <w:style w:type="paragraph" w:customStyle="1" w:styleId="31">
    <w:name w:val="lan"/>
    <w:basedOn w:val="1"/>
    <w:qFormat/>
    <w:uiPriority w:val="0"/>
    <w:pPr>
      <w:widowControl/>
      <w:spacing w:before="100" w:beforeAutospacing="1" w:after="100" w:afterAutospacing="1" w:line="320" w:lineRule="atLeast"/>
      <w:jc w:val="left"/>
    </w:pPr>
    <w:rPr>
      <w:rFonts w:ascii="宋体" w:hAnsi="宋体"/>
      <w:color w:val="003399"/>
      <w:kern w:val="0"/>
      <w:sz w:val="18"/>
      <w:szCs w:val="18"/>
    </w:rPr>
  </w:style>
  <w:style w:type="paragraph" w:customStyle="1" w:styleId="32">
    <w:name w:val="Char1"/>
    <w:basedOn w:val="1"/>
    <w:qFormat/>
    <w:uiPriority w:val="0"/>
    <w:rPr>
      <w:rFonts w:ascii="宋体" w:hAnsi="宋体" w:cs="Courier New"/>
      <w:sz w:val="32"/>
      <w:szCs w:val="32"/>
    </w:rPr>
  </w:style>
  <w:style w:type="character" w:customStyle="1" w:styleId="33">
    <w:name w:val="标题 3 字符"/>
    <w:link w:val="4"/>
    <w:qFormat/>
    <w:uiPriority w:val="0"/>
    <w:rPr>
      <w:rFonts w:ascii="宋体" w:hAnsi="宋体" w:eastAsia="宋体" w:cs="Times New Roman"/>
      <w:b/>
      <w:bCs/>
      <w:sz w:val="32"/>
      <w:szCs w:val="32"/>
      <w:lang w:val="zh-CN" w:eastAsia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421</Words>
  <Characters>440</Characters>
  <Lines>1</Lines>
  <Paragraphs>1</Paragraphs>
  <TotalTime>0</TotalTime>
  <ScaleCrop>false</ScaleCrop>
  <LinksUpToDate>false</LinksUpToDate>
  <CharactersWithSpaces>440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2023-01-10T09:26:00Z</dcterms:created>
  <dc:creator>lenovo</dc:creator>
  <cp:lastModifiedBy>dell</cp:lastModifiedBy>
  <cp:lastPrinted>2022-09-20T01:17:00Z</cp:lastPrinted>
  <dcterms:modified xsi:type="dcterms:W3CDTF">2023-01-29T09:15:42Z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E45A9591BBBB45DF9FF48DC606ED2254</vt:lpwstr>
  </property>
</Properties>
</file>