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AAA" w:rsidRDefault="00000000">
      <w:pPr>
        <w:adjustRightInd w:val="0"/>
        <w:spacing w:beforeLines="150" w:before="468" w:afterLines="150" w:after="468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2022-2023</w:t>
      </w:r>
      <w:r>
        <w:rPr>
          <w:rFonts w:eastAsia="仿宋_GB2312"/>
          <w:b/>
          <w:kern w:val="0"/>
          <w:sz w:val="36"/>
          <w:szCs w:val="36"/>
        </w:rPr>
        <w:t>年度神农中华农业科技奖推荐项目公示</w:t>
      </w:r>
    </w:p>
    <w:p w:rsidR="0085239C" w:rsidRDefault="0085239C" w:rsidP="0085239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项目名称：</w:t>
      </w:r>
      <w:r>
        <w:rPr>
          <w:rFonts w:eastAsia="仿宋_GB2312" w:hint="eastAsia"/>
          <w:kern w:val="0"/>
          <w:sz w:val="30"/>
          <w:szCs w:val="30"/>
        </w:rPr>
        <w:t>基于有机培肥和肥料效应的智慧施肥关键技术</w:t>
      </w:r>
    </w:p>
    <w:p w:rsidR="0085239C" w:rsidRDefault="0085239C" w:rsidP="0085239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推荐单位：</w:t>
      </w:r>
      <w:r>
        <w:rPr>
          <w:rFonts w:eastAsia="仿宋_GB2312" w:hint="eastAsia"/>
          <w:kern w:val="0"/>
          <w:sz w:val="30"/>
          <w:szCs w:val="30"/>
        </w:rPr>
        <w:t>浙江大学</w:t>
      </w:r>
    </w:p>
    <w:p w:rsidR="0085239C" w:rsidRDefault="0085239C" w:rsidP="0085239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推荐奖种：科学研究类</w:t>
      </w:r>
    </w:p>
    <w:p w:rsidR="0085239C" w:rsidRDefault="0085239C" w:rsidP="0085239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申报奖项等级：</w:t>
      </w:r>
      <w:r>
        <w:rPr>
          <w:rFonts w:eastAsia="仿宋_GB2312" w:hint="eastAsia"/>
          <w:kern w:val="0"/>
          <w:sz w:val="30"/>
          <w:szCs w:val="30"/>
        </w:rPr>
        <w:t>一等奖</w:t>
      </w:r>
    </w:p>
    <w:p w:rsidR="0085239C" w:rsidRDefault="0085239C" w:rsidP="0085239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  <w:lang w:val="en"/>
        </w:rPr>
      </w:pPr>
      <w:r>
        <w:rPr>
          <w:rFonts w:eastAsia="仿宋_GB2312"/>
          <w:kern w:val="0"/>
          <w:sz w:val="30"/>
          <w:szCs w:val="30"/>
        </w:rPr>
        <w:t>主要完成人：</w:t>
      </w:r>
      <w:r>
        <w:rPr>
          <w:rFonts w:eastAsia="仿宋_GB2312" w:hint="eastAsia"/>
          <w:kern w:val="0"/>
          <w:sz w:val="30"/>
          <w:szCs w:val="30"/>
        </w:rPr>
        <w:t>吴</w:t>
      </w:r>
      <w:proofErr w:type="gramStart"/>
      <w:r>
        <w:rPr>
          <w:rFonts w:eastAsia="仿宋_GB2312" w:hint="eastAsia"/>
          <w:kern w:val="0"/>
          <w:sz w:val="30"/>
          <w:szCs w:val="30"/>
        </w:rPr>
        <w:t>良欢</w:t>
      </w:r>
      <w:r>
        <w:rPr>
          <w:rFonts w:eastAsia="仿宋_GB2312" w:hint="eastAsia"/>
          <w:kern w:val="0"/>
          <w:sz w:val="30"/>
          <w:szCs w:val="30"/>
        </w:rPr>
        <w:t>,</w:t>
      </w:r>
      <w:proofErr w:type="gramEnd"/>
      <w:r>
        <w:rPr>
          <w:rFonts w:eastAsia="仿宋_GB2312" w:hint="eastAsia"/>
          <w:kern w:val="0"/>
          <w:sz w:val="30"/>
          <w:szCs w:val="30"/>
        </w:rPr>
        <w:t>陆若辉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马庆旭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曹小闯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吴春艳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孙万春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韩科峰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孙涛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汤胜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刘彦伶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许猛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胡惠珍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胡兆平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岳艳军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伍少福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祝丽娟</w:t>
      </w:r>
      <w:r>
        <w:rPr>
          <w:rFonts w:eastAsia="仿宋_GB2312"/>
          <w:kern w:val="0"/>
          <w:sz w:val="30"/>
          <w:szCs w:val="30"/>
          <w:lang w:val="en"/>
        </w:rPr>
        <w:t>,</w:t>
      </w:r>
      <w:r>
        <w:rPr>
          <w:rFonts w:eastAsia="仿宋_GB2312" w:hint="eastAsia"/>
          <w:kern w:val="0"/>
          <w:sz w:val="30"/>
          <w:szCs w:val="30"/>
        </w:rPr>
        <w:t>孔海民，陈钰佩，朱伟锋</w:t>
      </w:r>
      <w:r w:rsidR="00670C33">
        <w:rPr>
          <w:rFonts w:eastAsia="仿宋_GB2312" w:hint="eastAsia"/>
          <w:kern w:val="0"/>
          <w:sz w:val="30"/>
          <w:szCs w:val="30"/>
        </w:rPr>
        <w:t>，单英杰</w:t>
      </w:r>
    </w:p>
    <w:p w:rsidR="0085239C" w:rsidRDefault="0085239C" w:rsidP="0085239C"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主要完成单位：</w:t>
      </w:r>
      <w:r>
        <w:rPr>
          <w:rFonts w:eastAsia="仿宋_GB2312" w:hint="eastAsia"/>
          <w:kern w:val="0"/>
          <w:sz w:val="30"/>
          <w:szCs w:val="30"/>
        </w:rPr>
        <w:t>浙江大学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浙江省耕地质量与肥料管理总站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中国水稻研究所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浙江省农业科学院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贵州省土壤肥料研究所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金正大生态工程集团股份有限公司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河南心连心化学工业集团股份有限公司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浙江巨龙肥业有限公司，绍兴市粮油作物技术推广中心</w:t>
      </w:r>
      <w:r>
        <w:rPr>
          <w:rFonts w:eastAsia="仿宋_GB2312" w:hint="eastAsia"/>
          <w:kern w:val="0"/>
          <w:sz w:val="30"/>
          <w:szCs w:val="30"/>
        </w:rPr>
        <w:t>,</w:t>
      </w:r>
      <w:r>
        <w:rPr>
          <w:rFonts w:eastAsia="仿宋_GB2312" w:hint="eastAsia"/>
          <w:kern w:val="0"/>
          <w:sz w:val="30"/>
          <w:szCs w:val="30"/>
        </w:rPr>
        <w:t>金华市</w:t>
      </w:r>
      <w:proofErr w:type="gramStart"/>
      <w:r>
        <w:rPr>
          <w:rFonts w:eastAsia="仿宋_GB2312" w:hint="eastAsia"/>
          <w:kern w:val="0"/>
          <w:sz w:val="30"/>
          <w:szCs w:val="30"/>
        </w:rPr>
        <w:t>婺</w:t>
      </w:r>
      <w:proofErr w:type="gramEnd"/>
      <w:r>
        <w:rPr>
          <w:rFonts w:eastAsia="仿宋_GB2312" w:hint="eastAsia"/>
          <w:kern w:val="0"/>
          <w:sz w:val="30"/>
          <w:szCs w:val="30"/>
        </w:rPr>
        <w:t>城区农业技术推广站</w:t>
      </w:r>
    </w:p>
    <w:p w:rsidR="00247AAA" w:rsidRDefault="00247AAA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</w:p>
    <w:p w:rsidR="00247AAA" w:rsidRDefault="00247AAA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</w:p>
    <w:p w:rsidR="00247AAA" w:rsidRDefault="00247AAA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</w:p>
    <w:p w:rsidR="00247AAA" w:rsidRDefault="00247AAA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</w:p>
    <w:p w:rsidR="00247AAA" w:rsidRDefault="00247AAA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</w:p>
    <w:p w:rsidR="00247AAA" w:rsidRDefault="00247AAA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</w:p>
    <w:p w:rsidR="00247AAA" w:rsidRDefault="00247AAA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</w:p>
    <w:p w:rsidR="00247AAA" w:rsidRDefault="00247AAA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</w:p>
    <w:p w:rsidR="00247AAA" w:rsidRDefault="00000000">
      <w:pPr>
        <w:spacing w:line="680" w:lineRule="exact"/>
        <w:jc w:val="center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附件：</w:t>
      </w:r>
      <w:bookmarkStart w:id="0" w:name="_Hlk50802236"/>
      <w:r>
        <w:rPr>
          <w:rFonts w:ascii="仿宋_GB2312" w:eastAsia="仿宋_GB2312" w:hAnsi="仿宋_GB2312" w:cs="仿宋_GB2312" w:hint="eastAsia"/>
          <w:sz w:val="28"/>
          <w:szCs w:val="32"/>
        </w:rPr>
        <w:t>主要知识产权和标准规范等目录</w:t>
      </w:r>
      <w:bookmarkEnd w:id="0"/>
      <w:r>
        <w:rPr>
          <w:rFonts w:ascii="仿宋_GB2312" w:eastAsia="仿宋_GB2312" w:hAnsi="仿宋_GB2312" w:cs="仿宋_GB2312" w:hint="eastAsia"/>
          <w:sz w:val="28"/>
          <w:szCs w:val="32"/>
        </w:rPr>
        <w:t>（不超过10项）</w:t>
      </w:r>
    </w:p>
    <w:tbl>
      <w:tblPr>
        <w:tblW w:w="482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6125"/>
        <w:gridCol w:w="948"/>
      </w:tblGrid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类别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一种水溶性植物生长营养液及制备方法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一种利用作物秸秆生产缓释磷肥的方法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一种制备</w:t>
            </w:r>
            <w:proofErr w:type="gramStart"/>
            <w:r>
              <w:rPr>
                <w:rFonts w:eastAsia="仿宋_GB2312"/>
                <w:bCs/>
                <w:sz w:val="28"/>
                <w:szCs w:val="28"/>
              </w:rPr>
              <w:t>生物炭基缓释氮肥</w:t>
            </w:r>
            <w:proofErr w:type="gramEnd"/>
            <w:r>
              <w:rPr>
                <w:rFonts w:eastAsia="仿宋_GB2312"/>
                <w:bCs/>
                <w:sz w:val="28"/>
                <w:szCs w:val="28"/>
              </w:rPr>
              <w:t>的装置及应用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专利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有机养分替代化肥典型模式及应用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专著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widowControl/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  <w:lang w:bidi="ar"/>
              </w:rPr>
              <w:t>畜禽粪便收集处理中心建设规范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标准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Substrate control of </w:t>
            </w:r>
            <w:proofErr w:type="spellStart"/>
            <w:r>
              <w:rPr>
                <w:rFonts w:eastAsia="仿宋_GB2312"/>
                <w:sz w:val="28"/>
                <w:szCs w:val="28"/>
              </w:rPr>
              <w:t>sulphur</w:t>
            </w:r>
            <w:proofErr w:type="spellEnd"/>
            <w:r>
              <w:rPr>
                <w:rFonts w:eastAsia="仿宋_GB23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仿宋_GB2312"/>
                <w:sz w:val="28"/>
                <w:szCs w:val="28"/>
              </w:rPr>
              <w:t>utilisation</w:t>
            </w:r>
            <w:proofErr w:type="spellEnd"/>
            <w:r>
              <w:rPr>
                <w:rFonts w:eastAsia="仿宋_GB2312"/>
                <w:sz w:val="28"/>
                <w:szCs w:val="28"/>
              </w:rPr>
              <w:t xml:space="preserve"> and microbial stoichiometry in soil: Results of 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13</w:t>
            </w:r>
            <w:r>
              <w:rPr>
                <w:rFonts w:eastAsia="仿宋_GB2312"/>
                <w:sz w:val="28"/>
                <w:szCs w:val="28"/>
              </w:rPr>
              <w:t>C,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 xml:space="preserve"> 15</w:t>
            </w:r>
            <w:r>
              <w:rPr>
                <w:rFonts w:eastAsia="仿宋_GB2312"/>
                <w:sz w:val="28"/>
                <w:szCs w:val="28"/>
              </w:rPr>
              <w:t xml:space="preserve">N, 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14</w:t>
            </w:r>
            <w:r>
              <w:rPr>
                <w:rFonts w:eastAsia="仿宋_GB2312"/>
                <w:sz w:val="28"/>
                <w:szCs w:val="28"/>
              </w:rPr>
              <w:t xml:space="preserve">C, and 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35</w:t>
            </w:r>
            <w:r>
              <w:rPr>
                <w:rFonts w:eastAsia="仿宋_GB2312"/>
                <w:sz w:val="28"/>
                <w:szCs w:val="28"/>
              </w:rPr>
              <w:t>S quad labelling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Fertilizer regime changes the competitive uptake of organic nitrogen by wheat and soil microorganisms: An in-situ uptake test using 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13</w:t>
            </w:r>
            <w:r>
              <w:rPr>
                <w:rFonts w:eastAsia="仿宋_GB2312"/>
                <w:sz w:val="28"/>
                <w:szCs w:val="28"/>
              </w:rPr>
              <w:t xml:space="preserve">C, 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15</w:t>
            </w:r>
            <w:r>
              <w:rPr>
                <w:rFonts w:eastAsia="仿宋_GB2312"/>
                <w:sz w:val="28"/>
                <w:szCs w:val="28"/>
              </w:rPr>
              <w:t xml:space="preserve">N labelling, and </w:t>
            </w:r>
            <w:r>
              <w:rPr>
                <w:rFonts w:eastAsia="仿宋_GB2312"/>
                <w:sz w:val="28"/>
                <w:szCs w:val="28"/>
                <w:vertAlign w:val="superscript"/>
              </w:rPr>
              <w:t>13</w:t>
            </w:r>
            <w:r>
              <w:rPr>
                <w:rFonts w:eastAsia="仿宋_GB2312"/>
                <w:sz w:val="28"/>
                <w:szCs w:val="28"/>
              </w:rPr>
              <w:t>C-PLFA analysis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Applying Nutrient Expert system for rational </w:t>
            </w:r>
            <w:proofErr w:type="spellStart"/>
            <w:r>
              <w:rPr>
                <w:rFonts w:eastAsia="仿宋_GB2312"/>
                <w:sz w:val="28"/>
                <w:szCs w:val="28"/>
              </w:rPr>
              <w:t>fertilisation</w:t>
            </w:r>
            <w:proofErr w:type="spellEnd"/>
            <w:r>
              <w:rPr>
                <w:rFonts w:eastAsia="仿宋_GB2312"/>
                <w:sz w:val="28"/>
                <w:szCs w:val="28"/>
              </w:rPr>
              <w:t xml:space="preserve"> to tea (Camellia sinensis) reduces environmental risks and increases economic benefits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The negative impact of tea polyphenols on soil nitrification is greater than denitrification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</w:tr>
      <w:tr w:rsidR="00247AAA" w:rsidTr="0085239C">
        <w:trPr>
          <w:trHeight w:val="389"/>
          <w:jc w:val="center"/>
        </w:trPr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6309" w:type="dxa"/>
            <w:tcBorders>
              <w:left w:val="single" w:sz="4" w:space="0" w:color="auto"/>
            </w:tcBorders>
            <w:vAlign w:val="center"/>
          </w:tcPr>
          <w:p w:rsidR="00247AAA" w:rsidRDefault="0000000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Effect of inorganic fertilizers with organic amendments on soil chemical properties and rice yield in a low-productivity paddy soil</w:t>
            </w:r>
          </w:p>
        </w:tc>
        <w:tc>
          <w:tcPr>
            <w:tcW w:w="970" w:type="dxa"/>
            <w:vAlign w:val="center"/>
          </w:tcPr>
          <w:p w:rsidR="00247AAA" w:rsidRDefault="0000000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论文</w:t>
            </w:r>
          </w:p>
        </w:tc>
      </w:tr>
    </w:tbl>
    <w:p w:rsidR="00247AAA" w:rsidRDefault="00247AAA">
      <w:pPr>
        <w:rPr>
          <w:rFonts w:eastAsia="黑体"/>
          <w:bCs/>
          <w:sz w:val="32"/>
          <w:szCs w:val="32"/>
        </w:rPr>
      </w:pPr>
    </w:p>
    <w:sectPr w:rsidR="0024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615D" w:rsidRDefault="00D0615D" w:rsidP="0085239C">
      <w:r>
        <w:separator/>
      </w:r>
    </w:p>
  </w:endnote>
  <w:endnote w:type="continuationSeparator" w:id="0">
    <w:p w:rsidR="00D0615D" w:rsidRDefault="00D0615D" w:rsidP="0085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粗圆简体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615D" w:rsidRDefault="00D0615D" w:rsidP="0085239C">
      <w:r>
        <w:separator/>
      </w:r>
    </w:p>
  </w:footnote>
  <w:footnote w:type="continuationSeparator" w:id="0">
    <w:p w:rsidR="00D0615D" w:rsidRDefault="00D0615D" w:rsidP="0085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trackRevisions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xYjU2MTRjMDIwOTU0MzE4YTE1MmEyMDE3OGY2NjkifQ=="/>
  </w:docVars>
  <w:rsids>
    <w:rsidRoot w:val="16E718D0"/>
    <w:rsid w:val="000A3E3D"/>
    <w:rsid w:val="000B3129"/>
    <w:rsid w:val="001A48B9"/>
    <w:rsid w:val="00210E96"/>
    <w:rsid w:val="00247AAA"/>
    <w:rsid w:val="002E2B00"/>
    <w:rsid w:val="00330836"/>
    <w:rsid w:val="00465537"/>
    <w:rsid w:val="004C2A84"/>
    <w:rsid w:val="004E7832"/>
    <w:rsid w:val="00545A5B"/>
    <w:rsid w:val="0062778A"/>
    <w:rsid w:val="00665459"/>
    <w:rsid w:val="00670C33"/>
    <w:rsid w:val="006C5AC1"/>
    <w:rsid w:val="007125DD"/>
    <w:rsid w:val="0071363F"/>
    <w:rsid w:val="00721727"/>
    <w:rsid w:val="007242DC"/>
    <w:rsid w:val="0076499E"/>
    <w:rsid w:val="007A5DE2"/>
    <w:rsid w:val="007D48C4"/>
    <w:rsid w:val="0085239C"/>
    <w:rsid w:val="008836C8"/>
    <w:rsid w:val="00896035"/>
    <w:rsid w:val="008F2301"/>
    <w:rsid w:val="009044A5"/>
    <w:rsid w:val="00927E0B"/>
    <w:rsid w:val="009B3998"/>
    <w:rsid w:val="00A55EB8"/>
    <w:rsid w:val="00BC4673"/>
    <w:rsid w:val="00C36A85"/>
    <w:rsid w:val="00C723E8"/>
    <w:rsid w:val="00CF3839"/>
    <w:rsid w:val="00D0615D"/>
    <w:rsid w:val="00D92878"/>
    <w:rsid w:val="00E4390D"/>
    <w:rsid w:val="00E83C70"/>
    <w:rsid w:val="00E97AAA"/>
    <w:rsid w:val="00EC2D6E"/>
    <w:rsid w:val="00F01EBE"/>
    <w:rsid w:val="00F03D44"/>
    <w:rsid w:val="00F23EAD"/>
    <w:rsid w:val="02344CC2"/>
    <w:rsid w:val="04536448"/>
    <w:rsid w:val="0ED32D24"/>
    <w:rsid w:val="16E718D0"/>
    <w:rsid w:val="3CC75FEE"/>
    <w:rsid w:val="3E3B2D1E"/>
    <w:rsid w:val="56BA47D4"/>
    <w:rsid w:val="5AB13779"/>
    <w:rsid w:val="5C337866"/>
    <w:rsid w:val="6DE46EE8"/>
    <w:rsid w:val="7BEE6A1B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68D36"/>
  <w15:docId w15:val="{7129806F-28DA-41FC-9738-AF5737BB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5">
    <w:name w:val="Date"/>
    <w:basedOn w:val="a"/>
    <w:next w:val="a"/>
    <w:link w:val="a6"/>
    <w:qFormat/>
    <w:pPr>
      <w:ind w:leftChars="2500" w:left="100"/>
    </w:pPr>
    <w:rPr>
      <w:b/>
      <w:sz w:val="32"/>
    </w:rPr>
  </w:style>
  <w:style w:type="paragraph" w:styleId="21">
    <w:name w:val="Body Text Indent 2"/>
    <w:basedOn w:val="a"/>
    <w:link w:val="22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index 1"/>
    <w:basedOn w:val="a"/>
    <w:next w:val="a"/>
    <w:qFormat/>
    <w:pPr>
      <w:widowControl/>
      <w:snapToGrid w:val="0"/>
    </w:pPr>
  </w:style>
  <w:style w:type="table" w:styleId="ae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Pr>
      <w:b/>
      <w:bCs/>
    </w:rPr>
  </w:style>
  <w:style w:type="character" w:styleId="af0">
    <w:name w:val="page number"/>
    <w:basedOn w:val="a0"/>
    <w:qFormat/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semiHidden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a4">
    <w:name w:val="纯文本 字符"/>
    <w:basedOn w:val="a0"/>
    <w:link w:val="a3"/>
    <w:uiPriority w:val="99"/>
    <w:qFormat/>
    <w:rPr>
      <w:rFonts w:ascii="仿宋_GB2312" w:eastAsia="宋体" w:hAnsi="Times New Roman" w:cs="Times New Roman"/>
      <w:kern w:val="2"/>
      <w:sz w:val="24"/>
      <w:szCs w:val="24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b/>
      <w:kern w:val="2"/>
      <w:sz w:val="32"/>
      <w:szCs w:val="24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12">
    <w:name w:val="1"/>
    <w:basedOn w:val="a"/>
    <w:qFormat/>
    <w:pPr>
      <w:ind w:firstLine="540"/>
      <w:jc w:val="center"/>
    </w:pPr>
    <w:rPr>
      <w:rFonts w:eastAsia="方正粗圆简体"/>
      <w:sz w:val="5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3">
    <w:name w:val="样式1"/>
    <w:basedOn w:val="a"/>
    <w:qFormat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lan">
    <w:name w:val="lan"/>
    <w:basedOn w:val="a"/>
    <w:qFormat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Char1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30">
    <w:name w:val="标题 3 字符"/>
    <w:link w:val="3"/>
    <w:qFormat/>
    <w:rPr>
      <w:rFonts w:ascii="宋体" w:eastAsia="宋体" w:hAnsi="宋体" w:cs="Times New Roman"/>
      <w:b/>
      <w:bCs/>
      <w:sz w:val="32"/>
      <w:szCs w:val="32"/>
      <w:lang w:val="zh-CN" w:eastAsia="zh-CN"/>
    </w:rPr>
  </w:style>
  <w:style w:type="paragraph" w:styleId="af1">
    <w:name w:val="Revision"/>
    <w:hidden/>
    <w:uiPriority w:val="99"/>
    <w:semiHidden/>
    <w:rsid w:val="008523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 qingxu</cp:lastModifiedBy>
  <cp:revision>8</cp:revision>
  <cp:lastPrinted>2022-09-20T01:17:00Z</cp:lastPrinted>
  <dcterms:created xsi:type="dcterms:W3CDTF">2023-01-10T09:26:00Z</dcterms:created>
  <dcterms:modified xsi:type="dcterms:W3CDTF">2023-01-29T02:59:00Z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3BBF0C2938954DF4B71E7CD4C46C1EAB</vt:lpwstr>
  </property>
</Properties>
</file>