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1EBF2" w14:textId="77777777" w:rsidR="0005170D" w:rsidRDefault="0005170D">
      <w:pPr>
        <w:jc w:val="center"/>
        <w:rPr>
          <w:rFonts w:eastAsia="仿宋_GB2312" w:hint="eastAsia"/>
          <w:sz w:val="24"/>
          <w:szCs w:val="32"/>
        </w:rPr>
      </w:pPr>
    </w:p>
    <w:p w14:paraId="1D5594BC" w14:textId="77777777" w:rsidR="0005170D" w:rsidRDefault="00272F48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7737A079" w14:textId="171E1333" w:rsidR="0005170D" w:rsidRDefault="00272F48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 w:rsidR="004C5F71">
        <w:rPr>
          <w:rFonts w:eastAsia="仿宋_GB2312" w:hint="eastAsia"/>
          <w:sz w:val="28"/>
          <w:szCs w:val="24"/>
        </w:rPr>
        <w:t>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05170D" w14:paraId="55501549" w14:textId="77777777">
        <w:trPr>
          <w:trHeight w:val="647"/>
        </w:trPr>
        <w:tc>
          <w:tcPr>
            <w:tcW w:w="2269" w:type="dxa"/>
            <w:vAlign w:val="center"/>
          </w:tcPr>
          <w:p w14:paraId="2C143A4B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1F0D1E4C" w14:textId="628336B1" w:rsidR="0005170D" w:rsidRDefault="00F324E9" w:rsidP="00310510">
            <w:pPr>
              <w:spacing w:line="440" w:lineRule="exact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F324E9">
              <w:rPr>
                <w:rFonts w:eastAsia="仿宋_GB2312" w:hint="eastAsia"/>
                <w:bCs/>
                <w:sz w:val="24"/>
                <w:szCs w:val="24"/>
              </w:rPr>
              <w:t>微波光子宽带信号处理关键理论与方法</w:t>
            </w:r>
          </w:p>
        </w:tc>
      </w:tr>
      <w:tr w:rsidR="0005170D" w14:paraId="48E18E86" w14:textId="77777777">
        <w:trPr>
          <w:trHeight w:val="561"/>
        </w:trPr>
        <w:tc>
          <w:tcPr>
            <w:tcW w:w="2269" w:type="dxa"/>
            <w:vAlign w:val="center"/>
          </w:tcPr>
          <w:p w14:paraId="7C4D7CE3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43BD1BD5" w14:textId="472C2D07" w:rsidR="0005170D" w:rsidRDefault="005917B8" w:rsidP="00310510">
            <w:pPr>
              <w:spacing w:line="440" w:lineRule="exact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二</w:t>
            </w:r>
            <w:r w:rsidR="004C5F71" w:rsidRPr="00310510">
              <w:rPr>
                <w:rFonts w:eastAsia="仿宋_GB2312" w:hint="eastAsia"/>
                <w:bCs/>
                <w:sz w:val="24"/>
                <w:szCs w:val="24"/>
              </w:rPr>
              <w:t>等奖</w:t>
            </w:r>
          </w:p>
        </w:tc>
      </w:tr>
      <w:tr w:rsidR="0005170D" w:rsidRPr="003717F0" w14:paraId="2936F5FA" w14:textId="77777777">
        <w:trPr>
          <w:trHeight w:val="2461"/>
        </w:trPr>
        <w:tc>
          <w:tcPr>
            <w:tcW w:w="2269" w:type="dxa"/>
            <w:vAlign w:val="center"/>
          </w:tcPr>
          <w:p w14:paraId="102583D9" w14:textId="77777777" w:rsidR="0005170D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0A3FD528" w14:textId="77777777" w:rsidR="0005170D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C0621AC" w14:textId="036F07C5" w:rsidR="00B520EF" w:rsidRDefault="00B520EF" w:rsidP="005D266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520EF">
              <w:rPr>
                <w:rFonts w:eastAsia="仿宋_GB2312" w:hint="eastAsia"/>
                <w:bCs/>
                <w:sz w:val="24"/>
                <w:szCs w:val="24"/>
              </w:rPr>
              <w:t>代表性论文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</w:t>
            </w:r>
          </w:p>
          <w:p w14:paraId="165EEC4C" w14:textId="76A1A28A" w:rsidR="0042622A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Journal of Lightwave Technology</w:t>
            </w:r>
            <w:r w:rsidR="005D266A" w:rsidRPr="003A2CCE">
              <w:rPr>
                <w:rFonts w:ascii="Times New Roman"/>
                <w:bCs/>
                <w:sz w:val="24"/>
                <w:szCs w:val="24"/>
              </w:rPr>
              <w:t>, 200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9</w:t>
            </w:r>
            <w:r w:rsidR="005D266A" w:rsidRPr="003A2CCE">
              <w:rPr>
                <w:rFonts w:ascii="Times New Roman"/>
                <w:bCs/>
                <w:sz w:val="24"/>
                <w:szCs w:val="24"/>
              </w:rPr>
              <w:t xml:space="preserve">,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27</w:t>
            </w:r>
            <w:r w:rsidR="005D266A" w:rsidRPr="003A2CCE">
              <w:rPr>
                <w:rFonts w:ascii="Times New Roman"/>
                <w:bCs/>
                <w:sz w:val="24"/>
                <w:szCs w:val="24"/>
              </w:rPr>
              <w:t xml:space="preserve">: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511</w:t>
            </w:r>
            <w:r w:rsidR="005D266A" w:rsidRPr="003A2CCE">
              <w:rPr>
                <w:rFonts w:ascii="Times New Roman"/>
                <w:bCs/>
                <w:sz w:val="24"/>
                <w:szCs w:val="24"/>
              </w:rPr>
              <w:t>-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521</w:t>
            </w:r>
            <w:r w:rsidR="005D266A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0A4EE2F5" w14:textId="5EB06CB9" w:rsidR="0042622A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Journal of Lightwave Technology</w:t>
            </w:r>
            <w:r w:rsidR="004B647C" w:rsidRPr="003A2CCE">
              <w:rPr>
                <w:rFonts w:ascii="Times New Roman"/>
                <w:bCs/>
                <w:sz w:val="24"/>
                <w:szCs w:val="24"/>
              </w:rPr>
              <w:t>, 20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08</w:t>
            </w:r>
            <w:r w:rsidR="004B647C" w:rsidRPr="003A2CCE">
              <w:rPr>
                <w:rFonts w:ascii="Times New Roman"/>
                <w:bCs/>
                <w:sz w:val="24"/>
                <w:szCs w:val="24"/>
              </w:rPr>
              <w:t xml:space="preserve">, 62: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2706</w:t>
            </w:r>
            <w:r w:rsidR="004B647C" w:rsidRPr="003A2CCE">
              <w:rPr>
                <w:rFonts w:ascii="Times New Roman"/>
                <w:bCs/>
                <w:sz w:val="24"/>
                <w:szCs w:val="24"/>
              </w:rPr>
              <w:t>-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2711</w:t>
            </w:r>
            <w:r w:rsidR="004B647C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1027EECE" w14:textId="29D1F681" w:rsidR="001B433D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Optics Express</w:t>
            </w:r>
            <w:r w:rsidR="001B433D" w:rsidRPr="003A2CCE">
              <w:rPr>
                <w:rFonts w:ascii="Times New Roman"/>
                <w:bCs/>
                <w:sz w:val="24"/>
                <w:szCs w:val="24"/>
              </w:rPr>
              <w:t>, 20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20</w:t>
            </w:r>
            <w:r w:rsidR="001B433D" w:rsidRPr="003A2CCE">
              <w:rPr>
                <w:rFonts w:ascii="Times New Roman"/>
                <w:bCs/>
                <w:sz w:val="24"/>
                <w:szCs w:val="24"/>
              </w:rPr>
              <w:t xml:space="preserve">,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28</w:t>
            </w:r>
            <w:r w:rsidR="001B433D" w:rsidRPr="003A2CCE">
              <w:rPr>
                <w:rFonts w:ascii="Times New Roman"/>
                <w:bCs/>
                <w:sz w:val="24"/>
                <w:szCs w:val="24"/>
              </w:rPr>
              <w:t xml:space="preserve">: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33220</w:t>
            </w:r>
            <w:r w:rsidR="001B433D" w:rsidRPr="003A2CCE">
              <w:rPr>
                <w:rFonts w:ascii="Times New Roman"/>
                <w:bCs/>
                <w:sz w:val="24"/>
                <w:szCs w:val="24"/>
              </w:rPr>
              <w:t>-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33227</w:t>
            </w:r>
            <w:r w:rsidR="001B433D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5541E7BB" w14:textId="4F37E466" w:rsidR="0042622A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IEEE Microwave and Wireless Components Letters</w:t>
            </w:r>
            <w:r w:rsidR="003521F0" w:rsidRPr="003A2CCE">
              <w:rPr>
                <w:rFonts w:ascii="Times New Roman"/>
                <w:bCs/>
                <w:sz w:val="24"/>
                <w:szCs w:val="24"/>
              </w:rPr>
              <w:t>, 2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0</w:t>
            </w:r>
            <w:r w:rsidR="003521F0" w:rsidRPr="003A2CCE">
              <w:rPr>
                <w:rFonts w:ascii="Times New Roman"/>
                <w:bCs/>
                <w:sz w:val="24"/>
                <w:szCs w:val="24"/>
              </w:rPr>
              <w:t>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9</w:t>
            </w:r>
            <w:r w:rsidR="003521F0" w:rsidRPr="003A2CCE">
              <w:rPr>
                <w:rFonts w:ascii="Times New Roman"/>
                <w:bCs/>
                <w:sz w:val="24"/>
                <w:szCs w:val="24"/>
              </w:rPr>
              <w:t xml:space="preserve">,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19</w:t>
            </w:r>
            <w:r w:rsidR="003521F0" w:rsidRPr="003A2CCE">
              <w:rPr>
                <w:rFonts w:ascii="Times New Roman"/>
                <w:bCs/>
                <w:sz w:val="24"/>
                <w:szCs w:val="24"/>
              </w:rPr>
              <w:t>: 4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22</w:t>
            </w:r>
            <w:r w:rsidR="003521F0" w:rsidRPr="003A2CCE">
              <w:rPr>
                <w:rFonts w:ascii="Times New Roman"/>
                <w:bCs/>
                <w:sz w:val="24"/>
                <w:szCs w:val="24"/>
              </w:rPr>
              <w:t>-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424</w:t>
            </w:r>
            <w:r w:rsidR="003521F0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3408FD6A" w14:textId="77777777" w:rsidR="00F324E9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Optics Communications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, 20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09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 xml:space="preserve">,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282: 504-507.</w:t>
            </w:r>
          </w:p>
          <w:p w14:paraId="51BC85B5" w14:textId="23076272" w:rsidR="0042622A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sz w:val="24"/>
                <w:szCs w:val="24"/>
              </w:rPr>
              <w:t>IEEE Photonics Technology Letters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, 20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08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 xml:space="preserve">,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20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 xml:space="preserve">: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1249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-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1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25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1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4E7419CA" w14:textId="08A182A4" w:rsidR="0042622A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Optics Express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, 201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3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 xml:space="preserve">, 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21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: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17904-17911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4DE11148" w14:textId="68768190" w:rsidR="0005170D" w:rsidRPr="003A2CCE" w:rsidRDefault="00F324E9" w:rsidP="003A2CCE">
            <w:pPr>
              <w:pStyle w:val="af7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3A2CCE">
              <w:rPr>
                <w:rFonts w:ascii="Times New Roman"/>
                <w:bCs/>
                <w:sz w:val="24"/>
                <w:szCs w:val="24"/>
              </w:rPr>
              <w:t>Optics Express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, 20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14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, 2</w:t>
            </w:r>
            <w:r w:rsidRPr="003A2CCE">
              <w:rPr>
                <w:rFonts w:ascii="Times New Roman"/>
                <w:bCs/>
                <w:sz w:val="24"/>
                <w:szCs w:val="24"/>
              </w:rPr>
              <w:t>2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: 1</w:t>
            </w:r>
            <w:r w:rsidR="003A2CCE" w:rsidRPr="003A2CCE">
              <w:rPr>
                <w:rFonts w:ascii="Times New Roman"/>
                <w:bCs/>
                <w:sz w:val="24"/>
                <w:szCs w:val="24"/>
              </w:rPr>
              <w:t>5178-15189</w:t>
            </w:r>
            <w:r w:rsidR="006C0D83" w:rsidRPr="003A2CCE">
              <w:rPr>
                <w:rFonts w:ascii="Times New Roman"/>
                <w:bCs/>
                <w:sz w:val="24"/>
                <w:szCs w:val="24"/>
              </w:rPr>
              <w:t>.</w:t>
            </w:r>
          </w:p>
          <w:p w14:paraId="3740C335" w14:textId="025CA09E" w:rsidR="00B520EF" w:rsidRPr="003A2CCE" w:rsidRDefault="003A0045" w:rsidP="00FF318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3A2CCE">
              <w:rPr>
                <w:rFonts w:eastAsia="仿宋_GB2312"/>
                <w:bCs/>
                <w:sz w:val="24"/>
                <w:szCs w:val="24"/>
              </w:rPr>
              <w:t>主要知识产权（</w:t>
            </w:r>
            <w:r w:rsidR="003A2CCE" w:rsidRPr="003A2CCE">
              <w:rPr>
                <w:rFonts w:eastAsia="仿宋_GB2312"/>
                <w:bCs/>
                <w:sz w:val="24"/>
                <w:szCs w:val="24"/>
              </w:rPr>
              <w:t>发明专利</w:t>
            </w:r>
            <w:r w:rsidRPr="003A2CCE">
              <w:rPr>
                <w:rFonts w:eastAsia="仿宋_GB2312"/>
                <w:bCs/>
                <w:sz w:val="24"/>
                <w:szCs w:val="24"/>
              </w:rPr>
              <w:t>）</w:t>
            </w:r>
            <w:r w:rsidR="00B520EF" w:rsidRPr="003A2CCE">
              <w:rPr>
                <w:rFonts w:eastAsia="仿宋_GB2312"/>
                <w:bCs/>
                <w:sz w:val="24"/>
                <w:szCs w:val="24"/>
              </w:rPr>
              <w:t>：</w:t>
            </w:r>
            <w:r w:rsidRPr="003A2CCE">
              <w:rPr>
                <w:rFonts w:eastAsia="仿宋_GB2312"/>
                <w:bCs/>
                <w:sz w:val="24"/>
                <w:szCs w:val="24"/>
              </w:rPr>
              <w:t xml:space="preserve"> </w:t>
            </w:r>
          </w:p>
          <w:p w14:paraId="76BF6FF5" w14:textId="6948A3E3" w:rsidR="0033635B" w:rsidRPr="005D2624" w:rsidRDefault="003A2CCE" w:rsidP="003A2CC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3A2CCE">
              <w:rPr>
                <w:rFonts w:eastAsia="仿宋_GB2312"/>
                <w:sz w:val="24"/>
                <w:szCs w:val="24"/>
              </w:rPr>
              <w:t>CN114301539B</w:t>
            </w:r>
            <w:r w:rsidR="00CC64CF">
              <w:rPr>
                <w:rFonts w:eastAsia="仿宋_GB2312" w:hint="eastAsia"/>
                <w:sz w:val="24"/>
                <w:szCs w:val="24"/>
              </w:rPr>
              <w:t>，</w:t>
            </w:r>
            <w:r w:rsidRPr="003A2CCE">
              <w:rPr>
                <w:rFonts w:eastAsia="仿宋_GB2312"/>
                <w:sz w:val="24"/>
                <w:szCs w:val="24"/>
              </w:rPr>
              <w:t>CN114301538B</w:t>
            </w:r>
            <w:r w:rsidR="00FF3187" w:rsidRPr="003A2CCE">
              <w:rPr>
                <w:rFonts w:eastAsia="仿宋_GB2312"/>
                <w:bCs/>
                <w:sz w:val="24"/>
                <w:szCs w:val="24"/>
              </w:rPr>
              <w:t>，</w:t>
            </w:r>
            <w:r w:rsidRPr="003A2CCE">
              <w:rPr>
                <w:rFonts w:eastAsia="仿宋_GB2312"/>
                <w:sz w:val="24"/>
                <w:szCs w:val="24"/>
              </w:rPr>
              <w:t>CN114355695B</w:t>
            </w:r>
            <w:r w:rsidRPr="003A2CCE">
              <w:rPr>
                <w:rFonts w:eastAsia="仿宋_GB2312"/>
                <w:bCs/>
                <w:sz w:val="24"/>
                <w:szCs w:val="24"/>
              </w:rPr>
              <w:t>，</w:t>
            </w:r>
            <w:r w:rsidRPr="003A2CCE">
              <w:rPr>
                <w:rFonts w:eastAsia="仿宋_GB2312"/>
                <w:sz w:val="24"/>
                <w:szCs w:val="24"/>
              </w:rPr>
              <w:t>CN114285485B</w:t>
            </w:r>
            <w:r w:rsidRPr="003A2CCE">
              <w:rPr>
                <w:rFonts w:eastAsia="仿宋_GB2312"/>
                <w:bCs/>
                <w:sz w:val="24"/>
                <w:szCs w:val="24"/>
              </w:rPr>
              <w:t>，</w:t>
            </w:r>
            <w:r w:rsidRPr="003A2CCE">
              <w:rPr>
                <w:rFonts w:eastAsia="仿宋_GB2312"/>
                <w:sz w:val="24"/>
                <w:szCs w:val="24"/>
              </w:rPr>
              <w:t>CN114265261B</w:t>
            </w:r>
            <w:r w:rsidRPr="003A2CCE">
              <w:rPr>
                <w:rFonts w:eastAsia="仿宋_GB2312"/>
                <w:bCs/>
                <w:sz w:val="24"/>
                <w:szCs w:val="24"/>
              </w:rPr>
              <w:t xml:space="preserve"> </w:t>
            </w:r>
          </w:p>
        </w:tc>
      </w:tr>
      <w:tr w:rsidR="0005170D" w14:paraId="6C90705D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C8747EB" w14:textId="77777777" w:rsidR="0005170D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2CDEE2E1" w14:textId="7FC384F7" w:rsidR="0005170D" w:rsidRPr="008A18CD" w:rsidRDefault="00CC64C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池灏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1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Pr="008A18CD">
              <w:rPr>
                <w:rFonts w:eastAsia="仿宋_GB2312" w:hint="eastAsia"/>
                <w:bCs/>
                <w:sz w:val="24"/>
                <w:szCs w:val="24"/>
              </w:rPr>
              <w:t>杭州电子科技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大学</w:t>
            </w:r>
          </w:p>
          <w:p w14:paraId="7DB2A9C7" w14:textId="7DE02FC4" w:rsidR="0005170D" w:rsidRPr="008A18CD" w:rsidRDefault="00CC64C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杨淑娜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2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Pr="008A18CD">
              <w:rPr>
                <w:rFonts w:eastAsia="仿宋_GB2312" w:hint="eastAsia"/>
                <w:bCs/>
                <w:sz w:val="24"/>
                <w:szCs w:val="24"/>
              </w:rPr>
              <w:t>副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Pr="008A18CD">
              <w:rPr>
                <w:rFonts w:eastAsia="仿宋_GB2312" w:hint="eastAsia"/>
                <w:bCs/>
                <w:sz w:val="24"/>
                <w:szCs w:val="24"/>
              </w:rPr>
              <w:t>杭州电子科技大学</w:t>
            </w:r>
          </w:p>
          <w:p w14:paraId="2EB81119" w14:textId="7D247C67" w:rsidR="004C5F71" w:rsidRPr="008A18CD" w:rsidRDefault="00CC64C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余辉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272F48" w:rsidRPr="008A18CD">
              <w:rPr>
                <w:rFonts w:eastAsia="仿宋_GB2312"/>
                <w:bCs/>
                <w:sz w:val="24"/>
                <w:szCs w:val="24"/>
              </w:rPr>
              <w:t>3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="005917B8" w:rsidRPr="008A18CD">
              <w:rPr>
                <w:rFonts w:eastAsia="仿宋_GB2312" w:hint="eastAsia"/>
                <w:bCs/>
                <w:sz w:val="24"/>
                <w:szCs w:val="24"/>
              </w:rPr>
              <w:t>副教授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53051FA7" w14:textId="77777777" w:rsidR="0005170D" w:rsidRPr="008A18CD" w:rsidRDefault="00CC64C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史治国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排名</w:t>
            </w:r>
            <w:r w:rsidR="00531659" w:rsidRPr="008A18CD">
              <w:rPr>
                <w:rFonts w:eastAsia="仿宋_GB2312"/>
                <w:bCs/>
                <w:sz w:val="24"/>
                <w:szCs w:val="24"/>
              </w:rPr>
              <w:t>4</w:t>
            </w:r>
            <w:r w:rsidR="004C5F71" w:rsidRPr="008A18CD">
              <w:rPr>
                <w:rFonts w:eastAsia="仿宋_GB2312"/>
                <w:bCs/>
                <w:sz w:val="24"/>
                <w:szCs w:val="24"/>
              </w:rPr>
              <w:t>，</w:t>
            </w:r>
            <w:r w:rsidRPr="008A18CD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，浙江大学</w:t>
            </w:r>
          </w:p>
          <w:p w14:paraId="009B9ADB" w14:textId="24B2C99A" w:rsidR="00CC64CF" w:rsidRPr="008A18CD" w:rsidRDefault="00CC64C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杨建义，排名</w:t>
            </w:r>
            <w:r w:rsidRPr="008A18CD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Pr="008A18CD">
              <w:rPr>
                <w:rFonts w:eastAsia="仿宋_GB2312" w:hint="eastAsia"/>
                <w:bCs/>
                <w:sz w:val="24"/>
                <w:szCs w:val="24"/>
              </w:rPr>
              <w:t>，教授，浙江大学</w:t>
            </w:r>
          </w:p>
        </w:tc>
      </w:tr>
      <w:tr w:rsidR="0005170D" w14:paraId="66CAE0C6" w14:textId="77777777" w:rsidTr="0042622A">
        <w:trPr>
          <w:trHeight w:val="435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7C339173" w14:textId="77777777" w:rsidR="0005170D" w:rsidRPr="004C5F71" w:rsidRDefault="00272F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4C5F71">
              <w:rPr>
                <w:rFonts w:eastAsia="仿宋_GB2312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69907AFB" w14:textId="26E40C7B" w:rsidR="0005170D" w:rsidRPr="008A18CD" w:rsidRDefault="00CC64CF" w:rsidP="00F87D03">
            <w:pPr>
              <w:spacing w:line="440" w:lineRule="exact"/>
              <w:rPr>
                <w:rFonts w:eastAsia="仿宋_GB2312"/>
                <w:bCs/>
                <w:sz w:val="28"/>
                <w:szCs w:val="24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杭州电子科技</w:t>
            </w:r>
            <w:r w:rsidR="004C5F71" w:rsidRPr="008A18CD">
              <w:rPr>
                <w:rFonts w:eastAsia="仿宋_GB2312" w:hint="eastAsia"/>
                <w:bCs/>
                <w:sz w:val="24"/>
                <w:szCs w:val="24"/>
              </w:rPr>
              <w:t>大学</w:t>
            </w:r>
            <w:r w:rsidR="000E38FD" w:rsidRPr="008A18CD">
              <w:rPr>
                <w:rFonts w:eastAsia="仿宋_GB2312" w:hint="eastAsia"/>
                <w:bCs/>
                <w:sz w:val="24"/>
                <w:szCs w:val="24"/>
              </w:rPr>
              <w:t>，浙江大学</w:t>
            </w:r>
          </w:p>
        </w:tc>
      </w:tr>
      <w:tr w:rsidR="0005170D" w14:paraId="52A128FE" w14:textId="77777777" w:rsidTr="0042622A">
        <w:trPr>
          <w:trHeight w:val="413"/>
        </w:trPr>
        <w:tc>
          <w:tcPr>
            <w:tcW w:w="2269" w:type="dxa"/>
            <w:vAlign w:val="center"/>
          </w:tcPr>
          <w:p w14:paraId="101DF3DC" w14:textId="77777777" w:rsidR="0005170D" w:rsidRDefault="00272F4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6820EFEC" w14:textId="4B33AEEE" w:rsidR="0005170D" w:rsidRDefault="008A18CD" w:rsidP="00F87D03">
            <w:pPr>
              <w:spacing w:line="440" w:lineRule="exact"/>
              <w:rPr>
                <w:rStyle w:val="title1"/>
                <w:b w:val="0"/>
                <w:color w:val="auto"/>
              </w:rPr>
            </w:pPr>
            <w:r w:rsidRPr="008A18CD">
              <w:rPr>
                <w:rFonts w:eastAsia="仿宋_GB2312" w:hint="eastAsia"/>
                <w:bCs/>
                <w:sz w:val="24"/>
                <w:szCs w:val="24"/>
              </w:rPr>
              <w:t>浙江省教</w:t>
            </w:r>
            <w:r w:rsidRPr="008A18CD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育厅</w:t>
            </w:r>
          </w:p>
        </w:tc>
      </w:tr>
      <w:tr w:rsidR="005917B8" w14:paraId="55399549" w14:textId="77777777" w:rsidTr="00442CB4">
        <w:trPr>
          <w:trHeight w:val="3503"/>
        </w:trPr>
        <w:tc>
          <w:tcPr>
            <w:tcW w:w="2269" w:type="dxa"/>
            <w:vAlign w:val="center"/>
          </w:tcPr>
          <w:p w14:paraId="457FC03D" w14:textId="2A6AEAC6" w:rsidR="005917B8" w:rsidRDefault="005917B8" w:rsidP="005917B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10DEC533" w14:textId="0B380E5D" w:rsidR="005917B8" w:rsidRPr="008A18CD" w:rsidRDefault="005917B8" w:rsidP="005917B8">
            <w:pPr>
              <w:spacing w:beforeLines="25" w:before="78" w:line="360" w:lineRule="auto"/>
              <w:ind w:firstLineChars="186" w:firstLine="446"/>
              <w:rPr>
                <w:rFonts w:eastAsia="仿宋_GB2312"/>
                <w:sz w:val="24"/>
              </w:rPr>
            </w:pPr>
            <w:r w:rsidRPr="008A18CD">
              <w:rPr>
                <w:rFonts w:eastAsia="仿宋_GB2312" w:hint="eastAsia"/>
                <w:sz w:val="24"/>
              </w:rPr>
              <w:t>随着</w:t>
            </w:r>
            <w:r w:rsidR="0051040C" w:rsidRPr="008A18CD">
              <w:rPr>
                <w:rFonts w:eastAsia="仿宋_GB2312" w:hint="eastAsia"/>
                <w:sz w:val="24"/>
              </w:rPr>
              <w:t>信息通信技术的迅速发展</w:t>
            </w:r>
            <w:r w:rsidRPr="008A18CD">
              <w:rPr>
                <w:rFonts w:eastAsia="仿宋_GB2312" w:hint="eastAsia"/>
                <w:sz w:val="24"/>
              </w:rPr>
              <w:t>，传统电子学手段已经远跟不上信号高频宽带化的趋势，如何对高频宽带信号进行高效实时处理成为重大挑战。基于微波光子学的信号处理方法有望突破电子学手段的带宽瓶颈，但也面临微波光子信号在传输机理、信号处理</w:t>
            </w:r>
            <w:proofErr w:type="gramStart"/>
            <w:r w:rsidRPr="008A18CD">
              <w:rPr>
                <w:rFonts w:eastAsia="仿宋_GB2312" w:hint="eastAsia"/>
                <w:sz w:val="24"/>
              </w:rPr>
              <w:t>和微纳集成</w:t>
            </w:r>
            <w:proofErr w:type="gramEnd"/>
            <w:r w:rsidRPr="008A18CD">
              <w:rPr>
                <w:rFonts w:eastAsia="仿宋_GB2312" w:hint="eastAsia"/>
                <w:sz w:val="24"/>
              </w:rPr>
              <w:t>三个层面的难题。</w:t>
            </w:r>
            <w:r w:rsidRPr="008A18CD">
              <w:rPr>
                <w:rFonts w:eastAsia="仿宋_GB2312"/>
                <w:sz w:val="24"/>
              </w:rPr>
              <w:t>围绕这</w:t>
            </w:r>
            <w:r w:rsidRPr="008A18CD">
              <w:rPr>
                <w:rFonts w:eastAsia="仿宋_GB2312" w:hint="eastAsia"/>
                <w:sz w:val="24"/>
              </w:rPr>
              <w:t>些国际上尚未解决的关键科学难点</w:t>
            </w:r>
            <w:r w:rsidRPr="008A18CD">
              <w:rPr>
                <w:rFonts w:eastAsia="仿宋_GB2312"/>
                <w:sz w:val="24"/>
              </w:rPr>
              <w:t>，</w:t>
            </w:r>
            <w:r w:rsidRPr="008A18CD">
              <w:rPr>
                <w:rFonts w:eastAsia="仿宋_GB2312" w:hint="eastAsia"/>
                <w:sz w:val="24"/>
              </w:rPr>
              <w:t>在国家自然科学基金等项目的资助下，</w:t>
            </w:r>
            <w:r w:rsidR="00295224" w:rsidRPr="008A18CD">
              <w:rPr>
                <w:rFonts w:eastAsia="仿宋_GB2312" w:hint="eastAsia"/>
                <w:sz w:val="24"/>
              </w:rPr>
              <w:t>本项目</w:t>
            </w:r>
            <w:r w:rsidRPr="008A18CD">
              <w:rPr>
                <w:rFonts w:eastAsia="仿宋_GB2312" w:hint="eastAsia"/>
                <w:sz w:val="24"/>
              </w:rPr>
              <w:t>在</w:t>
            </w:r>
            <w:r w:rsidRPr="008A18CD">
              <w:rPr>
                <w:rFonts w:eastAsia="仿宋_GB2312"/>
                <w:sz w:val="24"/>
              </w:rPr>
              <w:t>微波光子链路</w:t>
            </w:r>
            <w:r w:rsidRPr="008A18CD">
              <w:rPr>
                <w:rFonts w:eastAsia="仿宋_GB2312" w:hint="eastAsia"/>
                <w:sz w:val="24"/>
              </w:rPr>
              <w:t>、</w:t>
            </w:r>
            <w:r w:rsidRPr="008A18CD">
              <w:rPr>
                <w:rFonts w:eastAsia="仿宋_GB2312"/>
                <w:sz w:val="24"/>
              </w:rPr>
              <w:t>微波</w:t>
            </w:r>
            <w:r w:rsidRPr="008A18CD">
              <w:rPr>
                <w:rFonts w:eastAsia="仿宋_GB2312" w:hint="eastAsia"/>
                <w:sz w:val="24"/>
              </w:rPr>
              <w:t>光子处理理论、</w:t>
            </w:r>
            <w:r w:rsidRPr="008A18CD">
              <w:rPr>
                <w:rFonts w:eastAsia="仿宋_GB2312"/>
                <w:sz w:val="24"/>
              </w:rPr>
              <w:t>微波光子器件硅基集成</w:t>
            </w:r>
            <w:r w:rsidRPr="008A18CD">
              <w:rPr>
                <w:rFonts w:eastAsia="仿宋_GB2312" w:hint="eastAsia"/>
                <w:sz w:val="24"/>
              </w:rPr>
              <w:t>等共性关键科学问题开展研究，取得一系列创新性突破，</w:t>
            </w:r>
            <w:r w:rsidRPr="008A18CD">
              <w:rPr>
                <w:rFonts w:eastAsia="仿宋_GB2312"/>
                <w:sz w:val="24"/>
              </w:rPr>
              <w:t>揭示了微波光子链路在色散条件下的线性与非线性传输机理，</w:t>
            </w:r>
            <w:r w:rsidR="00FE65D4" w:rsidRPr="008A18CD">
              <w:rPr>
                <w:rFonts w:eastAsia="仿宋_GB2312" w:hint="eastAsia"/>
                <w:sz w:val="24"/>
              </w:rPr>
              <w:t>建立</w:t>
            </w:r>
            <w:r w:rsidRPr="008A18CD">
              <w:rPr>
                <w:rFonts w:eastAsia="仿宋_GB2312" w:hint="eastAsia"/>
                <w:sz w:val="24"/>
              </w:rPr>
              <w:t>了</w:t>
            </w:r>
            <w:r w:rsidR="00F07D9A">
              <w:rPr>
                <w:rFonts w:eastAsia="仿宋_GB2312" w:hint="eastAsia"/>
                <w:sz w:val="24"/>
              </w:rPr>
              <w:t>调幅和</w:t>
            </w:r>
            <w:r w:rsidR="0051040C" w:rsidRPr="008A18CD">
              <w:rPr>
                <w:rFonts w:eastAsia="仿宋_GB2312" w:hint="eastAsia"/>
                <w:sz w:val="24"/>
              </w:rPr>
              <w:t>调相</w:t>
            </w:r>
            <w:r w:rsidRPr="008A18CD">
              <w:rPr>
                <w:rFonts w:eastAsia="仿宋_GB2312" w:hint="eastAsia"/>
                <w:sz w:val="24"/>
              </w:rPr>
              <w:t>链路中各阶</w:t>
            </w:r>
            <w:r w:rsidRPr="008A18CD">
              <w:rPr>
                <w:rFonts w:eastAsia="仿宋_GB2312"/>
                <w:sz w:val="24"/>
              </w:rPr>
              <w:t>非线性效应及传输特性</w:t>
            </w:r>
            <w:r w:rsidR="00FE65D4" w:rsidRPr="008A18CD">
              <w:rPr>
                <w:rFonts w:eastAsia="仿宋_GB2312" w:hint="eastAsia"/>
                <w:sz w:val="24"/>
              </w:rPr>
              <w:t>模型</w:t>
            </w:r>
            <w:r w:rsidRPr="008A18CD">
              <w:rPr>
                <w:rFonts w:eastAsia="仿宋_GB2312" w:hint="eastAsia"/>
                <w:sz w:val="24"/>
              </w:rPr>
              <w:t>，为微波光子高频宽带信号</w:t>
            </w:r>
            <w:r w:rsidR="00295224" w:rsidRPr="008A18CD">
              <w:rPr>
                <w:rFonts w:eastAsia="仿宋_GB2312" w:hint="eastAsia"/>
                <w:sz w:val="24"/>
              </w:rPr>
              <w:t>的高效</w:t>
            </w:r>
            <w:r w:rsidRPr="008A18CD">
              <w:rPr>
                <w:rFonts w:eastAsia="仿宋_GB2312" w:hint="eastAsia"/>
                <w:sz w:val="24"/>
              </w:rPr>
              <w:t>处理提供了基础支持；</w:t>
            </w:r>
            <w:r w:rsidR="00295224" w:rsidRPr="008A18CD">
              <w:rPr>
                <w:rFonts w:eastAsia="仿宋_GB2312"/>
                <w:sz w:val="24"/>
              </w:rPr>
              <w:t>提出并发展了基于全光频率转换的高频宽带信号产生机制，构建了面向宽带</w:t>
            </w:r>
            <w:r w:rsidR="00295224" w:rsidRPr="008A18CD">
              <w:rPr>
                <w:rFonts w:eastAsia="仿宋_GB2312" w:hint="eastAsia"/>
                <w:sz w:val="24"/>
              </w:rPr>
              <w:t>信号</w:t>
            </w:r>
            <w:r w:rsidR="00295224" w:rsidRPr="008A18CD">
              <w:rPr>
                <w:rFonts w:eastAsia="仿宋_GB2312"/>
                <w:sz w:val="24"/>
              </w:rPr>
              <w:t>接收处理的新型编码方案，系统形成了微波光子高频宽带信号处理理论；提出</w:t>
            </w:r>
            <w:r w:rsidR="00295224" w:rsidRPr="008A18CD">
              <w:rPr>
                <w:rFonts w:eastAsia="仿宋_GB2312" w:hint="eastAsia"/>
                <w:sz w:val="24"/>
              </w:rPr>
              <w:t>了</w:t>
            </w:r>
            <w:r w:rsidR="00FE65D4" w:rsidRPr="008A18CD">
              <w:rPr>
                <w:rFonts w:eastAsia="仿宋_GB2312" w:hint="eastAsia"/>
                <w:sz w:val="24"/>
              </w:rPr>
              <w:t>面向</w:t>
            </w:r>
            <w:r w:rsidR="00FE65D4" w:rsidRPr="008A18CD">
              <w:rPr>
                <w:rFonts w:eastAsia="仿宋_GB2312"/>
                <w:sz w:val="24"/>
              </w:rPr>
              <w:t>高频</w:t>
            </w:r>
            <w:r w:rsidR="00FE65D4" w:rsidRPr="008A18CD">
              <w:rPr>
                <w:rFonts w:eastAsia="仿宋_GB2312" w:hint="eastAsia"/>
                <w:sz w:val="24"/>
              </w:rPr>
              <w:t>宽带信号</w:t>
            </w:r>
            <w:r w:rsidR="00FE65D4" w:rsidRPr="008A18CD">
              <w:rPr>
                <w:rFonts w:eastAsia="仿宋_GB2312"/>
                <w:sz w:val="24"/>
              </w:rPr>
              <w:t>调制</w:t>
            </w:r>
            <w:r w:rsidR="00295224" w:rsidRPr="008A18CD">
              <w:rPr>
                <w:rFonts w:eastAsia="仿宋_GB2312"/>
                <w:sz w:val="24"/>
              </w:rPr>
              <w:t>的硅基微环调制器</w:t>
            </w:r>
            <w:r w:rsidR="00295224" w:rsidRPr="008A18CD">
              <w:rPr>
                <w:rFonts w:eastAsia="仿宋_GB2312" w:hint="eastAsia"/>
                <w:sz w:val="24"/>
              </w:rPr>
              <w:t>集成方案，提出了大带宽低串扰</w:t>
            </w:r>
            <w:r w:rsidR="00295224" w:rsidRPr="008A18CD">
              <w:rPr>
                <w:rFonts w:eastAsia="仿宋_GB2312"/>
                <w:sz w:val="24"/>
              </w:rPr>
              <w:t>复用</w:t>
            </w:r>
            <w:r w:rsidR="00295224" w:rsidRPr="008A18CD">
              <w:rPr>
                <w:rFonts w:eastAsia="仿宋_GB2312" w:hint="eastAsia"/>
                <w:sz w:val="24"/>
              </w:rPr>
              <w:t>机制</w:t>
            </w:r>
            <w:r w:rsidR="00FE65D4" w:rsidRPr="008A18CD">
              <w:rPr>
                <w:rFonts w:eastAsia="仿宋_GB2312" w:hint="eastAsia"/>
                <w:sz w:val="24"/>
              </w:rPr>
              <w:t>、</w:t>
            </w:r>
            <w:r w:rsidR="00295224" w:rsidRPr="008A18CD">
              <w:rPr>
                <w:rFonts w:eastAsia="仿宋_GB2312" w:hint="eastAsia"/>
                <w:sz w:val="24"/>
              </w:rPr>
              <w:t>高线性度调制</w:t>
            </w:r>
            <w:r w:rsidR="00FE65D4" w:rsidRPr="008A18CD">
              <w:rPr>
                <w:rFonts w:eastAsia="仿宋_GB2312" w:hint="eastAsia"/>
                <w:sz w:val="24"/>
              </w:rPr>
              <w:t>和</w:t>
            </w:r>
            <w:r w:rsidR="00295224" w:rsidRPr="008A18CD">
              <w:rPr>
                <w:rFonts w:eastAsia="仿宋_GB2312" w:hint="eastAsia"/>
                <w:sz w:val="24"/>
              </w:rPr>
              <w:t>高边带抑制比单边带调制方法，为高频宽带信号的硅基微波光子集成处理提供了系统化解决方案。</w:t>
            </w:r>
            <w:r w:rsidR="00FE65D4" w:rsidRPr="008A18CD">
              <w:rPr>
                <w:rFonts w:eastAsia="仿宋_GB2312"/>
                <w:sz w:val="24"/>
              </w:rPr>
              <w:t>该成果在微波光子学基础理论、关键方法与器件技术方面实现了整体性引领</w:t>
            </w:r>
            <w:r w:rsidR="0051040C" w:rsidRPr="008A18CD">
              <w:rPr>
                <w:rFonts w:eastAsia="仿宋_GB2312" w:hint="eastAsia"/>
                <w:sz w:val="24"/>
              </w:rPr>
              <w:t>，</w:t>
            </w:r>
            <w:r w:rsidR="00FE65D4" w:rsidRPr="008A18CD">
              <w:rPr>
                <w:rFonts w:eastAsia="仿宋_GB2312"/>
                <w:sz w:val="24"/>
              </w:rPr>
              <w:t>显著推动了高频宽带</w:t>
            </w:r>
            <w:r w:rsidR="0051040C" w:rsidRPr="008A18CD">
              <w:rPr>
                <w:rFonts w:eastAsia="仿宋_GB2312" w:hint="eastAsia"/>
                <w:sz w:val="24"/>
              </w:rPr>
              <w:t>微波光子</w:t>
            </w:r>
            <w:r w:rsidR="00FE65D4" w:rsidRPr="008A18CD">
              <w:rPr>
                <w:rFonts w:eastAsia="仿宋_GB2312"/>
                <w:sz w:val="24"/>
              </w:rPr>
              <w:t>信号处理</w:t>
            </w:r>
            <w:r w:rsidR="0051040C" w:rsidRPr="008A18CD">
              <w:rPr>
                <w:rFonts w:eastAsia="仿宋_GB2312" w:hint="eastAsia"/>
                <w:sz w:val="24"/>
              </w:rPr>
              <w:t>技术</w:t>
            </w:r>
            <w:r w:rsidR="00FE65D4" w:rsidRPr="008A18CD">
              <w:rPr>
                <w:rFonts w:eastAsia="仿宋_GB2312"/>
                <w:sz w:val="24"/>
              </w:rPr>
              <w:t>的发展，</w:t>
            </w:r>
            <w:r w:rsidR="00FE65D4" w:rsidRPr="008A18CD">
              <w:rPr>
                <w:rFonts w:eastAsia="仿宋_GB2312" w:hint="eastAsia"/>
                <w:sz w:val="24"/>
              </w:rPr>
              <w:t>形成了</w:t>
            </w:r>
            <w:r w:rsidR="0051040C" w:rsidRPr="008A18CD">
              <w:rPr>
                <w:rFonts w:eastAsia="仿宋_GB2312" w:hint="eastAsia"/>
                <w:sz w:val="24"/>
              </w:rPr>
              <w:t>良好</w:t>
            </w:r>
            <w:r w:rsidR="00FE65D4" w:rsidRPr="008A18CD">
              <w:rPr>
                <w:rFonts w:eastAsia="仿宋_GB2312" w:hint="eastAsia"/>
                <w:sz w:val="24"/>
              </w:rPr>
              <w:t>的</w:t>
            </w:r>
            <w:r w:rsidR="0051040C" w:rsidRPr="008A18CD">
              <w:rPr>
                <w:rFonts w:eastAsia="仿宋_GB2312" w:hint="eastAsia"/>
                <w:sz w:val="24"/>
              </w:rPr>
              <w:t>经济社会效益和</w:t>
            </w:r>
            <w:r w:rsidR="00FE65D4" w:rsidRPr="008A18CD">
              <w:rPr>
                <w:rFonts w:eastAsia="仿宋_GB2312" w:hint="eastAsia"/>
                <w:sz w:val="24"/>
              </w:rPr>
              <w:t>国际学术影响</w:t>
            </w:r>
            <w:r w:rsidR="0051040C" w:rsidRPr="008A18CD">
              <w:rPr>
                <w:rFonts w:eastAsia="仿宋_GB2312" w:hint="eastAsia"/>
                <w:sz w:val="24"/>
              </w:rPr>
              <w:t>。</w:t>
            </w:r>
          </w:p>
          <w:p w14:paraId="50FEACD7" w14:textId="7EE0BD95" w:rsidR="005917B8" w:rsidRPr="008A18CD" w:rsidRDefault="00FE65D4" w:rsidP="005917B8">
            <w:pPr>
              <w:spacing w:beforeLines="25" w:before="78" w:line="360" w:lineRule="auto"/>
              <w:ind w:firstLineChars="186" w:firstLine="446"/>
              <w:rPr>
                <w:rFonts w:eastAsia="仿宋_GB2312"/>
                <w:sz w:val="24"/>
              </w:rPr>
            </w:pPr>
            <w:r w:rsidRPr="008A18CD">
              <w:rPr>
                <w:rFonts w:eastAsia="仿宋_GB2312" w:hint="eastAsia"/>
                <w:sz w:val="24"/>
              </w:rPr>
              <w:t>提名该成果为浙江省自然科学奖二等奖。</w:t>
            </w:r>
          </w:p>
        </w:tc>
      </w:tr>
    </w:tbl>
    <w:p w14:paraId="25F016DF" w14:textId="77777777" w:rsidR="0005170D" w:rsidRDefault="0005170D" w:rsidP="00442CB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0517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6FB9A" w14:textId="77777777" w:rsidR="006F2B1D" w:rsidRDefault="006F2B1D">
      <w:r>
        <w:separator/>
      </w:r>
    </w:p>
  </w:endnote>
  <w:endnote w:type="continuationSeparator" w:id="0">
    <w:p w14:paraId="776B3499" w14:textId="77777777" w:rsidR="006F2B1D" w:rsidRDefault="006F2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D48401A-A4FE-45A6-9D54-62C70C7A007E}"/>
    <w:embedBold r:id="rId2" w:fontKey="{855CC71E-D94F-4E5A-8589-92D918CE8C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84DC9C-B8CB-4B3E-9763-67D4007577CD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4" w:subsetted="1" w:fontKey="{2EA2FCD0-5FB7-425F-8F8F-B99A0B89FCD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69DF4149-15F4-4334-9113-C3E8AE317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1E74640C" w14:textId="2D7BFAEA" w:rsidR="0005170D" w:rsidRDefault="00272F48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A53CC2" w:rsidRPr="00A53CC2">
          <w:rPr>
            <w:noProof/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7E436" w14:textId="77777777" w:rsidR="006F2B1D" w:rsidRDefault="006F2B1D">
      <w:r>
        <w:separator/>
      </w:r>
    </w:p>
  </w:footnote>
  <w:footnote w:type="continuationSeparator" w:id="0">
    <w:p w14:paraId="1B61C1AE" w14:textId="77777777" w:rsidR="006F2B1D" w:rsidRDefault="006F2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2A29E" w14:textId="77777777" w:rsidR="0005170D" w:rsidRDefault="0005170D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F5948" w14:textId="77777777" w:rsidR="0005170D" w:rsidRDefault="0005170D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8D41A" w14:textId="77777777" w:rsidR="0005170D" w:rsidRDefault="0005170D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9A01AB"/>
    <w:multiLevelType w:val="hybridMultilevel"/>
    <w:tmpl w:val="25B4C110"/>
    <w:lvl w:ilvl="0" w:tplc="7DF8256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49912157">
    <w:abstractNumId w:val="0"/>
  </w:num>
  <w:num w:numId="2" w16cid:durableId="536085479">
    <w:abstractNumId w:val="2"/>
  </w:num>
  <w:num w:numId="3" w16cid:durableId="1539387922">
    <w:abstractNumId w:val="1"/>
  </w:num>
  <w:num w:numId="4" w16cid:durableId="2867431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0NjEysjA2NzE3szRU0lEKTi0uzszPAykwtKwFAIlq6l0tAAAA"/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59BB"/>
    <w:rsid w:val="000165DC"/>
    <w:rsid w:val="00031E44"/>
    <w:rsid w:val="00033288"/>
    <w:rsid w:val="00036941"/>
    <w:rsid w:val="0004004D"/>
    <w:rsid w:val="000419B9"/>
    <w:rsid w:val="0005170D"/>
    <w:rsid w:val="00051BE3"/>
    <w:rsid w:val="00053F24"/>
    <w:rsid w:val="0006546D"/>
    <w:rsid w:val="00067E32"/>
    <w:rsid w:val="00083906"/>
    <w:rsid w:val="000847FC"/>
    <w:rsid w:val="000929AE"/>
    <w:rsid w:val="00094A75"/>
    <w:rsid w:val="000A0FE4"/>
    <w:rsid w:val="000B70B3"/>
    <w:rsid w:val="000C632A"/>
    <w:rsid w:val="000C7C10"/>
    <w:rsid w:val="000D2A51"/>
    <w:rsid w:val="000E38FD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0761"/>
    <w:rsid w:val="00153E23"/>
    <w:rsid w:val="00154112"/>
    <w:rsid w:val="00154376"/>
    <w:rsid w:val="001553CE"/>
    <w:rsid w:val="00160F04"/>
    <w:rsid w:val="001614FC"/>
    <w:rsid w:val="00165962"/>
    <w:rsid w:val="0017168F"/>
    <w:rsid w:val="00172167"/>
    <w:rsid w:val="00175D3A"/>
    <w:rsid w:val="001829B2"/>
    <w:rsid w:val="00185449"/>
    <w:rsid w:val="0019000B"/>
    <w:rsid w:val="00192701"/>
    <w:rsid w:val="0019371C"/>
    <w:rsid w:val="0019704D"/>
    <w:rsid w:val="001A5554"/>
    <w:rsid w:val="001A55E6"/>
    <w:rsid w:val="001B0C22"/>
    <w:rsid w:val="001B433D"/>
    <w:rsid w:val="001B454D"/>
    <w:rsid w:val="001C4D6D"/>
    <w:rsid w:val="001D3908"/>
    <w:rsid w:val="001F032B"/>
    <w:rsid w:val="001F2C76"/>
    <w:rsid w:val="001F7F40"/>
    <w:rsid w:val="00210AAB"/>
    <w:rsid w:val="00212129"/>
    <w:rsid w:val="00213CE9"/>
    <w:rsid w:val="0021734C"/>
    <w:rsid w:val="002242B0"/>
    <w:rsid w:val="002247F4"/>
    <w:rsid w:val="00230FE9"/>
    <w:rsid w:val="00231185"/>
    <w:rsid w:val="0023223F"/>
    <w:rsid w:val="00244749"/>
    <w:rsid w:val="00247A49"/>
    <w:rsid w:val="00247AAC"/>
    <w:rsid w:val="00251808"/>
    <w:rsid w:val="002579D1"/>
    <w:rsid w:val="00272F48"/>
    <w:rsid w:val="002745F8"/>
    <w:rsid w:val="00283031"/>
    <w:rsid w:val="0029509E"/>
    <w:rsid w:val="00295224"/>
    <w:rsid w:val="00296134"/>
    <w:rsid w:val="002A0EED"/>
    <w:rsid w:val="002A1F42"/>
    <w:rsid w:val="002A2925"/>
    <w:rsid w:val="002A7955"/>
    <w:rsid w:val="002B3198"/>
    <w:rsid w:val="002B55DD"/>
    <w:rsid w:val="002C6803"/>
    <w:rsid w:val="002C6E65"/>
    <w:rsid w:val="002D1342"/>
    <w:rsid w:val="002D1FA7"/>
    <w:rsid w:val="002D3BA3"/>
    <w:rsid w:val="002E42A8"/>
    <w:rsid w:val="002E43DB"/>
    <w:rsid w:val="002F1911"/>
    <w:rsid w:val="002F74D2"/>
    <w:rsid w:val="0030543F"/>
    <w:rsid w:val="003063D6"/>
    <w:rsid w:val="0030684C"/>
    <w:rsid w:val="00310510"/>
    <w:rsid w:val="00311F89"/>
    <w:rsid w:val="003125EF"/>
    <w:rsid w:val="00312826"/>
    <w:rsid w:val="003132E1"/>
    <w:rsid w:val="00326352"/>
    <w:rsid w:val="00330554"/>
    <w:rsid w:val="00331B99"/>
    <w:rsid w:val="0033635B"/>
    <w:rsid w:val="00336678"/>
    <w:rsid w:val="00340314"/>
    <w:rsid w:val="00343DF4"/>
    <w:rsid w:val="00347614"/>
    <w:rsid w:val="003521F0"/>
    <w:rsid w:val="00356B8A"/>
    <w:rsid w:val="00360FE5"/>
    <w:rsid w:val="00363C7E"/>
    <w:rsid w:val="00370977"/>
    <w:rsid w:val="003717F0"/>
    <w:rsid w:val="00377C1C"/>
    <w:rsid w:val="00382214"/>
    <w:rsid w:val="00382EDD"/>
    <w:rsid w:val="00386D85"/>
    <w:rsid w:val="003A0045"/>
    <w:rsid w:val="003A08CF"/>
    <w:rsid w:val="003A2CCE"/>
    <w:rsid w:val="003A343A"/>
    <w:rsid w:val="003A466E"/>
    <w:rsid w:val="003A5D0E"/>
    <w:rsid w:val="003A60A7"/>
    <w:rsid w:val="003B0906"/>
    <w:rsid w:val="003B2A50"/>
    <w:rsid w:val="003B3345"/>
    <w:rsid w:val="003C0A59"/>
    <w:rsid w:val="003C1234"/>
    <w:rsid w:val="003C4124"/>
    <w:rsid w:val="003D7F57"/>
    <w:rsid w:val="003E01D5"/>
    <w:rsid w:val="003E6BFB"/>
    <w:rsid w:val="003F0278"/>
    <w:rsid w:val="003F1E9D"/>
    <w:rsid w:val="003F76A0"/>
    <w:rsid w:val="00401E30"/>
    <w:rsid w:val="004179C8"/>
    <w:rsid w:val="0042622A"/>
    <w:rsid w:val="00427A6E"/>
    <w:rsid w:val="0043007A"/>
    <w:rsid w:val="004300EE"/>
    <w:rsid w:val="004316D1"/>
    <w:rsid w:val="00442705"/>
    <w:rsid w:val="00442CB4"/>
    <w:rsid w:val="00444A55"/>
    <w:rsid w:val="0044700B"/>
    <w:rsid w:val="0044760A"/>
    <w:rsid w:val="0044794B"/>
    <w:rsid w:val="00453528"/>
    <w:rsid w:val="00453C0E"/>
    <w:rsid w:val="00461A90"/>
    <w:rsid w:val="004820BD"/>
    <w:rsid w:val="00484A1D"/>
    <w:rsid w:val="00484D69"/>
    <w:rsid w:val="004929AC"/>
    <w:rsid w:val="00492EAC"/>
    <w:rsid w:val="0049448C"/>
    <w:rsid w:val="004977DD"/>
    <w:rsid w:val="004A6419"/>
    <w:rsid w:val="004B531C"/>
    <w:rsid w:val="004B647C"/>
    <w:rsid w:val="004C1C39"/>
    <w:rsid w:val="004C2337"/>
    <w:rsid w:val="004C5F71"/>
    <w:rsid w:val="004D3106"/>
    <w:rsid w:val="004D55B5"/>
    <w:rsid w:val="004E11C6"/>
    <w:rsid w:val="004E36AB"/>
    <w:rsid w:val="004F257B"/>
    <w:rsid w:val="004F503B"/>
    <w:rsid w:val="004F551A"/>
    <w:rsid w:val="004F7160"/>
    <w:rsid w:val="005002DF"/>
    <w:rsid w:val="00500EBD"/>
    <w:rsid w:val="00504232"/>
    <w:rsid w:val="00504634"/>
    <w:rsid w:val="0051040C"/>
    <w:rsid w:val="00510C66"/>
    <w:rsid w:val="00511F4B"/>
    <w:rsid w:val="0051372C"/>
    <w:rsid w:val="00521ED7"/>
    <w:rsid w:val="00522506"/>
    <w:rsid w:val="00526964"/>
    <w:rsid w:val="00531659"/>
    <w:rsid w:val="00532D5A"/>
    <w:rsid w:val="005354E4"/>
    <w:rsid w:val="005365FB"/>
    <w:rsid w:val="00543751"/>
    <w:rsid w:val="00547987"/>
    <w:rsid w:val="00552729"/>
    <w:rsid w:val="00557EE5"/>
    <w:rsid w:val="005663D6"/>
    <w:rsid w:val="00570701"/>
    <w:rsid w:val="00572B3B"/>
    <w:rsid w:val="0057349A"/>
    <w:rsid w:val="00574064"/>
    <w:rsid w:val="0057414B"/>
    <w:rsid w:val="0057576E"/>
    <w:rsid w:val="0058367D"/>
    <w:rsid w:val="00586D66"/>
    <w:rsid w:val="005917B8"/>
    <w:rsid w:val="00595DD3"/>
    <w:rsid w:val="005A034D"/>
    <w:rsid w:val="005A0877"/>
    <w:rsid w:val="005A17EC"/>
    <w:rsid w:val="005A1A1D"/>
    <w:rsid w:val="005A485B"/>
    <w:rsid w:val="005A6276"/>
    <w:rsid w:val="005A6B7D"/>
    <w:rsid w:val="005B5550"/>
    <w:rsid w:val="005B65F0"/>
    <w:rsid w:val="005D2624"/>
    <w:rsid w:val="005D266A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0748"/>
    <w:rsid w:val="0065542F"/>
    <w:rsid w:val="00670053"/>
    <w:rsid w:val="00673E71"/>
    <w:rsid w:val="006823DB"/>
    <w:rsid w:val="00692309"/>
    <w:rsid w:val="00694DDB"/>
    <w:rsid w:val="00694ED5"/>
    <w:rsid w:val="00697F2A"/>
    <w:rsid w:val="006A1E31"/>
    <w:rsid w:val="006A390F"/>
    <w:rsid w:val="006A580A"/>
    <w:rsid w:val="006B34CD"/>
    <w:rsid w:val="006B377D"/>
    <w:rsid w:val="006C0D83"/>
    <w:rsid w:val="006C528F"/>
    <w:rsid w:val="006C691E"/>
    <w:rsid w:val="006C6CA7"/>
    <w:rsid w:val="006D59C3"/>
    <w:rsid w:val="006E4386"/>
    <w:rsid w:val="006E52CE"/>
    <w:rsid w:val="006E5310"/>
    <w:rsid w:val="006E5F6C"/>
    <w:rsid w:val="006F02A3"/>
    <w:rsid w:val="006F0C81"/>
    <w:rsid w:val="006F1BB6"/>
    <w:rsid w:val="006F2B1D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0E"/>
    <w:rsid w:val="00763073"/>
    <w:rsid w:val="0076560D"/>
    <w:rsid w:val="00767A99"/>
    <w:rsid w:val="00784D44"/>
    <w:rsid w:val="007863D1"/>
    <w:rsid w:val="00793C8C"/>
    <w:rsid w:val="00793E7F"/>
    <w:rsid w:val="007940D2"/>
    <w:rsid w:val="00794B04"/>
    <w:rsid w:val="0079610B"/>
    <w:rsid w:val="00797739"/>
    <w:rsid w:val="007A396E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020E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37442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76D48"/>
    <w:rsid w:val="008860CB"/>
    <w:rsid w:val="00890A44"/>
    <w:rsid w:val="00891DDA"/>
    <w:rsid w:val="00894724"/>
    <w:rsid w:val="008A09D1"/>
    <w:rsid w:val="008A18CD"/>
    <w:rsid w:val="008A2919"/>
    <w:rsid w:val="008A2F38"/>
    <w:rsid w:val="008A37FE"/>
    <w:rsid w:val="008B5F0B"/>
    <w:rsid w:val="008B78AD"/>
    <w:rsid w:val="008C0690"/>
    <w:rsid w:val="008C37F3"/>
    <w:rsid w:val="008C5BE5"/>
    <w:rsid w:val="008C7FED"/>
    <w:rsid w:val="008D6931"/>
    <w:rsid w:val="008E0EAA"/>
    <w:rsid w:val="009016A9"/>
    <w:rsid w:val="0090595F"/>
    <w:rsid w:val="0090670A"/>
    <w:rsid w:val="00906781"/>
    <w:rsid w:val="00907C40"/>
    <w:rsid w:val="009211BA"/>
    <w:rsid w:val="00922838"/>
    <w:rsid w:val="00923A7D"/>
    <w:rsid w:val="009339E2"/>
    <w:rsid w:val="00942CCA"/>
    <w:rsid w:val="00944AB2"/>
    <w:rsid w:val="00945930"/>
    <w:rsid w:val="00947118"/>
    <w:rsid w:val="009529F5"/>
    <w:rsid w:val="009572C9"/>
    <w:rsid w:val="009578BD"/>
    <w:rsid w:val="009607CA"/>
    <w:rsid w:val="0096088C"/>
    <w:rsid w:val="00962079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14"/>
    <w:rsid w:val="009A3A67"/>
    <w:rsid w:val="009D103F"/>
    <w:rsid w:val="009D1070"/>
    <w:rsid w:val="009D2804"/>
    <w:rsid w:val="009D3350"/>
    <w:rsid w:val="009D66DD"/>
    <w:rsid w:val="009E3F08"/>
    <w:rsid w:val="009E7790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443B1"/>
    <w:rsid w:val="00A5008B"/>
    <w:rsid w:val="00A53CC2"/>
    <w:rsid w:val="00A65CD4"/>
    <w:rsid w:val="00A70F4C"/>
    <w:rsid w:val="00A736E3"/>
    <w:rsid w:val="00A82B84"/>
    <w:rsid w:val="00A87E79"/>
    <w:rsid w:val="00AA6478"/>
    <w:rsid w:val="00AA6A67"/>
    <w:rsid w:val="00AB2362"/>
    <w:rsid w:val="00AB2670"/>
    <w:rsid w:val="00AB2B0F"/>
    <w:rsid w:val="00AB7592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44C77"/>
    <w:rsid w:val="00B520EF"/>
    <w:rsid w:val="00B63A00"/>
    <w:rsid w:val="00B651CC"/>
    <w:rsid w:val="00B679C3"/>
    <w:rsid w:val="00B73F27"/>
    <w:rsid w:val="00B74C14"/>
    <w:rsid w:val="00B825D3"/>
    <w:rsid w:val="00B92BAD"/>
    <w:rsid w:val="00B9520A"/>
    <w:rsid w:val="00B979F5"/>
    <w:rsid w:val="00BA07A7"/>
    <w:rsid w:val="00BA3056"/>
    <w:rsid w:val="00BA61BA"/>
    <w:rsid w:val="00BB47F3"/>
    <w:rsid w:val="00BD0ED0"/>
    <w:rsid w:val="00BE7259"/>
    <w:rsid w:val="00BF0158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67C39"/>
    <w:rsid w:val="00C74F01"/>
    <w:rsid w:val="00C83D98"/>
    <w:rsid w:val="00C87EB0"/>
    <w:rsid w:val="00C90E8B"/>
    <w:rsid w:val="00C9140D"/>
    <w:rsid w:val="00C92139"/>
    <w:rsid w:val="00C94906"/>
    <w:rsid w:val="00CA0830"/>
    <w:rsid w:val="00CA08E7"/>
    <w:rsid w:val="00CA0BB3"/>
    <w:rsid w:val="00CA7577"/>
    <w:rsid w:val="00CB7617"/>
    <w:rsid w:val="00CC2CF9"/>
    <w:rsid w:val="00CC55CE"/>
    <w:rsid w:val="00CC64CF"/>
    <w:rsid w:val="00CD3458"/>
    <w:rsid w:val="00CE7048"/>
    <w:rsid w:val="00CF0ED4"/>
    <w:rsid w:val="00CF10A0"/>
    <w:rsid w:val="00D043A5"/>
    <w:rsid w:val="00D06294"/>
    <w:rsid w:val="00D11EAC"/>
    <w:rsid w:val="00D170C8"/>
    <w:rsid w:val="00D20CA5"/>
    <w:rsid w:val="00D22F7F"/>
    <w:rsid w:val="00D23039"/>
    <w:rsid w:val="00D27104"/>
    <w:rsid w:val="00D35DA8"/>
    <w:rsid w:val="00D4017B"/>
    <w:rsid w:val="00D41A51"/>
    <w:rsid w:val="00D43A00"/>
    <w:rsid w:val="00D443CA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4E14"/>
    <w:rsid w:val="00DC0F80"/>
    <w:rsid w:val="00DC1C67"/>
    <w:rsid w:val="00DC35C5"/>
    <w:rsid w:val="00DD7D0E"/>
    <w:rsid w:val="00DE3566"/>
    <w:rsid w:val="00DF02D4"/>
    <w:rsid w:val="00DF176D"/>
    <w:rsid w:val="00DF2AD8"/>
    <w:rsid w:val="00DF55F2"/>
    <w:rsid w:val="00DF7FCB"/>
    <w:rsid w:val="00E066BD"/>
    <w:rsid w:val="00E1736F"/>
    <w:rsid w:val="00E17FF5"/>
    <w:rsid w:val="00E26009"/>
    <w:rsid w:val="00E3162A"/>
    <w:rsid w:val="00E37C85"/>
    <w:rsid w:val="00E407C9"/>
    <w:rsid w:val="00E453E3"/>
    <w:rsid w:val="00E46BD6"/>
    <w:rsid w:val="00E5280E"/>
    <w:rsid w:val="00E5401A"/>
    <w:rsid w:val="00E55EDB"/>
    <w:rsid w:val="00E56172"/>
    <w:rsid w:val="00E60002"/>
    <w:rsid w:val="00E63C4E"/>
    <w:rsid w:val="00E70D7F"/>
    <w:rsid w:val="00E730DF"/>
    <w:rsid w:val="00E74D76"/>
    <w:rsid w:val="00E754A7"/>
    <w:rsid w:val="00E81909"/>
    <w:rsid w:val="00E83D4E"/>
    <w:rsid w:val="00E84A18"/>
    <w:rsid w:val="00E84C25"/>
    <w:rsid w:val="00E84FF9"/>
    <w:rsid w:val="00E914B7"/>
    <w:rsid w:val="00E93BC2"/>
    <w:rsid w:val="00EA7020"/>
    <w:rsid w:val="00EB0D5A"/>
    <w:rsid w:val="00EB2FD4"/>
    <w:rsid w:val="00EB7300"/>
    <w:rsid w:val="00EC439B"/>
    <w:rsid w:val="00EC5664"/>
    <w:rsid w:val="00EE0CE1"/>
    <w:rsid w:val="00EE1078"/>
    <w:rsid w:val="00EE2609"/>
    <w:rsid w:val="00EE7A5E"/>
    <w:rsid w:val="00EF79B0"/>
    <w:rsid w:val="00F024DB"/>
    <w:rsid w:val="00F07D9A"/>
    <w:rsid w:val="00F143B1"/>
    <w:rsid w:val="00F1451E"/>
    <w:rsid w:val="00F23CF0"/>
    <w:rsid w:val="00F324E9"/>
    <w:rsid w:val="00F3777D"/>
    <w:rsid w:val="00F45942"/>
    <w:rsid w:val="00F45AE1"/>
    <w:rsid w:val="00F5192E"/>
    <w:rsid w:val="00F53F01"/>
    <w:rsid w:val="00F549AB"/>
    <w:rsid w:val="00F57D63"/>
    <w:rsid w:val="00F640B5"/>
    <w:rsid w:val="00F65480"/>
    <w:rsid w:val="00F67176"/>
    <w:rsid w:val="00F711B9"/>
    <w:rsid w:val="00F765BA"/>
    <w:rsid w:val="00F81F40"/>
    <w:rsid w:val="00F87D03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5D4"/>
    <w:rsid w:val="00FE69B2"/>
    <w:rsid w:val="00FE7D65"/>
    <w:rsid w:val="00FF3187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6199F3C"/>
  <w15:docId w15:val="{71A49CF6-6744-4BF1-9C60-5478E6E4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764C2CE0-5546-4075-A386-997260350D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184</Words>
  <Characters>1051</Characters>
  <Application>Microsoft Office Word</Application>
  <DocSecurity>0</DocSecurity>
  <Lines>8</Lines>
  <Paragraphs>2</Paragraphs>
  <ScaleCrop>false</ScaleCrop>
  <Company>Microsoft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xiaok</cp:lastModifiedBy>
  <cp:revision>2</cp:revision>
  <cp:lastPrinted>2022-01-27T01:53:00Z</cp:lastPrinted>
  <dcterms:created xsi:type="dcterms:W3CDTF">2025-09-11T11:29:00Z</dcterms:created>
  <dcterms:modified xsi:type="dcterms:W3CDTF">2025-09-11T11:29:00Z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