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48463" w14:textId="1CC4FE2A" w:rsidR="00FF296F" w:rsidRPr="003467FC" w:rsidRDefault="00FF296F" w:rsidP="00FF296F">
      <w:pPr>
        <w:jc w:val="center"/>
        <w:rPr>
          <w:rStyle w:val="title1"/>
          <w:rFonts w:eastAsia="方正小标宋简体"/>
          <w:bCs w:val="0"/>
          <w:color w:val="000000" w:themeColor="text1"/>
          <w:sz w:val="36"/>
          <w:szCs w:val="36"/>
        </w:rPr>
      </w:pPr>
      <w:r w:rsidRPr="003467FC">
        <w:rPr>
          <w:rStyle w:val="title1"/>
          <w:rFonts w:eastAsia="方正小标宋简体"/>
          <w:color w:val="000000" w:themeColor="text1"/>
          <w:sz w:val="36"/>
          <w:szCs w:val="36"/>
        </w:rPr>
        <w:t>浙江省科学技术奖公示信息表</w:t>
      </w:r>
    </w:p>
    <w:p w14:paraId="7B07CD9C" w14:textId="61994435" w:rsidR="00FF296F" w:rsidRDefault="00FF296F" w:rsidP="00FF296F">
      <w:pPr>
        <w:spacing w:line="440" w:lineRule="exact"/>
        <w:rPr>
          <w:rFonts w:eastAsia="仿宋_GB2312" w:hint="eastAsia"/>
          <w:sz w:val="28"/>
          <w:szCs w:val="24"/>
        </w:rPr>
      </w:pPr>
      <w:r>
        <w:rPr>
          <w:rFonts w:eastAsia="仿宋_GB2312"/>
          <w:sz w:val="28"/>
          <w:szCs w:val="24"/>
        </w:rPr>
        <w:t>提名奖项：科学技术进步奖</w:t>
      </w:r>
    </w:p>
    <w:tbl>
      <w:tblPr>
        <w:tblW w:w="850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6237"/>
      </w:tblGrid>
      <w:tr w:rsidR="00FF296F" w14:paraId="7EB6799A" w14:textId="77777777" w:rsidTr="00D857A1">
        <w:trPr>
          <w:trHeight w:val="647"/>
        </w:trPr>
        <w:tc>
          <w:tcPr>
            <w:tcW w:w="2269" w:type="dxa"/>
            <w:vAlign w:val="center"/>
          </w:tcPr>
          <w:p w14:paraId="7567DF6A" w14:textId="77777777" w:rsidR="00FF296F" w:rsidRPr="003467FC" w:rsidRDefault="00FF296F" w:rsidP="00D857A1">
            <w:pPr>
              <w:jc w:val="center"/>
              <w:rPr>
                <w:rStyle w:val="title1"/>
                <w:rFonts w:eastAsia="仿宋_GB2312"/>
                <w:b w:val="0"/>
                <w:color w:val="000000" w:themeColor="text1"/>
                <w:sz w:val="28"/>
              </w:rPr>
            </w:pPr>
            <w:r w:rsidRPr="003467FC">
              <w:rPr>
                <w:rStyle w:val="title1"/>
                <w:rFonts w:eastAsia="仿宋_GB2312"/>
                <w:color w:val="000000" w:themeColor="text1"/>
                <w:sz w:val="28"/>
              </w:rPr>
              <w:t>成果名称</w:t>
            </w:r>
          </w:p>
        </w:tc>
        <w:tc>
          <w:tcPr>
            <w:tcW w:w="6237" w:type="dxa"/>
            <w:vAlign w:val="center"/>
          </w:tcPr>
          <w:p w14:paraId="2CF2EE8E" w14:textId="6B96BF32" w:rsidR="00FF296F" w:rsidRPr="00E60510" w:rsidRDefault="003467FC" w:rsidP="00D857A1">
            <w:pPr>
              <w:jc w:val="center"/>
              <w:rPr>
                <w:rStyle w:val="title1"/>
                <w:rFonts w:eastAsia="仿宋_GB2312"/>
                <w:b w:val="0"/>
                <w:bCs w:val="0"/>
                <w:sz w:val="28"/>
              </w:rPr>
            </w:pPr>
            <w:r w:rsidRPr="00E60510">
              <w:rPr>
                <w:rStyle w:val="title1"/>
                <w:rFonts w:eastAsia="仿宋_GB2312"/>
                <w:b w:val="0"/>
                <w:bCs w:val="0"/>
                <w:color w:val="000000" w:themeColor="text1"/>
                <w:sz w:val="28"/>
              </w:rPr>
              <w:t>豆类蔬菜优质高产关键基因挖掘与创新利用</w:t>
            </w:r>
          </w:p>
        </w:tc>
      </w:tr>
      <w:tr w:rsidR="00FF296F" w14:paraId="403DA807" w14:textId="77777777" w:rsidTr="00D857A1">
        <w:trPr>
          <w:trHeight w:val="561"/>
        </w:trPr>
        <w:tc>
          <w:tcPr>
            <w:tcW w:w="2269" w:type="dxa"/>
            <w:vAlign w:val="center"/>
          </w:tcPr>
          <w:p w14:paraId="3963F5BE" w14:textId="77777777" w:rsidR="00FF296F" w:rsidRPr="003467FC" w:rsidRDefault="00FF296F" w:rsidP="00D857A1">
            <w:pPr>
              <w:jc w:val="center"/>
              <w:rPr>
                <w:rStyle w:val="title1"/>
                <w:rFonts w:eastAsia="仿宋_GB2312"/>
                <w:b w:val="0"/>
                <w:color w:val="000000" w:themeColor="text1"/>
                <w:sz w:val="28"/>
              </w:rPr>
            </w:pPr>
            <w:r w:rsidRPr="003467FC">
              <w:rPr>
                <w:rStyle w:val="title1"/>
                <w:rFonts w:eastAsia="仿宋_GB2312"/>
                <w:color w:val="000000" w:themeColor="text1"/>
                <w:sz w:val="28"/>
              </w:rPr>
              <w:t>提名等级</w:t>
            </w:r>
          </w:p>
        </w:tc>
        <w:tc>
          <w:tcPr>
            <w:tcW w:w="6237" w:type="dxa"/>
            <w:vAlign w:val="center"/>
          </w:tcPr>
          <w:p w14:paraId="4AD749F9" w14:textId="1B012873" w:rsidR="00FF296F" w:rsidRPr="00E60510" w:rsidRDefault="003467FC" w:rsidP="00D857A1">
            <w:pPr>
              <w:jc w:val="center"/>
              <w:rPr>
                <w:rStyle w:val="title1"/>
                <w:rFonts w:eastAsia="仿宋_GB2312" w:hint="eastAsia"/>
                <w:b w:val="0"/>
                <w:bCs w:val="0"/>
                <w:sz w:val="28"/>
              </w:rPr>
            </w:pPr>
            <w:r w:rsidRPr="00E60510">
              <w:rPr>
                <w:rStyle w:val="title1"/>
                <w:rFonts w:eastAsia="仿宋_GB2312" w:hint="eastAsia"/>
                <w:b w:val="0"/>
                <w:bCs w:val="0"/>
                <w:color w:val="000000" w:themeColor="text1"/>
                <w:sz w:val="28"/>
              </w:rPr>
              <w:t>一等奖</w:t>
            </w:r>
          </w:p>
        </w:tc>
      </w:tr>
      <w:tr w:rsidR="00FF296F" w14:paraId="0FE617B0" w14:textId="77777777" w:rsidTr="003467FC">
        <w:trPr>
          <w:trHeight w:val="2461"/>
        </w:trPr>
        <w:tc>
          <w:tcPr>
            <w:tcW w:w="2269" w:type="dxa"/>
            <w:vAlign w:val="center"/>
          </w:tcPr>
          <w:p w14:paraId="1863F4D4" w14:textId="77777777" w:rsidR="00FF296F" w:rsidRDefault="00FF296F" w:rsidP="00D857A1">
            <w:pPr>
              <w:spacing w:line="440" w:lineRule="exact"/>
              <w:jc w:val="center"/>
              <w:rPr>
                <w:rFonts w:eastAsia="仿宋_GB2312"/>
                <w:bCs/>
                <w:sz w:val="28"/>
                <w:szCs w:val="24"/>
              </w:rPr>
            </w:pPr>
            <w:r>
              <w:rPr>
                <w:rFonts w:eastAsia="仿宋_GB2312"/>
                <w:bCs/>
                <w:sz w:val="28"/>
                <w:szCs w:val="24"/>
              </w:rPr>
              <w:t>提名书</w:t>
            </w:r>
          </w:p>
          <w:p w14:paraId="4DB42C27" w14:textId="77777777" w:rsidR="00FF296F" w:rsidRDefault="00FF296F" w:rsidP="00D857A1">
            <w:pPr>
              <w:spacing w:line="440" w:lineRule="exact"/>
              <w:jc w:val="center"/>
              <w:rPr>
                <w:rFonts w:eastAsia="仿宋_GB2312"/>
                <w:bCs/>
                <w:sz w:val="28"/>
                <w:szCs w:val="24"/>
              </w:rPr>
            </w:pPr>
            <w:r>
              <w:rPr>
                <w:rFonts w:eastAsia="仿宋_GB2312"/>
                <w:bCs/>
                <w:sz w:val="28"/>
                <w:szCs w:val="24"/>
              </w:rPr>
              <w:t>相关内容</w:t>
            </w:r>
          </w:p>
        </w:tc>
        <w:tc>
          <w:tcPr>
            <w:tcW w:w="6237" w:type="dxa"/>
          </w:tcPr>
          <w:p w14:paraId="0FAB1629" w14:textId="0569A9C2" w:rsidR="00A21465" w:rsidRPr="0067568B" w:rsidRDefault="00A21465" w:rsidP="0067568B">
            <w:pPr>
              <w:spacing w:line="440" w:lineRule="exact"/>
              <w:rPr>
                <w:sz w:val="24"/>
                <w:szCs w:val="24"/>
              </w:rPr>
            </w:pPr>
            <w:r w:rsidRPr="0067568B">
              <w:rPr>
                <w:rFonts w:eastAsia="仿宋_GB2312"/>
                <w:bCs/>
                <w:sz w:val="24"/>
                <w:szCs w:val="24"/>
              </w:rPr>
              <w:t>1</w:t>
            </w:r>
            <w:r w:rsidR="00957103" w:rsidRPr="0067568B">
              <w:rPr>
                <w:rFonts w:eastAsia="仿宋_GB2312"/>
                <w:bCs/>
                <w:sz w:val="24"/>
                <w:szCs w:val="24"/>
              </w:rPr>
              <w:t>．</w:t>
            </w:r>
            <w:r w:rsidRPr="0067568B">
              <w:rPr>
                <w:sz w:val="24"/>
                <w:szCs w:val="24"/>
              </w:rPr>
              <w:t>植物新品种权</w:t>
            </w:r>
            <w:r w:rsidR="00C52848">
              <w:rPr>
                <w:rFonts w:hint="eastAsia"/>
                <w:sz w:val="24"/>
                <w:szCs w:val="24"/>
              </w:rPr>
              <w:t>：</w:t>
            </w:r>
            <w:r w:rsidRPr="0067568B">
              <w:rPr>
                <w:sz w:val="24"/>
                <w:szCs w:val="24"/>
              </w:rPr>
              <w:t>浙豌</w:t>
            </w:r>
            <w:r w:rsidRPr="0067568B">
              <w:rPr>
                <w:sz w:val="24"/>
                <w:szCs w:val="24"/>
              </w:rPr>
              <w:t>2</w:t>
            </w:r>
            <w:r w:rsidRPr="0067568B">
              <w:rPr>
                <w:sz w:val="24"/>
                <w:szCs w:val="24"/>
              </w:rPr>
              <w:t>号</w:t>
            </w:r>
            <w:r w:rsidRPr="0067568B">
              <w:rPr>
                <w:sz w:val="24"/>
                <w:szCs w:val="24"/>
              </w:rPr>
              <w:t>，</w:t>
            </w:r>
            <w:r w:rsidRPr="0067568B">
              <w:rPr>
                <w:sz w:val="24"/>
                <w:szCs w:val="24"/>
              </w:rPr>
              <w:t>CNA20172316.2</w:t>
            </w:r>
            <w:r w:rsidRPr="0067568B">
              <w:rPr>
                <w:sz w:val="24"/>
                <w:szCs w:val="24"/>
              </w:rPr>
              <w:t>，</w:t>
            </w:r>
            <w:r w:rsidRPr="0067568B">
              <w:rPr>
                <w:sz w:val="24"/>
                <w:szCs w:val="24"/>
              </w:rPr>
              <w:t>龚亚明</w:t>
            </w:r>
            <w:r w:rsidRPr="0067568B">
              <w:rPr>
                <w:sz w:val="24"/>
                <w:szCs w:val="24"/>
              </w:rPr>
              <w:t>等；</w:t>
            </w:r>
          </w:p>
          <w:p w14:paraId="62338D52" w14:textId="07B808E6" w:rsidR="00A21465" w:rsidRPr="0067568B" w:rsidRDefault="00A21465" w:rsidP="0067568B">
            <w:pPr>
              <w:spacing w:line="440" w:lineRule="exact"/>
              <w:rPr>
                <w:sz w:val="24"/>
                <w:szCs w:val="24"/>
              </w:rPr>
            </w:pPr>
            <w:r w:rsidRPr="0067568B">
              <w:rPr>
                <w:rFonts w:eastAsia="仿宋_GB2312"/>
                <w:bCs/>
                <w:sz w:val="24"/>
                <w:szCs w:val="24"/>
              </w:rPr>
              <w:t>2</w:t>
            </w:r>
            <w:r w:rsidR="00957103" w:rsidRPr="0067568B">
              <w:rPr>
                <w:rFonts w:eastAsia="仿宋_GB2312"/>
                <w:bCs/>
                <w:sz w:val="24"/>
                <w:szCs w:val="24"/>
              </w:rPr>
              <w:t>．</w:t>
            </w:r>
            <w:r w:rsidR="00957103" w:rsidRPr="0067568B">
              <w:rPr>
                <w:sz w:val="24"/>
                <w:szCs w:val="24"/>
              </w:rPr>
              <w:t>植物新品种权</w:t>
            </w:r>
            <w:r w:rsidR="00C52848">
              <w:rPr>
                <w:rFonts w:hint="eastAsia"/>
                <w:sz w:val="24"/>
                <w:szCs w:val="24"/>
              </w:rPr>
              <w:t>：</w:t>
            </w:r>
            <w:r w:rsidR="00957103" w:rsidRPr="0067568B">
              <w:rPr>
                <w:sz w:val="24"/>
                <w:szCs w:val="24"/>
              </w:rPr>
              <w:t>浙豌</w:t>
            </w:r>
            <w:r w:rsidR="00957103" w:rsidRPr="0067568B">
              <w:rPr>
                <w:sz w:val="24"/>
                <w:szCs w:val="24"/>
              </w:rPr>
              <w:t>3</w:t>
            </w:r>
            <w:r w:rsidR="00957103" w:rsidRPr="0067568B">
              <w:rPr>
                <w:sz w:val="24"/>
                <w:szCs w:val="24"/>
              </w:rPr>
              <w:t>号，</w:t>
            </w:r>
            <w:r w:rsidR="00957103" w:rsidRPr="0067568B">
              <w:rPr>
                <w:sz w:val="24"/>
                <w:szCs w:val="24"/>
              </w:rPr>
              <w:t>CNA20184560.0</w:t>
            </w:r>
            <w:r w:rsidR="00957103" w:rsidRPr="0067568B">
              <w:rPr>
                <w:sz w:val="24"/>
                <w:szCs w:val="24"/>
              </w:rPr>
              <w:t>，龚亚明等；</w:t>
            </w:r>
          </w:p>
          <w:p w14:paraId="4799AC6B" w14:textId="62351D5A" w:rsidR="00957103" w:rsidRPr="0067568B" w:rsidRDefault="00957103" w:rsidP="0067568B">
            <w:pPr>
              <w:spacing w:line="440" w:lineRule="exact"/>
              <w:rPr>
                <w:sz w:val="24"/>
                <w:szCs w:val="24"/>
              </w:rPr>
            </w:pPr>
            <w:r w:rsidRPr="0067568B">
              <w:rPr>
                <w:sz w:val="24"/>
                <w:szCs w:val="24"/>
              </w:rPr>
              <w:t>3</w:t>
            </w:r>
            <w:r w:rsidR="0067568B" w:rsidRPr="0067568B">
              <w:rPr>
                <w:sz w:val="24"/>
                <w:szCs w:val="24"/>
              </w:rPr>
              <w:t>．</w:t>
            </w:r>
            <w:r w:rsidR="0067568B" w:rsidRPr="0067568B">
              <w:rPr>
                <w:sz w:val="24"/>
                <w:szCs w:val="24"/>
              </w:rPr>
              <w:t>授权发明专利</w:t>
            </w:r>
            <w:r w:rsidR="00C52848">
              <w:rPr>
                <w:rFonts w:hint="eastAsia"/>
                <w:sz w:val="24"/>
                <w:szCs w:val="24"/>
              </w:rPr>
              <w:t>：</w:t>
            </w:r>
            <w:r w:rsidR="0067568B" w:rsidRPr="0067568B">
              <w:rPr>
                <w:sz w:val="24"/>
                <w:szCs w:val="24"/>
              </w:rPr>
              <w:t>与豇豆抗锈病基因紧密连锁的</w:t>
            </w:r>
            <w:r w:rsidR="0067568B" w:rsidRPr="0067568B">
              <w:rPr>
                <w:sz w:val="24"/>
                <w:szCs w:val="24"/>
              </w:rPr>
              <w:t>CAPS</w:t>
            </w:r>
            <w:r w:rsidR="0067568B" w:rsidRPr="0067568B">
              <w:rPr>
                <w:sz w:val="24"/>
                <w:szCs w:val="24"/>
              </w:rPr>
              <w:t>标记及其应用</w:t>
            </w:r>
            <w:r w:rsidR="0067568B" w:rsidRPr="0067568B">
              <w:rPr>
                <w:sz w:val="24"/>
                <w:szCs w:val="24"/>
              </w:rPr>
              <w:t>，</w:t>
            </w:r>
            <w:r w:rsidR="0067568B" w:rsidRPr="0067568B">
              <w:rPr>
                <w:sz w:val="24"/>
                <w:szCs w:val="24"/>
              </w:rPr>
              <w:t>ZL201810602507.2</w:t>
            </w:r>
            <w:r w:rsidR="0067568B" w:rsidRPr="0067568B">
              <w:rPr>
                <w:sz w:val="24"/>
                <w:szCs w:val="24"/>
              </w:rPr>
              <w:t>，吴新义等；</w:t>
            </w:r>
          </w:p>
          <w:p w14:paraId="62BBF2DE" w14:textId="5290510F" w:rsidR="00957103" w:rsidRPr="0067568B" w:rsidRDefault="00957103" w:rsidP="0067568B">
            <w:pPr>
              <w:spacing w:line="440" w:lineRule="exact"/>
              <w:rPr>
                <w:sz w:val="24"/>
                <w:szCs w:val="24"/>
              </w:rPr>
            </w:pPr>
            <w:r w:rsidRPr="0067568B">
              <w:rPr>
                <w:sz w:val="24"/>
                <w:szCs w:val="24"/>
              </w:rPr>
              <w:t>4</w:t>
            </w:r>
            <w:r w:rsidR="0067568B" w:rsidRPr="0067568B">
              <w:rPr>
                <w:sz w:val="24"/>
                <w:szCs w:val="24"/>
              </w:rPr>
              <w:t>．</w:t>
            </w:r>
            <w:r w:rsidR="0067568B" w:rsidRPr="0067568B">
              <w:rPr>
                <w:sz w:val="24"/>
                <w:szCs w:val="24"/>
              </w:rPr>
              <w:t>授权发明专利</w:t>
            </w:r>
            <w:r w:rsidR="00C52848">
              <w:rPr>
                <w:rFonts w:hint="eastAsia"/>
                <w:sz w:val="24"/>
                <w:szCs w:val="24"/>
              </w:rPr>
              <w:t>：</w:t>
            </w:r>
            <w:r w:rsidR="0067568B" w:rsidRPr="0067568B">
              <w:rPr>
                <w:sz w:val="24"/>
                <w:szCs w:val="24"/>
              </w:rPr>
              <w:t>一种分子标记辅助选育长荚豇豆品种的方法</w:t>
            </w:r>
            <w:r w:rsidR="0067568B" w:rsidRPr="0067568B">
              <w:rPr>
                <w:sz w:val="24"/>
                <w:szCs w:val="24"/>
              </w:rPr>
              <w:t>，</w:t>
            </w:r>
            <w:r w:rsidR="0067568B" w:rsidRPr="0067568B">
              <w:rPr>
                <w:sz w:val="24"/>
                <w:szCs w:val="24"/>
              </w:rPr>
              <w:t>ZL201810517130.0</w:t>
            </w:r>
            <w:r w:rsidR="0067568B" w:rsidRPr="0067568B">
              <w:rPr>
                <w:sz w:val="24"/>
                <w:szCs w:val="24"/>
              </w:rPr>
              <w:t>，徐</w:t>
            </w:r>
            <w:r w:rsidR="0067568B" w:rsidRPr="0067568B">
              <w:rPr>
                <w:sz w:val="24"/>
                <w:szCs w:val="24"/>
              </w:rPr>
              <w:t xml:space="preserve">  </w:t>
            </w:r>
            <w:r w:rsidR="0067568B" w:rsidRPr="0067568B">
              <w:rPr>
                <w:sz w:val="24"/>
                <w:szCs w:val="24"/>
              </w:rPr>
              <w:t>沛等；</w:t>
            </w:r>
          </w:p>
          <w:p w14:paraId="731369E1" w14:textId="7E7A331E" w:rsidR="00957103" w:rsidRPr="0067568B" w:rsidRDefault="00957103" w:rsidP="0067568B">
            <w:pPr>
              <w:spacing w:line="440" w:lineRule="exact"/>
              <w:rPr>
                <w:sz w:val="24"/>
                <w:szCs w:val="24"/>
              </w:rPr>
            </w:pPr>
            <w:r w:rsidRPr="0067568B">
              <w:rPr>
                <w:sz w:val="24"/>
                <w:szCs w:val="24"/>
              </w:rPr>
              <w:t>5</w:t>
            </w:r>
            <w:r w:rsidR="0067568B" w:rsidRPr="0067568B">
              <w:rPr>
                <w:sz w:val="24"/>
                <w:szCs w:val="24"/>
              </w:rPr>
              <w:t>．</w:t>
            </w:r>
            <w:r w:rsidR="0067568B" w:rsidRPr="0067568B">
              <w:rPr>
                <w:sz w:val="24"/>
                <w:szCs w:val="24"/>
              </w:rPr>
              <w:t>授权发明专利</w:t>
            </w:r>
            <w:r w:rsidR="00C52848">
              <w:rPr>
                <w:rFonts w:hint="eastAsia"/>
                <w:sz w:val="24"/>
                <w:szCs w:val="24"/>
              </w:rPr>
              <w:t>：</w:t>
            </w:r>
            <w:r w:rsidR="0067568B" w:rsidRPr="0067568B">
              <w:rPr>
                <w:sz w:val="24"/>
                <w:szCs w:val="24"/>
              </w:rPr>
              <w:t>用于检测豌豆叶片构型的</w:t>
            </w:r>
            <w:r w:rsidR="0067568B" w:rsidRPr="0067568B">
              <w:rPr>
                <w:sz w:val="24"/>
                <w:szCs w:val="24"/>
              </w:rPr>
              <w:t>KASP</w:t>
            </w:r>
            <w:r w:rsidR="0067568B" w:rsidRPr="0067568B">
              <w:rPr>
                <w:sz w:val="24"/>
                <w:szCs w:val="24"/>
              </w:rPr>
              <w:t>分子标记及其应用</w:t>
            </w:r>
            <w:r w:rsidR="0067568B" w:rsidRPr="0067568B">
              <w:rPr>
                <w:sz w:val="24"/>
                <w:szCs w:val="24"/>
              </w:rPr>
              <w:t>，</w:t>
            </w:r>
            <w:r w:rsidR="0067568B" w:rsidRPr="0067568B">
              <w:rPr>
                <w:sz w:val="24"/>
                <w:szCs w:val="24"/>
              </w:rPr>
              <w:t>ZL202011624101.8</w:t>
            </w:r>
            <w:r w:rsidR="0067568B" w:rsidRPr="0067568B">
              <w:rPr>
                <w:sz w:val="24"/>
                <w:szCs w:val="24"/>
              </w:rPr>
              <w:t>，刘</w:t>
            </w:r>
            <w:r w:rsidR="0067568B" w:rsidRPr="0067568B">
              <w:rPr>
                <w:sz w:val="24"/>
                <w:szCs w:val="24"/>
              </w:rPr>
              <w:t xml:space="preserve">  </w:t>
            </w:r>
            <w:r w:rsidR="0067568B" w:rsidRPr="0067568B">
              <w:rPr>
                <w:sz w:val="24"/>
                <w:szCs w:val="24"/>
              </w:rPr>
              <w:t>娜等；</w:t>
            </w:r>
          </w:p>
          <w:p w14:paraId="52BC7F36" w14:textId="194F82AE" w:rsidR="00957103" w:rsidRPr="00C01C8C" w:rsidRDefault="00957103" w:rsidP="00C01C8C">
            <w:pPr>
              <w:spacing w:line="440" w:lineRule="exact"/>
              <w:rPr>
                <w:rFonts w:hint="eastAsia"/>
                <w:sz w:val="24"/>
                <w:szCs w:val="24"/>
              </w:rPr>
            </w:pPr>
            <w:r w:rsidRPr="00C01C8C">
              <w:rPr>
                <w:rFonts w:hint="eastAsia"/>
                <w:sz w:val="24"/>
                <w:szCs w:val="24"/>
              </w:rPr>
              <w:t>6</w:t>
            </w:r>
            <w:r w:rsidR="00C01C8C" w:rsidRPr="00C01C8C">
              <w:rPr>
                <w:rFonts w:hint="eastAsia"/>
                <w:sz w:val="24"/>
                <w:szCs w:val="24"/>
              </w:rPr>
              <w:t>．学术论文</w:t>
            </w:r>
            <w:r w:rsidR="00C52848">
              <w:rPr>
                <w:rFonts w:hint="eastAsia"/>
                <w:sz w:val="24"/>
                <w:szCs w:val="24"/>
              </w:rPr>
              <w:t>：</w:t>
            </w:r>
            <w:r w:rsidR="00C01C8C" w:rsidRPr="00C01C8C">
              <w:rPr>
                <w:sz w:val="24"/>
                <w:szCs w:val="24"/>
              </w:rPr>
              <w:t>Differential selection of yield and quality traits has shaped genomic signatures of cowpea domestication and improvement</w:t>
            </w:r>
            <w:r w:rsidR="00C01C8C" w:rsidRPr="00C01C8C">
              <w:rPr>
                <w:rFonts w:hint="eastAsia"/>
                <w:sz w:val="24"/>
                <w:szCs w:val="24"/>
              </w:rPr>
              <w:t>，</w:t>
            </w:r>
            <w:r w:rsidR="00C01C8C" w:rsidRPr="00C01C8C">
              <w:rPr>
                <w:sz w:val="24"/>
                <w:szCs w:val="24"/>
              </w:rPr>
              <w:t>Nature Genetics</w:t>
            </w:r>
            <w:r w:rsidR="00C01C8C" w:rsidRPr="00C01C8C">
              <w:rPr>
                <w:rFonts w:hint="eastAsia"/>
                <w:sz w:val="24"/>
                <w:szCs w:val="24"/>
              </w:rPr>
              <w:t>，</w:t>
            </w:r>
            <w:r w:rsidR="00C01C8C" w:rsidRPr="00C01C8C">
              <w:rPr>
                <w:rFonts w:hint="eastAsia"/>
                <w:sz w:val="24"/>
                <w:szCs w:val="24"/>
              </w:rPr>
              <w:t>2024</w:t>
            </w:r>
            <w:r w:rsidR="00C01C8C" w:rsidRPr="00C01C8C">
              <w:rPr>
                <w:rFonts w:hint="eastAsia"/>
                <w:sz w:val="24"/>
                <w:szCs w:val="24"/>
              </w:rPr>
              <w:t>，吴新义等；</w:t>
            </w:r>
          </w:p>
          <w:p w14:paraId="5324E1BF" w14:textId="4DD6A5C4" w:rsidR="00957103" w:rsidRPr="00C01C8C" w:rsidRDefault="00957103" w:rsidP="00C01C8C">
            <w:pPr>
              <w:spacing w:line="440" w:lineRule="exact"/>
              <w:rPr>
                <w:rFonts w:hint="eastAsia"/>
                <w:sz w:val="24"/>
                <w:szCs w:val="24"/>
              </w:rPr>
            </w:pPr>
            <w:r w:rsidRPr="00C01C8C">
              <w:rPr>
                <w:rFonts w:hint="eastAsia"/>
                <w:sz w:val="24"/>
                <w:szCs w:val="24"/>
              </w:rPr>
              <w:t>7</w:t>
            </w:r>
            <w:r w:rsidR="00C01C8C" w:rsidRPr="00C01C8C">
              <w:rPr>
                <w:rFonts w:hint="eastAsia"/>
                <w:sz w:val="24"/>
                <w:szCs w:val="24"/>
              </w:rPr>
              <w:t>．</w:t>
            </w:r>
            <w:r w:rsidR="00C01C8C" w:rsidRPr="00C01C8C">
              <w:rPr>
                <w:rFonts w:hint="eastAsia"/>
                <w:sz w:val="24"/>
                <w:szCs w:val="24"/>
              </w:rPr>
              <w:t>学术论文</w:t>
            </w:r>
            <w:r w:rsidR="00C52848">
              <w:rPr>
                <w:rFonts w:hint="eastAsia"/>
                <w:sz w:val="24"/>
                <w:szCs w:val="24"/>
              </w:rPr>
              <w:t>：</w:t>
            </w:r>
            <w:r w:rsidR="00C01C8C" w:rsidRPr="00C01C8C">
              <w:rPr>
                <w:sz w:val="24"/>
                <w:szCs w:val="24"/>
              </w:rPr>
              <w:t>Reference genome sequence and population genomic analysis of peas provide insights into the genetic basis of Mendelian traits and other agronomic traits</w:t>
            </w:r>
            <w:r w:rsidR="00C01C8C" w:rsidRPr="00C01C8C">
              <w:rPr>
                <w:rFonts w:hint="eastAsia"/>
                <w:sz w:val="24"/>
                <w:szCs w:val="24"/>
              </w:rPr>
              <w:t>，</w:t>
            </w:r>
            <w:r w:rsidR="00C01C8C" w:rsidRPr="00C01C8C">
              <w:rPr>
                <w:sz w:val="24"/>
                <w:szCs w:val="24"/>
              </w:rPr>
              <w:t>Nature Genetics</w:t>
            </w:r>
            <w:r w:rsidR="00C01C8C" w:rsidRPr="00C01C8C">
              <w:rPr>
                <w:rFonts w:hint="eastAsia"/>
                <w:sz w:val="24"/>
                <w:szCs w:val="24"/>
              </w:rPr>
              <w:t>，</w:t>
            </w:r>
            <w:r w:rsidR="00C01C8C" w:rsidRPr="00C01C8C">
              <w:rPr>
                <w:rFonts w:hint="eastAsia"/>
                <w:sz w:val="24"/>
                <w:szCs w:val="24"/>
              </w:rPr>
              <w:t>2024</w:t>
            </w:r>
            <w:r w:rsidR="00C01C8C" w:rsidRPr="00C01C8C">
              <w:rPr>
                <w:rFonts w:hint="eastAsia"/>
                <w:sz w:val="24"/>
                <w:szCs w:val="24"/>
              </w:rPr>
              <w:t>，刘</w:t>
            </w:r>
            <w:r w:rsidR="00C01C8C" w:rsidRPr="00C01C8C">
              <w:rPr>
                <w:rFonts w:hint="eastAsia"/>
                <w:sz w:val="24"/>
                <w:szCs w:val="24"/>
              </w:rPr>
              <w:t xml:space="preserve">  </w:t>
            </w:r>
            <w:r w:rsidR="00C01C8C" w:rsidRPr="00C01C8C">
              <w:rPr>
                <w:rFonts w:hint="eastAsia"/>
                <w:sz w:val="24"/>
                <w:szCs w:val="24"/>
              </w:rPr>
              <w:t>娜等；</w:t>
            </w:r>
          </w:p>
          <w:p w14:paraId="2EB92343" w14:textId="717DF3C6" w:rsidR="00957103" w:rsidRPr="00C01C8C" w:rsidRDefault="00957103" w:rsidP="00C01C8C">
            <w:pPr>
              <w:spacing w:line="440" w:lineRule="exact"/>
              <w:rPr>
                <w:rFonts w:hint="eastAsia"/>
                <w:sz w:val="24"/>
                <w:szCs w:val="24"/>
              </w:rPr>
            </w:pPr>
            <w:r w:rsidRPr="00C01C8C">
              <w:rPr>
                <w:rFonts w:hint="eastAsia"/>
                <w:sz w:val="24"/>
                <w:szCs w:val="24"/>
              </w:rPr>
              <w:t>8</w:t>
            </w:r>
            <w:r w:rsidR="00C01C8C" w:rsidRPr="00C01C8C">
              <w:rPr>
                <w:rFonts w:hint="eastAsia"/>
                <w:sz w:val="24"/>
                <w:szCs w:val="24"/>
              </w:rPr>
              <w:t>．</w:t>
            </w:r>
            <w:r w:rsidR="00C01C8C" w:rsidRPr="00C01C8C">
              <w:rPr>
                <w:rFonts w:hint="eastAsia"/>
                <w:sz w:val="24"/>
                <w:szCs w:val="24"/>
              </w:rPr>
              <w:t>学术论文</w:t>
            </w:r>
            <w:r w:rsidR="00C52848">
              <w:rPr>
                <w:rFonts w:hint="eastAsia"/>
                <w:sz w:val="24"/>
                <w:szCs w:val="24"/>
              </w:rPr>
              <w:t>：</w:t>
            </w:r>
            <w:r w:rsidR="00C01C8C" w:rsidRPr="00C01C8C">
              <w:rPr>
                <w:sz w:val="24"/>
                <w:szCs w:val="24"/>
              </w:rPr>
              <w:t>Genomic regions, cellular components and gene regulatory basis underlying pod length variations in cowpea (V. unguiculata L. Walp)</w:t>
            </w:r>
            <w:r w:rsidR="00C01C8C" w:rsidRPr="00C01C8C">
              <w:rPr>
                <w:rFonts w:hint="eastAsia"/>
                <w:sz w:val="24"/>
                <w:szCs w:val="24"/>
              </w:rPr>
              <w:t>，</w:t>
            </w:r>
            <w:r w:rsidR="00C01C8C" w:rsidRPr="00C01C8C">
              <w:rPr>
                <w:sz w:val="24"/>
                <w:szCs w:val="24"/>
              </w:rPr>
              <w:t>Plant Biotechnology Journal</w:t>
            </w:r>
            <w:r w:rsidR="00C01C8C" w:rsidRPr="00C01C8C">
              <w:rPr>
                <w:rFonts w:hint="eastAsia"/>
                <w:sz w:val="24"/>
                <w:szCs w:val="24"/>
              </w:rPr>
              <w:t>，</w:t>
            </w:r>
            <w:r w:rsidR="00C01C8C" w:rsidRPr="00C01C8C">
              <w:rPr>
                <w:rFonts w:hint="eastAsia"/>
                <w:sz w:val="24"/>
                <w:szCs w:val="24"/>
              </w:rPr>
              <w:t>2017</w:t>
            </w:r>
            <w:r w:rsidR="00C01C8C" w:rsidRPr="00C01C8C">
              <w:rPr>
                <w:rFonts w:hint="eastAsia"/>
                <w:sz w:val="24"/>
                <w:szCs w:val="24"/>
              </w:rPr>
              <w:t>，徐</w:t>
            </w:r>
            <w:r w:rsidR="00C01C8C" w:rsidRPr="00C01C8C">
              <w:rPr>
                <w:rFonts w:hint="eastAsia"/>
                <w:sz w:val="24"/>
                <w:szCs w:val="24"/>
              </w:rPr>
              <w:t xml:space="preserve">  </w:t>
            </w:r>
            <w:r w:rsidR="00C01C8C" w:rsidRPr="00C01C8C">
              <w:rPr>
                <w:rFonts w:hint="eastAsia"/>
                <w:sz w:val="24"/>
                <w:szCs w:val="24"/>
              </w:rPr>
              <w:t>沛等；</w:t>
            </w:r>
          </w:p>
          <w:p w14:paraId="6DCEE174" w14:textId="31997160" w:rsidR="00957103" w:rsidRPr="00C01C8C" w:rsidRDefault="00957103" w:rsidP="00C01C8C">
            <w:pPr>
              <w:spacing w:line="440" w:lineRule="exact"/>
              <w:rPr>
                <w:rFonts w:hint="eastAsia"/>
                <w:sz w:val="24"/>
                <w:szCs w:val="24"/>
              </w:rPr>
            </w:pPr>
            <w:r w:rsidRPr="00C01C8C">
              <w:rPr>
                <w:rFonts w:hint="eastAsia"/>
                <w:sz w:val="24"/>
                <w:szCs w:val="24"/>
              </w:rPr>
              <w:t>9</w:t>
            </w:r>
            <w:r w:rsidR="00C01C8C" w:rsidRPr="00C01C8C">
              <w:rPr>
                <w:rFonts w:hint="eastAsia"/>
                <w:sz w:val="24"/>
                <w:szCs w:val="24"/>
              </w:rPr>
              <w:t>．</w:t>
            </w:r>
            <w:r w:rsidR="00C01C8C" w:rsidRPr="00C01C8C">
              <w:rPr>
                <w:rFonts w:hint="eastAsia"/>
                <w:sz w:val="24"/>
                <w:szCs w:val="24"/>
              </w:rPr>
              <w:t>学术论文</w:t>
            </w:r>
            <w:r w:rsidR="00C52848">
              <w:rPr>
                <w:rFonts w:hint="eastAsia"/>
                <w:sz w:val="24"/>
                <w:szCs w:val="24"/>
              </w:rPr>
              <w:t>：</w:t>
            </w:r>
            <w:r w:rsidR="00C01C8C" w:rsidRPr="00C01C8C">
              <w:rPr>
                <w:sz w:val="24"/>
                <w:szCs w:val="24"/>
              </w:rPr>
              <w:t>Fine mapping</w:t>
            </w:r>
            <w:r w:rsidR="00C01C8C" w:rsidRPr="00C01C8C">
              <w:rPr>
                <w:i/>
                <w:iCs/>
                <w:sz w:val="24"/>
                <w:szCs w:val="24"/>
              </w:rPr>
              <w:t xml:space="preserve"> Ruv2</w:t>
            </w:r>
            <w:r w:rsidR="00C01C8C" w:rsidRPr="00C01C8C">
              <w:rPr>
                <w:sz w:val="24"/>
                <w:szCs w:val="24"/>
              </w:rPr>
              <w:t>, a new rust resistance gene in cowpea (Vigna unguiculata), to a 193-kb region enriched with NBS-type genes</w:t>
            </w:r>
            <w:r w:rsidR="00C01C8C" w:rsidRPr="00C01C8C">
              <w:rPr>
                <w:rFonts w:hint="eastAsia"/>
                <w:sz w:val="24"/>
                <w:szCs w:val="24"/>
              </w:rPr>
              <w:t>，</w:t>
            </w:r>
            <w:r w:rsidR="00C01C8C" w:rsidRPr="00C01C8C">
              <w:rPr>
                <w:sz w:val="24"/>
                <w:szCs w:val="24"/>
              </w:rPr>
              <w:t>Theoretical and Applied Genetics</w:t>
            </w:r>
            <w:r w:rsidR="00C01C8C" w:rsidRPr="00C01C8C">
              <w:rPr>
                <w:rFonts w:hint="eastAsia"/>
                <w:sz w:val="24"/>
                <w:szCs w:val="24"/>
              </w:rPr>
              <w:t>，</w:t>
            </w:r>
            <w:r w:rsidR="00C01C8C" w:rsidRPr="00C01C8C">
              <w:rPr>
                <w:rFonts w:hint="eastAsia"/>
                <w:sz w:val="24"/>
                <w:szCs w:val="24"/>
              </w:rPr>
              <w:t>2018</w:t>
            </w:r>
            <w:r w:rsidR="00C01C8C" w:rsidRPr="00C01C8C">
              <w:rPr>
                <w:rFonts w:hint="eastAsia"/>
                <w:sz w:val="24"/>
                <w:szCs w:val="24"/>
              </w:rPr>
              <w:t>，吴新义等；</w:t>
            </w:r>
          </w:p>
          <w:p w14:paraId="261BB471" w14:textId="086E5C8F" w:rsidR="00957103" w:rsidRPr="00A21465" w:rsidRDefault="00957103" w:rsidP="00C01C8C">
            <w:pPr>
              <w:spacing w:line="440" w:lineRule="exact"/>
              <w:rPr>
                <w:rFonts w:eastAsia="仿宋_GB2312" w:hint="eastAsia"/>
                <w:bCs/>
                <w:sz w:val="24"/>
                <w:szCs w:val="24"/>
              </w:rPr>
            </w:pPr>
            <w:r w:rsidRPr="00C01C8C">
              <w:rPr>
                <w:rFonts w:hint="eastAsia"/>
                <w:sz w:val="24"/>
                <w:szCs w:val="24"/>
              </w:rPr>
              <w:t>10</w:t>
            </w:r>
            <w:r w:rsidR="00C01C8C" w:rsidRPr="00C01C8C">
              <w:rPr>
                <w:rFonts w:hint="eastAsia"/>
                <w:sz w:val="24"/>
                <w:szCs w:val="24"/>
              </w:rPr>
              <w:t>．</w:t>
            </w:r>
            <w:r w:rsidR="00C01C8C" w:rsidRPr="00C01C8C">
              <w:rPr>
                <w:rFonts w:hint="eastAsia"/>
                <w:sz w:val="24"/>
                <w:szCs w:val="24"/>
              </w:rPr>
              <w:t>学术论文</w:t>
            </w:r>
            <w:r w:rsidR="00C52848">
              <w:rPr>
                <w:rFonts w:hint="eastAsia"/>
                <w:sz w:val="24"/>
                <w:szCs w:val="24"/>
              </w:rPr>
              <w:t>：</w:t>
            </w:r>
            <w:r w:rsidR="00C01C8C" w:rsidRPr="00C01C8C">
              <w:rPr>
                <w:sz w:val="24"/>
                <w:szCs w:val="24"/>
              </w:rPr>
              <w:t>Comparative Transcriptomic Analyses of Vegetable and Grain Pea (Pisum sativum L.) Seed Development</w:t>
            </w:r>
            <w:r w:rsidR="00C01C8C" w:rsidRPr="00C01C8C">
              <w:rPr>
                <w:rFonts w:hint="eastAsia"/>
                <w:sz w:val="24"/>
                <w:szCs w:val="24"/>
              </w:rPr>
              <w:t>，</w:t>
            </w:r>
            <w:r w:rsidR="00C01C8C" w:rsidRPr="00C01C8C">
              <w:rPr>
                <w:sz w:val="24"/>
                <w:szCs w:val="24"/>
              </w:rPr>
              <w:t>Frontiers in Plant Science</w:t>
            </w:r>
            <w:r w:rsidR="00C01C8C" w:rsidRPr="00C01C8C">
              <w:rPr>
                <w:rFonts w:hint="eastAsia"/>
                <w:sz w:val="24"/>
                <w:szCs w:val="24"/>
              </w:rPr>
              <w:t>，</w:t>
            </w:r>
            <w:r w:rsidR="00C01C8C" w:rsidRPr="00C01C8C">
              <w:rPr>
                <w:rFonts w:hint="eastAsia"/>
                <w:sz w:val="24"/>
                <w:szCs w:val="24"/>
              </w:rPr>
              <w:t>2015</w:t>
            </w:r>
            <w:r w:rsidR="00C01C8C" w:rsidRPr="00C01C8C">
              <w:rPr>
                <w:rFonts w:hint="eastAsia"/>
                <w:sz w:val="24"/>
                <w:szCs w:val="24"/>
              </w:rPr>
              <w:t>，刘</w:t>
            </w:r>
            <w:r w:rsidR="00C01C8C" w:rsidRPr="00C01C8C">
              <w:rPr>
                <w:rFonts w:hint="eastAsia"/>
                <w:sz w:val="24"/>
                <w:szCs w:val="24"/>
              </w:rPr>
              <w:t xml:space="preserve">  </w:t>
            </w:r>
            <w:r w:rsidR="00C01C8C" w:rsidRPr="00C01C8C">
              <w:rPr>
                <w:rFonts w:hint="eastAsia"/>
                <w:sz w:val="24"/>
                <w:szCs w:val="24"/>
              </w:rPr>
              <w:t>娜等。</w:t>
            </w:r>
          </w:p>
        </w:tc>
      </w:tr>
      <w:tr w:rsidR="00FF296F" w14:paraId="304A55CE" w14:textId="77777777" w:rsidTr="00D857A1">
        <w:trPr>
          <w:trHeight w:val="1958"/>
        </w:trPr>
        <w:tc>
          <w:tcPr>
            <w:tcW w:w="2269" w:type="dxa"/>
            <w:tcBorders>
              <w:right w:val="single" w:sz="4" w:space="0" w:color="auto"/>
            </w:tcBorders>
            <w:vAlign w:val="center"/>
          </w:tcPr>
          <w:p w14:paraId="09277D1A" w14:textId="77777777" w:rsidR="00FF296F" w:rsidRDefault="00FF296F" w:rsidP="00D857A1">
            <w:pPr>
              <w:spacing w:line="440" w:lineRule="exact"/>
              <w:jc w:val="center"/>
              <w:rPr>
                <w:rFonts w:eastAsia="仿宋_GB2312"/>
                <w:bCs/>
                <w:sz w:val="28"/>
                <w:szCs w:val="24"/>
              </w:rPr>
            </w:pPr>
            <w:r>
              <w:rPr>
                <w:rFonts w:eastAsia="仿宋_GB2312"/>
                <w:bCs/>
                <w:sz w:val="28"/>
                <w:szCs w:val="24"/>
              </w:rPr>
              <w:lastRenderedPageBreak/>
              <w:t>主要完成人</w:t>
            </w:r>
          </w:p>
        </w:tc>
        <w:tc>
          <w:tcPr>
            <w:tcW w:w="6237" w:type="dxa"/>
            <w:tcBorders>
              <w:left w:val="single" w:sz="4" w:space="0" w:color="auto"/>
            </w:tcBorders>
            <w:vAlign w:val="center"/>
          </w:tcPr>
          <w:p w14:paraId="3924BA1D" w14:textId="77777777" w:rsidR="003467FC" w:rsidRDefault="003467FC" w:rsidP="00BD3DC5">
            <w:pPr>
              <w:spacing w:line="440" w:lineRule="exact"/>
              <w:rPr>
                <w:sz w:val="24"/>
                <w:szCs w:val="24"/>
              </w:rPr>
            </w:pPr>
            <w:r w:rsidRPr="002C638B">
              <w:rPr>
                <w:sz w:val="24"/>
                <w:szCs w:val="24"/>
              </w:rPr>
              <w:t>李国景</w:t>
            </w:r>
            <w:r>
              <w:rPr>
                <w:rFonts w:hint="eastAsia"/>
                <w:sz w:val="24"/>
                <w:szCs w:val="24"/>
              </w:rPr>
              <w:t>，排名</w:t>
            </w:r>
            <w:r>
              <w:rPr>
                <w:rFonts w:hint="eastAsia"/>
                <w:sz w:val="24"/>
                <w:szCs w:val="24"/>
              </w:rPr>
              <w:t>1</w:t>
            </w:r>
            <w:r>
              <w:rPr>
                <w:rFonts w:hint="eastAsia"/>
                <w:sz w:val="24"/>
                <w:szCs w:val="24"/>
              </w:rPr>
              <w:t>，研究员，浙江省农业科学院</w:t>
            </w:r>
          </w:p>
          <w:p w14:paraId="390CB746" w14:textId="37989727" w:rsidR="00532926" w:rsidRDefault="003467FC" w:rsidP="00BD3DC5">
            <w:pPr>
              <w:spacing w:line="440" w:lineRule="exact"/>
              <w:rPr>
                <w:sz w:val="24"/>
                <w:szCs w:val="24"/>
              </w:rPr>
            </w:pPr>
            <w:r w:rsidRPr="002C638B">
              <w:rPr>
                <w:sz w:val="24"/>
                <w:szCs w:val="24"/>
              </w:rPr>
              <w:t>龚亚明</w:t>
            </w:r>
            <w:r w:rsidR="00532926">
              <w:rPr>
                <w:rFonts w:hint="eastAsia"/>
                <w:sz w:val="24"/>
                <w:szCs w:val="24"/>
              </w:rPr>
              <w:t>，</w:t>
            </w:r>
            <w:r w:rsidR="00532926">
              <w:rPr>
                <w:rFonts w:hint="eastAsia"/>
                <w:sz w:val="24"/>
                <w:szCs w:val="24"/>
              </w:rPr>
              <w:t>排名</w:t>
            </w:r>
            <w:r w:rsidR="00D34AF3">
              <w:rPr>
                <w:rFonts w:hint="eastAsia"/>
                <w:sz w:val="24"/>
                <w:szCs w:val="24"/>
              </w:rPr>
              <w:t>2</w:t>
            </w:r>
            <w:r w:rsidR="00532926">
              <w:rPr>
                <w:rFonts w:hint="eastAsia"/>
                <w:sz w:val="24"/>
                <w:szCs w:val="24"/>
              </w:rPr>
              <w:t>，研究员，浙江省农业科学院</w:t>
            </w:r>
          </w:p>
          <w:p w14:paraId="0AB6B203" w14:textId="0C95129E" w:rsidR="00532926" w:rsidRDefault="003467FC" w:rsidP="00BD3DC5">
            <w:pPr>
              <w:spacing w:line="440" w:lineRule="exact"/>
              <w:rPr>
                <w:sz w:val="24"/>
                <w:szCs w:val="24"/>
              </w:rPr>
            </w:pPr>
            <w:r w:rsidRPr="002C638B">
              <w:rPr>
                <w:sz w:val="24"/>
                <w:szCs w:val="24"/>
              </w:rPr>
              <w:t>吴新义</w:t>
            </w:r>
            <w:r w:rsidR="00532926">
              <w:rPr>
                <w:rFonts w:hint="eastAsia"/>
                <w:sz w:val="24"/>
                <w:szCs w:val="24"/>
              </w:rPr>
              <w:t>，</w:t>
            </w:r>
            <w:r w:rsidR="00532926">
              <w:rPr>
                <w:rFonts w:hint="eastAsia"/>
                <w:sz w:val="24"/>
                <w:szCs w:val="24"/>
              </w:rPr>
              <w:t>排名</w:t>
            </w:r>
            <w:r w:rsidR="00D34AF3">
              <w:rPr>
                <w:rFonts w:hint="eastAsia"/>
                <w:sz w:val="24"/>
                <w:szCs w:val="24"/>
              </w:rPr>
              <w:t>3</w:t>
            </w:r>
            <w:r w:rsidR="00532926">
              <w:rPr>
                <w:rFonts w:hint="eastAsia"/>
                <w:sz w:val="24"/>
                <w:szCs w:val="24"/>
              </w:rPr>
              <w:t>，</w:t>
            </w:r>
            <w:r w:rsidR="00F93D5E">
              <w:rPr>
                <w:rFonts w:hint="eastAsia"/>
                <w:sz w:val="24"/>
                <w:szCs w:val="24"/>
              </w:rPr>
              <w:t>副</w:t>
            </w:r>
            <w:r w:rsidR="00532926">
              <w:rPr>
                <w:rFonts w:hint="eastAsia"/>
                <w:sz w:val="24"/>
                <w:szCs w:val="24"/>
              </w:rPr>
              <w:t>研究员，浙江省农业科学院</w:t>
            </w:r>
          </w:p>
          <w:p w14:paraId="66FE2F80" w14:textId="490889F2" w:rsidR="00532926" w:rsidRDefault="003467FC" w:rsidP="00BD3DC5">
            <w:pPr>
              <w:spacing w:line="440" w:lineRule="exact"/>
              <w:rPr>
                <w:sz w:val="24"/>
                <w:szCs w:val="24"/>
              </w:rPr>
            </w:pPr>
            <w:r w:rsidRPr="002C638B">
              <w:rPr>
                <w:sz w:val="24"/>
                <w:szCs w:val="24"/>
              </w:rPr>
              <w:t>刘</w:t>
            </w:r>
            <w:r>
              <w:rPr>
                <w:rFonts w:hint="eastAsia"/>
                <w:sz w:val="24"/>
                <w:szCs w:val="24"/>
              </w:rPr>
              <w:t xml:space="preserve">  </w:t>
            </w:r>
            <w:r w:rsidRPr="002C638B">
              <w:rPr>
                <w:sz w:val="24"/>
                <w:szCs w:val="24"/>
              </w:rPr>
              <w:t>娜</w:t>
            </w:r>
            <w:r w:rsidR="00532926">
              <w:rPr>
                <w:rFonts w:hint="eastAsia"/>
                <w:sz w:val="24"/>
                <w:szCs w:val="24"/>
              </w:rPr>
              <w:t>，</w:t>
            </w:r>
            <w:r w:rsidR="00532926">
              <w:rPr>
                <w:rFonts w:hint="eastAsia"/>
                <w:sz w:val="24"/>
                <w:szCs w:val="24"/>
              </w:rPr>
              <w:t>排名</w:t>
            </w:r>
            <w:r w:rsidR="00D34AF3">
              <w:rPr>
                <w:rFonts w:hint="eastAsia"/>
                <w:sz w:val="24"/>
                <w:szCs w:val="24"/>
              </w:rPr>
              <w:t>4</w:t>
            </w:r>
            <w:r w:rsidR="00532926">
              <w:rPr>
                <w:rFonts w:hint="eastAsia"/>
                <w:sz w:val="24"/>
                <w:szCs w:val="24"/>
              </w:rPr>
              <w:t>，研究员，浙江省农业科学院</w:t>
            </w:r>
          </w:p>
          <w:p w14:paraId="502706EB" w14:textId="666013E5" w:rsidR="00532926" w:rsidRDefault="003467FC" w:rsidP="00BD3DC5">
            <w:pPr>
              <w:spacing w:line="440" w:lineRule="exact"/>
              <w:rPr>
                <w:sz w:val="24"/>
                <w:szCs w:val="24"/>
              </w:rPr>
            </w:pPr>
            <w:r w:rsidRPr="002C638B">
              <w:rPr>
                <w:sz w:val="24"/>
                <w:szCs w:val="24"/>
              </w:rPr>
              <w:t>胡仲远</w:t>
            </w:r>
            <w:r w:rsidR="00532926">
              <w:rPr>
                <w:rFonts w:hint="eastAsia"/>
                <w:sz w:val="24"/>
                <w:szCs w:val="24"/>
              </w:rPr>
              <w:t>，</w:t>
            </w:r>
            <w:r w:rsidR="00532926">
              <w:rPr>
                <w:rFonts w:hint="eastAsia"/>
                <w:sz w:val="24"/>
                <w:szCs w:val="24"/>
              </w:rPr>
              <w:t>排名</w:t>
            </w:r>
            <w:r w:rsidR="00D34AF3">
              <w:rPr>
                <w:rFonts w:hint="eastAsia"/>
                <w:sz w:val="24"/>
                <w:szCs w:val="24"/>
              </w:rPr>
              <w:t>5</w:t>
            </w:r>
            <w:r w:rsidR="00532926">
              <w:rPr>
                <w:rFonts w:hint="eastAsia"/>
                <w:sz w:val="24"/>
                <w:szCs w:val="24"/>
              </w:rPr>
              <w:t>，</w:t>
            </w:r>
            <w:r w:rsidR="00F93D5E">
              <w:rPr>
                <w:rFonts w:hint="eastAsia"/>
                <w:sz w:val="24"/>
                <w:szCs w:val="24"/>
              </w:rPr>
              <w:t>副教授</w:t>
            </w:r>
            <w:r w:rsidR="00532926">
              <w:rPr>
                <w:rFonts w:hint="eastAsia"/>
                <w:sz w:val="24"/>
                <w:szCs w:val="24"/>
              </w:rPr>
              <w:t>，浙江</w:t>
            </w:r>
            <w:r w:rsidR="00D34AF3">
              <w:rPr>
                <w:rFonts w:hint="eastAsia"/>
                <w:sz w:val="24"/>
                <w:szCs w:val="24"/>
              </w:rPr>
              <w:t>大学</w:t>
            </w:r>
          </w:p>
          <w:p w14:paraId="531C9C95" w14:textId="0EE8200C" w:rsidR="00532926" w:rsidRDefault="003467FC" w:rsidP="00BD3DC5">
            <w:pPr>
              <w:spacing w:line="440" w:lineRule="exact"/>
              <w:rPr>
                <w:sz w:val="24"/>
                <w:szCs w:val="24"/>
              </w:rPr>
            </w:pPr>
            <w:r w:rsidRPr="002C638B">
              <w:rPr>
                <w:sz w:val="24"/>
                <w:szCs w:val="24"/>
              </w:rPr>
              <w:t>张古文</w:t>
            </w:r>
            <w:r w:rsidR="00532926">
              <w:rPr>
                <w:rFonts w:hint="eastAsia"/>
                <w:sz w:val="24"/>
                <w:szCs w:val="24"/>
              </w:rPr>
              <w:t>，</w:t>
            </w:r>
            <w:r w:rsidR="00532926">
              <w:rPr>
                <w:rFonts w:hint="eastAsia"/>
                <w:sz w:val="24"/>
                <w:szCs w:val="24"/>
              </w:rPr>
              <w:t>排名</w:t>
            </w:r>
            <w:r w:rsidR="00D34AF3">
              <w:rPr>
                <w:rFonts w:hint="eastAsia"/>
                <w:sz w:val="24"/>
                <w:szCs w:val="24"/>
              </w:rPr>
              <w:t>6</w:t>
            </w:r>
            <w:r w:rsidR="00532926">
              <w:rPr>
                <w:rFonts w:hint="eastAsia"/>
                <w:sz w:val="24"/>
                <w:szCs w:val="24"/>
              </w:rPr>
              <w:t>，</w:t>
            </w:r>
            <w:r w:rsidR="00F93D5E">
              <w:rPr>
                <w:rFonts w:hint="eastAsia"/>
                <w:sz w:val="24"/>
                <w:szCs w:val="24"/>
              </w:rPr>
              <w:t>副</w:t>
            </w:r>
            <w:r w:rsidR="00532926">
              <w:rPr>
                <w:rFonts w:hint="eastAsia"/>
                <w:sz w:val="24"/>
                <w:szCs w:val="24"/>
              </w:rPr>
              <w:t>研究员，浙江省农业科学院</w:t>
            </w:r>
          </w:p>
          <w:p w14:paraId="6E7308ED" w14:textId="7A221664" w:rsidR="00532926" w:rsidRDefault="003467FC" w:rsidP="00BD3DC5">
            <w:pPr>
              <w:spacing w:line="440" w:lineRule="exact"/>
              <w:rPr>
                <w:sz w:val="24"/>
                <w:szCs w:val="24"/>
              </w:rPr>
            </w:pPr>
            <w:r w:rsidRPr="002C638B">
              <w:rPr>
                <w:sz w:val="24"/>
                <w:szCs w:val="24"/>
              </w:rPr>
              <w:t>汪宝根</w:t>
            </w:r>
            <w:r w:rsidR="00532926">
              <w:rPr>
                <w:rFonts w:hint="eastAsia"/>
                <w:sz w:val="24"/>
                <w:szCs w:val="24"/>
              </w:rPr>
              <w:t>，</w:t>
            </w:r>
            <w:r w:rsidR="00532926">
              <w:rPr>
                <w:rFonts w:hint="eastAsia"/>
                <w:sz w:val="24"/>
                <w:szCs w:val="24"/>
              </w:rPr>
              <w:t>排名</w:t>
            </w:r>
            <w:r w:rsidR="00D34AF3">
              <w:rPr>
                <w:rFonts w:hint="eastAsia"/>
                <w:sz w:val="24"/>
                <w:szCs w:val="24"/>
              </w:rPr>
              <w:t>7</w:t>
            </w:r>
            <w:r w:rsidR="00532926">
              <w:rPr>
                <w:rFonts w:hint="eastAsia"/>
                <w:sz w:val="24"/>
                <w:szCs w:val="24"/>
              </w:rPr>
              <w:t>，</w:t>
            </w:r>
            <w:r w:rsidR="00F93D5E">
              <w:rPr>
                <w:rFonts w:hint="eastAsia"/>
                <w:sz w:val="24"/>
                <w:szCs w:val="24"/>
              </w:rPr>
              <w:t>副</w:t>
            </w:r>
            <w:r w:rsidR="00532926">
              <w:rPr>
                <w:rFonts w:hint="eastAsia"/>
                <w:sz w:val="24"/>
                <w:szCs w:val="24"/>
              </w:rPr>
              <w:t>研究员，浙江省农业科学院</w:t>
            </w:r>
          </w:p>
          <w:p w14:paraId="06B1EE10" w14:textId="120AB847" w:rsidR="00532926" w:rsidRDefault="003467FC" w:rsidP="00BD3DC5">
            <w:pPr>
              <w:spacing w:line="440" w:lineRule="exact"/>
              <w:rPr>
                <w:sz w:val="24"/>
                <w:szCs w:val="24"/>
              </w:rPr>
            </w:pPr>
            <w:r w:rsidRPr="002C638B">
              <w:rPr>
                <w:sz w:val="24"/>
                <w:szCs w:val="24"/>
              </w:rPr>
              <w:t>徐</w:t>
            </w:r>
            <w:r>
              <w:rPr>
                <w:rFonts w:hint="eastAsia"/>
                <w:sz w:val="24"/>
                <w:szCs w:val="24"/>
              </w:rPr>
              <w:t xml:space="preserve">  </w:t>
            </w:r>
            <w:r w:rsidRPr="002C638B">
              <w:rPr>
                <w:sz w:val="24"/>
                <w:szCs w:val="24"/>
              </w:rPr>
              <w:t>沛</w:t>
            </w:r>
            <w:r w:rsidR="00532926">
              <w:rPr>
                <w:rFonts w:hint="eastAsia"/>
                <w:sz w:val="24"/>
                <w:szCs w:val="24"/>
              </w:rPr>
              <w:t>，</w:t>
            </w:r>
            <w:r w:rsidR="00532926">
              <w:rPr>
                <w:rFonts w:hint="eastAsia"/>
                <w:sz w:val="24"/>
                <w:szCs w:val="24"/>
              </w:rPr>
              <w:t>排名</w:t>
            </w:r>
            <w:r w:rsidR="00D34AF3">
              <w:rPr>
                <w:rFonts w:hint="eastAsia"/>
                <w:sz w:val="24"/>
                <w:szCs w:val="24"/>
              </w:rPr>
              <w:t>8</w:t>
            </w:r>
            <w:r w:rsidR="00532926">
              <w:rPr>
                <w:rFonts w:hint="eastAsia"/>
                <w:sz w:val="24"/>
                <w:szCs w:val="24"/>
              </w:rPr>
              <w:t>，研究员，</w:t>
            </w:r>
            <w:r w:rsidR="00D34AF3">
              <w:rPr>
                <w:rFonts w:hint="eastAsia"/>
                <w:sz w:val="24"/>
                <w:szCs w:val="24"/>
              </w:rPr>
              <w:t>中国计量大学</w:t>
            </w:r>
          </w:p>
          <w:p w14:paraId="6CDE79CD" w14:textId="04B14A10" w:rsidR="00532926" w:rsidRDefault="003467FC" w:rsidP="00BD3DC5">
            <w:pPr>
              <w:spacing w:line="440" w:lineRule="exact"/>
              <w:rPr>
                <w:sz w:val="24"/>
                <w:szCs w:val="24"/>
              </w:rPr>
            </w:pPr>
            <w:r w:rsidRPr="002C638B">
              <w:rPr>
                <w:sz w:val="24"/>
                <w:szCs w:val="24"/>
              </w:rPr>
              <w:t>吴晓花</w:t>
            </w:r>
            <w:r w:rsidR="00532926">
              <w:rPr>
                <w:rFonts w:hint="eastAsia"/>
                <w:sz w:val="24"/>
                <w:szCs w:val="24"/>
              </w:rPr>
              <w:t>，</w:t>
            </w:r>
            <w:r w:rsidR="00532926">
              <w:rPr>
                <w:rFonts w:hint="eastAsia"/>
                <w:sz w:val="24"/>
                <w:szCs w:val="24"/>
              </w:rPr>
              <w:t>排名</w:t>
            </w:r>
            <w:r w:rsidR="00D34AF3">
              <w:rPr>
                <w:rFonts w:hint="eastAsia"/>
                <w:sz w:val="24"/>
                <w:szCs w:val="24"/>
              </w:rPr>
              <w:t>9</w:t>
            </w:r>
            <w:r w:rsidR="00532926">
              <w:rPr>
                <w:rFonts w:hint="eastAsia"/>
                <w:sz w:val="24"/>
                <w:szCs w:val="24"/>
              </w:rPr>
              <w:t>，研究员，浙江省农业科学院</w:t>
            </w:r>
          </w:p>
          <w:p w14:paraId="086C4C18" w14:textId="64907F62" w:rsidR="00532926" w:rsidRDefault="003467FC" w:rsidP="00BD3DC5">
            <w:pPr>
              <w:spacing w:line="440" w:lineRule="exact"/>
              <w:rPr>
                <w:sz w:val="24"/>
                <w:szCs w:val="24"/>
              </w:rPr>
            </w:pPr>
            <w:r w:rsidRPr="002C638B">
              <w:rPr>
                <w:sz w:val="24"/>
                <w:szCs w:val="24"/>
              </w:rPr>
              <w:t>张</w:t>
            </w:r>
            <w:r>
              <w:rPr>
                <w:rFonts w:hint="eastAsia"/>
                <w:sz w:val="24"/>
                <w:szCs w:val="24"/>
              </w:rPr>
              <w:t xml:space="preserve">  </w:t>
            </w:r>
            <w:r w:rsidRPr="002C638B">
              <w:rPr>
                <w:sz w:val="24"/>
                <w:szCs w:val="24"/>
              </w:rPr>
              <w:t>艳</w:t>
            </w:r>
            <w:r w:rsidR="00532926">
              <w:rPr>
                <w:rFonts w:hint="eastAsia"/>
                <w:sz w:val="24"/>
                <w:szCs w:val="24"/>
              </w:rPr>
              <w:t>，</w:t>
            </w:r>
            <w:r w:rsidR="00532926">
              <w:rPr>
                <w:rFonts w:hint="eastAsia"/>
                <w:sz w:val="24"/>
                <w:szCs w:val="24"/>
              </w:rPr>
              <w:t>排名</w:t>
            </w:r>
            <w:r w:rsidR="00532926">
              <w:rPr>
                <w:rFonts w:hint="eastAsia"/>
                <w:sz w:val="24"/>
                <w:szCs w:val="24"/>
              </w:rPr>
              <w:t>1</w:t>
            </w:r>
            <w:r w:rsidR="00D34AF3">
              <w:rPr>
                <w:rFonts w:hint="eastAsia"/>
                <w:sz w:val="24"/>
                <w:szCs w:val="24"/>
              </w:rPr>
              <w:t>0</w:t>
            </w:r>
            <w:r w:rsidR="00532926">
              <w:rPr>
                <w:rFonts w:hint="eastAsia"/>
                <w:sz w:val="24"/>
                <w:szCs w:val="24"/>
              </w:rPr>
              <w:t>，研究员，</w:t>
            </w:r>
            <w:r w:rsidR="00D34AF3">
              <w:rPr>
                <w:rFonts w:hint="eastAsia"/>
                <w:sz w:val="24"/>
                <w:szCs w:val="24"/>
              </w:rPr>
              <w:t>广东省农</w:t>
            </w:r>
            <w:r w:rsidR="00532926">
              <w:rPr>
                <w:rFonts w:hint="eastAsia"/>
                <w:sz w:val="24"/>
                <w:szCs w:val="24"/>
              </w:rPr>
              <w:t>业科学院</w:t>
            </w:r>
            <w:r w:rsidR="00D34AF3">
              <w:rPr>
                <w:rFonts w:hint="eastAsia"/>
                <w:sz w:val="24"/>
                <w:szCs w:val="24"/>
              </w:rPr>
              <w:t>蔬菜研究所</w:t>
            </w:r>
          </w:p>
          <w:p w14:paraId="77CFB49F" w14:textId="14226BAD" w:rsidR="00532926" w:rsidRDefault="003467FC" w:rsidP="00BD3DC5">
            <w:pPr>
              <w:spacing w:line="440" w:lineRule="exact"/>
              <w:rPr>
                <w:sz w:val="24"/>
                <w:szCs w:val="24"/>
              </w:rPr>
            </w:pPr>
            <w:r w:rsidRPr="002C638B">
              <w:rPr>
                <w:sz w:val="24"/>
                <w:szCs w:val="24"/>
              </w:rPr>
              <w:t>李</w:t>
            </w:r>
            <w:r>
              <w:rPr>
                <w:rFonts w:hint="eastAsia"/>
                <w:sz w:val="24"/>
                <w:szCs w:val="24"/>
              </w:rPr>
              <w:t xml:space="preserve">  </w:t>
            </w:r>
            <w:r w:rsidRPr="002C638B">
              <w:rPr>
                <w:sz w:val="24"/>
                <w:szCs w:val="24"/>
              </w:rPr>
              <w:t>迪</w:t>
            </w:r>
            <w:r w:rsidR="00532926">
              <w:rPr>
                <w:rFonts w:hint="eastAsia"/>
                <w:sz w:val="24"/>
                <w:szCs w:val="24"/>
              </w:rPr>
              <w:t>，</w:t>
            </w:r>
            <w:r w:rsidR="00532926">
              <w:rPr>
                <w:rFonts w:hint="eastAsia"/>
                <w:sz w:val="24"/>
                <w:szCs w:val="24"/>
              </w:rPr>
              <w:t>排名</w:t>
            </w:r>
            <w:r w:rsidR="00532926">
              <w:rPr>
                <w:rFonts w:hint="eastAsia"/>
                <w:sz w:val="24"/>
                <w:szCs w:val="24"/>
              </w:rPr>
              <w:t>1</w:t>
            </w:r>
            <w:r w:rsidR="00D34AF3">
              <w:rPr>
                <w:rFonts w:hint="eastAsia"/>
                <w:sz w:val="24"/>
                <w:szCs w:val="24"/>
              </w:rPr>
              <w:t>1</w:t>
            </w:r>
            <w:r w:rsidR="00532926">
              <w:rPr>
                <w:rFonts w:hint="eastAsia"/>
                <w:sz w:val="24"/>
                <w:szCs w:val="24"/>
              </w:rPr>
              <w:t>，</w:t>
            </w:r>
            <w:r w:rsidR="00F93D5E">
              <w:rPr>
                <w:rFonts w:hint="eastAsia"/>
                <w:sz w:val="24"/>
                <w:szCs w:val="24"/>
              </w:rPr>
              <w:t>无</w:t>
            </w:r>
            <w:r w:rsidR="00532926">
              <w:rPr>
                <w:rFonts w:hint="eastAsia"/>
                <w:sz w:val="24"/>
                <w:szCs w:val="24"/>
              </w:rPr>
              <w:t>，</w:t>
            </w:r>
            <w:r w:rsidR="00D34AF3" w:rsidRPr="00D34AF3">
              <w:rPr>
                <w:sz w:val="24"/>
                <w:szCs w:val="24"/>
              </w:rPr>
              <w:t>江西龙翔种业有限公司</w:t>
            </w:r>
          </w:p>
          <w:p w14:paraId="799BB41F" w14:textId="439565EA" w:rsidR="00532926" w:rsidRDefault="003467FC" w:rsidP="00BD3DC5">
            <w:pPr>
              <w:spacing w:line="440" w:lineRule="exact"/>
              <w:rPr>
                <w:sz w:val="24"/>
                <w:szCs w:val="24"/>
              </w:rPr>
            </w:pPr>
            <w:r w:rsidRPr="002C638B">
              <w:rPr>
                <w:sz w:val="24"/>
                <w:szCs w:val="24"/>
              </w:rPr>
              <w:t>王</w:t>
            </w:r>
            <w:r>
              <w:rPr>
                <w:rFonts w:hint="eastAsia"/>
                <w:sz w:val="24"/>
                <w:szCs w:val="24"/>
              </w:rPr>
              <w:t xml:space="preserve">  </w:t>
            </w:r>
            <w:r w:rsidRPr="002C638B">
              <w:rPr>
                <w:sz w:val="24"/>
                <w:szCs w:val="24"/>
              </w:rPr>
              <w:t>超</w:t>
            </w:r>
            <w:r w:rsidR="00532926">
              <w:rPr>
                <w:rFonts w:hint="eastAsia"/>
                <w:sz w:val="24"/>
                <w:szCs w:val="24"/>
              </w:rPr>
              <w:t>，</w:t>
            </w:r>
            <w:r w:rsidR="00532926">
              <w:rPr>
                <w:rFonts w:hint="eastAsia"/>
                <w:sz w:val="24"/>
                <w:szCs w:val="24"/>
              </w:rPr>
              <w:t>排名</w:t>
            </w:r>
            <w:r w:rsidR="00532926">
              <w:rPr>
                <w:rFonts w:hint="eastAsia"/>
                <w:sz w:val="24"/>
                <w:szCs w:val="24"/>
              </w:rPr>
              <w:t>1</w:t>
            </w:r>
            <w:r w:rsidR="00D34AF3">
              <w:rPr>
                <w:rFonts w:hint="eastAsia"/>
                <w:sz w:val="24"/>
                <w:szCs w:val="24"/>
              </w:rPr>
              <w:t>2</w:t>
            </w:r>
            <w:r w:rsidR="00532926">
              <w:rPr>
                <w:rFonts w:hint="eastAsia"/>
                <w:sz w:val="24"/>
                <w:szCs w:val="24"/>
              </w:rPr>
              <w:t>，</w:t>
            </w:r>
            <w:r w:rsidR="00F93D5E">
              <w:rPr>
                <w:rFonts w:hint="eastAsia"/>
                <w:sz w:val="24"/>
                <w:szCs w:val="24"/>
              </w:rPr>
              <w:t>无</w:t>
            </w:r>
            <w:r w:rsidR="00532926">
              <w:rPr>
                <w:rFonts w:hint="eastAsia"/>
                <w:sz w:val="24"/>
                <w:szCs w:val="24"/>
              </w:rPr>
              <w:t>，</w:t>
            </w:r>
            <w:r w:rsidR="00D34AF3" w:rsidRPr="00A807F6">
              <w:rPr>
                <w:sz w:val="24"/>
                <w:szCs w:val="24"/>
              </w:rPr>
              <w:t>四川蜀裕种业有限公司</w:t>
            </w:r>
          </w:p>
          <w:p w14:paraId="7C56FD8F" w14:textId="1715D317" w:rsidR="00FF296F" w:rsidRDefault="003467FC" w:rsidP="00BD3DC5">
            <w:pPr>
              <w:spacing w:line="440" w:lineRule="exact"/>
              <w:rPr>
                <w:rFonts w:eastAsia="仿宋_GB2312" w:hint="eastAsia"/>
                <w:bCs/>
                <w:sz w:val="24"/>
                <w:szCs w:val="24"/>
              </w:rPr>
            </w:pPr>
            <w:r w:rsidRPr="002C638B">
              <w:rPr>
                <w:sz w:val="24"/>
                <w:szCs w:val="24"/>
              </w:rPr>
              <w:t>刘庭付</w:t>
            </w:r>
            <w:r w:rsidR="00532926">
              <w:rPr>
                <w:rFonts w:hint="eastAsia"/>
                <w:sz w:val="24"/>
                <w:szCs w:val="24"/>
              </w:rPr>
              <w:t>，</w:t>
            </w:r>
            <w:r w:rsidR="00532926">
              <w:rPr>
                <w:rFonts w:hint="eastAsia"/>
                <w:sz w:val="24"/>
                <w:szCs w:val="24"/>
              </w:rPr>
              <w:t>排名</w:t>
            </w:r>
            <w:r w:rsidR="00532926">
              <w:rPr>
                <w:rFonts w:hint="eastAsia"/>
                <w:sz w:val="24"/>
                <w:szCs w:val="24"/>
              </w:rPr>
              <w:t>1</w:t>
            </w:r>
            <w:r w:rsidR="00D34AF3">
              <w:rPr>
                <w:rFonts w:hint="eastAsia"/>
                <w:sz w:val="24"/>
                <w:szCs w:val="24"/>
              </w:rPr>
              <w:t>3</w:t>
            </w:r>
            <w:r w:rsidR="00532926">
              <w:rPr>
                <w:rFonts w:hint="eastAsia"/>
                <w:sz w:val="24"/>
                <w:szCs w:val="24"/>
              </w:rPr>
              <w:t>，研究员，</w:t>
            </w:r>
            <w:r w:rsidR="00D34AF3" w:rsidRPr="000F1994">
              <w:rPr>
                <w:sz w:val="24"/>
                <w:szCs w:val="24"/>
              </w:rPr>
              <w:t>丽水市农林科学研究院</w:t>
            </w:r>
          </w:p>
        </w:tc>
      </w:tr>
      <w:tr w:rsidR="00FF296F" w14:paraId="4618FB2E" w14:textId="77777777" w:rsidTr="00D857A1">
        <w:trPr>
          <w:trHeight w:val="1986"/>
        </w:trPr>
        <w:tc>
          <w:tcPr>
            <w:tcW w:w="2269" w:type="dxa"/>
            <w:tcBorders>
              <w:right w:val="single" w:sz="4" w:space="0" w:color="auto"/>
            </w:tcBorders>
            <w:vAlign w:val="center"/>
          </w:tcPr>
          <w:p w14:paraId="2ECA873E" w14:textId="77777777" w:rsidR="00FF296F" w:rsidRDefault="00FF296F" w:rsidP="00D857A1">
            <w:pPr>
              <w:spacing w:line="440" w:lineRule="exact"/>
              <w:jc w:val="center"/>
              <w:rPr>
                <w:rFonts w:eastAsia="仿宋"/>
                <w:bCs/>
                <w:sz w:val="24"/>
                <w:szCs w:val="24"/>
              </w:rPr>
            </w:pPr>
            <w:r>
              <w:rPr>
                <w:rFonts w:eastAsia="仿宋"/>
                <w:bCs/>
                <w:sz w:val="28"/>
                <w:szCs w:val="24"/>
              </w:rPr>
              <w:t>主要完成单位</w:t>
            </w:r>
          </w:p>
        </w:tc>
        <w:tc>
          <w:tcPr>
            <w:tcW w:w="6237" w:type="dxa"/>
            <w:tcBorders>
              <w:left w:val="single" w:sz="4" w:space="0" w:color="auto"/>
            </w:tcBorders>
            <w:vAlign w:val="center"/>
          </w:tcPr>
          <w:p w14:paraId="4D5FD1A1" w14:textId="77777777" w:rsidR="003467FC" w:rsidRPr="003467FC" w:rsidRDefault="00FF296F" w:rsidP="003467FC">
            <w:pPr>
              <w:spacing w:line="440" w:lineRule="exact"/>
              <w:jc w:val="left"/>
              <w:rPr>
                <w:sz w:val="24"/>
                <w:szCs w:val="24"/>
              </w:rPr>
            </w:pPr>
            <w:r w:rsidRPr="003467FC">
              <w:rPr>
                <w:rFonts w:eastAsia="仿宋_GB2312"/>
                <w:bCs/>
                <w:sz w:val="24"/>
                <w:szCs w:val="24"/>
              </w:rPr>
              <w:t>1</w:t>
            </w:r>
            <w:r w:rsidR="003467FC" w:rsidRPr="003467FC">
              <w:rPr>
                <w:rFonts w:eastAsia="仿宋_GB2312"/>
                <w:bCs/>
                <w:sz w:val="24"/>
                <w:szCs w:val="24"/>
              </w:rPr>
              <w:t>．</w:t>
            </w:r>
            <w:r w:rsidR="003467FC" w:rsidRPr="003467FC">
              <w:rPr>
                <w:sz w:val="24"/>
                <w:szCs w:val="24"/>
              </w:rPr>
              <w:t>浙江省农业科学院</w:t>
            </w:r>
          </w:p>
          <w:p w14:paraId="3DBC09D7" w14:textId="77777777" w:rsidR="003467FC" w:rsidRPr="003467FC" w:rsidRDefault="003467FC" w:rsidP="003467FC">
            <w:pPr>
              <w:spacing w:line="440" w:lineRule="exact"/>
              <w:jc w:val="left"/>
              <w:rPr>
                <w:sz w:val="24"/>
                <w:szCs w:val="24"/>
              </w:rPr>
            </w:pPr>
            <w:r w:rsidRPr="003467FC">
              <w:rPr>
                <w:sz w:val="24"/>
                <w:szCs w:val="24"/>
              </w:rPr>
              <w:t>2</w:t>
            </w:r>
            <w:r w:rsidRPr="003467FC">
              <w:rPr>
                <w:sz w:val="24"/>
                <w:szCs w:val="24"/>
              </w:rPr>
              <w:t>．</w:t>
            </w:r>
            <w:r w:rsidRPr="003467FC">
              <w:rPr>
                <w:sz w:val="24"/>
                <w:szCs w:val="24"/>
              </w:rPr>
              <w:t>浙江大学</w:t>
            </w:r>
          </w:p>
          <w:p w14:paraId="677BED16" w14:textId="77777777" w:rsidR="003467FC" w:rsidRPr="003467FC" w:rsidRDefault="003467FC" w:rsidP="003467FC">
            <w:pPr>
              <w:spacing w:line="440" w:lineRule="exact"/>
              <w:jc w:val="left"/>
              <w:rPr>
                <w:sz w:val="24"/>
                <w:szCs w:val="24"/>
              </w:rPr>
            </w:pPr>
            <w:r w:rsidRPr="003467FC">
              <w:rPr>
                <w:sz w:val="24"/>
                <w:szCs w:val="24"/>
              </w:rPr>
              <w:t>3</w:t>
            </w:r>
            <w:r w:rsidRPr="003467FC">
              <w:rPr>
                <w:sz w:val="24"/>
                <w:szCs w:val="24"/>
              </w:rPr>
              <w:t>．</w:t>
            </w:r>
            <w:r w:rsidRPr="003467FC">
              <w:rPr>
                <w:sz w:val="24"/>
                <w:szCs w:val="24"/>
              </w:rPr>
              <w:t>广东省农业科学院蔬菜研究所</w:t>
            </w:r>
          </w:p>
          <w:p w14:paraId="6F92B219" w14:textId="77777777" w:rsidR="003467FC" w:rsidRPr="003467FC" w:rsidRDefault="003467FC" w:rsidP="003467FC">
            <w:pPr>
              <w:spacing w:line="440" w:lineRule="exact"/>
              <w:jc w:val="left"/>
              <w:rPr>
                <w:sz w:val="24"/>
                <w:szCs w:val="24"/>
              </w:rPr>
            </w:pPr>
            <w:r w:rsidRPr="003467FC">
              <w:rPr>
                <w:sz w:val="24"/>
                <w:szCs w:val="24"/>
              </w:rPr>
              <w:t>4</w:t>
            </w:r>
            <w:r w:rsidRPr="003467FC">
              <w:rPr>
                <w:sz w:val="24"/>
                <w:szCs w:val="24"/>
              </w:rPr>
              <w:t>．</w:t>
            </w:r>
            <w:r w:rsidRPr="003467FC">
              <w:rPr>
                <w:sz w:val="24"/>
                <w:szCs w:val="24"/>
              </w:rPr>
              <w:t>江西龙翔种业有限公司</w:t>
            </w:r>
          </w:p>
          <w:p w14:paraId="3D216B2A" w14:textId="38AF930F" w:rsidR="00FF296F" w:rsidRDefault="003467FC" w:rsidP="003467FC">
            <w:pPr>
              <w:spacing w:line="440" w:lineRule="exact"/>
              <w:jc w:val="left"/>
              <w:rPr>
                <w:rFonts w:eastAsia="仿宋"/>
                <w:bCs/>
                <w:sz w:val="24"/>
                <w:szCs w:val="24"/>
              </w:rPr>
            </w:pPr>
            <w:r w:rsidRPr="003467FC">
              <w:rPr>
                <w:sz w:val="24"/>
                <w:szCs w:val="24"/>
              </w:rPr>
              <w:t>5</w:t>
            </w:r>
            <w:r w:rsidRPr="003467FC">
              <w:rPr>
                <w:sz w:val="24"/>
                <w:szCs w:val="24"/>
              </w:rPr>
              <w:t>．</w:t>
            </w:r>
            <w:r w:rsidRPr="003467FC">
              <w:rPr>
                <w:sz w:val="24"/>
                <w:szCs w:val="24"/>
              </w:rPr>
              <w:t>四川蜀裕种业有限公司</w:t>
            </w:r>
          </w:p>
        </w:tc>
      </w:tr>
      <w:tr w:rsidR="00FF296F" w14:paraId="43FF8FF6" w14:textId="77777777" w:rsidTr="00D857A1">
        <w:trPr>
          <w:trHeight w:val="692"/>
        </w:trPr>
        <w:tc>
          <w:tcPr>
            <w:tcW w:w="2269" w:type="dxa"/>
            <w:vAlign w:val="center"/>
          </w:tcPr>
          <w:p w14:paraId="4768F425" w14:textId="77777777" w:rsidR="00FF296F" w:rsidRDefault="00FF296F" w:rsidP="00D857A1">
            <w:pPr>
              <w:jc w:val="center"/>
              <w:rPr>
                <w:rStyle w:val="title1"/>
                <w:rFonts w:eastAsia="仿宋_GB2312"/>
                <w:b w:val="0"/>
                <w:sz w:val="28"/>
                <w:szCs w:val="28"/>
              </w:rPr>
            </w:pPr>
            <w:r w:rsidRPr="00FC5616">
              <w:rPr>
                <w:rStyle w:val="title1"/>
                <w:rFonts w:eastAsia="仿宋_GB2312"/>
                <w:color w:val="000000" w:themeColor="text1"/>
                <w:sz w:val="28"/>
                <w:szCs w:val="28"/>
              </w:rPr>
              <w:t>提名单位</w:t>
            </w:r>
          </w:p>
        </w:tc>
        <w:tc>
          <w:tcPr>
            <w:tcW w:w="6237" w:type="dxa"/>
            <w:vAlign w:val="center"/>
          </w:tcPr>
          <w:p w14:paraId="206B0084" w14:textId="29F2970A" w:rsidR="00FF296F" w:rsidRPr="00E60510" w:rsidRDefault="00FC5616" w:rsidP="00D857A1">
            <w:pPr>
              <w:contextualSpacing/>
              <w:jc w:val="center"/>
              <w:rPr>
                <w:rStyle w:val="title1"/>
                <w:rFonts w:eastAsia="仿宋_GB2312"/>
                <w:b w:val="0"/>
                <w:bCs w:val="0"/>
                <w:color w:val="000000" w:themeColor="text1"/>
                <w:sz w:val="28"/>
              </w:rPr>
            </w:pPr>
            <w:r w:rsidRPr="00E60510">
              <w:rPr>
                <w:rStyle w:val="title1"/>
                <w:b w:val="0"/>
                <w:bCs w:val="0"/>
                <w:color w:val="000000" w:themeColor="text1"/>
                <w:sz w:val="28"/>
              </w:rPr>
              <w:t>浙江省农业科学院</w:t>
            </w:r>
          </w:p>
        </w:tc>
      </w:tr>
      <w:tr w:rsidR="00FF296F" w14:paraId="2DF06C4F" w14:textId="77777777" w:rsidTr="00F554E5">
        <w:trPr>
          <w:trHeight w:val="3683"/>
        </w:trPr>
        <w:tc>
          <w:tcPr>
            <w:tcW w:w="2269" w:type="dxa"/>
            <w:vAlign w:val="center"/>
          </w:tcPr>
          <w:p w14:paraId="3E429933" w14:textId="77777777" w:rsidR="00FF296F" w:rsidRDefault="00FF296F" w:rsidP="00D857A1">
            <w:pPr>
              <w:jc w:val="center"/>
              <w:rPr>
                <w:rStyle w:val="title1"/>
                <w:rFonts w:eastAsia="仿宋_GB2312"/>
                <w:b w:val="0"/>
                <w:sz w:val="28"/>
                <w:szCs w:val="28"/>
              </w:rPr>
            </w:pPr>
            <w:r w:rsidRPr="00A21465">
              <w:rPr>
                <w:rStyle w:val="title1"/>
                <w:rFonts w:eastAsia="仿宋_GB2312"/>
                <w:color w:val="000000" w:themeColor="text1"/>
                <w:sz w:val="28"/>
                <w:szCs w:val="28"/>
              </w:rPr>
              <w:t>提名意见</w:t>
            </w:r>
          </w:p>
        </w:tc>
        <w:tc>
          <w:tcPr>
            <w:tcW w:w="6237" w:type="dxa"/>
          </w:tcPr>
          <w:p w14:paraId="51AE24DD" w14:textId="77777777" w:rsidR="00F554E5" w:rsidRPr="00F554E5" w:rsidRDefault="00F554E5" w:rsidP="00F554E5">
            <w:pPr>
              <w:snapToGrid w:val="0"/>
              <w:spacing w:line="440" w:lineRule="exact"/>
              <w:ind w:firstLineChars="200" w:firstLine="480"/>
              <w:rPr>
                <w:bCs/>
                <w:color w:val="000000"/>
                <w:sz w:val="24"/>
                <w:szCs w:val="24"/>
              </w:rPr>
            </w:pPr>
            <w:r w:rsidRPr="00F554E5">
              <w:rPr>
                <w:bCs/>
                <w:color w:val="000000"/>
                <w:sz w:val="24"/>
                <w:szCs w:val="24"/>
              </w:rPr>
              <w:t>该项目针对我国豇豆豌豆</w:t>
            </w:r>
            <w:r w:rsidRPr="00F554E5">
              <w:rPr>
                <w:rFonts w:hint="eastAsia"/>
                <w:bCs/>
                <w:color w:val="000000"/>
                <w:sz w:val="24"/>
                <w:szCs w:val="24"/>
              </w:rPr>
              <w:t>品种同质化严重</w:t>
            </w:r>
            <w:r w:rsidRPr="00F554E5">
              <w:rPr>
                <w:bCs/>
                <w:color w:val="000000"/>
                <w:sz w:val="24"/>
                <w:szCs w:val="24"/>
              </w:rPr>
              <w:t>、传统育种技术优质丰产抗病协同改良效率低和原有品种</w:t>
            </w:r>
            <w:r w:rsidRPr="00F554E5">
              <w:rPr>
                <w:rFonts w:ascii="宋体" w:hAnsi="宋体"/>
                <w:bCs/>
                <w:color w:val="000000"/>
                <w:sz w:val="24"/>
                <w:szCs w:val="24"/>
              </w:rPr>
              <w:t>“好看不好吃、好吃不好看”</w:t>
            </w:r>
            <w:r w:rsidRPr="00F554E5">
              <w:rPr>
                <w:bCs/>
                <w:color w:val="000000"/>
                <w:sz w:val="24"/>
                <w:szCs w:val="24"/>
              </w:rPr>
              <w:t>等重大难题，经</w:t>
            </w:r>
            <w:r w:rsidRPr="00F554E5">
              <w:rPr>
                <w:rFonts w:hint="eastAsia"/>
                <w:bCs/>
                <w:color w:val="000000"/>
                <w:sz w:val="24"/>
                <w:szCs w:val="24"/>
              </w:rPr>
              <w:t>近</w:t>
            </w:r>
            <w:r w:rsidRPr="00F554E5">
              <w:rPr>
                <w:bCs/>
                <w:color w:val="000000"/>
                <w:sz w:val="24"/>
                <w:szCs w:val="24"/>
              </w:rPr>
              <w:t>20</w:t>
            </w:r>
            <w:r w:rsidRPr="00F554E5">
              <w:rPr>
                <w:bCs/>
                <w:color w:val="000000"/>
                <w:sz w:val="24"/>
                <w:szCs w:val="24"/>
              </w:rPr>
              <w:t>年联合攻关，取得重大突破。率先揭示了豇豆豌豆品质产量抗性等重要性状驯化与改良进程中的基因组选择印迹；建立了表型精准鉴定平台，</w:t>
            </w:r>
            <w:bookmarkStart w:id="0" w:name="OLE_LINK3"/>
            <w:r w:rsidRPr="00F554E5">
              <w:rPr>
                <w:bCs/>
                <w:color w:val="000000"/>
                <w:sz w:val="24"/>
                <w:szCs w:val="24"/>
              </w:rPr>
              <w:t>实现重要性状高通量精准鉴定</w:t>
            </w:r>
            <w:bookmarkEnd w:id="0"/>
            <w:r w:rsidRPr="00F554E5">
              <w:rPr>
                <w:bCs/>
                <w:color w:val="000000"/>
                <w:sz w:val="24"/>
                <w:szCs w:val="24"/>
              </w:rPr>
              <w:t>；建立了优质丰产抗病协同分子育种技术，突破了传统育种技术效率低的瓶颈。挖掘</w:t>
            </w:r>
            <w:r w:rsidRPr="00F554E5">
              <w:rPr>
                <w:rFonts w:hint="eastAsia"/>
                <w:bCs/>
                <w:color w:val="000000"/>
                <w:sz w:val="24"/>
                <w:szCs w:val="24"/>
              </w:rPr>
              <w:t>出</w:t>
            </w:r>
            <w:r w:rsidRPr="00F554E5">
              <w:rPr>
                <w:bCs/>
                <w:color w:val="000000"/>
                <w:sz w:val="24"/>
                <w:szCs w:val="24"/>
              </w:rPr>
              <w:t>一批产量品质抗性相关关键基因</w:t>
            </w:r>
            <w:r w:rsidRPr="00F554E5">
              <w:rPr>
                <w:bCs/>
                <w:color w:val="000000"/>
                <w:sz w:val="24"/>
                <w:szCs w:val="24"/>
              </w:rPr>
              <w:t>/</w:t>
            </w:r>
            <w:r w:rsidRPr="00F554E5">
              <w:rPr>
                <w:bCs/>
                <w:color w:val="000000"/>
                <w:sz w:val="24"/>
                <w:szCs w:val="24"/>
              </w:rPr>
              <w:t>位点，</w:t>
            </w:r>
            <w:r w:rsidRPr="00F554E5">
              <w:rPr>
                <w:rFonts w:hint="eastAsia"/>
                <w:bCs/>
                <w:color w:val="000000"/>
                <w:sz w:val="24"/>
                <w:szCs w:val="24"/>
              </w:rPr>
              <w:t>首次</w:t>
            </w:r>
            <w:r w:rsidRPr="00F554E5">
              <w:rPr>
                <w:bCs/>
                <w:color w:val="000000"/>
                <w:sz w:val="24"/>
                <w:szCs w:val="24"/>
              </w:rPr>
              <w:t>阐明其协同提升的遗传基础；</w:t>
            </w:r>
            <w:r w:rsidRPr="00F554E5">
              <w:rPr>
                <w:rFonts w:hint="eastAsia"/>
                <w:bCs/>
                <w:color w:val="000000"/>
                <w:sz w:val="24"/>
                <w:szCs w:val="24"/>
              </w:rPr>
              <w:t>创</w:t>
            </w:r>
            <w:r w:rsidRPr="00F554E5">
              <w:rPr>
                <w:bCs/>
                <w:color w:val="000000"/>
                <w:sz w:val="24"/>
                <w:szCs w:val="24"/>
              </w:rPr>
              <w:t>建了多组学信息库，创制出一批优异新种质，攻克了遗传背景狭窄的难题。育成优质丰产抗病新品种</w:t>
            </w:r>
            <w:r w:rsidRPr="00F554E5">
              <w:rPr>
                <w:bCs/>
                <w:color w:val="000000"/>
                <w:sz w:val="24"/>
                <w:szCs w:val="24"/>
              </w:rPr>
              <w:t>5</w:t>
            </w:r>
            <w:r w:rsidRPr="00F554E5">
              <w:rPr>
                <w:bCs/>
                <w:color w:val="000000"/>
                <w:sz w:val="24"/>
                <w:szCs w:val="24"/>
              </w:rPr>
              <w:t>个，解决了传统品种</w:t>
            </w:r>
            <w:r w:rsidRPr="00F554E5">
              <w:rPr>
                <w:rFonts w:hint="eastAsia"/>
                <w:bCs/>
                <w:spacing w:val="2"/>
                <w:sz w:val="24"/>
                <w:szCs w:val="24"/>
              </w:rPr>
              <w:t>外观、口感与丰产性协调难的瓶颈问题</w:t>
            </w:r>
            <w:r w:rsidRPr="00F554E5">
              <w:rPr>
                <w:bCs/>
                <w:color w:val="000000"/>
                <w:sz w:val="24"/>
                <w:szCs w:val="24"/>
              </w:rPr>
              <w:t>，推动了品种更新迭代，保障我国豆</w:t>
            </w:r>
            <w:r w:rsidRPr="00F554E5">
              <w:rPr>
                <w:bCs/>
                <w:color w:val="000000"/>
                <w:sz w:val="24"/>
                <w:szCs w:val="24"/>
              </w:rPr>
              <w:lastRenderedPageBreak/>
              <w:t>类蔬菜稳定安全供给。</w:t>
            </w:r>
          </w:p>
          <w:p w14:paraId="1BFC0249" w14:textId="4F9D4CF9" w:rsidR="00FF296F" w:rsidRDefault="00F554E5" w:rsidP="00F554E5">
            <w:pPr>
              <w:spacing w:line="440" w:lineRule="exact"/>
              <w:ind w:firstLineChars="200" w:firstLine="480"/>
              <w:contextualSpacing/>
              <w:rPr>
                <w:rStyle w:val="title1"/>
                <w:b w:val="0"/>
              </w:rPr>
            </w:pPr>
            <w:r w:rsidRPr="00F554E5">
              <w:rPr>
                <w:bCs/>
                <w:color w:val="000000"/>
                <w:sz w:val="24"/>
                <w:szCs w:val="24"/>
              </w:rPr>
              <w:t>在国际顶级遗传学杂志</w:t>
            </w:r>
            <w:r w:rsidRPr="00F554E5">
              <w:rPr>
                <w:bCs/>
                <w:i/>
                <w:iCs/>
                <w:color w:val="000000"/>
                <w:sz w:val="24"/>
                <w:szCs w:val="24"/>
              </w:rPr>
              <w:t>Nature Genetics</w:t>
            </w:r>
            <w:r w:rsidRPr="00F554E5">
              <w:rPr>
                <w:bCs/>
                <w:color w:val="000000"/>
                <w:sz w:val="24"/>
                <w:szCs w:val="24"/>
              </w:rPr>
              <w:t>上发表论文</w:t>
            </w:r>
            <w:r w:rsidRPr="00F554E5">
              <w:rPr>
                <w:bCs/>
                <w:color w:val="000000"/>
                <w:sz w:val="24"/>
                <w:szCs w:val="24"/>
              </w:rPr>
              <w:t>2</w:t>
            </w:r>
            <w:r w:rsidRPr="00F554E5">
              <w:rPr>
                <w:bCs/>
                <w:color w:val="000000"/>
                <w:sz w:val="24"/>
                <w:szCs w:val="24"/>
              </w:rPr>
              <w:t>篇，其中</w:t>
            </w:r>
            <w:r w:rsidRPr="00F554E5">
              <w:rPr>
                <w:bCs/>
                <w:color w:val="000000"/>
                <w:sz w:val="24"/>
                <w:szCs w:val="24"/>
              </w:rPr>
              <w:t>1</w:t>
            </w:r>
            <w:r w:rsidRPr="00F554E5">
              <w:rPr>
                <w:bCs/>
                <w:color w:val="000000"/>
                <w:sz w:val="24"/>
                <w:szCs w:val="24"/>
              </w:rPr>
              <w:t>篇入选</w:t>
            </w:r>
            <w:r w:rsidRPr="00F554E5">
              <w:rPr>
                <w:bCs/>
                <w:color w:val="000000"/>
                <w:sz w:val="24"/>
                <w:szCs w:val="24"/>
              </w:rPr>
              <w:t>“2024</w:t>
            </w:r>
            <w:r w:rsidRPr="00F554E5">
              <w:rPr>
                <w:bCs/>
                <w:color w:val="000000"/>
                <w:sz w:val="24"/>
                <w:szCs w:val="24"/>
              </w:rPr>
              <w:t>年度中国植物科学重要研究进展</w:t>
            </w:r>
            <w:r w:rsidRPr="00F554E5">
              <w:rPr>
                <w:bCs/>
                <w:color w:val="000000"/>
                <w:sz w:val="24"/>
                <w:szCs w:val="24"/>
              </w:rPr>
              <w:t>”</w:t>
            </w:r>
            <w:r w:rsidRPr="00F554E5">
              <w:rPr>
                <w:bCs/>
                <w:color w:val="000000"/>
                <w:sz w:val="24"/>
                <w:szCs w:val="24"/>
              </w:rPr>
              <w:t>，获分管副省长批示肯定。</w:t>
            </w:r>
            <w:r w:rsidRPr="00F554E5">
              <w:rPr>
                <w:rFonts w:hint="eastAsia"/>
                <w:bCs/>
                <w:color w:val="000000"/>
                <w:sz w:val="24"/>
                <w:szCs w:val="24"/>
              </w:rPr>
              <w:t>5</w:t>
            </w:r>
            <w:r w:rsidRPr="00F554E5">
              <w:rPr>
                <w:rFonts w:hint="eastAsia"/>
                <w:bCs/>
                <w:color w:val="000000"/>
                <w:sz w:val="24"/>
                <w:szCs w:val="24"/>
              </w:rPr>
              <w:t>个品种通过国家登记或省认定，</w:t>
            </w:r>
            <w:r w:rsidRPr="00F554E5">
              <w:rPr>
                <w:bCs/>
                <w:color w:val="000000"/>
                <w:sz w:val="24"/>
                <w:szCs w:val="24"/>
              </w:rPr>
              <w:t>获新品种权</w:t>
            </w:r>
            <w:r w:rsidRPr="00F554E5">
              <w:rPr>
                <w:bCs/>
                <w:color w:val="000000"/>
                <w:sz w:val="24"/>
                <w:szCs w:val="24"/>
              </w:rPr>
              <w:t>2</w:t>
            </w:r>
            <w:r w:rsidRPr="00F554E5">
              <w:rPr>
                <w:bCs/>
                <w:color w:val="000000"/>
                <w:sz w:val="24"/>
                <w:szCs w:val="24"/>
              </w:rPr>
              <w:t>项、发明专利</w:t>
            </w:r>
            <w:r w:rsidRPr="00F554E5">
              <w:rPr>
                <w:rFonts w:hint="eastAsia"/>
                <w:bCs/>
                <w:color w:val="000000"/>
                <w:sz w:val="24"/>
                <w:szCs w:val="24"/>
              </w:rPr>
              <w:t>8</w:t>
            </w:r>
            <w:r w:rsidRPr="00F554E5">
              <w:rPr>
                <w:bCs/>
                <w:color w:val="000000"/>
                <w:sz w:val="24"/>
                <w:szCs w:val="24"/>
              </w:rPr>
              <w:t>件、软著</w:t>
            </w:r>
            <w:r w:rsidRPr="00F554E5">
              <w:rPr>
                <w:bCs/>
                <w:color w:val="000000"/>
                <w:sz w:val="24"/>
                <w:szCs w:val="24"/>
              </w:rPr>
              <w:t>13</w:t>
            </w:r>
            <w:r w:rsidRPr="00F554E5">
              <w:rPr>
                <w:bCs/>
                <w:color w:val="000000"/>
                <w:sz w:val="24"/>
                <w:szCs w:val="24"/>
              </w:rPr>
              <w:t>件；</w:t>
            </w:r>
            <w:r w:rsidRPr="00F554E5">
              <w:rPr>
                <w:bCs/>
                <w:color w:val="000000"/>
                <w:sz w:val="24"/>
                <w:szCs w:val="24"/>
              </w:rPr>
              <w:t>‘</w:t>
            </w:r>
            <w:r w:rsidRPr="00F554E5">
              <w:rPr>
                <w:bCs/>
                <w:color w:val="000000"/>
                <w:sz w:val="24"/>
                <w:szCs w:val="24"/>
              </w:rPr>
              <w:t>之豇</w:t>
            </w:r>
            <w:r w:rsidRPr="00F554E5">
              <w:rPr>
                <w:bCs/>
                <w:color w:val="000000"/>
                <w:sz w:val="24"/>
                <w:szCs w:val="24"/>
              </w:rPr>
              <w:t>618’</w:t>
            </w:r>
            <w:r w:rsidRPr="00F554E5">
              <w:rPr>
                <w:bCs/>
                <w:color w:val="000000"/>
                <w:sz w:val="24"/>
                <w:szCs w:val="24"/>
              </w:rPr>
              <w:t>连续</w:t>
            </w:r>
            <w:r w:rsidRPr="00F554E5">
              <w:rPr>
                <w:bCs/>
                <w:color w:val="000000"/>
                <w:sz w:val="24"/>
                <w:szCs w:val="24"/>
              </w:rPr>
              <w:t>6</w:t>
            </w:r>
            <w:r w:rsidRPr="00F554E5">
              <w:rPr>
                <w:bCs/>
                <w:color w:val="000000"/>
                <w:sz w:val="24"/>
                <w:szCs w:val="24"/>
              </w:rPr>
              <w:t>年被列为豇豆唯一</w:t>
            </w:r>
            <w:r w:rsidRPr="00F554E5">
              <w:rPr>
                <w:rFonts w:hint="eastAsia"/>
                <w:bCs/>
                <w:color w:val="000000"/>
                <w:sz w:val="24"/>
                <w:szCs w:val="24"/>
              </w:rPr>
              <w:t>省</w:t>
            </w:r>
            <w:r w:rsidRPr="00F554E5">
              <w:rPr>
                <w:bCs/>
                <w:color w:val="000000"/>
                <w:sz w:val="24"/>
                <w:szCs w:val="24"/>
              </w:rPr>
              <w:t>主导品种，入选省主推技术</w:t>
            </w:r>
            <w:r w:rsidRPr="00F554E5">
              <w:rPr>
                <w:rFonts w:hint="eastAsia"/>
                <w:bCs/>
                <w:color w:val="000000"/>
                <w:sz w:val="24"/>
                <w:szCs w:val="24"/>
              </w:rPr>
              <w:t>2</w:t>
            </w:r>
            <w:r w:rsidRPr="00F554E5">
              <w:rPr>
                <w:rFonts w:hint="eastAsia"/>
                <w:bCs/>
                <w:color w:val="000000"/>
                <w:sz w:val="24"/>
                <w:szCs w:val="24"/>
              </w:rPr>
              <w:t>项</w:t>
            </w:r>
            <w:r w:rsidRPr="00F554E5">
              <w:rPr>
                <w:bCs/>
                <w:color w:val="000000"/>
                <w:sz w:val="24"/>
                <w:szCs w:val="24"/>
              </w:rPr>
              <w:t>；浙豌系列品种以</w:t>
            </w:r>
            <w:r w:rsidRPr="00F554E5">
              <w:rPr>
                <w:bCs/>
                <w:color w:val="000000"/>
                <w:sz w:val="24"/>
                <w:szCs w:val="24"/>
              </w:rPr>
              <w:t>“500</w:t>
            </w:r>
            <w:r w:rsidRPr="00F554E5">
              <w:rPr>
                <w:bCs/>
                <w:color w:val="000000"/>
                <w:sz w:val="24"/>
                <w:szCs w:val="24"/>
              </w:rPr>
              <w:t>万元</w:t>
            </w:r>
            <w:r w:rsidRPr="00F554E5">
              <w:rPr>
                <w:bCs/>
                <w:color w:val="000000"/>
                <w:sz w:val="24"/>
                <w:szCs w:val="24"/>
              </w:rPr>
              <w:t>+</w:t>
            </w:r>
            <w:r w:rsidRPr="00F554E5">
              <w:rPr>
                <w:bCs/>
                <w:color w:val="000000"/>
                <w:sz w:val="24"/>
                <w:szCs w:val="24"/>
              </w:rPr>
              <w:t>销售提成</w:t>
            </w:r>
            <w:r w:rsidRPr="00F554E5">
              <w:rPr>
                <w:bCs/>
                <w:color w:val="000000"/>
                <w:sz w:val="24"/>
                <w:szCs w:val="24"/>
              </w:rPr>
              <w:t>”</w:t>
            </w:r>
            <w:r w:rsidRPr="00F554E5">
              <w:rPr>
                <w:bCs/>
                <w:color w:val="000000"/>
                <w:sz w:val="24"/>
                <w:szCs w:val="24"/>
              </w:rPr>
              <w:t>转让，创国内豆类蔬菜品种权转让额最高纪录。牵头成立中国园艺学会豆类蔬菜分会，获批建设农业农村部南方豆类蔬菜种质创新与分子育种重点实验室、全省蔬菜种质创新与品质育种重点实验室等</w:t>
            </w:r>
            <w:r w:rsidRPr="00F554E5">
              <w:rPr>
                <w:bCs/>
                <w:color w:val="000000"/>
                <w:sz w:val="24"/>
                <w:szCs w:val="24"/>
              </w:rPr>
              <w:t>2</w:t>
            </w:r>
            <w:r w:rsidRPr="00F554E5">
              <w:rPr>
                <w:bCs/>
                <w:color w:val="000000"/>
                <w:sz w:val="24"/>
                <w:szCs w:val="24"/>
              </w:rPr>
              <w:t>个省部级平台。近</w:t>
            </w:r>
            <w:r w:rsidRPr="00F554E5">
              <w:rPr>
                <w:bCs/>
                <w:color w:val="000000"/>
                <w:sz w:val="24"/>
                <w:szCs w:val="24"/>
              </w:rPr>
              <w:t>3</w:t>
            </w:r>
            <w:r w:rsidRPr="00F554E5">
              <w:rPr>
                <w:bCs/>
                <w:color w:val="000000"/>
                <w:sz w:val="24"/>
                <w:szCs w:val="24"/>
              </w:rPr>
              <w:t>年累计推广</w:t>
            </w:r>
            <w:r w:rsidRPr="00F554E5">
              <w:rPr>
                <w:rFonts w:hint="eastAsia"/>
                <w:color w:val="000000"/>
                <w:sz w:val="24"/>
                <w:szCs w:val="24"/>
              </w:rPr>
              <w:t>252.89</w:t>
            </w:r>
            <w:r w:rsidRPr="00F554E5">
              <w:rPr>
                <w:bCs/>
                <w:color w:val="000000"/>
                <w:sz w:val="24"/>
                <w:szCs w:val="24"/>
              </w:rPr>
              <w:t>万亩，新增效益</w:t>
            </w:r>
            <w:r w:rsidRPr="00F554E5">
              <w:rPr>
                <w:rFonts w:hint="eastAsia"/>
                <w:color w:val="000000"/>
                <w:sz w:val="24"/>
                <w:szCs w:val="24"/>
              </w:rPr>
              <w:t>17.86</w:t>
            </w:r>
            <w:r w:rsidRPr="00F554E5">
              <w:rPr>
                <w:bCs/>
                <w:color w:val="000000"/>
                <w:sz w:val="24"/>
                <w:szCs w:val="24"/>
              </w:rPr>
              <w:t>亿元，经济、社会和生态效益显著</w:t>
            </w:r>
            <w:r w:rsidRPr="00F554E5">
              <w:rPr>
                <w:rFonts w:hint="eastAsia"/>
                <w:bCs/>
                <w:color w:val="000000"/>
                <w:sz w:val="24"/>
                <w:szCs w:val="24"/>
              </w:rPr>
              <w:t>。</w:t>
            </w:r>
          </w:p>
        </w:tc>
      </w:tr>
    </w:tbl>
    <w:p w14:paraId="48734192" w14:textId="41870667" w:rsidR="0059230B" w:rsidRDefault="0059230B">
      <w:pPr>
        <w:rPr>
          <w:rFonts w:hint="eastAsia"/>
        </w:rPr>
      </w:pPr>
    </w:p>
    <w:sectPr w:rsidR="005923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8"/>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96F"/>
    <w:rsid w:val="0001329D"/>
    <w:rsid w:val="00252903"/>
    <w:rsid w:val="003467FC"/>
    <w:rsid w:val="00532926"/>
    <w:rsid w:val="0059230B"/>
    <w:rsid w:val="006022B9"/>
    <w:rsid w:val="0067568B"/>
    <w:rsid w:val="00866BDE"/>
    <w:rsid w:val="008B3590"/>
    <w:rsid w:val="00957103"/>
    <w:rsid w:val="00A21465"/>
    <w:rsid w:val="00BD3DC5"/>
    <w:rsid w:val="00C01C8C"/>
    <w:rsid w:val="00C52848"/>
    <w:rsid w:val="00D34AF3"/>
    <w:rsid w:val="00E60510"/>
    <w:rsid w:val="00EE3E81"/>
    <w:rsid w:val="00F554E5"/>
    <w:rsid w:val="00F93D5E"/>
    <w:rsid w:val="00FC5616"/>
    <w:rsid w:val="00FF2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8E7A"/>
  <w15:chartTrackingRefBased/>
  <w15:docId w15:val="{AA171E68-E665-4D2B-A650-34078F2B6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296F"/>
    <w:pPr>
      <w:widowControl w:val="0"/>
      <w:jc w:val="both"/>
    </w:pPr>
    <w:rPr>
      <w:rFonts w:ascii="Times New Roman" w:eastAsia="宋体" w:hAnsi="Times New Roman" w:cs="Times New Roman"/>
      <w:szCs w:val="20"/>
    </w:rPr>
  </w:style>
  <w:style w:type="paragraph" w:styleId="1">
    <w:name w:val="heading 1"/>
    <w:basedOn w:val="a"/>
    <w:next w:val="a"/>
    <w:link w:val="10"/>
    <w:uiPriority w:val="9"/>
    <w:qFormat/>
    <w:rsid w:val="00FF296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FF296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FF296F"/>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FF296F"/>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FF296F"/>
    <w:pPr>
      <w:keepNext/>
      <w:keepLines/>
      <w:spacing w:before="80" w:after="40"/>
      <w:outlineLvl w:val="4"/>
    </w:pPr>
    <w:rPr>
      <w:rFonts w:asciiTheme="minorHAnsi" w:eastAsiaTheme="minorEastAsia" w:hAnsiTheme="minorHAnsi" w:cstheme="majorBidi"/>
      <w:color w:val="0F4761" w:themeColor="accent1" w:themeShade="BF"/>
      <w:sz w:val="24"/>
      <w:szCs w:val="24"/>
    </w:rPr>
  </w:style>
  <w:style w:type="paragraph" w:styleId="6">
    <w:name w:val="heading 6"/>
    <w:basedOn w:val="a"/>
    <w:next w:val="a"/>
    <w:link w:val="60"/>
    <w:uiPriority w:val="9"/>
    <w:semiHidden/>
    <w:unhideWhenUsed/>
    <w:qFormat/>
    <w:rsid w:val="00FF296F"/>
    <w:pPr>
      <w:keepNext/>
      <w:keepLines/>
      <w:spacing w:before="40"/>
      <w:outlineLvl w:val="5"/>
    </w:pPr>
    <w:rPr>
      <w:rFonts w:asciiTheme="minorHAnsi" w:eastAsiaTheme="minorEastAsia" w:hAnsiTheme="minorHAnsi" w:cstheme="majorBidi"/>
      <w:b/>
      <w:bCs/>
      <w:color w:val="0F4761" w:themeColor="accent1" w:themeShade="BF"/>
      <w:szCs w:val="22"/>
    </w:rPr>
  </w:style>
  <w:style w:type="paragraph" w:styleId="7">
    <w:name w:val="heading 7"/>
    <w:basedOn w:val="a"/>
    <w:next w:val="a"/>
    <w:link w:val="70"/>
    <w:uiPriority w:val="9"/>
    <w:semiHidden/>
    <w:unhideWhenUsed/>
    <w:qFormat/>
    <w:rsid w:val="00FF296F"/>
    <w:pPr>
      <w:keepNext/>
      <w:keepLines/>
      <w:spacing w:before="40"/>
      <w:outlineLvl w:val="6"/>
    </w:pPr>
    <w:rPr>
      <w:rFonts w:asciiTheme="minorHAnsi" w:eastAsiaTheme="minorEastAsia" w:hAnsiTheme="minorHAnsi" w:cstheme="majorBidi"/>
      <w:b/>
      <w:bCs/>
      <w:color w:val="595959" w:themeColor="text1" w:themeTint="A6"/>
      <w:szCs w:val="22"/>
    </w:rPr>
  </w:style>
  <w:style w:type="paragraph" w:styleId="8">
    <w:name w:val="heading 8"/>
    <w:basedOn w:val="a"/>
    <w:next w:val="a"/>
    <w:link w:val="80"/>
    <w:uiPriority w:val="9"/>
    <w:semiHidden/>
    <w:unhideWhenUsed/>
    <w:qFormat/>
    <w:rsid w:val="00FF296F"/>
    <w:pPr>
      <w:keepNext/>
      <w:keepLines/>
      <w:outlineLvl w:val="7"/>
    </w:pPr>
    <w:rPr>
      <w:rFonts w:asciiTheme="minorHAnsi" w:eastAsiaTheme="minorEastAsia" w:hAnsiTheme="minorHAnsi" w:cstheme="majorBidi"/>
      <w:color w:val="595959" w:themeColor="text1" w:themeTint="A6"/>
      <w:szCs w:val="22"/>
    </w:rPr>
  </w:style>
  <w:style w:type="paragraph" w:styleId="9">
    <w:name w:val="heading 9"/>
    <w:basedOn w:val="a"/>
    <w:next w:val="a"/>
    <w:link w:val="90"/>
    <w:uiPriority w:val="9"/>
    <w:semiHidden/>
    <w:unhideWhenUsed/>
    <w:qFormat/>
    <w:rsid w:val="00FF296F"/>
    <w:pPr>
      <w:keepNext/>
      <w:keepLines/>
      <w:outlineLvl w:val="8"/>
    </w:pPr>
    <w:rPr>
      <w:rFonts w:asciiTheme="minorHAnsi" w:eastAsiaTheme="majorEastAsia" w:hAnsiTheme="minorHAnsi" w:cstheme="majorBidi"/>
      <w:color w:val="595959" w:themeColor="text1" w:themeTint="A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296F"/>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FF296F"/>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FF296F"/>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FF296F"/>
    <w:rPr>
      <w:rFonts w:cstheme="majorBidi"/>
      <w:color w:val="0F4761" w:themeColor="accent1" w:themeShade="BF"/>
      <w:sz w:val="28"/>
      <w:szCs w:val="28"/>
    </w:rPr>
  </w:style>
  <w:style w:type="character" w:customStyle="1" w:styleId="50">
    <w:name w:val="标题 5 字符"/>
    <w:basedOn w:val="a0"/>
    <w:link w:val="5"/>
    <w:uiPriority w:val="9"/>
    <w:semiHidden/>
    <w:rsid w:val="00FF296F"/>
    <w:rPr>
      <w:rFonts w:cstheme="majorBidi"/>
      <w:color w:val="0F4761" w:themeColor="accent1" w:themeShade="BF"/>
      <w:sz w:val="24"/>
      <w:szCs w:val="24"/>
    </w:rPr>
  </w:style>
  <w:style w:type="character" w:customStyle="1" w:styleId="60">
    <w:name w:val="标题 6 字符"/>
    <w:basedOn w:val="a0"/>
    <w:link w:val="6"/>
    <w:uiPriority w:val="9"/>
    <w:semiHidden/>
    <w:rsid w:val="00FF296F"/>
    <w:rPr>
      <w:rFonts w:cstheme="majorBidi"/>
      <w:b/>
      <w:bCs/>
      <w:color w:val="0F4761" w:themeColor="accent1" w:themeShade="BF"/>
    </w:rPr>
  </w:style>
  <w:style w:type="character" w:customStyle="1" w:styleId="70">
    <w:name w:val="标题 7 字符"/>
    <w:basedOn w:val="a0"/>
    <w:link w:val="7"/>
    <w:uiPriority w:val="9"/>
    <w:semiHidden/>
    <w:rsid w:val="00FF296F"/>
    <w:rPr>
      <w:rFonts w:cstheme="majorBidi"/>
      <w:b/>
      <w:bCs/>
      <w:color w:val="595959" w:themeColor="text1" w:themeTint="A6"/>
    </w:rPr>
  </w:style>
  <w:style w:type="character" w:customStyle="1" w:styleId="80">
    <w:name w:val="标题 8 字符"/>
    <w:basedOn w:val="a0"/>
    <w:link w:val="8"/>
    <w:uiPriority w:val="9"/>
    <w:semiHidden/>
    <w:rsid w:val="00FF296F"/>
    <w:rPr>
      <w:rFonts w:cstheme="majorBidi"/>
      <w:color w:val="595959" w:themeColor="text1" w:themeTint="A6"/>
    </w:rPr>
  </w:style>
  <w:style w:type="character" w:customStyle="1" w:styleId="90">
    <w:name w:val="标题 9 字符"/>
    <w:basedOn w:val="a0"/>
    <w:link w:val="9"/>
    <w:uiPriority w:val="9"/>
    <w:semiHidden/>
    <w:rsid w:val="00FF296F"/>
    <w:rPr>
      <w:rFonts w:eastAsiaTheme="majorEastAsia" w:cstheme="majorBidi"/>
      <w:color w:val="595959" w:themeColor="text1" w:themeTint="A6"/>
    </w:rPr>
  </w:style>
  <w:style w:type="paragraph" w:styleId="a3">
    <w:name w:val="Title"/>
    <w:basedOn w:val="a"/>
    <w:next w:val="a"/>
    <w:link w:val="a4"/>
    <w:uiPriority w:val="10"/>
    <w:qFormat/>
    <w:rsid w:val="00FF296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29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296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29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296F"/>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8">
    <w:name w:val="引用 字符"/>
    <w:basedOn w:val="a0"/>
    <w:link w:val="a7"/>
    <w:uiPriority w:val="29"/>
    <w:rsid w:val="00FF296F"/>
    <w:rPr>
      <w:i/>
      <w:iCs/>
      <w:color w:val="404040" w:themeColor="text1" w:themeTint="BF"/>
    </w:rPr>
  </w:style>
  <w:style w:type="paragraph" w:styleId="a9">
    <w:name w:val="List Paragraph"/>
    <w:basedOn w:val="a"/>
    <w:uiPriority w:val="34"/>
    <w:qFormat/>
    <w:rsid w:val="00FF296F"/>
    <w:pPr>
      <w:ind w:left="720"/>
      <w:contextualSpacing/>
    </w:pPr>
    <w:rPr>
      <w:rFonts w:asciiTheme="minorHAnsi" w:eastAsiaTheme="minorEastAsia" w:hAnsiTheme="minorHAnsi" w:cstheme="minorBidi"/>
      <w:szCs w:val="22"/>
    </w:rPr>
  </w:style>
  <w:style w:type="character" w:styleId="aa">
    <w:name w:val="Intense Emphasis"/>
    <w:basedOn w:val="a0"/>
    <w:uiPriority w:val="21"/>
    <w:qFormat/>
    <w:rsid w:val="00FF296F"/>
    <w:rPr>
      <w:i/>
      <w:iCs/>
      <w:color w:val="0F4761" w:themeColor="accent1" w:themeShade="BF"/>
    </w:rPr>
  </w:style>
  <w:style w:type="paragraph" w:styleId="ab">
    <w:name w:val="Intense Quote"/>
    <w:basedOn w:val="a"/>
    <w:next w:val="a"/>
    <w:link w:val="ac"/>
    <w:uiPriority w:val="30"/>
    <w:qFormat/>
    <w:rsid w:val="00FF296F"/>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2"/>
    </w:rPr>
  </w:style>
  <w:style w:type="character" w:customStyle="1" w:styleId="ac">
    <w:name w:val="明显引用 字符"/>
    <w:basedOn w:val="a0"/>
    <w:link w:val="ab"/>
    <w:uiPriority w:val="30"/>
    <w:rsid w:val="00FF296F"/>
    <w:rPr>
      <w:i/>
      <w:iCs/>
      <w:color w:val="0F4761" w:themeColor="accent1" w:themeShade="BF"/>
    </w:rPr>
  </w:style>
  <w:style w:type="character" w:styleId="ad">
    <w:name w:val="Intense Reference"/>
    <w:basedOn w:val="a0"/>
    <w:uiPriority w:val="32"/>
    <w:qFormat/>
    <w:rsid w:val="00FF296F"/>
    <w:rPr>
      <w:b/>
      <w:bCs/>
      <w:smallCaps/>
      <w:color w:val="0F4761" w:themeColor="accent1" w:themeShade="BF"/>
      <w:spacing w:val="5"/>
    </w:rPr>
  </w:style>
  <w:style w:type="character" w:customStyle="1" w:styleId="title1">
    <w:name w:val="title1"/>
    <w:qFormat/>
    <w:rsid w:val="00FF296F"/>
    <w:rPr>
      <w:b/>
      <w:bCs/>
      <w:color w:val="9999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319</Words>
  <Characters>1822</Characters>
  <Application>Microsoft Office Word</Application>
  <DocSecurity>0</DocSecurity>
  <Lines>15</Lines>
  <Paragraphs>4</Paragraphs>
  <ScaleCrop>false</ScaleCrop>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国景 李</dc:creator>
  <cp:keywords/>
  <dc:description/>
  <cp:lastModifiedBy>国景 李</cp:lastModifiedBy>
  <cp:revision>17</cp:revision>
  <dcterms:created xsi:type="dcterms:W3CDTF">2025-09-05T06:02:00Z</dcterms:created>
  <dcterms:modified xsi:type="dcterms:W3CDTF">2025-09-05T06:34:00Z</dcterms:modified>
</cp:coreProperties>
</file>