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E3D568" w14:textId="77777777" w:rsidR="00FB6130" w:rsidRDefault="00087B0A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</w:p>
    <w:p w14:paraId="0E4D8115" w14:textId="77777777" w:rsidR="00FB6130" w:rsidRDefault="00087B0A">
      <w:pPr>
        <w:spacing w:line="440" w:lineRule="exact"/>
        <w:rPr>
          <w:rFonts w:ascii="仿宋_GB2312" w:eastAsia="仿宋_GB2312"/>
          <w:sz w:val="24"/>
          <w:szCs w:val="24"/>
        </w:rPr>
      </w:pPr>
      <w:r>
        <w:rPr>
          <w:rFonts w:eastAsia="仿宋_GB2312" w:hint="eastAsia"/>
          <w:sz w:val="24"/>
          <w:szCs w:val="22"/>
        </w:rPr>
        <w:t>提名奖</w:t>
      </w:r>
      <w:r>
        <w:rPr>
          <w:rFonts w:ascii="仿宋_GB2312" w:eastAsia="仿宋_GB2312" w:hint="eastAsia"/>
          <w:sz w:val="24"/>
          <w:szCs w:val="24"/>
        </w:rPr>
        <w:t>项：科学技术进步奖</w:t>
      </w:r>
    </w:p>
    <w:tbl>
      <w:tblPr>
        <w:tblW w:w="85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3"/>
      </w:tblGrid>
      <w:tr w:rsidR="00FB6130" w14:paraId="38B74F82" w14:textId="77777777">
        <w:trPr>
          <w:trHeight w:val="834"/>
          <w:jc w:val="center"/>
        </w:trPr>
        <w:tc>
          <w:tcPr>
            <w:tcW w:w="1843" w:type="dxa"/>
            <w:vAlign w:val="center"/>
          </w:tcPr>
          <w:p w14:paraId="122B4683" w14:textId="77777777" w:rsidR="00FB6130" w:rsidRDefault="00087B0A">
            <w:pPr>
              <w:contextualSpacing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bCs w:val="0"/>
                <w:color w:val="auto"/>
              </w:rPr>
              <w:t>成果名称</w:t>
            </w:r>
          </w:p>
        </w:tc>
        <w:tc>
          <w:tcPr>
            <w:tcW w:w="6663" w:type="dxa"/>
            <w:vAlign w:val="center"/>
          </w:tcPr>
          <w:p w14:paraId="2EC2A256" w14:textId="77777777" w:rsidR="00FB6130" w:rsidRDefault="00087B0A">
            <w:pPr>
              <w:contextualSpacing/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ascii="仿宋_GB2312" w:eastAsia="仿宋_GB2312" w:hAnsi="仿宋_GB2312" w:cs="仿宋_GB2312" w:hint="eastAsia"/>
                <w:b w:val="0"/>
                <w:color w:val="auto"/>
              </w:rPr>
              <w:t>钛合金加工大型</w:t>
            </w:r>
            <w:proofErr w:type="gramStart"/>
            <w:r>
              <w:rPr>
                <w:rStyle w:val="title1"/>
                <w:rFonts w:ascii="仿宋_GB2312" w:eastAsia="仿宋_GB2312" w:hAnsi="仿宋_GB2312" w:cs="仿宋_GB2312" w:hint="eastAsia"/>
                <w:b w:val="0"/>
                <w:color w:val="auto"/>
              </w:rPr>
              <w:t>龙门五轴</w:t>
            </w:r>
            <w:proofErr w:type="gramEnd"/>
            <w:r>
              <w:rPr>
                <w:rStyle w:val="title1"/>
                <w:rFonts w:ascii="仿宋_GB2312" w:eastAsia="仿宋_GB2312" w:hAnsi="仿宋_GB2312" w:cs="仿宋_GB2312" w:hint="eastAsia"/>
                <w:b w:val="0"/>
                <w:color w:val="auto"/>
              </w:rPr>
              <w:t>联动加工中心关键技术及产业化应用</w:t>
            </w:r>
          </w:p>
        </w:tc>
      </w:tr>
      <w:tr w:rsidR="00FB6130" w14:paraId="3453EAE7" w14:textId="77777777">
        <w:trPr>
          <w:trHeight w:val="444"/>
          <w:jc w:val="center"/>
        </w:trPr>
        <w:tc>
          <w:tcPr>
            <w:tcW w:w="1843" w:type="dxa"/>
            <w:vAlign w:val="center"/>
          </w:tcPr>
          <w:p w14:paraId="72E49764" w14:textId="77777777" w:rsidR="00FB6130" w:rsidRDefault="00087B0A">
            <w:pPr>
              <w:contextualSpacing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bCs w:val="0"/>
                <w:color w:val="auto"/>
              </w:rPr>
              <w:t>提名等级</w:t>
            </w:r>
          </w:p>
        </w:tc>
        <w:tc>
          <w:tcPr>
            <w:tcW w:w="6663" w:type="dxa"/>
            <w:vAlign w:val="center"/>
          </w:tcPr>
          <w:p w14:paraId="768E039B" w14:textId="77777777" w:rsidR="00FB6130" w:rsidRDefault="00087B0A">
            <w:pPr>
              <w:tabs>
                <w:tab w:val="left" w:pos="2138"/>
              </w:tabs>
              <w:contextualSpacing/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eastAsia="仿宋_GB2312" w:hint="eastAsia"/>
                <w:b w:val="0"/>
                <w:color w:val="auto"/>
              </w:rPr>
              <w:t>二</w:t>
            </w:r>
            <w:r>
              <w:rPr>
                <w:rStyle w:val="title1"/>
                <w:rFonts w:eastAsia="仿宋_GB2312"/>
                <w:b w:val="0"/>
                <w:color w:val="auto"/>
              </w:rPr>
              <w:t>等奖</w:t>
            </w:r>
          </w:p>
        </w:tc>
      </w:tr>
      <w:tr w:rsidR="00FB6130" w14:paraId="3C3D5789" w14:textId="77777777" w:rsidTr="0062090F">
        <w:trPr>
          <w:jc w:val="center"/>
        </w:trPr>
        <w:tc>
          <w:tcPr>
            <w:tcW w:w="1843" w:type="dxa"/>
            <w:vAlign w:val="center"/>
          </w:tcPr>
          <w:p w14:paraId="4051BBF6" w14:textId="77777777" w:rsidR="00FB6130" w:rsidRDefault="00087B0A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t>提名书</w:t>
            </w:r>
          </w:p>
          <w:p w14:paraId="1D4A2BAB" w14:textId="77777777" w:rsidR="00FB6130" w:rsidRDefault="00087B0A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t>相关内容</w:t>
            </w:r>
          </w:p>
        </w:tc>
        <w:tc>
          <w:tcPr>
            <w:tcW w:w="6663" w:type="dxa"/>
            <w:vAlign w:val="center"/>
          </w:tcPr>
          <w:p w14:paraId="167142ED" w14:textId="77777777" w:rsidR="00FB6130" w:rsidRDefault="00087B0A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1.</w:t>
            </w:r>
            <w:r>
              <w:rPr>
                <w:rFonts w:eastAsia="仿宋_GB2312" w:hint="eastAsia"/>
                <w:bCs/>
                <w:sz w:val="24"/>
                <w:szCs w:val="24"/>
              </w:rPr>
              <w:t>主要知识产权目录：</w:t>
            </w:r>
          </w:p>
          <w:p w14:paraId="39EAE256" w14:textId="77777777" w:rsidR="00FB6130" w:rsidRDefault="00087B0A">
            <w:pPr>
              <w:adjustRightInd w:val="0"/>
              <w:snapToGrid w:val="0"/>
              <w:jc w:val="lef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1</w:t>
            </w:r>
            <w:r>
              <w:rPr>
                <w:rFonts w:eastAsia="仿宋_GB2312"/>
                <w:bCs/>
                <w:sz w:val="24"/>
                <w:szCs w:val="24"/>
              </w:rPr>
              <w:t>）发明专利：</w:t>
            </w:r>
            <w:r>
              <w:rPr>
                <w:rFonts w:eastAsia="仿宋_GB2312"/>
                <w:sz w:val="24"/>
                <w:szCs w:val="24"/>
              </w:rPr>
              <w:t>一种</w:t>
            </w:r>
            <w:r>
              <w:rPr>
                <w:rFonts w:eastAsia="仿宋_GB2312"/>
                <w:sz w:val="24"/>
                <w:szCs w:val="24"/>
              </w:rPr>
              <w:t>AB</w:t>
            </w:r>
            <w:r>
              <w:rPr>
                <w:rFonts w:eastAsia="仿宋_GB2312"/>
                <w:sz w:val="24"/>
                <w:szCs w:val="24"/>
              </w:rPr>
              <w:t>摆形式强力</w:t>
            </w:r>
            <w:proofErr w:type="gramStart"/>
            <w:r>
              <w:rPr>
                <w:rFonts w:eastAsia="仿宋_GB2312"/>
                <w:sz w:val="24"/>
                <w:szCs w:val="24"/>
              </w:rPr>
              <w:t>五轴联动铣</w:t>
            </w:r>
            <w:proofErr w:type="gramEnd"/>
            <w:r>
              <w:rPr>
                <w:rFonts w:eastAsia="仿宋_GB2312"/>
                <w:sz w:val="24"/>
                <w:szCs w:val="24"/>
              </w:rPr>
              <w:t>头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sz w:val="24"/>
                <w:szCs w:val="24"/>
              </w:rPr>
              <w:t>CN201510066267.5</w:t>
            </w:r>
            <w:r>
              <w:rPr>
                <w:rFonts w:eastAsia="仿宋_GB2312"/>
                <w:bCs/>
                <w:sz w:val="24"/>
                <w:szCs w:val="24"/>
              </w:rPr>
              <w:t>，专利权人：</w:t>
            </w:r>
            <w:r>
              <w:rPr>
                <w:rFonts w:eastAsia="仿宋_GB2312"/>
                <w:sz w:val="24"/>
                <w:szCs w:val="24"/>
              </w:rPr>
              <w:t>宁波海天精工股份有限公司</w:t>
            </w:r>
            <w:r>
              <w:rPr>
                <w:rFonts w:eastAsia="仿宋_GB2312"/>
                <w:bCs/>
                <w:sz w:val="24"/>
                <w:szCs w:val="24"/>
              </w:rPr>
              <w:t>，发明人：</w:t>
            </w:r>
            <w:r>
              <w:rPr>
                <w:rFonts w:eastAsia="仿宋_GB2312"/>
                <w:sz w:val="24"/>
                <w:szCs w:val="24"/>
              </w:rPr>
              <w:t>孟祥宇、赵万勇、狄素华、朱钢、李世盛、陈铖、毛朋杰、俞晓峰</w:t>
            </w:r>
          </w:p>
          <w:p w14:paraId="124EE65E" w14:textId="77777777" w:rsidR="00FB6130" w:rsidRDefault="00087B0A">
            <w:pPr>
              <w:adjustRightInd w:val="0"/>
              <w:snapToGrid w:val="0"/>
              <w:jc w:val="lef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2</w:t>
            </w:r>
            <w:r>
              <w:rPr>
                <w:rFonts w:eastAsia="仿宋_GB2312"/>
                <w:bCs/>
                <w:sz w:val="24"/>
                <w:szCs w:val="24"/>
              </w:rPr>
              <w:t>）发明专利：</w:t>
            </w:r>
            <w:r>
              <w:rPr>
                <w:rFonts w:eastAsia="仿宋_GB2312"/>
                <w:sz w:val="24"/>
                <w:szCs w:val="24"/>
              </w:rPr>
              <w:t>一种定梁龙门五面体</w:t>
            </w:r>
            <w:r>
              <w:rPr>
                <w:rFonts w:eastAsia="仿宋_GB2312"/>
                <w:sz w:val="24"/>
                <w:szCs w:val="24"/>
              </w:rPr>
              <w:t>Z</w:t>
            </w:r>
            <w:r>
              <w:rPr>
                <w:rFonts w:eastAsia="仿宋_GB2312"/>
                <w:sz w:val="24"/>
                <w:szCs w:val="24"/>
              </w:rPr>
              <w:t>横梁结构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sz w:val="24"/>
                <w:szCs w:val="24"/>
              </w:rPr>
              <w:t>CN201310208375.2</w:t>
            </w:r>
            <w:r>
              <w:rPr>
                <w:rFonts w:eastAsia="仿宋_GB2312"/>
                <w:bCs/>
                <w:sz w:val="24"/>
                <w:szCs w:val="24"/>
              </w:rPr>
              <w:t>，专利权人：</w:t>
            </w:r>
            <w:r>
              <w:rPr>
                <w:rFonts w:eastAsia="仿宋_GB2312"/>
                <w:sz w:val="24"/>
                <w:szCs w:val="24"/>
              </w:rPr>
              <w:t>宁波海天精工股份有限公司</w:t>
            </w:r>
            <w:r>
              <w:rPr>
                <w:rFonts w:eastAsia="仿宋_GB2312"/>
                <w:bCs/>
                <w:sz w:val="24"/>
                <w:szCs w:val="24"/>
              </w:rPr>
              <w:t>，发明人：</w:t>
            </w:r>
            <w:r>
              <w:rPr>
                <w:rFonts w:eastAsia="仿宋_GB2312"/>
                <w:sz w:val="24"/>
                <w:szCs w:val="24"/>
              </w:rPr>
              <w:t>王焕卫、邬伟军、田亚峰、梁伟明、项军波</w:t>
            </w:r>
          </w:p>
          <w:p w14:paraId="73330F03" w14:textId="77777777" w:rsidR="00FB6130" w:rsidRDefault="00087B0A">
            <w:pPr>
              <w:adjustRightInd w:val="0"/>
              <w:snapToGrid w:val="0"/>
              <w:jc w:val="lef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3</w:t>
            </w:r>
            <w:r>
              <w:rPr>
                <w:rFonts w:eastAsia="仿宋_GB2312"/>
                <w:bCs/>
                <w:sz w:val="24"/>
                <w:szCs w:val="24"/>
              </w:rPr>
              <w:t>）发明专利：</w:t>
            </w:r>
            <w:r>
              <w:rPr>
                <w:rFonts w:eastAsia="仿宋_GB2312"/>
                <w:sz w:val="24"/>
                <w:szCs w:val="24"/>
              </w:rPr>
              <w:t>一种新型定梁龙门五面体</w:t>
            </w:r>
            <w:r>
              <w:rPr>
                <w:rFonts w:eastAsia="仿宋_GB2312"/>
                <w:sz w:val="24"/>
                <w:szCs w:val="24"/>
              </w:rPr>
              <w:t>R</w:t>
            </w:r>
            <w:r>
              <w:rPr>
                <w:rFonts w:eastAsia="仿宋_GB2312"/>
                <w:sz w:val="24"/>
                <w:szCs w:val="24"/>
              </w:rPr>
              <w:t>横梁结构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sz w:val="24"/>
                <w:szCs w:val="24"/>
              </w:rPr>
              <w:t>CN201310206935.0</w:t>
            </w:r>
            <w:r>
              <w:rPr>
                <w:rFonts w:eastAsia="仿宋_GB2312"/>
                <w:bCs/>
                <w:sz w:val="24"/>
                <w:szCs w:val="24"/>
              </w:rPr>
              <w:t>，专利权人：</w:t>
            </w:r>
            <w:r>
              <w:rPr>
                <w:rFonts w:eastAsia="仿宋_GB2312"/>
                <w:sz w:val="24"/>
                <w:szCs w:val="24"/>
              </w:rPr>
              <w:t>宁波海天精工股份有限公司</w:t>
            </w:r>
            <w:r>
              <w:rPr>
                <w:rFonts w:eastAsia="仿宋_GB2312"/>
                <w:bCs/>
                <w:sz w:val="24"/>
                <w:szCs w:val="24"/>
              </w:rPr>
              <w:t>，发明人：</w:t>
            </w:r>
            <w:r>
              <w:rPr>
                <w:rFonts w:eastAsia="仿宋_GB2312"/>
                <w:sz w:val="24"/>
                <w:szCs w:val="24"/>
              </w:rPr>
              <w:t>邬伟军、田亚峰、梁伟明</w:t>
            </w:r>
          </w:p>
          <w:p w14:paraId="2EF288A9" w14:textId="77777777" w:rsidR="00FB6130" w:rsidRDefault="00087B0A">
            <w:pPr>
              <w:adjustRightInd w:val="0"/>
              <w:snapToGrid w:val="0"/>
              <w:jc w:val="lef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4</w:t>
            </w:r>
            <w:r>
              <w:rPr>
                <w:rFonts w:eastAsia="仿宋_GB2312"/>
                <w:bCs/>
                <w:sz w:val="24"/>
                <w:szCs w:val="24"/>
              </w:rPr>
              <w:t>）发明专利：</w:t>
            </w:r>
            <w:r>
              <w:rPr>
                <w:rFonts w:eastAsia="仿宋_GB2312"/>
                <w:sz w:val="24"/>
                <w:szCs w:val="24"/>
              </w:rPr>
              <w:t>一种附件头主轴中心出水结构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sz w:val="24"/>
                <w:szCs w:val="24"/>
              </w:rPr>
              <w:t>CN202011473107.X</w:t>
            </w:r>
            <w:r>
              <w:rPr>
                <w:rFonts w:eastAsia="仿宋_GB2312"/>
                <w:bCs/>
                <w:sz w:val="24"/>
                <w:szCs w:val="24"/>
              </w:rPr>
              <w:t>，专利权人：</w:t>
            </w:r>
            <w:r>
              <w:rPr>
                <w:rFonts w:eastAsia="仿宋_GB2312"/>
                <w:sz w:val="24"/>
                <w:szCs w:val="24"/>
              </w:rPr>
              <w:t>宁波海天精工股份有限公司</w:t>
            </w:r>
            <w:r>
              <w:rPr>
                <w:rFonts w:eastAsia="仿宋_GB2312"/>
                <w:bCs/>
                <w:sz w:val="24"/>
                <w:szCs w:val="24"/>
              </w:rPr>
              <w:t>，发明人：</w:t>
            </w:r>
            <w:r>
              <w:rPr>
                <w:rFonts w:eastAsia="仿宋_GB2312"/>
                <w:sz w:val="24"/>
                <w:szCs w:val="24"/>
              </w:rPr>
              <w:t>赵岩、徐林波、许荆波、刘</w:t>
            </w:r>
            <w:proofErr w:type="gramStart"/>
            <w:r>
              <w:rPr>
                <w:rFonts w:eastAsia="仿宋_GB2312"/>
                <w:sz w:val="24"/>
                <w:szCs w:val="24"/>
              </w:rPr>
              <w:t>医</w:t>
            </w:r>
            <w:proofErr w:type="gramEnd"/>
            <w:r>
              <w:rPr>
                <w:rFonts w:eastAsia="仿宋_GB2312"/>
                <w:sz w:val="24"/>
                <w:szCs w:val="24"/>
              </w:rPr>
              <w:t>銞、陈英杰、张向良、任齐整</w:t>
            </w:r>
          </w:p>
          <w:p w14:paraId="3E964E81" w14:textId="77777777" w:rsidR="00FB6130" w:rsidRDefault="00087B0A">
            <w:pPr>
              <w:adjustRightInd w:val="0"/>
              <w:snapToGrid w:val="0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5</w:t>
            </w:r>
            <w:r>
              <w:rPr>
                <w:rFonts w:eastAsia="仿宋_GB2312"/>
                <w:bCs/>
                <w:sz w:val="24"/>
                <w:szCs w:val="24"/>
              </w:rPr>
              <w:t>）发明专利：</w:t>
            </w:r>
            <w:r>
              <w:rPr>
                <w:rFonts w:eastAsia="仿宋_GB2312"/>
                <w:sz w:val="24"/>
                <w:szCs w:val="24"/>
              </w:rPr>
              <w:t>机床主轴热误差建模中温度敏感点组合的分区域选取方法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/>
                <w:sz w:val="24"/>
                <w:szCs w:val="24"/>
              </w:rPr>
              <w:t>CN202010344372.1</w:t>
            </w:r>
            <w:r>
              <w:rPr>
                <w:rFonts w:eastAsia="仿宋_GB2312"/>
                <w:bCs/>
                <w:sz w:val="24"/>
                <w:szCs w:val="24"/>
              </w:rPr>
              <w:t>，专利权人：</w:t>
            </w:r>
            <w:r>
              <w:rPr>
                <w:rFonts w:eastAsia="仿宋_GB2312"/>
                <w:sz w:val="24"/>
                <w:szCs w:val="24"/>
              </w:rPr>
              <w:t>西南交通大学</w:t>
            </w:r>
            <w:r>
              <w:rPr>
                <w:rFonts w:eastAsia="仿宋_GB2312"/>
                <w:bCs/>
                <w:sz w:val="24"/>
                <w:szCs w:val="24"/>
              </w:rPr>
              <w:t>，发明人：</w:t>
            </w:r>
            <w:r>
              <w:rPr>
                <w:rFonts w:eastAsia="仿宋_GB2312"/>
                <w:sz w:val="24"/>
                <w:szCs w:val="24"/>
              </w:rPr>
              <w:t>付国强、陶春、谢云鹏、贡宏伟、饶勇建、鲁彩江、高宏力、郭亮</w:t>
            </w:r>
          </w:p>
          <w:p w14:paraId="6FDF172C" w14:textId="77777777" w:rsidR="00FB6130" w:rsidRDefault="00FB6130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</w:p>
          <w:p w14:paraId="08FC39A8" w14:textId="77777777" w:rsidR="00FB6130" w:rsidRDefault="00087B0A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2.</w:t>
            </w:r>
            <w:r>
              <w:rPr>
                <w:rFonts w:eastAsia="仿宋_GB2312" w:hint="eastAsia"/>
                <w:bCs/>
                <w:sz w:val="24"/>
                <w:szCs w:val="24"/>
              </w:rPr>
              <w:t>代表性论文专著目录：</w:t>
            </w:r>
          </w:p>
          <w:p w14:paraId="4508ADB6" w14:textId="77777777" w:rsidR="00FB6130" w:rsidRDefault="00087B0A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1</w:t>
            </w:r>
            <w:r>
              <w:rPr>
                <w:rFonts w:eastAsia="仿宋_GB2312"/>
                <w:bCs/>
                <w:sz w:val="24"/>
                <w:szCs w:val="24"/>
              </w:rPr>
              <w:t>）付国强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>
              <w:rPr>
                <w:rFonts w:eastAsia="仿宋_GB2312"/>
                <w:bCs/>
                <w:sz w:val="24"/>
                <w:szCs w:val="24"/>
              </w:rPr>
              <w:t>傅建中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>
              <w:rPr>
                <w:rFonts w:eastAsia="仿宋_GB2312"/>
                <w:bCs/>
                <w:sz w:val="24"/>
                <w:szCs w:val="24"/>
              </w:rPr>
              <w:t>高宏力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>
              <w:rPr>
                <w:rFonts w:eastAsia="仿宋_GB2312"/>
                <w:bCs/>
                <w:sz w:val="24"/>
                <w:szCs w:val="24"/>
              </w:rPr>
              <w:t>姚鑫骅</w:t>
            </w:r>
            <w:r>
              <w:rPr>
                <w:rFonts w:eastAsia="仿宋_GB2312"/>
                <w:bCs/>
                <w:sz w:val="24"/>
                <w:szCs w:val="24"/>
              </w:rPr>
              <w:t>; Squareness error modeling for multi-axis machine tools via synthesizing the motion of the axe; The International Journal of Advanced Manufacturing Technology, 89(9-12):2993-3008; 2017</w:t>
            </w:r>
            <w:r>
              <w:rPr>
                <w:rFonts w:eastAsia="仿宋_GB2312"/>
                <w:bCs/>
                <w:sz w:val="24"/>
                <w:szCs w:val="24"/>
              </w:rPr>
              <w:t>年</w:t>
            </w:r>
            <w:r>
              <w:rPr>
                <w:rFonts w:eastAsia="仿宋_GB2312"/>
                <w:bCs/>
                <w:sz w:val="24"/>
                <w:szCs w:val="24"/>
              </w:rPr>
              <w:t>4</w:t>
            </w:r>
            <w:r>
              <w:rPr>
                <w:rFonts w:eastAsia="仿宋_GB2312"/>
                <w:bCs/>
                <w:sz w:val="24"/>
                <w:szCs w:val="24"/>
              </w:rPr>
              <w:t>月</w:t>
            </w:r>
          </w:p>
          <w:p w14:paraId="4B94432B" w14:textId="77777777" w:rsidR="00FB6130" w:rsidRDefault="00087B0A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2</w:t>
            </w:r>
            <w:r>
              <w:rPr>
                <w:rFonts w:eastAsia="仿宋_GB2312"/>
                <w:bCs/>
                <w:sz w:val="24"/>
                <w:szCs w:val="24"/>
              </w:rPr>
              <w:t>）付国强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>
              <w:rPr>
                <w:rFonts w:eastAsia="仿宋_GB2312"/>
                <w:bCs/>
                <w:sz w:val="24"/>
                <w:szCs w:val="24"/>
              </w:rPr>
              <w:t>傅建中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>
              <w:rPr>
                <w:rFonts w:eastAsia="仿宋_GB2312"/>
                <w:bCs/>
                <w:sz w:val="24"/>
                <w:szCs w:val="24"/>
              </w:rPr>
              <w:t>沈洪垚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>
              <w:rPr>
                <w:rFonts w:eastAsia="仿宋_GB2312"/>
                <w:bCs/>
                <w:sz w:val="24"/>
                <w:szCs w:val="24"/>
              </w:rPr>
              <w:t>姚鑫骅</w:t>
            </w:r>
            <w:r>
              <w:rPr>
                <w:rFonts w:eastAsia="仿宋_GB2312"/>
                <w:bCs/>
                <w:sz w:val="24"/>
                <w:szCs w:val="24"/>
              </w:rPr>
              <w:t>; The tool following function-based identification approach for all geometric errors of rotary axes using ballbar; Proceedings of the Institution of Mechanical Engineers, Part C: Journal of Mechanical Engineering Science, 230(19):3509-3527; 2016</w:t>
            </w:r>
            <w:r>
              <w:rPr>
                <w:rFonts w:eastAsia="仿宋_GB2312"/>
                <w:bCs/>
                <w:sz w:val="24"/>
                <w:szCs w:val="24"/>
              </w:rPr>
              <w:t>年</w:t>
            </w:r>
            <w:r>
              <w:rPr>
                <w:rFonts w:eastAsia="仿宋_GB2312"/>
                <w:bCs/>
                <w:sz w:val="24"/>
                <w:szCs w:val="24"/>
              </w:rPr>
              <w:t>12</w:t>
            </w:r>
            <w:r>
              <w:rPr>
                <w:rFonts w:eastAsia="仿宋_GB2312"/>
                <w:bCs/>
                <w:sz w:val="24"/>
                <w:szCs w:val="24"/>
              </w:rPr>
              <w:t>月</w:t>
            </w:r>
          </w:p>
          <w:p w14:paraId="0C72191C" w14:textId="77777777" w:rsidR="00FB6130" w:rsidRDefault="00087B0A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3</w:t>
            </w:r>
            <w:r>
              <w:rPr>
                <w:rFonts w:eastAsia="仿宋_GB2312"/>
                <w:bCs/>
                <w:sz w:val="24"/>
                <w:szCs w:val="24"/>
              </w:rPr>
              <w:t>）孟祥宇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; </w:t>
            </w:r>
            <w:r>
              <w:rPr>
                <w:rFonts w:eastAsia="仿宋_GB2312"/>
                <w:bCs/>
                <w:sz w:val="24"/>
                <w:szCs w:val="24"/>
              </w:rPr>
              <w:t>主轴轴承的润滑方式研究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; </w:t>
            </w:r>
            <w:r>
              <w:rPr>
                <w:rFonts w:eastAsia="仿宋_GB2312"/>
                <w:bCs/>
                <w:sz w:val="24"/>
                <w:szCs w:val="24"/>
              </w:rPr>
              <w:t>橡塑技术与装备</w:t>
            </w:r>
            <w:r>
              <w:rPr>
                <w:rFonts w:eastAsia="仿宋_GB2312"/>
                <w:bCs/>
                <w:sz w:val="24"/>
                <w:szCs w:val="24"/>
              </w:rPr>
              <w:t>, 8:78-79; 2016</w:t>
            </w:r>
            <w:r>
              <w:rPr>
                <w:rFonts w:eastAsia="仿宋_GB2312"/>
                <w:bCs/>
                <w:sz w:val="24"/>
                <w:szCs w:val="24"/>
              </w:rPr>
              <w:t>年</w:t>
            </w:r>
            <w:r>
              <w:rPr>
                <w:rFonts w:eastAsia="仿宋_GB2312"/>
                <w:bCs/>
                <w:sz w:val="24"/>
                <w:szCs w:val="24"/>
              </w:rPr>
              <w:t>4</w:t>
            </w:r>
            <w:r>
              <w:rPr>
                <w:rFonts w:eastAsia="仿宋_GB2312"/>
                <w:bCs/>
                <w:sz w:val="24"/>
                <w:szCs w:val="24"/>
              </w:rPr>
              <w:t>月</w:t>
            </w:r>
          </w:p>
          <w:p w14:paraId="02D47CE9" w14:textId="77777777" w:rsidR="00FB6130" w:rsidRDefault="00087B0A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4</w:t>
            </w:r>
            <w:r>
              <w:rPr>
                <w:rFonts w:eastAsia="仿宋_GB2312"/>
                <w:bCs/>
                <w:sz w:val="24"/>
                <w:szCs w:val="24"/>
              </w:rPr>
              <w:t>）徐林波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>
              <w:rPr>
                <w:rFonts w:eastAsia="仿宋_GB2312"/>
                <w:bCs/>
                <w:sz w:val="24"/>
                <w:szCs w:val="24"/>
              </w:rPr>
              <w:t>许荆波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>
              <w:rPr>
                <w:rFonts w:eastAsia="仿宋_GB2312"/>
                <w:bCs/>
                <w:sz w:val="24"/>
                <w:szCs w:val="24"/>
              </w:rPr>
              <w:t>赵岩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>
              <w:rPr>
                <w:rFonts w:eastAsia="仿宋_GB2312"/>
                <w:bCs/>
                <w:sz w:val="24"/>
                <w:szCs w:val="24"/>
              </w:rPr>
              <w:t>蒋文潇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>
              <w:rPr>
                <w:rFonts w:eastAsia="仿宋_GB2312"/>
                <w:bCs/>
                <w:sz w:val="24"/>
                <w:szCs w:val="24"/>
              </w:rPr>
              <w:t>高玉琢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>
              <w:rPr>
                <w:rFonts w:eastAsia="仿宋_GB2312"/>
                <w:bCs/>
                <w:sz w:val="24"/>
                <w:szCs w:val="24"/>
              </w:rPr>
              <w:t>项军波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; </w:t>
            </w:r>
            <w:r>
              <w:rPr>
                <w:rFonts w:eastAsia="仿宋_GB2312"/>
                <w:bCs/>
                <w:sz w:val="24"/>
                <w:szCs w:val="24"/>
              </w:rPr>
              <w:t>对附</w:t>
            </w:r>
            <w:r>
              <w:rPr>
                <w:rFonts w:eastAsia="仿宋_GB2312"/>
                <w:bCs/>
                <w:sz w:val="24"/>
                <w:szCs w:val="24"/>
              </w:rPr>
              <w:lastRenderedPageBreak/>
              <w:t>件</w:t>
            </w:r>
            <w:proofErr w:type="gramStart"/>
            <w:r>
              <w:rPr>
                <w:rFonts w:eastAsia="仿宋_GB2312"/>
                <w:bCs/>
                <w:sz w:val="24"/>
                <w:szCs w:val="24"/>
              </w:rPr>
              <w:t>铣</w:t>
            </w:r>
            <w:proofErr w:type="gramEnd"/>
            <w:r>
              <w:rPr>
                <w:rFonts w:eastAsia="仿宋_GB2312"/>
                <w:bCs/>
                <w:sz w:val="24"/>
                <w:szCs w:val="24"/>
              </w:rPr>
              <w:t>头用中心出水结构的研究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; </w:t>
            </w:r>
            <w:r>
              <w:rPr>
                <w:rFonts w:eastAsia="仿宋_GB2312"/>
                <w:bCs/>
                <w:sz w:val="24"/>
                <w:szCs w:val="24"/>
              </w:rPr>
              <w:t>机床与液压</w:t>
            </w:r>
            <w:r>
              <w:rPr>
                <w:rFonts w:eastAsia="仿宋_GB2312"/>
                <w:bCs/>
                <w:sz w:val="24"/>
                <w:szCs w:val="24"/>
              </w:rPr>
              <w:t>, 50(11): 145-148; 2022</w:t>
            </w:r>
            <w:r>
              <w:rPr>
                <w:rFonts w:eastAsia="仿宋_GB2312"/>
                <w:bCs/>
                <w:sz w:val="24"/>
                <w:szCs w:val="24"/>
              </w:rPr>
              <w:t>年</w:t>
            </w:r>
            <w:r>
              <w:rPr>
                <w:rFonts w:eastAsia="仿宋_GB2312"/>
                <w:bCs/>
                <w:sz w:val="24"/>
                <w:szCs w:val="24"/>
              </w:rPr>
              <w:t>6</w:t>
            </w:r>
            <w:r>
              <w:rPr>
                <w:rFonts w:eastAsia="仿宋_GB2312"/>
                <w:bCs/>
                <w:sz w:val="24"/>
                <w:szCs w:val="24"/>
              </w:rPr>
              <w:t>月</w:t>
            </w:r>
          </w:p>
          <w:p w14:paraId="7BBE647E" w14:textId="77777777" w:rsidR="00FB6130" w:rsidRDefault="00087B0A">
            <w:pPr>
              <w:adjustRightInd w:val="0"/>
              <w:snapToGrid w:val="0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5</w:t>
            </w:r>
            <w:r>
              <w:rPr>
                <w:rFonts w:eastAsia="仿宋_GB2312"/>
                <w:bCs/>
                <w:sz w:val="24"/>
                <w:szCs w:val="24"/>
              </w:rPr>
              <w:t>）田亚峰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>
              <w:rPr>
                <w:rFonts w:eastAsia="仿宋_GB2312"/>
                <w:bCs/>
                <w:sz w:val="24"/>
                <w:szCs w:val="24"/>
              </w:rPr>
              <w:t>孟</w:t>
            </w:r>
            <w:proofErr w:type="gramStart"/>
            <w:r>
              <w:rPr>
                <w:rFonts w:eastAsia="仿宋_GB2312"/>
                <w:bCs/>
                <w:sz w:val="24"/>
                <w:szCs w:val="24"/>
              </w:rPr>
              <w:t>浩</w:t>
            </w:r>
            <w:proofErr w:type="gramEnd"/>
            <w:r>
              <w:rPr>
                <w:rFonts w:eastAsia="仿宋_GB2312"/>
                <w:bCs/>
                <w:sz w:val="24"/>
                <w:szCs w:val="24"/>
              </w:rPr>
              <w:t>权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proofErr w:type="gramStart"/>
            <w:r>
              <w:rPr>
                <w:rFonts w:eastAsia="仿宋_GB2312"/>
                <w:bCs/>
                <w:sz w:val="24"/>
                <w:szCs w:val="24"/>
              </w:rPr>
              <w:t>顾科建</w:t>
            </w:r>
            <w:proofErr w:type="gramEnd"/>
            <w:r>
              <w:rPr>
                <w:rFonts w:eastAsia="仿宋_GB2312"/>
                <w:bCs/>
                <w:sz w:val="24"/>
                <w:szCs w:val="24"/>
              </w:rPr>
              <w:t xml:space="preserve">; </w:t>
            </w:r>
            <w:r>
              <w:rPr>
                <w:rFonts w:eastAsia="仿宋_GB2312"/>
                <w:bCs/>
                <w:sz w:val="24"/>
                <w:szCs w:val="24"/>
              </w:rPr>
              <w:t>振动测试诊断在机床主轴变速箱上的应用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; </w:t>
            </w:r>
            <w:r>
              <w:rPr>
                <w:rFonts w:eastAsia="仿宋_GB2312"/>
                <w:bCs/>
                <w:sz w:val="24"/>
                <w:szCs w:val="24"/>
              </w:rPr>
              <w:t>制造技术与机床</w:t>
            </w:r>
            <w:r>
              <w:rPr>
                <w:rFonts w:eastAsia="仿宋_GB2312"/>
                <w:bCs/>
                <w:sz w:val="24"/>
                <w:szCs w:val="24"/>
              </w:rPr>
              <w:t>, 5: 149-152; 2019</w:t>
            </w:r>
            <w:r>
              <w:rPr>
                <w:rFonts w:eastAsia="仿宋_GB2312"/>
                <w:bCs/>
                <w:sz w:val="24"/>
                <w:szCs w:val="24"/>
              </w:rPr>
              <w:t>年</w:t>
            </w:r>
            <w:r>
              <w:rPr>
                <w:rFonts w:eastAsia="仿宋_GB2312"/>
                <w:bCs/>
                <w:sz w:val="24"/>
                <w:szCs w:val="24"/>
              </w:rPr>
              <w:t>5</w:t>
            </w:r>
            <w:r>
              <w:rPr>
                <w:rFonts w:eastAsia="仿宋_GB2312"/>
                <w:bCs/>
                <w:sz w:val="24"/>
                <w:szCs w:val="24"/>
              </w:rPr>
              <w:t>月</w:t>
            </w:r>
          </w:p>
          <w:p w14:paraId="55F344F7" w14:textId="77777777" w:rsidR="00FB6130" w:rsidRDefault="00FB6130">
            <w:pPr>
              <w:adjustRightInd w:val="0"/>
              <w:snapToGrid w:val="0"/>
              <w:jc w:val="left"/>
              <w:rPr>
                <w:rFonts w:eastAsia="仿宋"/>
                <w:bCs/>
                <w:sz w:val="24"/>
                <w:szCs w:val="24"/>
              </w:rPr>
            </w:pPr>
          </w:p>
        </w:tc>
      </w:tr>
      <w:tr w:rsidR="00FB6130" w14:paraId="15AA1F4B" w14:textId="77777777">
        <w:trPr>
          <w:trHeight w:val="1715"/>
          <w:jc w:val="center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095B9D0D" w14:textId="77777777" w:rsidR="00FB6130" w:rsidRDefault="00087B0A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lastRenderedPageBreak/>
              <w:t>主要完成人</w:t>
            </w:r>
          </w:p>
        </w:tc>
        <w:tc>
          <w:tcPr>
            <w:tcW w:w="6663" w:type="dxa"/>
            <w:tcBorders>
              <w:left w:val="single" w:sz="4" w:space="0" w:color="auto"/>
            </w:tcBorders>
            <w:vAlign w:val="center"/>
          </w:tcPr>
          <w:p w14:paraId="71A99203" w14:textId="77777777" w:rsidR="00FB6130" w:rsidRDefault="00087B0A">
            <w:pPr>
              <w:adjustRightInd w:val="0"/>
              <w:snapToGrid w:val="0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孟祥宇，排名</w:t>
            </w:r>
            <w:r>
              <w:rPr>
                <w:rFonts w:eastAsia="仿宋_GB2312"/>
                <w:bCs/>
                <w:sz w:val="24"/>
                <w:szCs w:val="24"/>
              </w:rPr>
              <w:t>1</w:t>
            </w:r>
            <w:r>
              <w:rPr>
                <w:rFonts w:eastAsia="仿宋_GB2312"/>
                <w:bCs/>
                <w:sz w:val="24"/>
                <w:szCs w:val="24"/>
              </w:rPr>
              <w:t>，高级工程师，宁波海天精工股份有限公司；</w:t>
            </w:r>
          </w:p>
          <w:p w14:paraId="11538397" w14:textId="77777777" w:rsidR="00FB6130" w:rsidRDefault="00087B0A">
            <w:pPr>
              <w:adjustRightInd w:val="0"/>
              <w:snapToGrid w:val="0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付国强，排名</w:t>
            </w:r>
            <w:r>
              <w:rPr>
                <w:rFonts w:eastAsia="仿宋_GB2312"/>
                <w:bCs/>
                <w:sz w:val="24"/>
                <w:szCs w:val="24"/>
              </w:rPr>
              <w:t>2</w:t>
            </w:r>
            <w:r>
              <w:rPr>
                <w:rFonts w:eastAsia="仿宋_GB2312"/>
                <w:bCs/>
                <w:sz w:val="24"/>
                <w:szCs w:val="24"/>
              </w:rPr>
              <w:t>，教授，西南交通大学；</w:t>
            </w:r>
          </w:p>
          <w:p w14:paraId="4BEBED21" w14:textId="77777777" w:rsidR="00FB6130" w:rsidRDefault="00087B0A">
            <w:pPr>
              <w:adjustRightInd w:val="0"/>
              <w:snapToGrid w:val="0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徐林波，排名</w:t>
            </w:r>
            <w:r>
              <w:rPr>
                <w:rFonts w:eastAsia="仿宋_GB2312"/>
                <w:bCs/>
                <w:sz w:val="24"/>
                <w:szCs w:val="24"/>
              </w:rPr>
              <w:t>3</w:t>
            </w:r>
            <w:r>
              <w:rPr>
                <w:rFonts w:eastAsia="仿宋_GB2312"/>
                <w:bCs/>
                <w:sz w:val="24"/>
                <w:szCs w:val="24"/>
              </w:rPr>
              <w:t>，工程师，宁波海天精工股份有限公司；</w:t>
            </w:r>
          </w:p>
          <w:p w14:paraId="34F4EA73" w14:textId="77777777" w:rsidR="00FB6130" w:rsidRDefault="00087B0A">
            <w:pPr>
              <w:adjustRightInd w:val="0"/>
              <w:snapToGrid w:val="0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马良宏，排名</w:t>
            </w:r>
            <w:r>
              <w:rPr>
                <w:rFonts w:eastAsia="仿宋_GB2312"/>
                <w:bCs/>
                <w:sz w:val="24"/>
                <w:szCs w:val="24"/>
              </w:rPr>
              <w:t>4</w:t>
            </w:r>
            <w:r>
              <w:rPr>
                <w:rFonts w:eastAsia="仿宋_GB2312"/>
                <w:bCs/>
                <w:sz w:val="24"/>
                <w:szCs w:val="24"/>
              </w:rPr>
              <w:t>，工程师，宁波海天精工股份有限公司；</w:t>
            </w:r>
          </w:p>
          <w:p w14:paraId="32D300FD" w14:textId="77777777" w:rsidR="00FB6130" w:rsidRDefault="00087B0A">
            <w:pPr>
              <w:adjustRightInd w:val="0"/>
              <w:snapToGrid w:val="0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田亚峰，排名</w:t>
            </w:r>
            <w:r>
              <w:rPr>
                <w:rFonts w:eastAsia="仿宋_GB2312"/>
                <w:bCs/>
                <w:sz w:val="24"/>
                <w:szCs w:val="24"/>
              </w:rPr>
              <w:t>5</w:t>
            </w:r>
            <w:r>
              <w:rPr>
                <w:rFonts w:eastAsia="仿宋_GB2312"/>
                <w:bCs/>
                <w:sz w:val="24"/>
                <w:szCs w:val="24"/>
              </w:rPr>
              <w:t>，高级工程师，宁波海天精工股份有限公司；</w:t>
            </w:r>
          </w:p>
          <w:p w14:paraId="63D9C120" w14:textId="77777777" w:rsidR="00FB6130" w:rsidRDefault="00087B0A">
            <w:pPr>
              <w:adjustRightInd w:val="0"/>
              <w:snapToGrid w:val="0"/>
              <w:rPr>
                <w:rFonts w:eastAsia="仿宋_GB2312"/>
                <w:bCs/>
                <w:sz w:val="24"/>
                <w:szCs w:val="24"/>
              </w:rPr>
            </w:pPr>
            <w:proofErr w:type="gramStart"/>
            <w:r>
              <w:rPr>
                <w:rFonts w:eastAsia="仿宋_GB2312"/>
                <w:bCs/>
                <w:sz w:val="24"/>
                <w:szCs w:val="24"/>
              </w:rPr>
              <w:t>忻</w:t>
            </w:r>
            <w:proofErr w:type="gramEnd"/>
            <w:r>
              <w:rPr>
                <w:rFonts w:eastAsia="仿宋_GB2312"/>
                <w:bCs/>
                <w:sz w:val="24"/>
                <w:szCs w:val="24"/>
              </w:rPr>
              <w:t>月海，排名</w:t>
            </w:r>
            <w:r>
              <w:rPr>
                <w:rFonts w:eastAsia="仿宋_GB2312"/>
                <w:bCs/>
                <w:sz w:val="24"/>
                <w:szCs w:val="24"/>
              </w:rPr>
              <w:t>6</w:t>
            </w:r>
            <w:r>
              <w:rPr>
                <w:rFonts w:eastAsia="仿宋_GB2312"/>
                <w:bCs/>
                <w:sz w:val="24"/>
                <w:szCs w:val="24"/>
              </w:rPr>
              <w:t>，高级工程师，宁波海天精工股份有限公司；</w:t>
            </w:r>
          </w:p>
          <w:p w14:paraId="33D2D2F3" w14:textId="77777777" w:rsidR="00FB6130" w:rsidRDefault="00087B0A">
            <w:pPr>
              <w:adjustRightInd w:val="0"/>
              <w:snapToGrid w:val="0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沈洪垚，排名</w:t>
            </w:r>
            <w:r>
              <w:rPr>
                <w:rFonts w:eastAsia="仿宋_GB2312"/>
                <w:bCs/>
                <w:sz w:val="24"/>
                <w:szCs w:val="24"/>
              </w:rPr>
              <w:t>7</w:t>
            </w:r>
            <w:r>
              <w:rPr>
                <w:rFonts w:eastAsia="仿宋_GB2312"/>
                <w:bCs/>
                <w:sz w:val="24"/>
                <w:szCs w:val="24"/>
              </w:rPr>
              <w:t>，教授，浙江大学；</w:t>
            </w:r>
          </w:p>
          <w:p w14:paraId="39F38474" w14:textId="77777777" w:rsidR="00FB6130" w:rsidRDefault="00087B0A">
            <w:pPr>
              <w:adjustRightInd w:val="0"/>
              <w:snapToGrid w:val="0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余道挺，排名</w:t>
            </w:r>
            <w:r>
              <w:rPr>
                <w:rFonts w:eastAsia="仿宋_GB2312"/>
                <w:bCs/>
                <w:sz w:val="24"/>
                <w:szCs w:val="24"/>
              </w:rPr>
              <w:t>8</w:t>
            </w:r>
            <w:r>
              <w:rPr>
                <w:rFonts w:eastAsia="仿宋_GB2312"/>
                <w:bCs/>
                <w:sz w:val="24"/>
                <w:szCs w:val="24"/>
              </w:rPr>
              <w:t>，工程师，宁波海天精工股份有限公司；</w:t>
            </w:r>
          </w:p>
          <w:p w14:paraId="058CE5EA" w14:textId="77777777" w:rsidR="00FB6130" w:rsidRDefault="00087B0A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俞晓峰，排名</w:t>
            </w:r>
            <w:r>
              <w:rPr>
                <w:rFonts w:eastAsia="仿宋_GB2312"/>
                <w:bCs/>
                <w:sz w:val="24"/>
                <w:szCs w:val="24"/>
              </w:rPr>
              <w:t>9</w:t>
            </w:r>
            <w:r>
              <w:rPr>
                <w:rFonts w:eastAsia="仿宋_GB2312"/>
                <w:bCs/>
                <w:sz w:val="24"/>
                <w:szCs w:val="24"/>
              </w:rPr>
              <w:t>，工程师，宁波海天精工股份有限公司；</w:t>
            </w:r>
          </w:p>
        </w:tc>
      </w:tr>
      <w:tr w:rsidR="00FB6130" w14:paraId="7E238823" w14:textId="77777777">
        <w:trPr>
          <w:trHeight w:val="690"/>
          <w:jc w:val="center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3B6FDCCA" w14:textId="77777777" w:rsidR="00FB6130" w:rsidRDefault="00087B0A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t>主要完成单位</w:t>
            </w:r>
          </w:p>
        </w:tc>
        <w:tc>
          <w:tcPr>
            <w:tcW w:w="6663" w:type="dxa"/>
            <w:tcBorders>
              <w:left w:val="single" w:sz="4" w:space="0" w:color="auto"/>
            </w:tcBorders>
            <w:vAlign w:val="center"/>
          </w:tcPr>
          <w:p w14:paraId="46DA38BD" w14:textId="77777777" w:rsidR="00FB6130" w:rsidRDefault="00087B0A">
            <w:pPr>
              <w:snapToGrid w:val="0"/>
              <w:jc w:val="left"/>
              <w:rPr>
                <w:rFonts w:ascii="仿宋_GB2312" w:eastAsia="仿宋_GB2312" w:hAnsi="仿宋_GB2312" w:cs="仿宋_GB2312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color w:val="000000" w:themeColor="text1"/>
                <w:sz w:val="24"/>
                <w:szCs w:val="24"/>
              </w:rPr>
              <w:t>1.宁波海天精工股份有限公司</w:t>
            </w:r>
          </w:p>
          <w:p w14:paraId="647B2468" w14:textId="77777777" w:rsidR="00FB6130" w:rsidRDefault="00087B0A">
            <w:pPr>
              <w:snapToGrid w:val="0"/>
              <w:jc w:val="left"/>
              <w:rPr>
                <w:rFonts w:ascii="仿宋_GB2312" w:eastAsia="仿宋_GB2312" w:hAnsi="仿宋_GB2312" w:cs="仿宋_GB2312"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2.浙江大学</w:t>
            </w:r>
          </w:p>
          <w:p w14:paraId="0AEE3E5F" w14:textId="77777777" w:rsidR="00FB6130" w:rsidRDefault="00087B0A">
            <w:pPr>
              <w:snapToGrid w:val="0"/>
              <w:jc w:val="left"/>
              <w:rPr>
                <w:rFonts w:eastAsia="仿宋_GB2312"/>
                <w:bCs/>
                <w:color w:val="FF000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3.西南交通大学</w:t>
            </w:r>
          </w:p>
        </w:tc>
      </w:tr>
      <w:tr w:rsidR="00FB6130" w14:paraId="1315CD6B" w14:textId="77777777">
        <w:trPr>
          <w:trHeight w:val="504"/>
          <w:jc w:val="center"/>
        </w:trPr>
        <w:tc>
          <w:tcPr>
            <w:tcW w:w="1843" w:type="dxa"/>
            <w:vAlign w:val="center"/>
          </w:tcPr>
          <w:p w14:paraId="41A88C6B" w14:textId="77777777" w:rsidR="00FB6130" w:rsidRDefault="00087B0A">
            <w:pPr>
              <w:contextualSpacing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color w:val="auto"/>
              </w:rPr>
              <w:t>提名单位</w:t>
            </w:r>
          </w:p>
        </w:tc>
        <w:tc>
          <w:tcPr>
            <w:tcW w:w="6663" w:type="dxa"/>
            <w:vAlign w:val="center"/>
          </w:tcPr>
          <w:p w14:paraId="09CB34CE" w14:textId="77777777" w:rsidR="00FB6130" w:rsidRDefault="00087B0A">
            <w:pPr>
              <w:contextualSpacing/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eastAsia="仿宋_GB2312"/>
                <w:b w:val="0"/>
                <w:color w:val="auto"/>
              </w:rPr>
              <w:t>宁波市人民政府</w:t>
            </w:r>
          </w:p>
        </w:tc>
      </w:tr>
      <w:tr w:rsidR="00FB6130" w14:paraId="4A85DB18" w14:textId="77777777">
        <w:trPr>
          <w:trHeight w:val="2039"/>
          <w:jc w:val="center"/>
        </w:trPr>
        <w:tc>
          <w:tcPr>
            <w:tcW w:w="1843" w:type="dxa"/>
            <w:vAlign w:val="center"/>
          </w:tcPr>
          <w:p w14:paraId="25645F3D" w14:textId="77777777" w:rsidR="00FB6130" w:rsidRDefault="00087B0A">
            <w:pPr>
              <w:contextualSpacing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color w:val="auto"/>
              </w:rPr>
              <w:t>提名意见</w:t>
            </w:r>
          </w:p>
        </w:tc>
        <w:tc>
          <w:tcPr>
            <w:tcW w:w="6663" w:type="dxa"/>
            <w:vAlign w:val="center"/>
          </w:tcPr>
          <w:p w14:paraId="08FC1E36" w14:textId="77777777" w:rsidR="00FB6130" w:rsidRDefault="00087B0A">
            <w:pPr>
              <w:snapToGrid w:val="0"/>
              <w:ind w:firstLineChars="200" w:firstLine="480"/>
              <w:jc w:val="left"/>
              <w:rPr>
                <w:rStyle w:val="title1"/>
                <w:rFonts w:eastAsia="仿宋_GB2312"/>
                <w:b w:val="0"/>
                <w:color w:val="000000" w:themeColor="text1"/>
              </w:rPr>
            </w:pPr>
            <w:r>
              <w:rPr>
                <w:rStyle w:val="title1"/>
                <w:rFonts w:eastAsia="仿宋_GB2312"/>
                <w:b w:val="0"/>
                <w:color w:val="000000" w:themeColor="text1"/>
              </w:rPr>
              <w:t>本项目主要涉及一种具有自主知识产权的钛合金加工大型</w:t>
            </w:r>
            <w:proofErr w:type="gramStart"/>
            <w:r>
              <w:rPr>
                <w:rStyle w:val="title1"/>
                <w:rFonts w:eastAsia="仿宋_GB2312"/>
                <w:b w:val="0"/>
                <w:color w:val="000000" w:themeColor="text1"/>
              </w:rPr>
              <w:t>龙门五轴</w:t>
            </w:r>
            <w:proofErr w:type="gramEnd"/>
            <w:r>
              <w:rPr>
                <w:rStyle w:val="title1"/>
                <w:rFonts w:eastAsia="仿宋_GB2312"/>
                <w:b w:val="0"/>
                <w:color w:val="000000" w:themeColor="text1"/>
              </w:rPr>
              <w:t>联动加工中心，面向航空航天等重点领域应用需求，围绕钛合金结构件大扭矩、高精、高效切削加工需求，攻克了整机总体布局设计与结构优化技术、高刚性</w:t>
            </w:r>
            <w:r>
              <w:rPr>
                <w:rStyle w:val="title1"/>
                <w:rFonts w:eastAsia="仿宋_GB2312"/>
                <w:b w:val="0"/>
                <w:color w:val="000000" w:themeColor="text1"/>
              </w:rPr>
              <w:t>AB</w:t>
            </w:r>
            <w:r>
              <w:rPr>
                <w:rStyle w:val="title1"/>
                <w:rFonts w:eastAsia="仿宋_GB2312"/>
                <w:b w:val="0"/>
                <w:color w:val="000000" w:themeColor="text1"/>
              </w:rPr>
              <w:t>摆动</w:t>
            </w:r>
            <w:proofErr w:type="gramStart"/>
            <w:r>
              <w:rPr>
                <w:rStyle w:val="title1"/>
                <w:rFonts w:eastAsia="仿宋_GB2312"/>
                <w:b w:val="0"/>
                <w:color w:val="000000" w:themeColor="text1"/>
              </w:rPr>
              <w:t>铣</w:t>
            </w:r>
            <w:proofErr w:type="gramEnd"/>
            <w:r>
              <w:rPr>
                <w:rStyle w:val="title1"/>
                <w:rFonts w:eastAsia="仿宋_GB2312"/>
                <w:b w:val="0"/>
                <w:color w:val="000000" w:themeColor="text1"/>
              </w:rPr>
              <w:t>头与电主轴等关键基础件的结构设计技术、机床几何及热误差检测和补偿技术等关键核心技术，并自主研发面向钛合金复杂零件加工</w:t>
            </w:r>
            <w:proofErr w:type="gramStart"/>
            <w:r>
              <w:rPr>
                <w:rStyle w:val="title1"/>
                <w:rFonts w:eastAsia="仿宋_GB2312"/>
                <w:b w:val="0"/>
                <w:color w:val="000000" w:themeColor="text1"/>
              </w:rPr>
              <w:t>的五轴联动</w:t>
            </w:r>
            <w:proofErr w:type="gramEnd"/>
            <w:r>
              <w:rPr>
                <w:rStyle w:val="title1"/>
                <w:rFonts w:eastAsia="仿宋_GB2312"/>
                <w:b w:val="0"/>
                <w:color w:val="000000" w:themeColor="text1"/>
              </w:rPr>
              <w:t>加工中心，弥补</w:t>
            </w:r>
            <w:proofErr w:type="gramStart"/>
            <w:r>
              <w:rPr>
                <w:rStyle w:val="title1"/>
                <w:rFonts w:eastAsia="仿宋_GB2312"/>
                <w:b w:val="0"/>
                <w:color w:val="000000" w:themeColor="text1"/>
              </w:rPr>
              <w:t>高性能五轴加工</w:t>
            </w:r>
            <w:proofErr w:type="gramEnd"/>
            <w:r>
              <w:rPr>
                <w:rStyle w:val="title1"/>
                <w:rFonts w:eastAsia="仿宋_GB2312"/>
                <w:b w:val="0"/>
                <w:color w:val="000000" w:themeColor="text1"/>
              </w:rPr>
              <w:t>装备短板，为打破国外垄断和技术封锁做出贡献，致力于解决我国高端装备制造领域</w:t>
            </w:r>
            <w:r>
              <w:rPr>
                <w:rStyle w:val="title1"/>
                <w:rFonts w:eastAsia="仿宋_GB2312"/>
                <w:b w:val="0"/>
                <w:color w:val="000000" w:themeColor="text1"/>
              </w:rPr>
              <w:t>“</w:t>
            </w:r>
            <w:r>
              <w:rPr>
                <w:rStyle w:val="title1"/>
                <w:rFonts w:eastAsia="仿宋_GB2312"/>
                <w:b w:val="0"/>
                <w:color w:val="000000" w:themeColor="text1"/>
              </w:rPr>
              <w:t>卡脖子</w:t>
            </w:r>
            <w:r>
              <w:rPr>
                <w:rStyle w:val="title1"/>
                <w:rFonts w:eastAsia="仿宋_GB2312"/>
                <w:b w:val="0"/>
                <w:color w:val="000000" w:themeColor="text1"/>
              </w:rPr>
              <w:t>”</w:t>
            </w:r>
            <w:r>
              <w:rPr>
                <w:rStyle w:val="title1"/>
                <w:rFonts w:eastAsia="仿宋_GB2312"/>
                <w:b w:val="0"/>
                <w:color w:val="000000" w:themeColor="text1"/>
              </w:rPr>
              <w:t>问题。</w:t>
            </w:r>
          </w:p>
          <w:p w14:paraId="4B1FB2BE" w14:textId="77777777" w:rsidR="00FB6130" w:rsidRDefault="00087B0A">
            <w:pPr>
              <w:snapToGrid w:val="0"/>
              <w:ind w:firstLineChars="200" w:firstLine="480"/>
              <w:jc w:val="left"/>
              <w:rPr>
                <w:rStyle w:val="title1"/>
                <w:rFonts w:eastAsia="仿宋_GB2312"/>
                <w:b w:val="0"/>
                <w:color w:val="000000" w:themeColor="text1"/>
              </w:rPr>
            </w:pPr>
            <w:r>
              <w:rPr>
                <w:rStyle w:val="title1"/>
                <w:rFonts w:eastAsia="仿宋_GB2312"/>
                <w:b w:val="0"/>
                <w:color w:val="000000" w:themeColor="text1"/>
              </w:rPr>
              <w:t>通过项目的实施，自主研制出的面向钛合金零件</w:t>
            </w:r>
            <w:proofErr w:type="gramStart"/>
            <w:r>
              <w:rPr>
                <w:rStyle w:val="title1"/>
                <w:rFonts w:eastAsia="仿宋_GB2312"/>
                <w:b w:val="0"/>
                <w:color w:val="000000" w:themeColor="text1"/>
              </w:rPr>
              <w:t>加工五轴联动</w:t>
            </w:r>
            <w:proofErr w:type="gramEnd"/>
            <w:r>
              <w:rPr>
                <w:rStyle w:val="title1"/>
                <w:rFonts w:eastAsia="仿宋_GB2312"/>
                <w:b w:val="0"/>
                <w:color w:val="000000" w:themeColor="text1"/>
              </w:rPr>
              <w:t>加工中心具有</w:t>
            </w:r>
            <w:proofErr w:type="gramStart"/>
            <w:r>
              <w:rPr>
                <w:rStyle w:val="title1"/>
                <w:rFonts w:eastAsia="仿宋_GB2312"/>
                <w:b w:val="0"/>
                <w:color w:val="000000" w:themeColor="text1"/>
              </w:rPr>
              <w:t>高结构</w:t>
            </w:r>
            <w:proofErr w:type="gramEnd"/>
            <w:r>
              <w:rPr>
                <w:rStyle w:val="title1"/>
                <w:rFonts w:eastAsia="仿宋_GB2312"/>
                <w:b w:val="0"/>
                <w:color w:val="000000" w:themeColor="text1"/>
              </w:rPr>
              <w:t>刚性、热稳定性及动态响应能力，达到国内领先水平，自主设计的大扭矩</w:t>
            </w:r>
            <w:r>
              <w:rPr>
                <w:rStyle w:val="title1"/>
                <w:rFonts w:eastAsia="仿宋_GB2312"/>
                <w:b w:val="0"/>
                <w:color w:val="000000" w:themeColor="text1"/>
              </w:rPr>
              <w:t>AB</w:t>
            </w:r>
            <w:r>
              <w:rPr>
                <w:rStyle w:val="title1"/>
                <w:rFonts w:eastAsia="仿宋_GB2312"/>
                <w:b w:val="0"/>
                <w:color w:val="000000" w:themeColor="text1"/>
              </w:rPr>
              <w:t>摆动</w:t>
            </w:r>
            <w:proofErr w:type="gramStart"/>
            <w:r>
              <w:rPr>
                <w:rStyle w:val="title1"/>
                <w:rFonts w:eastAsia="仿宋_GB2312"/>
                <w:b w:val="0"/>
                <w:color w:val="000000" w:themeColor="text1"/>
              </w:rPr>
              <w:t>铣</w:t>
            </w:r>
            <w:proofErr w:type="gramEnd"/>
            <w:r>
              <w:rPr>
                <w:rStyle w:val="title1"/>
                <w:rFonts w:eastAsia="仿宋_GB2312"/>
                <w:b w:val="0"/>
                <w:color w:val="000000" w:themeColor="text1"/>
              </w:rPr>
              <w:t>头等关键功能部件达到替代进口水平，并在沈阳华天航空机械有限公司、广联航空工业股份有限公司等航空航天制造企业进行应用，具有重要的经济效益和社会影响力。</w:t>
            </w:r>
          </w:p>
          <w:p w14:paraId="658E6748" w14:textId="77777777" w:rsidR="00FB6130" w:rsidRDefault="00087B0A">
            <w:pPr>
              <w:snapToGrid w:val="0"/>
              <w:ind w:firstLineChars="200" w:firstLine="480"/>
              <w:jc w:val="left"/>
              <w:rPr>
                <w:rStyle w:val="title1"/>
                <w:rFonts w:eastAsia="仿宋_GB2312"/>
                <w:b w:val="0"/>
                <w:color w:val="000000" w:themeColor="text1"/>
              </w:rPr>
            </w:pPr>
            <w:r>
              <w:rPr>
                <w:rStyle w:val="title1"/>
                <w:rFonts w:eastAsia="仿宋_GB2312"/>
                <w:b w:val="0"/>
                <w:color w:val="000000" w:themeColor="text1"/>
              </w:rPr>
              <w:t>在项目攻关过程中，项目团队获得发明专利授权</w:t>
            </w:r>
            <w:r>
              <w:rPr>
                <w:rStyle w:val="title1"/>
                <w:rFonts w:eastAsia="仿宋_GB2312"/>
                <w:b w:val="0"/>
                <w:color w:val="000000" w:themeColor="text1"/>
              </w:rPr>
              <w:t>25</w:t>
            </w:r>
            <w:r>
              <w:rPr>
                <w:rStyle w:val="title1"/>
                <w:rFonts w:eastAsia="仿宋_GB2312"/>
                <w:b w:val="0"/>
                <w:color w:val="000000" w:themeColor="text1"/>
              </w:rPr>
              <w:t>项，发表高水平学术论文</w:t>
            </w:r>
            <w:r>
              <w:rPr>
                <w:rStyle w:val="title1"/>
                <w:rFonts w:eastAsia="仿宋_GB2312"/>
                <w:b w:val="0"/>
                <w:color w:val="000000" w:themeColor="text1"/>
              </w:rPr>
              <w:t>20</w:t>
            </w:r>
            <w:r>
              <w:rPr>
                <w:rStyle w:val="title1"/>
                <w:rFonts w:eastAsia="仿宋_GB2312"/>
                <w:b w:val="0"/>
                <w:color w:val="000000" w:themeColor="text1"/>
              </w:rPr>
              <w:t>篇，制定行业标准</w:t>
            </w:r>
            <w:r>
              <w:rPr>
                <w:rStyle w:val="title1"/>
                <w:rFonts w:eastAsia="仿宋_GB2312"/>
                <w:b w:val="0"/>
                <w:color w:val="000000" w:themeColor="text1"/>
              </w:rPr>
              <w:t>2</w:t>
            </w:r>
            <w:r>
              <w:rPr>
                <w:rStyle w:val="title1"/>
                <w:rFonts w:eastAsia="仿宋_GB2312"/>
                <w:b w:val="0"/>
                <w:color w:val="000000" w:themeColor="text1"/>
              </w:rPr>
              <w:t>项，获得软件著作权</w:t>
            </w:r>
            <w:r>
              <w:rPr>
                <w:rStyle w:val="title1"/>
                <w:rFonts w:eastAsia="仿宋_GB2312"/>
                <w:b w:val="0"/>
                <w:color w:val="000000" w:themeColor="text1"/>
              </w:rPr>
              <w:t>2</w:t>
            </w:r>
            <w:r>
              <w:rPr>
                <w:rStyle w:val="title1"/>
                <w:rFonts w:eastAsia="仿宋_GB2312"/>
                <w:b w:val="0"/>
                <w:color w:val="000000" w:themeColor="text1"/>
              </w:rPr>
              <w:t>件。形成了自主知识产权体系，且已实现产业化，项目成果在近</w:t>
            </w:r>
            <w:r>
              <w:rPr>
                <w:rStyle w:val="title1"/>
                <w:rFonts w:eastAsia="仿宋_GB2312"/>
                <w:b w:val="0"/>
                <w:color w:val="000000" w:themeColor="text1"/>
              </w:rPr>
              <w:t>3</w:t>
            </w:r>
            <w:r>
              <w:rPr>
                <w:rStyle w:val="title1"/>
                <w:rFonts w:eastAsia="仿宋_GB2312"/>
                <w:b w:val="0"/>
                <w:color w:val="000000" w:themeColor="text1"/>
              </w:rPr>
              <w:t>年销售收入达</w:t>
            </w:r>
            <w:r>
              <w:rPr>
                <w:rStyle w:val="title1"/>
                <w:rFonts w:eastAsia="仿宋_GB2312"/>
                <w:b w:val="0"/>
                <w:color w:val="000000" w:themeColor="text1"/>
              </w:rPr>
              <w:t>9.6</w:t>
            </w:r>
            <w:r>
              <w:rPr>
                <w:rStyle w:val="title1"/>
                <w:rFonts w:eastAsia="仿宋_GB2312"/>
                <w:b w:val="0"/>
                <w:color w:val="000000" w:themeColor="text1"/>
              </w:rPr>
              <w:t>亿元。该项目研究成果创新性强，社会经济效益显著，推广应用前景广阔。</w:t>
            </w:r>
          </w:p>
          <w:p w14:paraId="7394F5A8" w14:textId="77777777" w:rsidR="00FB6130" w:rsidRDefault="00087B0A">
            <w:pPr>
              <w:snapToGrid w:val="0"/>
              <w:ind w:firstLineChars="200" w:firstLine="480"/>
              <w:jc w:val="left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eastAsia="仿宋_GB2312"/>
                <w:b w:val="0"/>
                <w:color w:val="auto"/>
              </w:rPr>
              <w:t>提名</w:t>
            </w:r>
            <w:r>
              <w:rPr>
                <w:rStyle w:val="title1"/>
                <w:rFonts w:eastAsia="仿宋_GB2312"/>
                <w:b w:val="0"/>
                <w:color w:val="auto"/>
              </w:rPr>
              <w:t>2024</w:t>
            </w:r>
            <w:r>
              <w:rPr>
                <w:rStyle w:val="title1"/>
                <w:rFonts w:eastAsia="仿宋_GB2312"/>
                <w:b w:val="0"/>
                <w:color w:val="auto"/>
              </w:rPr>
              <w:t>年度省科学技术进步奖二等奖。</w:t>
            </w:r>
          </w:p>
        </w:tc>
      </w:tr>
    </w:tbl>
    <w:p w14:paraId="67F02085" w14:textId="77777777" w:rsidR="00FB6130" w:rsidRPr="00AD4622" w:rsidRDefault="00FB6130" w:rsidP="00AD4622">
      <w:pPr>
        <w:adjustRightInd w:val="0"/>
        <w:snapToGrid w:val="0"/>
        <w:spacing w:line="20" w:lineRule="exact"/>
        <w:rPr>
          <w:rFonts w:eastAsia="仿宋_GB2312"/>
          <w:sz w:val="32"/>
          <w:szCs w:val="32"/>
        </w:rPr>
      </w:pPr>
      <w:bookmarkStart w:id="0" w:name="_GoBack"/>
      <w:bookmarkEnd w:id="0"/>
    </w:p>
    <w:sectPr w:rsidR="00FB6130" w:rsidRPr="00AD4622">
      <w:headerReference w:type="default" r:id="rId6"/>
      <w:footerReference w:type="default" r:id="rId7"/>
      <w:pgSz w:w="11906" w:h="16838"/>
      <w:pgMar w:top="2098" w:right="1588" w:bottom="2098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3D639D" w14:textId="77777777" w:rsidR="00B76FE4" w:rsidRDefault="00B76FE4">
      <w:r>
        <w:separator/>
      </w:r>
    </w:p>
  </w:endnote>
  <w:endnote w:type="continuationSeparator" w:id="0">
    <w:p w14:paraId="13122A8A" w14:textId="77777777" w:rsidR="00B76FE4" w:rsidRDefault="00B76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" w:fontKey="{79745B6F-AAE3-477C-8D3D-2EA4015ECAEF}"/>
    <w:embedBold r:id="rId2" w:fontKey="{3C11E462-9D14-46E5-B22C-33F90B8FFDA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3F8A4CAA-811F-43A9-B57A-CB8A8430C205}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  <w:embedRegular r:id="rId4" w:fontKey="{A0867ACC-5145-44F6-BECC-A7A0239C225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669FC44E-98C5-4BC5-8554-80E88BD84190}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小标宋简体">
    <w:altName w:val="Adobe 黑体 Std R"/>
    <w:charset w:val="86"/>
    <w:family w:val="auto"/>
    <w:pitch w:val="default"/>
    <w:sig w:usb0="00000001" w:usb1="080E0000" w:usb2="00000000" w:usb3="00000000" w:csb0="00040000" w:csb1="00000000"/>
    <w:embedRegular r:id="rId6" w:subsetted="1" w:fontKey="{EF2C1CFA-86E0-44F3-BB87-68D05928FBCC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4A10D6" w14:textId="77777777" w:rsidR="00FB6130" w:rsidRDefault="00FB6130">
    <w:pPr>
      <w:pStyle w:val="a9"/>
      <w:jc w:val="center"/>
      <w:rPr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288313" w14:textId="77777777" w:rsidR="00B76FE4" w:rsidRDefault="00B76FE4">
      <w:r>
        <w:separator/>
      </w:r>
    </w:p>
  </w:footnote>
  <w:footnote w:type="continuationSeparator" w:id="0">
    <w:p w14:paraId="24364B0B" w14:textId="77777777" w:rsidR="00B76FE4" w:rsidRDefault="00B76F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BE19B6" w14:textId="77777777" w:rsidR="00FB6130" w:rsidRDefault="00FB6130">
    <w:pPr>
      <w:ind w:left="420" w:hanging="4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NiYzdhMzE1ZTgzYzhhZjY3ZWZlODFiOGIxMzMwMTIifQ=="/>
  </w:docVars>
  <w:rsids>
    <w:rsidRoot w:val="007C28FF"/>
    <w:rsid w:val="B8F7F9A2"/>
    <w:rsid w:val="CBDF8A08"/>
    <w:rsid w:val="DB7451F2"/>
    <w:rsid w:val="DC9FCBEB"/>
    <w:rsid w:val="E9D78A37"/>
    <w:rsid w:val="EBCD529C"/>
    <w:rsid w:val="EBDFC38F"/>
    <w:rsid w:val="EBE7CAE1"/>
    <w:rsid w:val="F2EFD742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AB4"/>
    <w:rsid w:val="00007BBE"/>
    <w:rsid w:val="000117FA"/>
    <w:rsid w:val="000165DC"/>
    <w:rsid w:val="00031E44"/>
    <w:rsid w:val="00033288"/>
    <w:rsid w:val="0004004D"/>
    <w:rsid w:val="00051BE3"/>
    <w:rsid w:val="00053F24"/>
    <w:rsid w:val="000557CF"/>
    <w:rsid w:val="00060DF9"/>
    <w:rsid w:val="0006546D"/>
    <w:rsid w:val="00066016"/>
    <w:rsid w:val="00067E32"/>
    <w:rsid w:val="00073B46"/>
    <w:rsid w:val="00083906"/>
    <w:rsid w:val="000847FC"/>
    <w:rsid w:val="00087B0A"/>
    <w:rsid w:val="000929AE"/>
    <w:rsid w:val="000A075C"/>
    <w:rsid w:val="000A0FE4"/>
    <w:rsid w:val="000B70B3"/>
    <w:rsid w:val="000C3B47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327BF"/>
    <w:rsid w:val="001348AE"/>
    <w:rsid w:val="001435CC"/>
    <w:rsid w:val="001439BC"/>
    <w:rsid w:val="00153E23"/>
    <w:rsid w:val="00154376"/>
    <w:rsid w:val="001553CE"/>
    <w:rsid w:val="001614FC"/>
    <w:rsid w:val="00165962"/>
    <w:rsid w:val="00171419"/>
    <w:rsid w:val="0017168F"/>
    <w:rsid w:val="00172167"/>
    <w:rsid w:val="00180BAA"/>
    <w:rsid w:val="001829B2"/>
    <w:rsid w:val="00185449"/>
    <w:rsid w:val="001914CA"/>
    <w:rsid w:val="00192701"/>
    <w:rsid w:val="0019371C"/>
    <w:rsid w:val="001A45A0"/>
    <w:rsid w:val="001A5554"/>
    <w:rsid w:val="001A55E6"/>
    <w:rsid w:val="001A5B4F"/>
    <w:rsid w:val="001B0C22"/>
    <w:rsid w:val="001B454D"/>
    <w:rsid w:val="001B52AA"/>
    <w:rsid w:val="001C4D6D"/>
    <w:rsid w:val="001D3908"/>
    <w:rsid w:val="001E02BA"/>
    <w:rsid w:val="001F032B"/>
    <w:rsid w:val="001F2C76"/>
    <w:rsid w:val="001F7F40"/>
    <w:rsid w:val="00210961"/>
    <w:rsid w:val="00212129"/>
    <w:rsid w:val="00213CE9"/>
    <w:rsid w:val="0021734C"/>
    <w:rsid w:val="002242B0"/>
    <w:rsid w:val="002247F4"/>
    <w:rsid w:val="00230FE9"/>
    <w:rsid w:val="00231C17"/>
    <w:rsid w:val="0023223F"/>
    <w:rsid w:val="0023647A"/>
    <w:rsid w:val="00244749"/>
    <w:rsid w:val="00244930"/>
    <w:rsid w:val="002453F9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3C77"/>
    <w:rsid w:val="002E42A8"/>
    <w:rsid w:val="002E43DB"/>
    <w:rsid w:val="002E49E7"/>
    <w:rsid w:val="002F1911"/>
    <w:rsid w:val="002F210F"/>
    <w:rsid w:val="002F74D2"/>
    <w:rsid w:val="0030543F"/>
    <w:rsid w:val="003063D6"/>
    <w:rsid w:val="00311F89"/>
    <w:rsid w:val="003125EF"/>
    <w:rsid w:val="00322B5E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90DE9"/>
    <w:rsid w:val="003A026D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D0B2E"/>
    <w:rsid w:val="003E6BFB"/>
    <w:rsid w:val="003F0278"/>
    <w:rsid w:val="003F1E9D"/>
    <w:rsid w:val="003F4AB6"/>
    <w:rsid w:val="003F76A0"/>
    <w:rsid w:val="00401E30"/>
    <w:rsid w:val="004058E3"/>
    <w:rsid w:val="004179C8"/>
    <w:rsid w:val="00427A6E"/>
    <w:rsid w:val="004300EE"/>
    <w:rsid w:val="0043080F"/>
    <w:rsid w:val="00442705"/>
    <w:rsid w:val="00444A55"/>
    <w:rsid w:val="0044700B"/>
    <w:rsid w:val="0044760A"/>
    <w:rsid w:val="00453528"/>
    <w:rsid w:val="00453C0E"/>
    <w:rsid w:val="00461A90"/>
    <w:rsid w:val="004646A9"/>
    <w:rsid w:val="00470DE1"/>
    <w:rsid w:val="00474616"/>
    <w:rsid w:val="004820BD"/>
    <w:rsid w:val="00484A1D"/>
    <w:rsid w:val="00484D69"/>
    <w:rsid w:val="004929AC"/>
    <w:rsid w:val="00492EAC"/>
    <w:rsid w:val="004A0541"/>
    <w:rsid w:val="004A6419"/>
    <w:rsid w:val="004A6F17"/>
    <w:rsid w:val="004B1DAC"/>
    <w:rsid w:val="004B33C9"/>
    <w:rsid w:val="004B341C"/>
    <w:rsid w:val="004B531C"/>
    <w:rsid w:val="004C2337"/>
    <w:rsid w:val="004C28FD"/>
    <w:rsid w:val="004D0618"/>
    <w:rsid w:val="004D3106"/>
    <w:rsid w:val="004D55B5"/>
    <w:rsid w:val="004E11C6"/>
    <w:rsid w:val="004E36AB"/>
    <w:rsid w:val="004E5BDC"/>
    <w:rsid w:val="004F503B"/>
    <w:rsid w:val="004F551A"/>
    <w:rsid w:val="005002DF"/>
    <w:rsid w:val="00500EBD"/>
    <w:rsid w:val="00503585"/>
    <w:rsid w:val="00504232"/>
    <w:rsid w:val="00504A94"/>
    <w:rsid w:val="0050638A"/>
    <w:rsid w:val="00510C66"/>
    <w:rsid w:val="00511F4B"/>
    <w:rsid w:val="0051372C"/>
    <w:rsid w:val="00521ED7"/>
    <w:rsid w:val="00526964"/>
    <w:rsid w:val="00532D5A"/>
    <w:rsid w:val="00534CA2"/>
    <w:rsid w:val="005354E4"/>
    <w:rsid w:val="00544032"/>
    <w:rsid w:val="00552729"/>
    <w:rsid w:val="005554E5"/>
    <w:rsid w:val="005663D6"/>
    <w:rsid w:val="0057056C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1C90"/>
    <w:rsid w:val="00605720"/>
    <w:rsid w:val="00611BDC"/>
    <w:rsid w:val="006177DC"/>
    <w:rsid w:val="00617DE1"/>
    <w:rsid w:val="0062090F"/>
    <w:rsid w:val="00623BD2"/>
    <w:rsid w:val="00624406"/>
    <w:rsid w:val="00626265"/>
    <w:rsid w:val="006269F8"/>
    <w:rsid w:val="00632D73"/>
    <w:rsid w:val="0064267E"/>
    <w:rsid w:val="00642EBC"/>
    <w:rsid w:val="00643B2E"/>
    <w:rsid w:val="00646AD1"/>
    <w:rsid w:val="006476C0"/>
    <w:rsid w:val="0065509C"/>
    <w:rsid w:val="00670053"/>
    <w:rsid w:val="00672306"/>
    <w:rsid w:val="00673E71"/>
    <w:rsid w:val="0068168C"/>
    <w:rsid w:val="006823DB"/>
    <w:rsid w:val="006831C2"/>
    <w:rsid w:val="006916D9"/>
    <w:rsid w:val="00692309"/>
    <w:rsid w:val="00694822"/>
    <w:rsid w:val="00694DDB"/>
    <w:rsid w:val="006A1E31"/>
    <w:rsid w:val="006A390F"/>
    <w:rsid w:val="006A580A"/>
    <w:rsid w:val="006B34CD"/>
    <w:rsid w:val="006C528F"/>
    <w:rsid w:val="006C691E"/>
    <w:rsid w:val="006C6CA7"/>
    <w:rsid w:val="006D10DB"/>
    <w:rsid w:val="006D59C3"/>
    <w:rsid w:val="006E357A"/>
    <w:rsid w:val="006E4386"/>
    <w:rsid w:val="006E5310"/>
    <w:rsid w:val="006F0C81"/>
    <w:rsid w:val="006F4580"/>
    <w:rsid w:val="006F5028"/>
    <w:rsid w:val="006F5EED"/>
    <w:rsid w:val="006F7780"/>
    <w:rsid w:val="007116D0"/>
    <w:rsid w:val="00721ACB"/>
    <w:rsid w:val="00725CE5"/>
    <w:rsid w:val="0073019F"/>
    <w:rsid w:val="0073072B"/>
    <w:rsid w:val="00734046"/>
    <w:rsid w:val="00735560"/>
    <w:rsid w:val="00736027"/>
    <w:rsid w:val="007370E0"/>
    <w:rsid w:val="00745D4A"/>
    <w:rsid w:val="007466B8"/>
    <w:rsid w:val="00751448"/>
    <w:rsid w:val="00751A09"/>
    <w:rsid w:val="0075383C"/>
    <w:rsid w:val="00754147"/>
    <w:rsid w:val="00756A32"/>
    <w:rsid w:val="00756C08"/>
    <w:rsid w:val="00756D75"/>
    <w:rsid w:val="00760A58"/>
    <w:rsid w:val="00763073"/>
    <w:rsid w:val="0076560D"/>
    <w:rsid w:val="00767A99"/>
    <w:rsid w:val="00774097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5ADC"/>
    <w:rsid w:val="007B7CAA"/>
    <w:rsid w:val="007C28FF"/>
    <w:rsid w:val="007C5AC5"/>
    <w:rsid w:val="007D26E7"/>
    <w:rsid w:val="007D43D1"/>
    <w:rsid w:val="007D58D1"/>
    <w:rsid w:val="007D68D7"/>
    <w:rsid w:val="007E17CF"/>
    <w:rsid w:val="007F5A15"/>
    <w:rsid w:val="0080157D"/>
    <w:rsid w:val="008042D8"/>
    <w:rsid w:val="00812C78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400B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96CA9"/>
    <w:rsid w:val="00897BC4"/>
    <w:rsid w:val="008A09D1"/>
    <w:rsid w:val="008A37FE"/>
    <w:rsid w:val="008B5F0B"/>
    <w:rsid w:val="008B78AD"/>
    <w:rsid w:val="008C37F3"/>
    <w:rsid w:val="008C5BE5"/>
    <w:rsid w:val="008C7FED"/>
    <w:rsid w:val="008D4B84"/>
    <w:rsid w:val="008D5553"/>
    <w:rsid w:val="00902413"/>
    <w:rsid w:val="0090595F"/>
    <w:rsid w:val="0090670A"/>
    <w:rsid w:val="00906781"/>
    <w:rsid w:val="00906A59"/>
    <w:rsid w:val="009211BA"/>
    <w:rsid w:val="00922838"/>
    <w:rsid w:val="009339E2"/>
    <w:rsid w:val="00942CCA"/>
    <w:rsid w:val="00944C6A"/>
    <w:rsid w:val="00945930"/>
    <w:rsid w:val="00947118"/>
    <w:rsid w:val="009529F5"/>
    <w:rsid w:val="00957194"/>
    <w:rsid w:val="009572C9"/>
    <w:rsid w:val="009607CA"/>
    <w:rsid w:val="0096088C"/>
    <w:rsid w:val="009728CB"/>
    <w:rsid w:val="00972B83"/>
    <w:rsid w:val="009747B9"/>
    <w:rsid w:val="00975273"/>
    <w:rsid w:val="009764E0"/>
    <w:rsid w:val="0098148B"/>
    <w:rsid w:val="00983F16"/>
    <w:rsid w:val="00984A71"/>
    <w:rsid w:val="00985B39"/>
    <w:rsid w:val="009866EC"/>
    <w:rsid w:val="0099292E"/>
    <w:rsid w:val="0099382A"/>
    <w:rsid w:val="00994C12"/>
    <w:rsid w:val="009A3A67"/>
    <w:rsid w:val="009D1070"/>
    <w:rsid w:val="009D2804"/>
    <w:rsid w:val="009D3350"/>
    <w:rsid w:val="009D66DD"/>
    <w:rsid w:val="009E70C5"/>
    <w:rsid w:val="009F0766"/>
    <w:rsid w:val="009F19B6"/>
    <w:rsid w:val="009F4B40"/>
    <w:rsid w:val="009F74B8"/>
    <w:rsid w:val="00A03853"/>
    <w:rsid w:val="00A11F99"/>
    <w:rsid w:val="00A1508E"/>
    <w:rsid w:val="00A156D9"/>
    <w:rsid w:val="00A243BC"/>
    <w:rsid w:val="00A27943"/>
    <w:rsid w:val="00A31D43"/>
    <w:rsid w:val="00A36061"/>
    <w:rsid w:val="00A402C6"/>
    <w:rsid w:val="00A5008B"/>
    <w:rsid w:val="00A56DF3"/>
    <w:rsid w:val="00A61479"/>
    <w:rsid w:val="00A65CD4"/>
    <w:rsid w:val="00A70F4C"/>
    <w:rsid w:val="00A736E3"/>
    <w:rsid w:val="00A81F20"/>
    <w:rsid w:val="00A86D79"/>
    <w:rsid w:val="00AA6478"/>
    <w:rsid w:val="00AA6A67"/>
    <w:rsid w:val="00AB2670"/>
    <w:rsid w:val="00AB2B0F"/>
    <w:rsid w:val="00AB7EC9"/>
    <w:rsid w:val="00AC096E"/>
    <w:rsid w:val="00AC5736"/>
    <w:rsid w:val="00AC69B7"/>
    <w:rsid w:val="00AC7691"/>
    <w:rsid w:val="00AD4622"/>
    <w:rsid w:val="00AD689E"/>
    <w:rsid w:val="00AD7D6F"/>
    <w:rsid w:val="00AD7EA6"/>
    <w:rsid w:val="00AE189B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1629"/>
    <w:rsid w:val="00B62AC0"/>
    <w:rsid w:val="00B62CF3"/>
    <w:rsid w:val="00B63A00"/>
    <w:rsid w:val="00B651CC"/>
    <w:rsid w:val="00B66371"/>
    <w:rsid w:val="00B73F27"/>
    <w:rsid w:val="00B74C14"/>
    <w:rsid w:val="00B76FE4"/>
    <w:rsid w:val="00B92BAD"/>
    <w:rsid w:val="00B9520A"/>
    <w:rsid w:val="00B976D0"/>
    <w:rsid w:val="00B979F5"/>
    <w:rsid w:val="00BA07A7"/>
    <w:rsid w:val="00BA3056"/>
    <w:rsid w:val="00BB3B5E"/>
    <w:rsid w:val="00BB47F3"/>
    <w:rsid w:val="00BD0ED0"/>
    <w:rsid w:val="00BE7259"/>
    <w:rsid w:val="00C10571"/>
    <w:rsid w:val="00C13649"/>
    <w:rsid w:val="00C24E7B"/>
    <w:rsid w:val="00C24EE0"/>
    <w:rsid w:val="00C36E42"/>
    <w:rsid w:val="00C3779F"/>
    <w:rsid w:val="00C414DF"/>
    <w:rsid w:val="00C51DAF"/>
    <w:rsid w:val="00C52425"/>
    <w:rsid w:val="00C555AC"/>
    <w:rsid w:val="00C56CDE"/>
    <w:rsid w:val="00C5764E"/>
    <w:rsid w:val="00C64274"/>
    <w:rsid w:val="00C646BC"/>
    <w:rsid w:val="00C65487"/>
    <w:rsid w:val="00C65987"/>
    <w:rsid w:val="00C74F01"/>
    <w:rsid w:val="00C80D82"/>
    <w:rsid w:val="00C83D98"/>
    <w:rsid w:val="00C84B1F"/>
    <w:rsid w:val="00C85794"/>
    <w:rsid w:val="00C87EB0"/>
    <w:rsid w:val="00C92139"/>
    <w:rsid w:val="00C94906"/>
    <w:rsid w:val="00CA0830"/>
    <w:rsid w:val="00CA08E7"/>
    <w:rsid w:val="00CA0BB3"/>
    <w:rsid w:val="00CB7617"/>
    <w:rsid w:val="00CC188B"/>
    <w:rsid w:val="00CC2CF9"/>
    <w:rsid w:val="00CC55CE"/>
    <w:rsid w:val="00CC694A"/>
    <w:rsid w:val="00CD3458"/>
    <w:rsid w:val="00CE7048"/>
    <w:rsid w:val="00CF0855"/>
    <w:rsid w:val="00CF0ED4"/>
    <w:rsid w:val="00CF10A0"/>
    <w:rsid w:val="00CF171B"/>
    <w:rsid w:val="00D043A5"/>
    <w:rsid w:val="00D06294"/>
    <w:rsid w:val="00D170C8"/>
    <w:rsid w:val="00D20CA5"/>
    <w:rsid w:val="00D22F7F"/>
    <w:rsid w:val="00D23039"/>
    <w:rsid w:val="00D27104"/>
    <w:rsid w:val="00D35DA8"/>
    <w:rsid w:val="00D35FAD"/>
    <w:rsid w:val="00D41A51"/>
    <w:rsid w:val="00D4719D"/>
    <w:rsid w:val="00D47863"/>
    <w:rsid w:val="00D4792D"/>
    <w:rsid w:val="00D51301"/>
    <w:rsid w:val="00D53C12"/>
    <w:rsid w:val="00D619CB"/>
    <w:rsid w:val="00D66E92"/>
    <w:rsid w:val="00D75966"/>
    <w:rsid w:val="00D76DA8"/>
    <w:rsid w:val="00D76EB9"/>
    <w:rsid w:val="00D97840"/>
    <w:rsid w:val="00DA57D6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48E6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1D"/>
    <w:rsid w:val="00E83D4E"/>
    <w:rsid w:val="00E84A18"/>
    <w:rsid w:val="00E84C25"/>
    <w:rsid w:val="00E84FF9"/>
    <w:rsid w:val="00E86E74"/>
    <w:rsid w:val="00E92BC0"/>
    <w:rsid w:val="00E93BC2"/>
    <w:rsid w:val="00EA7020"/>
    <w:rsid w:val="00EB1657"/>
    <w:rsid w:val="00EB2FD4"/>
    <w:rsid w:val="00EB7300"/>
    <w:rsid w:val="00EC5664"/>
    <w:rsid w:val="00ED130C"/>
    <w:rsid w:val="00ED31B6"/>
    <w:rsid w:val="00EE0CE1"/>
    <w:rsid w:val="00EE1078"/>
    <w:rsid w:val="00EE7B98"/>
    <w:rsid w:val="00EE7FC6"/>
    <w:rsid w:val="00EF79B0"/>
    <w:rsid w:val="00F024DB"/>
    <w:rsid w:val="00F143B1"/>
    <w:rsid w:val="00F1451E"/>
    <w:rsid w:val="00F23CF0"/>
    <w:rsid w:val="00F3777D"/>
    <w:rsid w:val="00F439D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789"/>
    <w:rsid w:val="00F90DFB"/>
    <w:rsid w:val="00F91089"/>
    <w:rsid w:val="00F94DE6"/>
    <w:rsid w:val="00FA33E4"/>
    <w:rsid w:val="00FB0D99"/>
    <w:rsid w:val="00FB523A"/>
    <w:rsid w:val="00FB5471"/>
    <w:rsid w:val="00FB606D"/>
    <w:rsid w:val="00FB6130"/>
    <w:rsid w:val="00FC174C"/>
    <w:rsid w:val="00FC18D8"/>
    <w:rsid w:val="00FC5A70"/>
    <w:rsid w:val="00FC7BB3"/>
    <w:rsid w:val="00FC7D4F"/>
    <w:rsid w:val="00FD0CCE"/>
    <w:rsid w:val="00FD3CB2"/>
    <w:rsid w:val="00FD5FDA"/>
    <w:rsid w:val="00FE187C"/>
    <w:rsid w:val="00FE48C9"/>
    <w:rsid w:val="00FE69B2"/>
    <w:rsid w:val="00FF48B9"/>
    <w:rsid w:val="00FF49EB"/>
    <w:rsid w:val="02883661"/>
    <w:rsid w:val="02C848FD"/>
    <w:rsid w:val="04854128"/>
    <w:rsid w:val="04A9605B"/>
    <w:rsid w:val="063B5B78"/>
    <w:rsid w:val="07CA76CE"/>
    <w:rsid w:val="08E33793"/>
    <w:rsid w:val="08E91129"/>
    <w:rsid w:val="09434D9D"/>
    <w:rsid w:val="09C556F2"/>
    <w:rsid w:val="09F92B1D"/>
    <w:rsid w:val="0A694752"/>
    <w:rsid w:val="0AB42620"/>
    <w:rsid w:val="0AD10D6A"/>
    <w:rsid w:val="0BB30987"/>
    <w:rsid w:val="0DD316C7"/>
    <w:rsid w:val="0DF07EE3"/>
    <w:rsid w:val="0E643518"/>
    <w:rsid w:val="10344DD0"/>
    <w:rsid w:val="107514F4"/>
    <w:rsid w:val="10DD4EBB"/>
    <w:rsid w:val="12435D4E"/>
    <w:rsid w:val="132C233E"/>
    <w:rsid w:val="15F93F79"/>
    <w:rsid w:val="16287BC3"/>
    <w:rsid w:val="16693DC2"/>
    <w:rsid w:val="16AD7FB9"/>
    <w:rsid w:val="17EDC74B"/>
    <w:rsid w:val="183F1493"/>
    <w:rsid w:val="18D07C10"/>
    <w:rsid w:val="18FC4FBA"/>
    <w:rsid w:val="190768CF"/>
    <w:rsid w:val="19630365"/>
    <w:rsid w:val="19AF3334"/>
    <w:rsid w:val="1A604FC3"/>
    <w:rsid w:val="1AAB4A91"/>
    <w:rsid w:val="1B0E4ACA"/>
    <w:rsid w:val="1B8B48E8"/>
    <w:rsid w:val="1C3E3265"/>
    <w:rsid w:val="1C9808FD"/>
    <w:rsid w:val="1D632E00"/>
    <w:rsid w:val="1D934311"/>
    <w:rsid w:val="1DF52CC8"/>
    <w:rsid w:val="1E065132"/>
    <w:rsid w:val="1E1862E1"/>
    <w:rsid w:val="1F096FB1"/>
    <w:rsid w:val="210838D9"/>
    <w:rsid w:val="217A28E4"/>
    <w:rsid w:val="22873147"/>
    <w:rsid w:val="229233C9"/>
    <w:rsid w:val="23571659"/>
    <w:rsid w:val="23737E65"/>
    <w:rsid w:val="23DA218B"/>
    <w:rsid w:val="254D1128"/>
    <w:rsid w:val="26574DB4"/>
    <w:rsid w:val="27143262"/>
    <w:rsid w:val="275B723E"/>
    <w:rsid w:val="27E50DCB"/>
    <w:rsid w:val="29F90ABD"/>
    <w:rsid w:val="2A213392"/>
    <w:rsid w:val="2A465F84"/>
    <w:rsid w:val="2A4F18CC"/>
    <w:rsid w:val="2A5700B2"/>
    <w:rsid w:val="2AC96FF6"/>
    <w:rsid w:val="2B0E5044"/>
    <w:rsid w:val="2B5E7BEB"/>
    <w:rsid w:val="2C5A5D16"/>
    <w:rsid w:val="2D441354"/>
    <w:rsid w:val="2D5304A2"/>
    <w:rsid w:val="2D68079A"/>
    <w:rsid w:val="2DF700D9"/>
    <w:rsid w:val="2E4550FC"/>
    <w:rsid w:val="2E514683"/>
    <w:rsid w:val="2EBACCEC"/>
    <w:rsid w:val="2F276578"/>
    <w:rsid w:val="2F917CA1"/>
    <w:rsid w:val="2FFC7DCE"/>
    <w:rsid w:val="30CD711A"/>
    <w:rsid w:val="32C1444F"/>
    <w:rsid w:val="338728D9"/>
    <w:rsid w:val="33D20888"/>
    <w:rsid w:val="35BC17F0"/>
    <w:rsid w:val="35F10F8D"/>
    <w:rsid w:val="374F01EB"/>
    <w:rsid w:val="376D011C"/>
    <w:rsid w:val="38891DB8"/>
    <w:rsid w:val="38A16843"/>
    <w:rsid w:val="39072D82"/>
    <w:rsid w:val="398F5D75"/>
    <w:rsid w:val="3ABA7D5B"/>
    <w:rsid w:val="3C4F4F38"/>
    <w:rsid w:val="3CE416AE"/>
    <w:rsid w:val="3E43485C"/>
    <w:rsid w:val="3EAD0C0C"/>
    <w:rsid w:val="3F23643C"/>
    <w:rsid w:val="3F672897"/>
    <w:rsid w:val="3F7FF403"/>
    <w:rsid w:val="436C4015"/>
    <w:rsid w:val="43D025F5"/>
    <w:rsid w:val="459C73B1"/>
    <w:rsid w:val="472E36B4"/>
    <w:rsid w:val="48B76D8F"/>
    <w:rsid w:val="49A07007"/>
    <w:rsid w:val="49DD2383"/>
    <w:rsid w:val="4A78588E"/>
    <w:rsid w:val="4CA639F1"/>
    <w:rsid w:val="4DD314A2"/>
    <w:rsid w:val="4E3E0B9C"/>
    <w:rsid w:val="4EC76DE4"/>
    <w:rsid w:val="4F2A1CF5"/>
    <w:rsid w:val="5552317F"/>
    <w:rsid w:val="557E53F1"/>
    <w:rsid w:val="573477B4"/>
    <w:rsid w:val="57E61A10"/>
    <w:rsid w:val="57FF4FBB"/>
    <w:rsid w:val="58BB54C9"/>
    <w:rsid w:val="58D36AC3"/>
    <w:rsid w:val="594E097A"/>
    <w:rsid w:val="59F65C7E"/>
    <w:rsid w:val="5A1D69F6"/>
    <w:rsid w:val="5B1909C7"/>
    <w:rsid w:val="5B64133E"/>
    <w:rsid w:val="5B9A4CA7"/>
    <w:rsid w:val="5C8B1F5F"/>
    <w:rsid w:val="5D7A3760"/>
    <w:rsid w:val="5D981ABC"/>
    <w:rsid w:val="5DB06C95"/>
    <w:rsid w:val="5EAB238F"/>
    <w:rsid w:val="5F2D2C93"/>
    <w:rsid w:val="5F487ACD"/>
    <w:rsid w:val="5FBF5A6B"/>
    <w:rsid w:val="60E63616"/>
    <w:rsid w:val="60FB2C8B"/>
    <w:rsid w:val="612734A9"/>
    <w:rsid w:val="61907CF7"/>
    <w:rsid w:val="61A21FB6"/>
    <w:rsid w:val="61C548D6"/>
    <w:rsid w:val="63123A52"/>
    <w:rsid w:val="63441F36"/>
    <w:rsid w:val="641941AB"/>
    <w:rsid w:val="64C701D0"/>
    <w:rsid w:val="64CB1487"/>
    <w:rsid w:val="64FF0C2E"/>
    <w:rsid w:val="657E0B48"/>
    <w:rsid w:val="660F30F2"/>
    <w:rsid w:val="67FA3CBD"/>
    <w:rsid w:val="67FF5FF1"/>
    <w:rsid w:val="688D6DBF"/>
    <w:rsid w:val="69BE70C4"/>
    <w:rsid w:val="6A2A1384"/>
    <w:rsid w:val="6AFE3735"/>
    <w:rsid w:val="6AFEE48C"/>
    <w:rsid w:val="6B5E0AAF"/>
    <w:rsid w:val="6BD31768"/>
    <w:rsid w:val="6D103417"/>
    <w:rsid w:val="6D342528"/>
    <w:rsid w:val="6D73A7A8"/>
    <w:rsid w:val="6DED540B"/>
    <w:rsid w:val="6EC205F2"/>
    <w:rsid w:val="6EF51602"/>
    <w:rsid w:val="70A408DB"/>
    <w:rsid w:val="717383BB"/>
    <w:rsid w:val="71EE2967"/>
    <w:rsid w:val="72FB5971"/>
    <w:rsid w:val="7367CFA8"/>
    <w:rsid w:val="7368470D"/>
    <w:rsid w:val="73762533"/>
    <w:rsid w:val="73F6855F"/>
    <w:rsid w:val="74507E06"/>
    <w:rsid w:val="74FD2CB8"/>
    <w:rsid w:val="75FF44DB"/>
    <w:rsid w:val="76413F68"/>
    <w:rsid w:val="765C6DB5"/>
    <w:rsid w:val="77210E87"/>
    <w:rsid w:val="77B1FF77"/>
    <w:rsid w:val="797F503F"/>
    <w:rsid w:val="799A7C87"/>
    <w:rsid w:val="7A6B49A6"/>
    <w:rsid w:val="7A852316"/>
    <w:rsid w:val="7B5615BC"/>
    <w:rsid w:val="7B973D59"/>
    <w:rsid w:val="7BAE59D5"/>
    <w:rsid w:val="7BEC7AA8"/>
    <w:rsid w:val="7BFE8EC0"/>
    <w:rsid w:val="7DF77DD2"/>
    <w:rsid w:val="7DFFA53F"/>
    <w:rsid w:val="7EF006CE"/>
    <w:rsid w:val="7F2FE11E"/>
    <w:rsid w:val="7F7BA24F"/>
    <w:rsid w:val="7FAB99E8"/>
    <w:rsid w:val="7FB56661"/>
    <w:rsid w:val="7FB746D5"/>
    <w:rsid w:val="7FDE5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C1D89"/>
  <w15:docId w15:val="{B64FCB38-3111-4BD8-B169-201B6486E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31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3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Emphasis"/>
    <w:basedOn w:val="a0"/>
    <w:uiPriority w:val="20"/>
    <w:qFormat/>
    <w:rPr>
      <w:i/>
      <w:iCs/>
    </w:rPr>
  </w:style>
  <w:style w:type="character" w:styleId="af6">
    <w:name w:val="Hyperlink"/>
    <w:uiPriority w:val="99"/>
    <w:qFormat/>
    <w:rPr>
      <w:color w:val="0000FF"/>
      <w:u w:val="single"/>
    </w:rPr>
  </w:style>
  <w:style w:type="character" w:styleId="af7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2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8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qFormat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303</Words>
  <Characters>1730</Characters>
  <Application>Microsoft Office Word</Application>
  <DocSecurity>0</DocSecurity>
  <Lines>14</Lines>
  <Paragraphs>4</Paragraphs>
  <ScaleCrop>false</ScaleCrop>
  <Company>Microsoft</Company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fgq</cp:lastModifiedBy>
  <cp:revision>17</cp:revision>
  <cp:lastPrinted>2022-01-25T09:53:00Z</cp:lastPrinted>
  <dcterms:created xsi:type="dcterms:W3CDTF">2023-03-21T04:47:00Z</dcterms:created>
  <dcterms:modified xsi:type="dcterms:W3CDTF">2025-09-11T05:44:00Z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7415A875B6C34A36A16A6087D0DEB524</vt:lpwstr>
  </property>
  <property fmtid="{D5CDD505-2E9C-101B-9397-08002B2CF9AE}" pid="4" name="KSOTemplateDocerSaveRecord">
    <vt:lpwstr>eyJoZGlkIjoiM2YyOTIyN2MyNGEwMTc4ZmUxNDRhNjVjNGMwMGI5Y2QiLCJ1c2VySWQiOiI0NTc0OTM0MDcifQ==</vt:lpwstr>
  </property>
</Properties>
</file>