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3A4F3">
      <w:pPr>
        <w:jc w:val="center"/>
        <w:rPr>
          <w:rFonts w:eastAsia="方正小标宋简体" w:cs="Times New Roman"/>
          <w:bCs w:val="0"/>
          <w:color w:val="auto"/>
          <w:sz w:val="36"/>
          <w:szCs w:val="36"/>
        </w:rPr>
      </w:pPr>
      <w:bookmarkStart w:id="0" w:name="_GoBack"/>
      <w:bookmarkEnd w:id="0"/>
      <w:r>
        <w:rPr>
          <w:rFonts w:eastAsia="方正小标宋简体" w:cs="Times New Roman"/>
          <w:b w:val="0"/>
          <w:bCs/>
          <w:color w:val="auto"/>
          <w:sz w:val="36"/>
          <w:szCs w:val="36"/>
        </w:rPr>
        <w:t>浙江省科学技术奖公示信息表</w:t>
      </w:r>
      <w:r>
        <w:rPr>
          <w:rFonts w:eastAsia="仿宋_GB2312" w:cs="Times New Roman"/>
          <w:b w:val="0"/>
          <w:bCs/>
          <w:color w:val="auto"/>
          <w:sz w:val="32"/>
          <w:szCs w:val="32"/>
        </w:rPr>
        <w:t>（单位提名）</w:t>
      </w:r>
    </w:p>
    <w:p w14:paraId="56757D53">
      <w:pPr>
        <w:spacing w:line="440" w:lineRule="exact"/>
        <w:rPr>
          <w:rFonts w:eastAsia="仿宋_GB2312" w:cs="Times New Roman"/>
          <w:sz w:val="28"/>
          <w:szCs w:val="24"/>
        </w:rPr>
      </w:pPr>
      <w:r>
        <w:rPr>
          <w:rFonts w:eastAsia="仿宋_GB2312" w:cs="Times New Roman"/>
          <w:sz w:val="28"/>
          <w:szCs w:val="24"/>
        </w:rPr>
        <w:t>提名奖项：（科学技术进步奖）</w:t>
      </w:r>
    </w:p>
    <w:tbl>
      <w:tblPr>
        <w:tblStyle w:val="2"/>
        <w:tblW w:w="861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6639"/>
      </w:tblGrid>
      <w:tr w14:paraId="7BD9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80" w:type="dxa"/>
            <w:vAlign w:val="center"/>
          </w:tcPr>
          <w:p w14:paraId="1B8B92C5">
            <w:pPr>
              <w:jc w:val="center"/>
              <w:rPr>
                <w:rFonts w:eastAsia="仿宋_GB2312" w:cs="Times New Roman"/>
                <w:b w:val="0"/>
                <w:color w:val="auto"/>
                <w:sz w:val="28"/>
                <w:szCs w:val="20"/>
              </w:rPr>
            </w:pPr>
            <w:r>
              <w:rPr>
                <w:rFonts w:eastAsia="仿宋_GB2312" w:cs="Times New Roman"/>
                <w:b w:val="0"/>
                <w:bCs w:val="0"/>
                <w:color w:val="auto"/>
                <w:sz w:val="28"/>
              </w:rPr>
              <w:t>成果名称</w:t>
            </w:r>
          </w:p>
        </w:tc>
        <w:tc>
          <w:tcPr>
            <w:tcW w:w="6639" w:type="dxa"/>
            <w:vAlign w:val="center"/>
          </w:tcPr>
          <w:p w14:paraId="7A3EAB94">
            <w:pPr>
              <w:jc w:val="center"/>
              <w:rPr>
                <w:rFonts w:eastAsia="仿宋_GB2312" w:cs="Times New Roman"/>
                <w:b w:val="0"/>
                <w:color w:val="auto"/>
                <w:sz w:val="28"/>
                <w:szCs w:val="20"/>
              </w:rPr>
            </w:pPr>
            <w:r>
              <w:rPr>
                <w:rFonts w:hint="eastAsia" w:eastAsia="仿宋_GB2312" w:cs="Times New Roman"/>
                <w:b w:val="0"/>
                <w:color w:val="auto"/>
                <w:sz w:val="28"/>
                <w:szCs w:val="20"/>
              </w:rPr>
              <w:t>网安资源的一体化调度与攻击检测关键技术研发和应用</w:t>
            </w:r>
          </w:p>
        </w:tc>
      </w:tr>
      <w:tr w14:paraId="260F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80" w:type="dxa"/>
            <w:vAlign w:val="center"/>
          </w:tcPr>
          <w:p w14:paraId="6E3020DD">
            <w:pPr>
              <w:jc w:val="center"/>
              <w:rPr>
                <w:rFonts w:eastAsia="仿宋_GB2312" w:cs="Times New Roman"/>
                <w:b w:val="0"/>
                <w:color w:val="auto"/>
                <w:sz w:val="28"/>
                <w:szCs w:val="20"/>
              </w:rPr>
            </w:pPr>
            <w:r>
              <w:rPr>
                <w:rFonts w:eastAsia="仿宋_GB2312" w:cs="Times New Roman"/>
                <w:b w:val="0"/>
                <w:bCs w:val="0"/>
                <w:color w:val="auto"/>
                <w:sz w:val="28"/>
              </w:rPr>
              <w:t>提名等级</w:t>
            </w:r>
          </w:p>
        </w:tc>
        <w:tc>
          <w:tcPr>
            <w:tcW w:w="6639" w:type="dxa"/>
            <w:vAlign w:val="center"/>
          </w:tcPr>
          <w:p w14:paraId="41F232A1">
            <w:pPr>
              <w:jc w:val="center"/>
              <w:rPr>
                <w:rFonts w:eastAsia="仿宋_GB2312" w:cs="Times New Roman"/>
                <w:b w:val="0"/>
                <w:color w:val="auto"/>
                <w:sz w:val="28"/>
                <w:szCs w:val="20"/>
              </w:rPr>
            </w:pPr>
            <w:r>
              <w:rPr>
                <w:rFonts w:hint="eastAsia" w:eastAsia="仿宋_GB2312" w:cs="Times New Roman"/>
                <w:b w:val="0"/>
                <w:color w:val="auto"/>
                <w:sz w:val="28"/>
                <w:szCs w:val="20"/>
              </w:rPr>
              <w:t>一等奖</w:t>
            </w:r>
          </w:p>
        </w:tc>
      </w:tr>
      <w:tr w14:paraId="4B367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980" w:type="dxa"/>
            <w:vAlign w:val="center"/>
          </w:tcPr>
          <w:p w14:paraId="48251022">
            <w:pPr>
              <w:spacing w:line="440" w:lineRule="exact"/>
              <w:jc w:val="center"/>
              <w:rPr>
                <w:rFonts w:eastAsia="仿宋_GB2312" w:cs="Times New Roman"/>
                <w:bCs/>
                <w:sz w:val="28"/>
                <w:szCs w:val="24"/>
              </w:rPr>
            </w:pPr>
            <w:r>
              <w:rPr>
                <w:rFonts w:eastAsia="仿宋_GB2312" w:cs="Times New Roman"/>
                <w:bCs/>
                <w:sz w:val="28"/>
                <w:szCs w:val="24"/>
              </w:rPr>
              <w:t>提名书</w:t>
            </w:r>
          </w:p>
          <w:p w14:paraId="3CD55A12">
            <w:pPr>
              <w:spacing w:line="440" w:lineRule="exact"/>
              <w:jc w:val="center"/>
              <w:rPr>
                <w:rFonts w:eastAsia="仿宋_GB2312" w:cs="Times New Roman"/>
                <w:bCs/>
                <w:sz w:val="28"/>
                <w:szCs w:val="24"/>
              </w:rPr>
            </w:pPr>
            <w:r>
              <w:rPr>
                <w:rFonts w:eastAsia="仿宋_GB2312" w:cs="Times New Roman"/>
                <w:bCs/>
                <w:sz w:val="28"/>
                <w:szCs w:val="24"/>
              </w:rPr>
              <w:t>相关内容</w:t>
            </w:r>
          </w:p>
        </w:tc>
        <w:tc>
          <w:tcPr>
            <w:tcW w:w="6639" w:type="dxa"/>
            <w:vAlign w:val="center"/>
          </w:tcPr>
          <w:p w14:paraId="317B2F6D">
            <w:pPr>
              <w:spacing w:line="440" w:lineRule="exact"/>
              <w:jc w:val="left"/>
              <w:rPr>
                <w:rFonts w:eastAsia="仿宋_GB2312" w:cs="Times New Roman"/>
                <w:bCs/>
                <w:sz w:val="24"/>
                <w:szCs w:val="24"/>
              </w:rPr>
            </w:pPr>
            <w:r>
              <w:rPr>
                <w:rFonts w:hint="eastAsia" w:eastAsia="仿宋_GB2312" w:cs="Times New Roman"/>
                <w:bCs/>
                <w:sz w:val="24"/>
                <w:szCs w:val="24"/>
              </w:rPr>
              <w:t>见附件1</w:t>
            </w:r>
          </w:p>
        </w:tc>
      </w:tr>
      <w:tr w14:paraId="75499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980" w:type="dxa"/>
            <w:tcBorders>
              <w:right w:val="single" w:color="auto" w:sz="4" w:space="0"/>
            </w:tcBorders>
            <w:vAlign w:val="center"/>
          </w:tcPr>
          <w:p w14:paraId="21E85F67">
            <w:pPr>
              <w:spacing w:line="440" w:lineRule="exact"/>
              <w:jc w:val="center"/>
              <w:rPr>
                <w:rFonts w:eastAsia="仿宋_GB2312" w:cs="Times New Roman"/>
                <w:bCs/>
                <w:sz w:val="28"/>
                <w:szCs w:val="24"/>
              </w:rPr>
            </w:pPr>
            <w:r>
              <w:rPr>
                <w:rFonts w:eastAsia="仿宋_GB2312" w:cs="Times New Roman"/>
                <w:bCs/>
                <w:sz w:val="28"/>
                <w:szCs w:val="24"/>
              </w:rPr>
              <w:t>主要完成人</w:t>
            </w:r>
          </w:p>
        </w:tc>
        <w:tc>
          <w:tcPr>
            <w:tcW w:w="6639" w:type="dxa"/>
            <w:tcBorders>
              <w:left w:val="single" w:color="auto" w:sz="4" w:space="0"/>
            </w:tcBorders>
            <w:vAlign w:val="center"/>
          </w:tcPr>
          <w:p w14:paraId="002E2D44">
            <w:pPr>
              <w:spacing w:line="440" w:lineRule="exact"/>
              <w:rPr>
                <w:rFonts w:hint="eastAsia" w:eastAsia="仿宋_GB2312" w:cs="Times New Roman"/>
                <w:bCs/>
                <w:sz w:val="24"/>
                <w:szCs w:val="24"/>
                <w:lang w:eastAsia="zh-CN"/>
              </w:rPr>
            </w:pPr>
            <w:r>
              <w:rPr>
                <w:rFonts w:hint="eastAsia" w:eastAsia="仿宋_GB2312" w:cs="Times New Roman"/>
                <w:bCs/>
                <w:sz w:val="24"/>
                <w:szCs w:val="24"/>
              </w:rPr>
              <w:t>陈艳姣，排名01，研究员，浙江大学</w:t>
            </w:r>
            <w:r>
              <w:rPr>
                <w:rFonts w:hint="eastAsia" w:eastAsia="仿宋_GB2312" w:cs="Times New Roman"/>
                <w:bCs/>
                <w:sz w:val="24"/>
                <w:szCs w:val="24"/>
                <w:lang w:eastAsia="zh-CN"/>
              </w:rPr>
              <w:t>；</w:t>
            </w:r>
          </w:p>
          <w:p w14:paraId="6387CA2E">
            <w:pPr>
              <w:spacing w:line="440" w:lineRule="exact"/>
              <w:rPr>
                <w:rFonts w:hint="eastAsia" w:eastAsia="仿宋_GB2312" w:cs="Times New Roman"/>
                <w:bCs/>
                <w:sz w:val="24"/>
                <w:szCs w:val="24"/>
                <w:lang w:eastAsia="zh-CN"/>
              </w:rPr>
            </w:pPr>
            <w:r>
              <w:rPr>
                <w:rFonts w:hint="eastAsia" w:eastAsia="仿宋_GB2312" w:cs="Times New Roman"/>
                <w:bCs/>
                <w:sz w:val="24"/>
                <w:szCs w:val="24"/>
              </w:rPr>
              <w:t>王  涛，排名02，高级工程师，杭州迪普科技股份有限公司</w:t>
            </w:r>
            <w:r>
              <w:rPr>
                <w:rFonts w:hint="eastAsia" w:eastAsia="仿宋_GB2312" w:cs="Times New Roman"/>
                <w:bCs/>
                <w:sz w:val="24"/>
                <w:szCs w:val="24"/>
                <w:lang w:eastAsia="zh-CN"/>
              </w:rPr>
              <w:t>；</w:t>
            </w:r>
          </w:p>
          <w:p w14:paraId="7FBF822E">
            <w:pPr>
              <w:spacing w:line="440" w:lineRule="exact"/>
              <w:rPr>
                <w:rFonts w:hint="eastAsia" w:eastAsia="仿宋_GB2312" w:cs="Times New Roman"/>
                <w:bCs/>
                <w:sz w:val="24"/>
                <w:szCs w:val="24"/>
                <w:lang w:eastAsia="zh-CN"/>
              </w:rPr>
            </w:pPr>
            <w:r>
              <w:rPr>
                <w:rFonts w:hint="eastAsia" w:eastAsia="仿宋_GB2312" w:cs="Times New Roman"/>
                <w:bCs/>
                <w:sz w:val="24"/>
                <w:szCs w:val="24"/>
              </w:rPr>
              <w:t>王树太，排名03，高级工程师，杭州迪普科技股份有限公司</w:t>
            </w:r>
            <w:r>
              <w:rPr>
                <w:rFonts w:hint="eastAsia" w:eastAsia="仿宋_GB2312" w:cs="Times New Roman"/>
                <w:bCs/>
                <w:sz w:val="24"/>
                <w:szCs w:val="24"/>
                <w:lang w:eastAsia="zh-CN"/>
              </w:rPr>
              <w:t>；</w:t>
            </w:r>
          </w:p>
          <w:p w14:paraId="5A563EAE">
            <w:pPr>
              <w:spacing w:line="440" w:lineRule="exact"/>
              <w:rPr>
                <w:rFonts w:hint="eastAsia" w:eastAsia="仿宋_GB2312" w:cs="Times New Roman"/>
                <w:bCs/>
                <w:sz w:val="24"/>
                <w:szCs w:val="24"/>
                <w:lang w:eastAsia="zh-CN"/>
              </w:rPr>
            </w:pPr>
            <w:r>
              <w:rPr>
                <w:rFonts w:hint="eastAsia" w:eastAsia="仿宋_GB2312" w:cs="Times New Roman"/>
                <w:bCs/>
                <w:sz w:val="24"/>
                <w:szCs w:val="24"/>
              </w:rPr>
              <w:t>宁力军，排名04，高级工程师，杭州迪普信息技术有限公司</w:t>
            </w:r>
            <w:r>
              <w:rPr>
                <w:rFonts w:hint="eastAsia" w:eastAsia="仿宋_GB2312" w:cs="Times New Roman"/>
                <w:bCs/>
                <w:sz w:val="24"/>
                <w:szCs w:val="24"/>
                <w:lang w:eastAsia="zh-CN"/>
              </w:rPr>
              <w:t>；</w:t>
            </w:r>
          </w:p>
          <w:p w14:paraId="7349C6DD">
            <w:pPr>
              <w:spacing w:line="440" w:lineRule="exact"/>
              <w:rPr>
                <w:rFonts w:hint="eastAsia" w:eastAsia="仿宋_GB2312" w:cs="Times New Roman"/>
                <w:bCs/>
                <w:sz w:val="24"/>
                <w:szCs w:val="24"/>
                <w:lang w:eastAsia="zh-CN"/>
              </w:rPr>
            </w:pPr>
            <w:r>
              <w:rPr>
                <w:rFonts w:hint="eastAsia" w:eastAsia="仿宋_GB2312" w:cs="Times New Roman"/>
                <w:bCs/>
                <w:sz w:val="24"/>
                <w:szCs w:val="24"/>
              </w:rPr>
              <w:t>钱雪彪，排名05，高级工程师，杭州迪普科技股份有限公司</w:t>
            </w:r>
            <w:r>
              <w:rPr>
                <w:rFonts w:hint="eastAsia" w:eastAsia="仿宋_GB2312" w:cs="Times New Roman"/>
                <w:bCs/>
                <w:sz w:val="24"/>
                <w:szCs w:val="24"/>
                <w:lang w:eastAsia="zh-CN"/>
              </w:rPr>
              <w:t>；</w:t>
            </w:r>
          </w:p>
          <w:p w14:paraId="1D0DC38E">
            <w:pPr>
              <w:spacing w:line="440" w:lineRule="exact"/>
              <w:rPr>
                <w:rFonts w:hint="eastAsia" w:eastAsia="仿宋_GB2312" w:cs="Times New Roman"/>
                <w:bCs/>
                <w:sz w:val="24"/>
                <w:szCs w:val="24"/>
                <w:lang w:eastAsia="zh-CN"/>
              </w:rPr>
            </w:pPr>
            <w:r>
              <w:rPr>
                <w:rFonts w:hint="eastAsia" w:eastAsia="仿宋_GB2312" w:cs="Times New Roman"/>
                <w:bCs/>
                <w:sz w:val="24"/>
                <w:szCs w:val="24"/>
              </w:rPr>
              <w:t>谢  军，排名06，高级工程师，中国电信股份有限公司浙江</w:t>
            </w:r>
          </w:p>
          <w:p w14:paraId="0B0862D1">
            <w:pPr>
              <w:spacing w:line="440" w:lineRule="exact"/>
              <w:rPr>
                <w:rFonts w:hint="eastAsia" w:eastAsia="仿宋_GB2312" w:cs="Times New Roman"/>
                <w:bCs/>
                <w:sz w:val="24"/>
                <w:szCs w:val="24"/>
                <w:lang w:eastAsia="zh-CN"/>
              </w:rPr>
            </w:pPr>
            <w:r>
              <w:rPr>
                <w:rFonts w:hint="eastAsia" w:eastAsia="仿宋_GB2312" w:cs="Times New Roman"/>
                <w:bCs/>
                <w:sz w:val="24"/>
                <w:szCs w:val="24"/>
              </w:rPr>
              <w:t xml:space="preserve">                            </w:t>
            </w:r>
            <w:r>
              <w:rPr>
                <w:rFonts w:hint="eastAsia" w:eastAsia="仿宋_GB2312" w:cs="Times New Roman"/>
                <w:bCs/>
                <w:sz w:val="24"/>
                <w:szCs w:val="24"/>
                <w:lang w:val="en-US" w:eastAsia="zh-CN"/>
              </w:rPr>
              <w:t xml:space="preserve"> </w:t>
            </w:r>
            <w:r>
              <w:rPr>
                <w:rFonts w:hint="eastAsia" w:eastAsia="仿宋_GB2312" w:cs="Times New Roman"/>
                <w:bCs/>
                <w:sz w:val="24"/>
                <w:szCs w:val="24"/>
              </w:rPr>
              <w:t>分公司</w:t>
            </w:r>
            <w:r>
              <w:rPr>
                <w:rFonts w:hint="eastAsia" w:eastAsia="仿宋_GB2312" w:cs="Times New Roman"/>
                <w:bCs/>
                <w:sz w:val="24"/>
                <w:szCs w:val="24"/>
                <w:lang w:eastAsia="zh-CN"/>
              </w:rPr>
              <w:t>；</w:t>
            </w:r>
          </w:p>
          <w:p w14:paraId="7E6C1444">
            <w:pPr>
              <w:spacing w:line="440" w:lineRule="exact"/>
              <w:rPr>
                <w:rFonts w:hint="eastAsia" w:eastAsia="仿宋_GB2312" w:cs="Times New Roman"/>
                <w:bCs/>
                <w:sz w:val="24"/>
                <w:szCs w:val="24"/>
                <w:lang w:eastAsia="zh-CN"/>
              </w:rPr>
            </w:pPr>
            <w:r>
              <w:rPr>
                <w:rFonts w:hint="eastAsia" w:eastAsia="仿宋_GB2312" w:cs="Times New Roman"/>
                <w:bCs/>
                <w:sz w:val="24"/>
                <w:szCs w:val="24"/>
              </w:rPr>
              <w:t>陈忠良，排名07，高级工程师，杭州迪普科技股份有限公司</w:t>
            </w:r>
            <w:r>
              <w:rPr>
                <w:rFonts w:hint="eastAsia" w:eastAsia="仿宋_GB2312" w:cs="Times New Roman"/>
                <w:bCs/>
                <w:sz w:val="24"/>
                <w:szCs w:val="24"/>
                <w:lang w:eastAsia="zh-CN"/>
              </w:rPr>
              <w:t>；</w:t>
            </w:r>
          </w:p>
          <w:p w14:paraId="04BAFD4F">
            <w:pPr>
              <w:spacing w:line="440" w:lineRule="exact"/>
              <w:rPr>
                <w:rFonts w:hint="eastAsia" w:eastAsia="仿宋_GB2312" w:cs="Times New Roman"/>
                <w:bCs/>
                <w:sz w:val="24"/>
                <w:szCs w:val="24"/>
                <w:lang w:eastAsia="zh-CN"/>
              </w:rPr>
            </w:pPr>
            <w:r>
              <w:rPr>
                <w:rFonts w:hint="eastAsia" w:eastAsia="仿宋_GB2312" w:cs="Times New Roman"/>
                <w:bCs/>
                <w:sz w:val="24"/>
                <w:szCs w:val="24"/>
              </w:rPr>
              <w:t>谭  天，排名08，高级工程师，杭州迪普科技股份有限公司</w:t>
            </w:r>
            <w:r>
              <w:rPr>
                <w:rFonts w:hint="eastAsia" w:eastAsia="仿宋_GB2312" w:cs="Times New Roman"/>
                <w:bCs/>
                <w:sz w:val="24"/>
                <w:szCs w:val="24"/>
                <w:lang w:eastAsia="zh-CN"/>
              </w:rPr>
              <w:t>；</w:t>
            </w:r>
          </w:p>
          <w:p w14:paraId="0176EB96">
            <w:pPr>
              <w:spacing w:line="440" w:lineRule="exact"/>
              <w:rPr>
                <w:rFonts w:hint="eastAsia" w:eastAsia="仿宋_GB2312" w:cs="Times New Roman"/>
                <w:bCs/>
                <w:sz w:val="24"/>
                <w:szCs w:val="24"/>
                <w:lang w:eastAsia="zh-CN"/>
              </w:rPr>
            </w:pPr>
            <w:r>
              <w:rPr>
                <w:rFonts w:hint="eastAsia" w:eastAsia="仿宋_GB2312" w:cs="Times New Roman"/>
                <w:bCs/>
                <w:sz w:val="24"/>
                <w:szCs w:val="24"/>
              </w:rPr>
              <w:t>秦德楼，排名09，其他，杭州迪普科技股份有限公司</w:t>
            </w:r>
            <w:r>
              <w:rPr>
                <w:rFonts w:hint="eastAsia" w:eastAsia="仿宋_GB2312" w:cs="Times New Roman"/>
                <w:bCs/>
                <w:sz w:val="24"/>
                <w:szCs w:val="24"/>
                <w:lang w:eastAsia="zh-CN"/>
              </w:rPr>
              <w:t>；</w:t>
            </w:r>
          </w:p>
          <w:p w14:paraId="4B97D5CD">
            <w:pPr>
              <w:spacing w:line="440" w:lineRule="exact"/>
              <w:rPr>
                <w:rFonts w:hint="eastAsia" w:eastAsia="仿宋_GB2312" w:cs="Times New Roman"/>
                <w:bCs/>
                <w:sz w:val="24"/>
                <w:szCs w:val="24"/>
                <w:lang w:eastAsia="zh-CN"/>
              </w:rPr>
            </w:pPr>
            <w:r>
              <w:rPr>
                <w:rFonts w:hint="eastAsia" w:eastAsia="仿宋_GB2312" w:cs="Times New Roman"/>
                <w:bCs/>
                <w:sz w:val="24"/>
                <w:szCs w:val="24"/>
              </w:rPr>
              <w:t>贾志勇，排名10，其他，中国电信股份有限公司浙江分公司</w:t>
            </w:r>
            <w:r>
              <w:rPr>
                <w:rFonts w:hint="eastAsia" w:eastAsia="仿宋_GB2312" w:cs="Times New Roman"/>
                <w:bCs/>
                <w:sz w:val="24"/>
                <w:szCs w:val="24"/>
                <w:lang w:eastAsia="zh-CN"/>
              </w:rPr>
              <w:t>；</w:t>
            </w:r>
          </w:p>
          <w:p w14:paraId="13FFBFD4">
            <w:pPr>
              <w:spacing w:line="440" w:lineRule="exact"/>
              <w:rPr>
                <w:rFonts w:hint="eastAsia" w:eastAsia="仿宋_GB2312" w:cs="Times New Roman"/>
                <w:bCs/>
                <w:sz w:val="24"/>
                <w:szCs w:val="24"/>
                <w:lang w:eastAsia="zh-CN"/>
              </w:rPr>
            </w:pPr>
            <w:r>
              <w:rPr>
                <w:rFonts w:hint="eastAsia" w:eastAsia="仿宋_GB2312" w:cs="Times New Roman"/>
                <w:bCs/>
                <w:sz w:val="24"/>
                <w:szCs w:val="24"/>
              </w:rPr>
              <w:t>陈露姹，排名11，高级工程师，杭州迪普科技股份有限公司</w:t>
            </w:r>
            <w:r>
              <w:rPr>
                <w:rFonts w:hint="eastAsia" w:eastAsia="仿宋_GB2312" w:cs="Times New Roman"/>
                <w:bCs/>
                <w:sz w:val="24"/>
                <w:szCs w:val="24"/>
                <w:lang w:eastAsia="zh-CN"/>
              </w:rPr>
              <w:t>；</w:t>
            </w:r>
          </w:p>
          <w:p w14:paraId="4163E644">
            <w:pPr>
              <w:spacing w:line="440" w:lineRule="exact"/>
              <w:rPr>
                <w:rFonts w:hint="eastAsia" w:eastAsia="仿宋_GB2312" w:cs="Times New Roman"/>
                <w:bCs/>
                <w:sz w:val="24"/>
                <w:szCs w:val="24"/>
                <w:lang w:eastAsia="zh-CN"/>
              </w:rPr>
            </w:pPr>
            <w:r>
              <w:rPr>
                <w:rFonts w:hint="eastAsia" w:eastAsia="仿宋_GB2312" w:cs="Times New Roman"/>
                <w:bCs/>
                <w:sz w:val="24"/>
                <w:szCs w:val="24"/>
              </w:rPr>
              <w:t>林俊龙，排名12，其他，杭州迪普科技股份有限公司</w:t>
            </w:r>
            <w:r>
              <w:rPr>
                <w:rFonts w:hint="eastAsia" w:eastAsia="仿宋_GB2312" w:cs="Times New Roman"/>
                <w:bCs/>
                <w:sz w:val="24"/>
                <w:szCs w:val="24"/>
                <w:lang w:eastAsia="zh-CN"/>
              </w:rPr>
              <w:t>；</w:t>
            </w:r>
          </w:p>
          <w:p w14:paraId="09968942">
            <w:pPr>
              <w:spacing w:line="440" w:lineRule="exact"/>
              <w:rPr>
                <w:rFonts w:hint="eastAsia" w:eastAsia="仿宋_GB2312" w:cs="Times New Roman"/>
                <w:bCs/>
                <w:sz w:val="24"/>
                <w:szCs w:val="24"/>
                <w:lang w:eastAsia="zh-CN"/>
              </w:rPr>
            </w:pPr>
            <w:r>
              <w:rPr>
                <w:rFonts w:hint="eastAsia" w:eastAsia="仿宋_GB2312" w:cs="Times New Roman"/>
                <w:bCs/>
                <w:sz w:val="24"/>
                <w:szCs w:val="24"/>
              </w:rPr>
              <w:t>任红军，排名13，其他，杭州迪普科技股份有限公司</w:t>
            </w:r>
            <w:r>
              <w:rPr>
                <w:rFonts w:hint="eastAsia" w:eastAsia="仿宋_GB2312" w:cs="Times New Roman"/>
                <w:bCs/>
                <w:sz w:val="24"/>
                <w:szCs w:val="24"/>
                <w:lang w:eastAsia="zh-CN"/>
              </w:rPr>
              <w:t>；</w:t>
            </w:r>
          </w:p>
        </w:tc>
      </w:tr>
      <w:tr w14:paraId="20AD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980" w:type="dxa"/>
            <w:tcBorders>
              <w:right w:val="single" w:color="auto" w:sz="4" w:space="0"/>
            </w:tcBorders>
            <w:vAlign w:val="center"/>
          </w:tcPr>
          <w:p w14:paraId="4169B546">
            <w:pPr>
              <w:spacing w:line="440" w:lineRule="exact"/>
              <w:jc w:val="center"/>
              <w:rPr>
                <w:rFonts w:eastAsia="仿宋" w:cs="Times New Roman"/>
                <w:bCs/>
                <w:sz w:val="24"/>
                <w:szCs w:val="24"/>
              </w:rPr>
            </w:pPr>
            <w:r>
              <w:rPr>
                <w:rFonts w:eastAsia="仿宋" w:cs="Times New Roman"/>
                <w:bCs/>
                <w:sz w:val="28"/>
                <w:szCs w:val="24"/>
              </w:rPr>
              <w:t>主要完成单位</w:t>
            </w:r>
          </w:p>
        </w:tc>
        <w:tc>
          <w:tcPr>
            <w:tcW w:w="6639" w:type="dxa"/>
            <w:tcBorders>
              <w:left w:val="single" w:color="auto" w:sz="4" w:space="0"/>
            </w:tcBorders>
            <w:vAlign w:val="center"/>
          </w:tcPr>
          <w:p w14:paraId="322C744B">
            <w:pPr>
              <w:spacing w:line="440" w:lineRule="exact"/>
              <w:jc w:val="left"/>
              <w:rPr>
                <w:rFonts w:hint="eastAsia" w:eastAsia="仿宋_GB2312" w:cs="Times New Roman"/>
                <w:bCs/>
                <w:sz w:val="24"/>
                <w:szCs w:val="24"/>
              </w:rPr>
            </w:pPr>
            <w:r>
              <w:rPr>
                <w:rFonts w:eastAsia="仿宋_GB2312" w:cs="Times New Roman"/>
                <w:bCs/>
                <w:sz w:val="24"/>
                <w:szCs w:val="24"/>
              </w:rPr>
              <w:t>1.单位名称：</w:t>
            </w:r>
            <w:r>
              <w:rPr>
                <w:rFonts w:hint="eastAsia" w:eastAsia="仿宋_GB2312" w:cs="Times New Roman"/>
                <w:bCs/>
                <w:sz w:val="24"/>
                <w:szCs w:val="24"/>
              </w:rPr>
              <w:t>杭州迪普科技股份有限公司</w:t>
            </w:r>
          </w:p>
          <w:p w14:paraId="6F1CFE6B">
            <w:pPr>
              <w:spacing w:line="440" w:lineRule="exact"/>
              <w:jc w:val="left"/>
              <w:rPr>
                <w:rFonts w:eastAsia="仿宋_GB2312" w:cs="Times New Roman"/>
                <w:bCs/>
                <w:sz w:val="24"/>
                <w:szCs w:val="24"/>
              </w:rPr>
            </w:pPr>
            <w:r>
              <w:rPr>
                <w:rFonts w:eastAsia="仿宋_GB2312" w:cs="Times New Roman"/>
                <w:bCs/>
                <w:sz w:val="24"/>
                <w:szCs w:val="24"/>
              </w:rPr>
              <w:t>2.单位名称：</w:t>
            </w:r>
            <w:r>
              <w:rPr>
                <w:rFonts w:hint="eastAsia" w:eastAsia="仿宋_GB2312" w:cs="Times New Roman"/>
                <w:bCs/>
                <w:sz w:val="24"/>
                <w:szCs w:val="24"/>
              </w:rPr>
              <w:t>浙江大学</w:t>
            </w:r>
          </w:p>
          <w:p w14:paraId="24A45D08">
            <w:pPr>
              <w:spacing w:line="440" w:lineRule="exact"/>
              <w:jc w:val="left"/>
              <w:rPr>
                <w:rFonts w:eastAsia="仿宋_GB2312" w:cs="Times New Roman"/>
                <w:bCs/>
                <w:sz w:val="24"/>
                <w:szCs w:val="24"/>
              </w:rPr>
            </w:pPr>
            <w:r>
              <w:rPr>
                <w:rFonts w:eastAsia="仿宋_GB2312" w:cs="Times New Roman"/>
                <w:bCs/>
                <w:sz w:val="24"/>
                <w:szCs w:val="24"/>
              </w:rPr>
              <w:t>3.单位名称：</w:t>
            </w:r>
            <w:r>
              <w:rPr>
                <w:rFonts w:hint="eastAsia" w:eastAsia="仿宋_GB2312" w:cs="Times New Roman"/>
                <w:bCs/>
                <w:sz w:val="24"/>
                <w:szCs w:val="24"/>
              </w:rPr>
              <w:t>中国电信股份有限公司浙江分公司</w:t>
            </w:r>
          </w:p>
          <w:p w14:paraId="3A7C74C3">
            <w:pPr>
              <w:spacing w:line="440" w:lineRule="exact"/>
              <w:jc w:val="left"/>
              <w:rPr>
                <w:rFonts w:hint="eastAsia" w:eastAsia="仿宋_GB2312" w:cs="Times New Roman"/>
                <w:bCs/>
                <w:sz w:val="24"/>
                <w:szCs w:val="24"/>
              </w:rPr>
            </w:pPr>
            <w:r>
              <w:rPr>
                <w:rFonts w:hint="eastAsia" w:eastAsia="仿宋_GB2312" w:cs="Times New Roman"/>
                <w:bCs/>
                <w:sz w:val="24"/>
                <w:szCs w:val="24"/>
                <w:lang w:val="en-US" w:eastAsia="zh-CN"/>
              </w:rPr>
              <w:t>4</w:t>
            </w:r>
            <w:r>
              <w:rPr>
                <w:rFonts w:hint="eastAsia" w:eastAsia="仿宋_GB2312" w:cs="Times New Roman"/>
                <w:bCs/>
                <w:sz w:val="24"/>
                <w:szCs w:val="24"/>
              </w:rPr>
              <w:t>.单位名称：中国移动通信集团浙江有限公司</w:t>
            </w:r>
          </w:p>
          <w:p w14:paraId="3E4A24B7">
            <w:pPr>
              <w:spacing w:line="440" w:lineRule="exact"/>
              <w:jc w:val="left"/>
              <w:rPr>
                <w:rFonts w:hint="eastAsia" w:eastAsia="仿宋_GB2312" w:cs="Times New Roman"/>
                <w:bCs/>
                <w:sz w:val="24"/>
                <w:szCs w:val="24"/>
              </w:rPr>
            </w:pPr>
            <w:r>
              <w:rPr>
                <w:rFonts w:hint="eastAsia" w:eastAsia="仿宋_GB2312" w:cs="Times New Roman"/>
                <w:bCs/>
                <w:sz w:val="24"/>
                <w:szCs w:val="24"/>
                <w:lang w:val="en-US" w:eastAsia="zh-CN"/>
              </w:rPr>
              <w:t>5</w:t>
            </w:r>
            <w:r>
              <w:rPr>
                <w:rFonts w:hint="eastAsia" w:eastAsia="仿宋_GB2312" w:cs="Times New Roman"/>
                <w:bCs/>
                <w:sz w:val="24"/>
                <w:szCs w:val="24"/>
              </w:rPr>
              <w:t>.单位名称：杭州迪普信息技术有限公司</w:t>
            </w:r>
          </w:p>
        </w:tc>
      </w:tr>
      <w:tr w14:paraId="71B71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980" w:type="dxa"/>
            <w:vAlign w:val="center"/>
          </w:tcPr>
          <w:p w14:paraId="313629A2">
            <w:pPr>
              <w:jc w:val="center"/>
              <w:rPr>
                <w:rFonts w:eastAsia="仿宋_GB2312" w:cs="Times New Roman"/>
                <w:b w:val="0"/>
                <w:color w:val="auto"/>
                <w:sz w:val="28"/>
                <w:szCs w:val="28"/>
              </w:rPr>
            </w:pPr>
            <w:r>
              <w:rPr>
                <w:rFonts w:eastAsia="仿宋_GB2312" w:cs="Times New Roman"/>
                <w:b w:val="0"/>
                <w:bCs/>
                <w:color w:val="auto"/>
                <w:sz w:val="28"/>
                <w:szCs w:val="28"/>
              </w:rPr>
              <w:t>提名单位</w:t>
            </w:r>
          </w:p>
        </w:tc>
        <w:tc>
          <w:tcPr>
            <w:tcW w:w="6639" w:type="dxa"/>
            <w:vAlign w:val="center"/>
          </w:tcPr>
          <w:p w14:paraId="1902959E">
            <w:pPr>
              <w:contextualSpacing/>
              <w:jc w:val="center"/>
              <w:rPr>
                <w:rFonts w:hint="eastAsia" w:ascii="仿宋_GB2312" w:hAnsi="仿宋_GB2312" w:eastAsia="仿宋_GB2312" w:cs="仿宋_GB2312"/>
                <w:b w:val="0"/>
                <w:color w:val="auto"/>
                <w:sz w:val="21"/>
                <w:szCs w:val="20"/>
              </w:rPr>
            </w:pPr>
            <w:r>
              <w:rPr>
                <w:rFonts w:hint="eastAsia" w:ascii="仿宋_GB2312" w:hAnsi="仿宋_GB2312" w:eastAsia="仿宋_GB2312" w:cs="仿宋_GB2312"/>
                <w:b w:val="0"/>
                <w:color w:val="auto"/>
                <w:sz w:val="24"/>
                <w:szCs w:val="24"/>
              </w:rPr>
              <w:t>杭州市人民政府</w:t>
            </w:r>
          </w:p>
        </w:tc>
      </w:tr>
      <w:tr w14:paraId="396BD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980" w:type="dxa"/>
            <w:vAlign w:val="center"/>
          </w:tcPr>
          <w:p w14:paraId="7E6FF141">
            <w:pPr>
              <w:jc w:val="center"/>
              <w:rPr>
                <w:rFonts w:eastAsia="仿宋_GB2312" w:cs="Times New Roman"/>
                <w:b w:val="0"/>
                <w:color w:val="auto"/>
                <w:sz w:val="28"/>
                <w:szCs w:val="28"/>
              </w:rPr>
            </w:pPr>
            <w:r>
              <w:rPr>
                <w:rFonts w:eastAsia="仿宋_GB2312" w:cs="Times New Roman"/>
                <w:b w:val="0"/>
                <w:bCs/>
                <w:color w:val="auto"/>
                <w:sz w:val="28"/>
                <w:szCs w:val="28"/>
              </w:rPr>
              <w:t>提名意见</w:t>
            </w:r>
          </w:p>
        </w:tc>
        <w:tc>
          <w:tcPr>
            <w:tcW w:w="6639" w:type="dxa"/>
            <w:vAlign w:val="center"/>
          </w:tcPr>
          <w:p w14:paraId="59CA2649">
            <w:pPr>
              <w:keepNext w:val="0"/>
              <w:keepLines w:val="0"/>
              <w:pageBreakBefore w:val="0"/>
              <w:widowControl w:val="0"/>
              <w:kinsoku/>
              <w:wordWrap/>
              <w:overflowPunct/>
              <w:topLinePunct w:val="0"/>
              <w:autoSpaceDE/>
              <w:autoSpaceDN/>
              <w:bidi w:val="0"/>
              <w:adjustRightInd/>
              <w:snapToGrid/>
              <w:ind w:firstLine="480" w:firstLineChars="200"/>
              <w:contextualSpacing/>
              <w:jc w:val="both"/>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计算机、互联网、移动互联网、人工智能是第四次工业革命的核心标志。针对互联网网络安全建设中存在的“网络与安全设备处理流量失配、异构安全主体统一调度难、低信噪比攻击漏检率高”三大痛点，在国家发改委、国家自然科学基金和国家重点研发计划等计划的支持下，由杭州迪普科技股份有限公司、浙江大学等单位经过12年联合攻关，在兆级安全策略匹配下网安融合快速转发技术、多主体安全防护模块调度归一化管理技术、低信噪比攻击流量下轻量化安全侦控技术方面取得了重大突破，首创高效能网络安全资源统一调度与攻击检测架构；转发时延低至1.8us，并发会话达1.8亿，实现Tb级流量的兆级策略实时匹配与异构安全主体统一调度，在低信噪比下攻击漏检率降低4倍。</w:t>
            </w:r>
          </w:p>
          <w:p w14:paraId="39C9D457">
            <w:pPr>
              <w:keepNext w:val="0"/>
              <w:keepLines w:val="0"/>
              <w:pageBreakBefore w:val="0"/>
              <w:widowControl w:val="0"/>
              <w:kinsoku/>
              <w:wordWrap/>
              <w:overflowPunct/>
              <w:topLinePunct w:val="0"/>
              <w:autoSpaceDE/>
              <w:autoSpaceDN/>
              <w:bidi w:val="0"/>
              <w:adjustRightInd/>
              <w:snapToGrid/>
              <w:ind w:firstLine="480" w:firstLineChars="200"/>
              <w:contextualSpacing/>
              <w:jc w:val="both"/>
              <w:textAlignment w:val="auto"/>
              <w:rPr>
                <w:rFonts w:hint="eastAsia" w:ascii="仿宋_GB2312" w:hAnsi="仿宋_GB2312" w:eastAsia="仿宋_GB2312" w:cs="仿宋_GB2312"/>
                <w:b w:val="0"/>
                <w:color w:val="auto"/>
                <w:sz w:val="21"/>
                <w:szCs w:val="20"/>
              </w:rPr>
            </w:pPr>
            <w:r>
              <w:rPr>
                <w:rFonts w:hint="eastAsia" w:ascii="仿宋_GB2312" w:hAnsi="仿宋_GB2312" w:eastAsia="仿宋_GB2312" w:cs="仿宋_GB2312"/>
                <w:b w:val="0"/>
                <w:color w:val="auto"/>
                <w:sz w:val="24"/>
                <w:szCs w:val="24"/>
              </w:rPr>
              <w:t>项目成果已获授权发明专利101件，参与编制国家标准5项、行业标准3项，发表高水平论文48篇；项目已在公安、网信、金融、运营商、国家电网、高等院校等单位实现了规模化应用，已在G20、APEC、冬奥会、亚运会、世界互联网大会等国家重大活动中发挥了重要作用，推广应用前景广阔。2021-2023年，实现销售收入29.48亿元，净利润4.28亿元，社会经济效益显著。由樊邦奎院士、潘德炉院士组成的专家委员会鉴定结论：“该成果技术难度大、创新性强、拥有完全自主知识产权，整体技术达到国际先进水平。其中在高并发网安资源融合一体转发和异构安全主体虚拟化统一调度方面处于国际领先水平。”</w:t>
            </w:r>
          </w:p>
        </w:tc>
      </w:tr>
    </w:tbl>
    <w:p w14:paraId="73CB6DC8">
      <w:pPr>
        <w:sectPr>
          <w:pgSz w:w="11906" w:h="16838"/>
          <w:pgMar w:top="1440" w:right="1800" w:bottom="1440" w:left="1800" w:header="851" w:footer="992" w:gutter="0"/>
          <w:cols w:space="425" w:num="1"/>
          <w:docGrid w:type="lines" w:linePitch="312" w:charSpace="0"/>
        </w:sectPr>
      </w:pPr>
    </w:p>
    <w:p w14:paraId="01923513">
      <w:r>
        <w:rPr>
          <w:rFonts w:hint="eastAsia"/>
        </w:rPr>
        <w:t>附件1：</w:t>
      </w:r>
    </w:p>
    <w:p w14:paraId="3F13CBDE">
      <w:pPr>
        <w:jc w:val="center"/>
        <w:rPr>
          <w:rFonts w:ascii="Times New Roman" w:hAnsi="Times New Roman" w:eastAsia="方正黑体简体" w:cs="Times New Roman"/>
          <w:sz w:val="32"/>
          <w:szCs w:val="22"/>
        </w:rPr>
      </w:pPr>
      <w:r>
        <w:rPr>
          <w:rFonts w:ascii="Times New Roman" w:hAnsi="Times New Roman" w:eastAsia="方正黑体简体" w:cs="Times New Roman"/>
          <w:sz w:val="32"/>
          <w:szCs w:val="22"/>
        </w:rPr>
        <w:t>主要知识产权和标准规范目录</w:t>
      </w:r>
    </w:p>
    <w:tbl>
      <w:tblPr>
        <w:tblStyle w:val="2"/>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540"/>
        <w:gridCol w:w="802"/>
        <w:gridCol w:w="2191"/>
        <w:gridCol w:w="1480"/>
        <w:gridCol w:w="1093"/>
        <w:gridCol w:w="1688"/>
        <w:gridCol w:w="2000"/>
        <w:gridCol w:w="1083"/>
      </w:tblGrid>
      <w:tr w14:paraId="289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7580CA9A">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w:t>
            </w:r>
          </w:p>
          <w:p w14:paraId="68E976AC">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（标准规范）类别</w:t>
            </w:r>
          </w:p>
        </w:tc>
        <w:tc>
          <w:tcPr>
            <w:tcW w:w="3540" w:type="dxa"/>
            <w:tcBorders>
              <w:top w:val="single" w:color="auto" w:sz="4" w:space="0"/>
              <w:left w:val="single" w:color="auto" w:sz="4" w:space="0"/>
              <w:bottom w:val="single" w:color="auto" w:sz="4" w:space="0"/>
              <w:right w:val="single" w:color="auto" w:sz="4" w:space="0"/>
            </w:tcBorders>
            <w:vAlign w:val="center"/>
          </w:tcPr>
          <w:p w14:paraId="5F7A80B8">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知识产权（标准规范）具体名称</w:t>
            </w:r>
          </w:p>
        </w:tc>
        <w:tc>
          <w:tcPr>
            <w:tcW w:w="802" w:type="dxa"/>
            <w:tcBorders>
              <w:top w:val="single" w:color="auto" w:sz="4" w:space="0"/>
              <w:left w:val="single" w:color="auto" w:sz="4" w:space="0"/>
              <w:bottom w:val="single" w:color="auto" w:sz="4" w:space="0"/>
              <w:right w:val="single" w:color="auto" w:sz="4" w:space="0"/>
            </w:tcBorders>
            <w:vAlign w:val="center"/>
          </w:tcPr>
          <w:p w14:paraId="79A903AF">
            <w:pPr>
              <w:jc w:val="center"/>
              <w:rPr>
                <w:rFonts w:ascii="Times New Roman" w:hAnsi="Times New Roman" w:eastAsia="仿宋_GB2312" w:cs="Times New Roman"/>
                <w:bCs/>
                <w:snapToGrid w:val="0"/>
                <w:kern w:val="0"/>
                <w:sz w:val="24"/>
                <w:szCs w:val="21"/>
              </w:rPr>
            </w:pPr>
            <w:r>
              <w:rPr>
                <w:rFonts w:ascii="Times New Roman" w:hAnsi="Times New Roman" w:eastAsia="仿宋_GB2312" w:cs="Times New Roman"/>
                <w:sz w:val="24"/>
                <w:szCs w:val="21"/>
              </w:rPr>
              <w:t>国家</w:t>
            </w:r>
            <w:r>
              <w:rPr>
                <w:rFonts w:ascii="Times New Roman" w:hAnsi="Times New Roman" w:eastAsia="仿宋_GB2312" w:cs="Times New Roman"/>
                <w:bCs/>
                <w:snapToGrid w:val="0"/>
                <w:kern w:val="0"/>
                <w:sz w:val="24"/>
                <w:szCs w:val="21"/>
              </w:rPr>
              <w:t>（地区）</w:t>
            </w:r>
          </w:p>
        </w:tc>
        <w:tc>
          <w:tcPr>
            <w:tcW w:w="2191" w:type="dxa"/>
            <w:tcBorders>
              <w:top w:val="single" w:color="auto" w:sz="4" w:space="0"/>
              <w:left w:val="single" w:color="auto" w:sz="4" w:space="0"/>
              <w:bottom w:val="single" w:color="auto" w:sz="4" w:space="0"/>
              <w:right w:val="single" w:color="auto" w:sz="4" w:space="0"/>
            </w:tcBorders>
            <w:vAlign w:val="center"/>
          </w:tcPr>
          <w:p w14:paraId="63FF3F8B">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授权号</w:t>
            </w:r>
          </w:p>
          <w:p w14:paraId="523591C9">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（标准规范编号）</w:t>
            </w:r>
          </w:p>
        </w:tc>
        <w:tc>
          <w:tcPr>
            <w:tcW w:w="1480" w:type="dxa"/>
            <w:tcBorders>
              <w:top w:val="single" w:color="auto" w:sz="4" w:space="0"/>
              <w:left w:val="single" w:color="auto" w:sz="4" w:space="0"/>
              <w:bottom w:val="single" w:color="auto" w:sz="4" w:space="0"/>
              <w:right w:val="single" w:color="auto" w:sz="4" w:space="0"/>
            </w:tcBorders>
            <w:vAlign w:val="center"/>
          </w:tcPr>
          <w:p w14:paraId="6C26A123">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授权（标准发布）日期</w:t>
            </w:r>
          </w:p>
        </w:tc>
        <w:tc>
          <w:tcPr>
            <w:tcW w:w="1093" w:type="dxa"/>
            <w:tcBorders>
              <w:top w:val="single" w:color="auto" w:sz="4" w:space="0"/>
              <w:left w:val="single" w:color="auto" w:sz="4" w:space="0"/>
              <w:bottom w:val="single" w:color="auto" w:sz="4" w:space="0"/>
              <w:right w:val="single" w:color="auto" w:sz="4" w:space="0"/>
            </w:tcBorders>
            <w:vAlign w:val="center"/>
          </w:tcPr>
          <w:p w14:paraId="2100A2BE">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证书编号（标准规范批准发布部门）</w:t>
            </w:r>
          </w:p>
        </w:tc>
        <w:tc>
          <w:tcPr>
            <w:tcW w:w="1688" w:type="dxa"/>
            <w:tcBorders>
              <w:top w:val="single" w:color="auto" w:sz="4" w:space="0"/>
              <w:left w:val="single" w:color="auto" w:sz="4" w:space="0"/>
              <w:bottom w:val="single" w:color="auto" w:sz="4" w:space="0"/>
              <w:right w:val="single" w:color="auto" w:sz="4" w:space="0"/>
            </w:tcBorders>
            <w:vAlign w:val="center"/>
          </w:tcPr>
          <w:p w14:paraId="30702393">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权利人（标准规范起草单位）</w:t>
            </w:r>
          </w:p>
        </w:tc>
        <w:tc>
          <w:tcPr>
            <w:tcW w:w="2000" w:type="dxa"/>
            <w:tcBorders>
              <w:top w:val="single" w:color="auto" w:sz="4" w:space="0"/>
              <w:left w:val="single" w:color="auto" w:sz="4" w:space="0"/>
              <w:bottom w:val="single" w:color="auto" w:sz="4" w:space="0"/>
              <w:right w:val="single" w:color="auto" w:sz="4" w:space="0"/>
            </w:tcBorders>
            <w:vAlign w:val="center"/>
          </w:tcPr>
          <w:p w14:paraId="59117BFE">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发明人（标准规范起草人）</w:t>
            </w:r>
          </w:p>
        </w:tc>
        <w:tc>
          <w:tcPr>
            <w:tcW w:w="1083" w:type="dxa"/>
            <w:tcBorders>
              <w:top w:val="single" w:color="auto" w:sz="4" w:space="0"/>
              <w:left w:val="single" w:color="auto" w:sz="4" w:space="0"/>
              <w:bottom w:val="single" w:color="auto" w:sz="4" w:space="0"/>
              <w:right w:val="single" w:color="auto" w:sz="4" w:space="0"/>
            </w:tcBorders>
            <w:vAlign w:val="center"/>
          </w:tcPr>
          <w:p w14:paraId="0ECEA4F4">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发明专利（标准规范）有效状态</w:t>
            </w:r>
          </w:p>
        </w:tc>
      </w:tr>
      <w:tr w14:paraId="640B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5A2D885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1FD56135">
            <w:pPr>
              <w:rPr>
                <w:rFonts w:ascii="Times New Roman" w:hAnsi="Times New Roman" w:eastAsia="宋体" w:cs="Times New Roman"/>
                <w:sz w:val="24"/>
                <w:szCs w:val="24"/>
              </w:rPr>
            </w:pPr>
            <w:r>
              <w:rPr>
                <w:rFonts w:hint="eastAsia" w:ascii="Times New Roman" w:hAnsi="Times New Roman" w:eastAsia="宋体" w:cs="Times New Roman"/>
                <w:sz w:val="24"/>
                <w:szCs w:val="24"/>
              </w:rPr>
              <w:t>一种安全策略的编译、集中管控、转发并行方法及装置</w:t>
            </w:r>
          </w:p>
        </w:tc>
        <w:tc>
          <w:tcPr>
            <w:tcW w:w="802" w:type="dxa"/>
            <w:tcBorders>
              <w:top w:val="single" w:color="auto" w:sz="4" w:space="0"/>
              <w:left w:val="single" w:color="auto" w:sz="4" w:space="0"/>
              <w:bottom w:val="single" w:color="auto" w:sz="4" w:space="0"/>
              <w:right w:val="single" w:color="auto" w:sz="4" w:space="0"/>
            </w:tcBorders>
            <w:vAlign w:val="center"/>
          </w:tcPr>
          <w:p w14:paraId="57FEE6A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68E44C1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ZL202410850503.1</w:t>
            </w:r>
          </w:p>
        </w:tc>
        <w:tc>
          <w:tcPr>
            <w:tcW w:w="1480" w:type="dxa"/>
            <w:tcBorders>
              <w:top w:val="single" w:color="auto" w:sz="4" w:space="0"/>
              <w:left w:val="single" w:color="auto" w:sz="4" w:space="0"/>
              <w:bottom w:val="single" w:color="auto" w:sz="4" w:space="0"/>
              <w:right w:val="single" w:color="auto" w:sz="4" w:space="0"/>
            </w:tcBorders>
            <w:vAlign w:val="center"/>
          </w:tcPr>
          <w:p w14:paraId="1947247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2024-08-23</w:t>
            </w:r>
          </w:p>
        </w:tc>
        <w:tc>
          <w:tcPr>
            <w:tcW w:w="1093" w:type="dxa"/>
            <w:tcBorders>
              <w:top w:val="single" w:color="auto" w:sz="4" w:space="0"/>
              <w:left w:val="single" w:color="auto" w:sz="4" w:space="0"/>
              <w:bottom w:val="single" w:color="auto" w:sz="4" w:space="0"/>
              <w:right w:val="single" w:color="auto" w:sz="4" w:space="0"/>
            </w:tcBorders>
            <w:vAlign w:val="center"/>
          </w:tcPr>
          <w:p w14:paraId="594F69A2">
            <w:pPr>
              <w:widowControl/>
              <w:jc w:val="left"/>
              <w:rPr>
                <w:rFonts w:ascii="Times New Roman" w:hAnsi="Times New Roman" w:eastAsia="宋体" w:cs="Times New Roman"/>
                <w:sz w:val="24"/>
                <w:szCs w:val="24"/>
              </w:rPr>
            </w:pPr>
            <w:r>
              <w:rPr>
                <w:rFonts w:hint="eastAsia" w:ascii="宋体" w:hAnsi="宋体" w:eastAsia="宋体" w:cs="宋体"/>
                <w:color w:val="000000"/>
                <w:kern w:val="0"/>
                <w:sz w:val="23"/>
                <w:szCs w:val="23"/>
                <w:lang w:bidi="ar"/>
              </w:rPr>
              <w:t>7311497</w:t>
            </w:r>
          </w:p>
        </w:tc>
        <w:tc>
          <w:tcPr>
            <w:tcW w:w="1688" w:type="dxa"/>
            <w:tcBorders>
              <w:top w:val="single" w:color="auto" w:sz="4" w:space="0"/>
              <w:left w:val="single" w:color="auto" w:sz="4" w:space="0"/>
              <w:bottom w:val="single" w:color="auto" w:sz="4" w:space="0"/>
              <w:right w:val="single" w:color="auto" w:sz="4" w:space="0"/>
            </w:tcBorders>
            <w:vAlign w:val="center"/>
          </w:tcPr>
          <w:p w14:paraId="56945BB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148F82F4">
            <w:pPr>
              <w:rPr>
                <w:rFonts w:ascii="Times New Roman" w:hAnsi="Times New Roman" w:eastAsia="宋体" w:cs="Times New Roman"/>
                <w:sz w:val="24"/>
                <w:szCs w:val="24"/>
              </w:rPr>
            </w:pPr>
            <w:r>
              <w:rPr>
                <w:rFonts w:hint="eastAsia" w:ascii="Times New Roman" w:hAnsi="Times New Roman" w:eastAsia="宋体" w:cs="Times New Roman"/>
                <w:sz w:val="24"/>
                <w:szCs w:val="24"/>
              </w:rPr>
              <w:t>董俊文;陈艳姣;徐文渊;王树太;徐  强;</w:t>
            </w:r>
          </w:p>
        </w:tc>
        <w:tc>
          <w:tcPr>
            <w:tcW w:w="1083" w:type="dxa"/>
            <w:tcBorders>
              <w:top w:val="single" w:color="auto" w:sz="4" w:space="0"/>
              <w:left w:val="single" w:color="auto" w:sz="4" w:space="0"/>
              <w:bottom w:val="single" w:color="auto" w:sz="4" w:space="0"/>
              <w:right w:val="single" w:color="auto" w:sz="4" w:space="0"/>
            </w:tcBorders>
            <w:vAlign w:val="center"/>
          </w:tcPr>
          <w:p w14:paraId="609F8DB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w:t>
            </w:r>
          </w:p>
        </w:tc>
      </w:tr>
      <w:tr w14:paraId="6DE4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3AC2C1B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5C8D4C5C">
            <w:pPr>
              <w:rPr>
                <w:rFonts w:ascii="Times New Roman" w:hAnsi="Times New Roman" w:eastAsia="宋体" w:cs="Times New Roman"/>
                <w:sz w:val="24"/>
                <w:szCs w:val="24"/>
              </w:rPr>
            </w:pPr>
            <w:r>
              <w:rPr>
                <w:rFonts w:hint="eastAsia" w:ascii="Times New Roman" w:hAnsi="Times New Roman" w:eastAsia="宋体" w:cs="Times New Roman"/>
                <w:sz w:val="24"/>
                <w:szCs w:val="24"/>
              </w:rPr>
              <w:t>一种策略查询方法及装置</w:t>
            </w:r>
          </w:p>
        </w:tc>
        <w:tc>
          <w:tcPr>
            <w:tcW w:w="802" w:type="dxa"/>
            <w:tcBorders>
              <w:top w:val="single" w:color="auto" w:sz="4" w:space="0"/>
              <w:left w:val="single" w:color="auto" w:sz="4" w:space="0"/>
              <w:bottom w:val="single" w:color="auto" w:sz="4" w:space="0"/>
              <w:right w:val="single" w:color="auto" w:sz="4" w:space="0"/>
            </w:tcBorders>
            <w:vAlign w:val="center"/>
          </w:tcPr>
          <w:p w14:paraId="33B753F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1B1C1B5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ZL201911363429.6</w:t>
            </w:r>
          </w:p>
        </w:tc>
        <w:tc>
          <w:tcPr>
            <w:tcW w:w="1480" w:type="dxa"/>
            <w:tcBorders>
              <w:top w:val="single" w:color="auto" w:sz="4" w:space="0"/>
              <w:left w:val="single" w:color="auto" w:sz="4" w:space="0"/>
              <w:bottom w:val="single" w:color="auto" w:sz="4" w:space="0"/>
              <w:right w:val="single" w:color="auto" w:sz="4" w:space="0"/>
            </w:tcBorders>
            <w:vAlign w:val="center"/>
          </w:tcPr>
          <w:p w14:paraId="2050D94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2023-11-24</w:t>
            </w:r>
          </w:p>
        </w:tc>
        <w:tc>
          <w:tcPr>
            <w:tcW w:w="1093" w:type="dxa"/>
            <w:tcBorders>
              <w:top w:val="single" w:color="auto" w:sz="4" w:space="0"/>
              <w:left w:val="single" w:color="auto" w:sz="4" w:space="0"/>
              <w:bottom w:val="single" w:color="auto" w:sz="4" w:space="0"/>
              <w:right w:val="single" w:color="auto" w:sz="4" w:space="0"/>
            </w:tcBorders>
            <w:vAlign w:val="center"/>
          </w:tcPr>
          <w:p w14:paraId="58AD47DF">
            <w:pPr>
              <w:widowControl/>
              <w:jc w:val="left"/>
              <w:rPr>
                <w:rFonts w:ascii="Times New Roman" w:hAnsi="Times New Roman" w:eastAsia="宋体" w:cs="Times New Roman"/>
                <w:sz w:val="24"/>
                <w:szCs w:val="24"/>
              </w:rPr>
            </w:pPr>
            <w:r>
              <w:rPr>
                <w:rFonts w:hint="eastAsia" w:ascii="宋体" w:hAnsi="宋体" w:eastAsia="宋体" w:cs="宋体"/>
                <w:color w:val="000000"/>
                <w:kern w:val="0"/>
                <w:sz w:val="23"/>
                <w:szCs w:val="23"/>
                <w:lang w:bidi="ar"/>
              </w:rPr>
              <w:t>6513456</w:t>
            </w:r>
          </w:p>
        </w:tc>
        <w:tc>
          <w:tcPr>
            <w:tcW w:w="1688" w:type="dxa"/>
            <w:tcBorders>
              <w:top w:val="single" w:color="auto" w:sz="4" w:space="0"/>
              <w:left w:val="single" w:color="auto" w:sz="4" w:space="0"/>
              <w:bottom w:val="single" w:color="auto" w:sz="4" w:space="0"/>
              <w:right w:val="single" w:color="auto" w:sz="4" w:space="0"/>
            </w:tcBorders>
            <w:vAlign w:val="center"/>
          </w:tcPr>
          <w:p w14:paraId="0AAB1B3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6140DC35">
            <w:pPr>
              <w:rPr>
                <w:rFonts w:ascii="Times New Roman" w:hAnsi="Times New Roman" w:eastAsia="宋体" w:cs="Times New Roman"/>
                <w:sz w:val="24"/>
                <w:szCs w:val="24"/>
              </w:rPr>
            </w:pPr>
            <w:r>
              <w:rPr>
                <w:rFonts w:hint="eastAsia" w:ascii="Times New Roman" w:hAnsi="Times New Roman" w:eastAsia="宋体" w:cs="Times New Roman"/>
                <w:sz w:val="24"/>
                <w:szCs w:val="24"/>
              </w:rPr>
              <w:t>方海名;钱雪彪;</w:t>
            </w:r>
          </w:p>
        </w:tc>
        <w:tc>
          <w:tcPr>
            <w:tcW w:w="1083" w:type="dxa"/>
            <w:tcBorders>
              <w:top w:val="single" w:color="auto" w:sz="4" w:space="0"/>
              <w:left w:val="single" w:color="auto" w:sz="4" w:space="0"/>
              <w:bottom w:val="single" w:color="auto" w:sz="4" w:space="0"/>
              <w:right w:val="single" w:color="auto" w:sz="4" w:space="0"/>
            </w:tcBorders>
            <w:vAlign w:val="center"/>
          </w:tcPr>
          <w:p w14:paraId="104CD06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w:t>
            </w:r>
          </w:p>
        </w:tc>
      </w:tr>
      <w:tr w14:paraId="1A74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711CD5C2">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7A4173AD">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基于FPGA的算网一体化数据流量转发方法及装置</w:t>
            </w:r>
          </w:p>
        </w:tc>
        <w:tc>
          <w:tcPr>
            <w:tcW w:w="802" w:type="dxa"/>
            <w:tcBorders>
              <w:top w:val="single" w:color="auto" w:sz="4" w:space="0"/>
              <w:left w:val="single" w:color="auto" w:sz="4" w:space="0"/>
              <w:bottom w:val="single" w:color="auto" w:sz="4" w:space="0"/>
              <w:right w:val="single" w:color="auto" w:sz="4" w:space="0"/>
            </w:tcBorders>
            <w:vAlign w:val="center"/>
          </w:tcPr>
          <w:p w14:paraId="3BFFABF5">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5A74B66F">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ZL202410852564.1</w:t>
            </w:r>
          </w:p>
        </w:tc>
        <w:tc>
          <w:tcPr>
            <w:tcW w:w="1480" w:type="dxa"/>
            <w:tcBorders>
              <w:top w:val="single" w:color="auto" w:sz="4" w:space="0"/>
              <w:left w:val="single" w:color="auto" w:sz="4" w:space="0"/>
              <w:bottom w:val="single" w:color="auto" w:sz="4" w:space="0"/>
              <w:right w:val="single" w:color="auto" w:sz="4" w:space="0"/>
            </w:tcBorders>
            <w:vAlign w:val="center"/>
          </w:tcPr>
          <w:p w14:paraId="4A87B7C2">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2024-09-27</w:t>
            </w:r>
          </w:p>
        </w:tc>
        <w:tc>
          <w:tcPr>
            <w:tcW w:w="1093" w:type="dxa"/>
            <w:tcBorders>
              <w:top w:val="single" w:color="auto" w:sz="4" w:space="0"/>
              <w:left w:val="single" w:color="auto" w:sz="4" w:space="0"/>
              <w:bottom w:val="single" w:color="auto" w:sz="4" w:space="0"/>
              <w:right w:val="single" w:color="auto" w:sz="4" w:space="0"/>
            </w:tcBorders>
            <w:vAlign w:val="center"/>
          </w:tcPr>
          <w:p w14:paraId="53A17BD8">
            <w:pPr>
              <w:widowControl/>
              <w:jc w:val="left"/>
              <w:rPr>
                <w:rFonts w:ascii="Times New Roman" w:hAnsi="Times New Roman" w:eastAsia="宋体" w:cs="Times New Roman"/>
                <w:color w:val="000000"/>
                <w:sz w:val="24"/>
                <w:szCs w:val="24"/>
              </w:rPr>
            </w:pPr>
            <w:r>
              <w:rPr>
                <w:rFonts w:hint="eastAsia" w:ascii="宋体" w:hAnsi="宋体" w:eastAsia="宋体" w:cs="宋体"/>
                <w:color w:val="000000"/>
                <w:kern w:val="0"/>
                <w:sz w:val="23"/>
                <w:szCs w:val="23"/>
                <w:lang w:bidi="ar"/>
              </w:rPr>
              <w:t>7411113</w:t>
            </w:r>
          </w:p>
        </w:tc>
        <w:tc>
          <w:tcPr>
            <w:tcW w:w="1688" w:type="dxa"/>
            <w:tcBorders>
              <w:top w:val="single" w:color="auto" w:sz="4" w:space="0"/>
              <w:left w:val="single" w:color="auto" w:sz="4" w:space="0"/>
              <w:bottom w:val="single" w:color="auto" w:sz="4" w:space="0"/>
              <w:right w:val="single" w:color="auto" w:sz="4" w:space="0"/>
            </w:tcBorders>
            <w:vAlign w:val="center"/>
          </w:tcPr>
          <w:p w14:paraId="7518FCA9">
            <w:pPr>
              <w:jc w:val="center"/>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5AA1CE83">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董俊文;徐文渊;王  涛;宁力军;陈艳姣;贾俊超;林俊龙;</w:t>
            </w:r>
          </w:p>
        </w:tc>
        <w:tc>
          <w:tcPr>
            <w:tcW w:w="1083" w:type="dxa"/>
            <w:tcBorders>
              <w:top w:val="single" w:color="auto" w:sz="4" w:space="0"/>
              <w:left w:val="single" w:color="auto" w:sz="4" w:space="0"/>
              <w:bottom w:val="single" w:color="auto" w:sz="4" w:space="0"/>
              <w:right w:val="single" w:color="auto" w:sz="4" w:space="0"/>
            </w:tcBorders>
            <w:vAlign w:val="center"/>
          </w:tcPr>
          <w:p w14:paraId="0C7C5FD2">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有效</w:t>
            </w:r>
          </w:p>
        </w:tc>
      </w:tr>
      <w:tr w14:paraId="5624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07701D41">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731EE9AD">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机框式设备、板卡间报文转发方法</w:t>
            </w:r>
          </w:p>
        </w:tc>
        <w:tc>
          <w:tcPr>
            <w:tcW w:w="802" w:type="dxa"/>
            <w:tcBorders>
              <w:top w:val="single" w:color="auto" w:sz="4" w:space="0"/>
              <w:left w:val="single" w:color="auto" w:sz="4" w:space="0"/>
              <w:bottom w:val="single" w:color="auto" w:sz="4" w:space="0"/>
              <w:right w:val="single" w:color="auto" w:sz="4" w:space="0"/>
            </w:tcBorders>
            <w:vAlign w:val="center"/>
          </w:tcPr>
          <w:p w14:paraId="03F7925B">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4BB64DF4">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ZL202011613529.2</w:t>
            </w:r>
          </w:p>
        </w:tc>
        <w:tc>
          <w:tcPr>
            <w:tcW w:w="1480" w:type="dxa"/>
            <w:tcBorders>
              <w:top w:val="single" w:color="auto" w:sz="4" w:space="0"/>
              <w:left w:val="single" w:color="auto" w:sz="4" w:space="0"/>
              <w:bottom w:val="single" w:color="auto" w:sz="4" w:space="0"/>
              <w:right w:val="single" w:color="auto" w:sz="4" w:space="0"/>
            </w:tcBorders>
            <w:vAlign w:val="center"/>
          </w:tcPr>
          <w:p w14:paraId="2BD95984">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2022-04-26</w:t>
            </w:r>
          </w:p>
        </w:tc>
        <w:tc>
          <w:tcPr>
            <w:tcW w:w="1093" w:type="dxa"/>
            <w:tcBorders>
              <w:top w:val="single" w:color="auto" w:sz="4" w:space="0"/>
              <w:left w:val="single" w:color="auto" w:sz="4" w:space="0"/>
              <w:bottom w:val="single" w:color="auto" w:sz="4" w:space="0"/>
              <w:right w:val="single" w:color="auto" w:sz="4" w:space="0"/>
            </w:tcBorders>
            <w:vAlign w:val="center"/>
          </w:tcPr>
          <w:p w14:paraId="4C4BE88E">
            <w:pPr>
              <w:widowControl/>
              <w:jc w:val="left"/>
              <w:rPr>
                <w:rFonts w:hint="eastAsia" w:ascii="宋体" w:hAnsi="宋体" w:eastAsia="宋体" w:cs="宋体"/>
                <w:color w:val="000000"/>
                <w:kern w:val="0"/>
                <w:sz w:val="23"/>
                <w:szCs w:val="23"/>
                <w:lang w:bidi="ar"/>
              </w:rPr>
            </w:pPr>
            <w:r>
              <w:rPr>
                <w:rFonts w:hint="eastAsia" w:ascii="宋体" w:hAnsi="宋体" w:eastAsia="宋体" w:cs="宋体"/>
                <w:color w:val="000000"/>
                <w:kern w:val="0"/>
                <w:sz w:val="23"/>
                <w:szCs w:val="23"/>
                <w:lang w:bidi="ar"/>
              </w:rPr>
              <w:t>5106586</w:t>
            </w:r>
          </w:p>
        </w:tc>
        <w:tc>
          <w:tcPr>
            <w:tcW w:w="1688" w:type="dxa"/>
            <w:tcBorders>
              <w:top w:val="single" w:color="auto" w:sz="4" w:space="0"/>
              <w:left w:val="single" w:color="auto" w:sz="4" w:space="0"/>
              <w:bottom w:val="single" w:color="auto" w:sz="4" w:space="0"/>
              <w:right w:val="single" w:color="auto" w:sz="4" w:space="0"/>
            </w:tcBorders>
            <w:vAlign w:val="center"/>
          </w:tcPr>
          <w:p w14:paraId="172573FE">
            <w:pPr>
              <w:jc w:val="center"/>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12DF9A0A">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任红军;秦德楼;</w:t>
            </w:r>
            <w:r>
              <w:rPr>
                <w:rFonts w:hint="eastAsia" w:ascii="Times New Roman" w:hAnsi="Times New Roman" w:eastAsia="宋体" w:cs="Times New Roman"/>
                <w:color w:val="000000"/>
                <w:sz w:val="24"/>
                <w:szCs w:val="24"/>
              </w:rPr>
              <w:tab/>
            </w:r>
          </w:p>
        </w:tc>
        <w:tc>
          <w:tcPr>
            <w:tcW w:w="1083" w:type="dxa"/>
            <w:tcBorders>
              <w:top w:val="single" w:color="auto" w:sz="4" w:space="0"/>
              <w:left w:val="single" w:color="auto" w:sz="4" w:space="0"/>
              <w:bottom w:val="single" w:color="auto" w:sz="4" w:space="0"/>
              <w:right w:val="single" w:color="auto" w:sz="4" w:space="0"/>
            </w:tcBorders>
            <w:vAlign w:val="center"/>
          </w:tcPr>
          <w:p w14:paraId="27251F0B">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有效</w:t>
            </w:r>
          </w:p>
        </w:tc>
      </w:tr>
      <w:tr w14:paraId="20D1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5600DAB7">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79D374B8">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基于硬件加速的恶意流量检测与防护方法、装置及系统</w:t>
            </w:r>
          </w:p>
        </w:tc>
        <w:tc>
          <w:tcPr>
            <w:tcW w:w="802" w:type="dxa"/>
            <w:tcBorders>
              <w:top w:val="single" w:color="auto" w:sz="4" w:space="0"/>
              <w:left w:val="single" w:color="auto" w:sz="4" w:space="0"/>
              <w:bottom w:val="single" w:color="auto" w:sz="4" w:space="0"/>
              <w:right w:val="single" w:color="auto" w:sz="4" w:space="0"/>
            </w:tcBorders>
            <w:vAlign w:val="center"/>
          </w:tcPr>
          <w:p w14:paraId="4031B9AB">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4EACB4A7">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ZL202410850893.2</w:t>
            </w:r>
          </w:p>
        </w:tc>
        <w:tc>
          <w:tcPr>
            <w:tcW w:w="1480" w:type="dxa"/>
            <w:tcBorders>
              <w:top w:val="single" w:color="auto" w:sz="4" w:space="0"/>
              <w:left w:val="single" w:color="auto" w:sz="4" w:space="0"/>
              <w:bottom w:val="single" w:color="auto" w:sz="4" w:space="0"/>
              <w:right w:val="single" w:color="auto" w:sz="4" w:space="0"/>
            </w:tcBorders>
            <w:vAlign w:val="center"/>
          </w:tcPr>
          <w:p w14:paraId="529B5B36">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2024-09-24</w:t>
            </w:r>
          </w:p>
        </w:tc>
        <w:tc>
          <w:tcPr>
            <w:tcW w:w="1093" w:type="dxa"/>
            <w:tcBorders>
              <w:top w:val="single" w:color="auto" w:sz="4" w:space="0"/>
              <w:left w:val="single" w:color="auto" w:sz="4" w:space="0"/>
              <w:bottom w:val="single" w:color="auto" w:sz="4" w:space="0"/>
              <w:right w:val="single" w:color="auto" w:sz="4" w:space="0"/>
            </w:tcBorders>
            <w:vAlign w:val="center"/>
          </w:tcPr>
          <w:p w14:paraId="2D06F9B7">
            <w:pPr>
              <w:widowControl/>
              <w:jc w:val="left"/>
              <w:rPr>
                <w:rFonts w:hint="eastAsia" w:ascii="宋体" w:hAnsi="宋体" w:eastAsia="宋体" w:cs="宋体"/>
                <w:color w:val="000000"/>
                <w:kern w:val="0"/>
                <w:sz w:val="23"/>
                <w:szCs w:val="23"/>
                <w:lang w:bidi="ar"/>
              </w:rPr>
            </w:pPr>
            <w:r>
              <w:rPr>
                <w:rFonts w:hint="eastAsia" w:ascii="宋体" w:hAnsi="宋体" w:eastAsia="宋体" w:cs="宋体"/>
                <w:color w:val="000000"/>
                <w:kern w:val="0"/>
                <w:sz w:val="23"/>
                <w:szCs w:val="23"/>
                <w:lang w:bidi="ar"/>
              </w:rPr>
              <w:t>7395106</w:t>
            </w:r>
          </w:p>
        </w:tc>
        <w:tc>
          <w:tcPr>
            <w:tcW w:w="1688" w:type="dxa"/>
            <w:tcBorders>
              <w:top w:val="single" w:color="auto" w:sz="4" w:space="0"/>
              <w:left w:val="single" w:color="auto" w:sz="4" w:space="0"/>
              <w:bottom w:val="single" w:color="auto" w:sz="4" w:space="0"/>
              <w:right w:val="single" w:color="auto" w:sz="4" w:space="0"/>
            </w:tcBorders>
            <w:vAlign w:val="center"/>
          </w:tcPr>
          <w:p w14:paraId="7FA6A5D0">
            <w:pPr>
              <w:jc w:val="center"/>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37340F94">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王树太;宁力军;谢  军;吴  庆;贾志勇;</w:t>
            </w:r>
          </w:p>
        </w:tc>
        <w:tc>
          <w:tcPr>
            <w:tcW w:w="1083" w:type="dxa"/>
            <w:tcBorders>
              <w:top w:val="single" w:color="auto" w:sz="4" w:space="0"/>
              <w:left w:val="single" w:color="auto" w:sz="4" w:space="0"/>
              <w:bottom w:val="single" w:color="auto" w:sz="4" w:space="0"/>
              <w:right w:val="single" w:color="auto" w:sz="4" w:space="0"/>
            </w:tcBorders>
            <w:vAlign w:val="center"/>
          </w:tcPr>
          <w:p w14:paraId="634673B6">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有效</w:t>
            </w:r>
          </w:p>
        </w:tc>
      </w:tr>
      <w:tr w14:paraId="4957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300631A2">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78AAE5F8">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一种基于流定义的内核态安全业务流量的调度方法和装置</w:t>
            </w:r>
          </w:p>
        </w:tc>
        <w:tc>
          <w:tcPr>
            <w:tcW w:w="802" w:type="dxa"/>
            <w:tcBorders>
              <w:top w:val="single" w:color="auto" w:sz="4" w:space="0"/>
              <w:left w:val="single" w:color="auto" w:sz="4" w:space="0"/>
              <w:bottom w:val="single" w:color="auto" w:sz="4" w:space="0"/>
              <w:right w:val="single" w:color="auto" w:sz="4" w:space="0"/>
            </w:tcBorders>
            <w:vAlign w:val="center"/>
          </w:tcPr>
          <w:p w14:paraId="4F455E4B">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333F3F2F">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ZL202410853474.4</w:t>
            </w:r>
          </w:p>
        </w:tc>
        <w:tc>
          <w:tcPr>
            <w:tcW w:w="1480" w:type="dxa"/>
            <w:tcBorders>
              <w:top w:val="single" w:color="auto" w:sz="4" w:space="0"/>
              <w:left w:val="single" w:color="auto" w:sz="4" w:space="0"/>
              <w:bottom w:val="single" w:color="auto" w:sz="4" w:space="0"/>
              <w:right w:val="single" w:color="auto" w:sz="4" w:space="0"/>
            </w:tcBorders>
            <w:vAlign w:val="center"/>
          </w:tcPr>
          <w:p w14:paraId="1C67C30C">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2024-10-01</w:t>
            </w:r>
          </w:p>
        </w:tc>
        <w:tc>
          <w:tcPr>
            <w:tcW w:w="1093" w:type="dxa"/>
            <w:tcBorders>
              <w:top w:val="single" w:color="auto" w:sz="4" w:space="0"/>
              <w:left w:val="single" w:color="auto" w:sz="4" w:space="0"/>
              <w:bottom w:val="single" w:color="auto" w:sz="4" w:space="0"/>
              <w:right w:val="single" w:color="auto" w:sz="4" w:space="0"/>
            </w:tcBorders>
            <w:vAlign w:val="center"/>
          </w:tcPr>
          <w:p w14:paraId="53B25616">
            <w:pPr>
              <w:widowControl/>
              <w:jc w:val="left"/>
              <w:rPr>
                <w:rFonts w:ascii="Times New Roman" w:hAnsi="Times New Roman" w:eastAsia="宋体" w:cs="Times New Roman"/>
                <w:color w:val="000000"/>
                <w:sz w:val="24"/>
                <w:szCs w:val="24"/>
              </w:rPr>
            </w:pPr>
            <w:r>
              <w:rPr>
                <w:rFonts w:hint="eastAsia" w:ascii="宋体" w:hAnsi="宋体" w:eastAsia="宋体" w:cs="宋体"/>
                <w:color w:val="000000"/>
                <w:kern w:val="0"/>
                <w:sz w:val="23"/>
                <w:szCs w:val="23"/>
                <w:lang w:bidi="ar"/>
              </w:rPr>
              <w:t>7416757</w:t>
            </w:r>
          </w:p>
        </w:tc>
        <w:tc>
          <w:tcPr>
            <w:tcW w:w="1688" w:type="dxa"/>
            <w:tcBorders>
              <w:top w:val="single" w:color="auto" w:sz="4" w:space="0"/>
              <w:left w:val="single" w:color="auto" w:sz="4" w:space="0"/>
              <w:bottom w:val="single" w:color="auto" w:sz="4" w:space="0"/>
              <w:right w:val="single" w:color="auto" w:sz="4" w:space="0"/>
            </w:tcBorders>
            <w:vAlign w:val="center"/>
          </w:tcPr>
          <w:p w14:paraId="7B9D62B4">
            <w:pPr>
              <w:jc w:val="center"/>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5FE095FD">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宁力军;谢  军;贾志勇;王  涛;魏方征;</w:t>
            </w:r>
          </w:p>
        </w:tc>
        <w:tc>
          <w:tcPr>
            <w:tcW w:w="1083" w:type="dxa"/>
            <w:tcBorders>
              <w:top w:val="single" w:color="auto" w:sz="4" w:space="0"/>
              <w:left w:val="single" w:color="auto" w:sz="4" w:space="0"/>
              <w:bottom w:val="single" w:color="auto" w:sz="4" w:space="0"/>
              <w:right w:val="single" w:color="auto" w:sz="4" w:space="0"/>
            </w:tcBorders>
            <w:vAlign w:val="center"/>
          </w:tcPr>
          <w:p w14:paraId="45E6FBD4">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有效</w:t>
            </w:r>
          </w:p>
        </w:tc>
      </w:tr>
      <w:tr w14:paraId="1D3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46F74DF3">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187631CE">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一种多主体安全转发模块的调度归一化管理方法及装置</w:t>
            </w:r>
          </w:p>
        </w:tc>
        <w:tc>
          <w:tcPr>
            <w:tcW w:w="802" w:type="dxa"/>
            <w:tcBorders>
              <w:top w:val="single" w:color="auto" w:sz="4" w:space="0"/>
              <w:left w:val="single" w:color="auto" w:sz="4" w:space="0"/>
              <w:bottom w:val="single" w:color="auto" w:sz="4" w:space="0"/>
              <w:right w:val="single" w:color="auto" w:sz="4" w:space="0"/>
            </w:tcBorders>
            <w:vAlign w:val="center"/>
          </w:tcPr>
          <w:p w14:paraId="09616D1A">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79A339EF">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ZL202410850906.6</w:t>
            </w:r>
          </w:p>
        </w:tc>
        <w:tc>
          <w:tcPr>
            <w:tcW w:w="1480" w:type="dxa"/>
            <w:tcBorders>
              <w:top w:val="single" w:color="auto" w:sz="4" w:space="0"/>
              <w:left w:val="single" w:color="auto" w:sz="4" w:space="0"/>
              <w:bottom w:val="single" w:color="auto" w:sz="4" w:space="0"/>
              <w:right w:val="single" w:color="auto" w:sz="4" w:space="0"/>
            </w:tcBorders>
            <w:vAlign w:val="center"/>
          </w:tcPr>
          <w:p w14:paraId="05F28E92">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2024-08-23</w:t>
            </w:r>
          </w:p>
        </w:tc>
        <w:tc>
          <w:tcPr>
            <w:tcW w:w="1093" w:type="dxa"/>
            <w:tcBorders>
              <w:top w:val="single" w:color="auto" w:sz="4" w:space="0"/>
              <w:left w:val="single" w:color="auto" w:sz="4" w:space="0"/>
              <w:bottom w:val="single" w:color="auto" w:sz="4" w:space="0"/>
              <w:right w:val="single" w:color="auto" w:sz="4" w:space="0"/>
            </w:tcBorders>
            <w:vAlign w:val="center"/>
          </w:tcPr>
          <w:p w14:paraId="45543D8C">
            <w:pPr>
              <w:widowControl/>
              <w:jc w:val="left"/>
              <w:rPr>
                <w:rFonts w:ascii="Times New Roman" w:hAnsi="Times New Roman" w:eastAsia="宋体" w:cs="Times New Roman"/>
                <w:color w:val="000000"/>
                <w:sz w:val="24"/>
                <w:szCs w:val="24"/>
              </w:rPr>
            </w:pPr>
            <w:r>
              <w:rPr>
                <w:rFonts w:hint="eastAsia" w:ascii="宋体" w:hAnsi="宋体" w:eastAsia="宋体" w:cs="宋体"/>
                <w:color w:val="000000"/>
                <w:kern w:val="0"/>
                <w:sz w:val="23"/>
                <w:szCs w:val="23"/>
                <w:lang w:bidi="ar"/>
              </w:rPr>
              <w:t>7315807</w:t>
            </w:r>
          </w:p>
        </w:tc>
        <w:tc>
          <w:tcPr>
            <w:tcW w:w="1688" w:type="dxa"/>
            <w:tcBorders>
              <w:top w:val="single" w:color="auto" w:sz="4" w:space="0"/>
              <w:left w:val="single" w:color="auto" w:sz="4" w:space="0"/>
              <w:bottom w:val="single" w:color="auto" w:sz="4" w:space="0"/>
              <w:right w:val="single" w:color="auto" w:sz="4" w:space="0"/>
            </w:tcBorders>
            <w:vAlign w:val="center"/>
          </w:tcPr>
          <w:p w14:paraId="4BC9FAC7">
            <w:pPr>
              <w:jc w:val="center"/>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1EA672BF">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宁力军;贾志勇;董俊文;谢  军;陈露姹;</w:t>
            </w:r>
          </w:p>
        </w:tc>
        <w:tc>
          <w:tcPr>
            <w:tcW w:w="1083" w:type="dxa"/>
            <w:tcBorders>
              <w:top w:val="single" w:color="auto" w:sz="4" w:space="0"/>
              <w:left w:val="single" w:color="auto" w:sz="4" w:space="0"/>
              <w:bottom w:val="single" w:color="auto" w:sz="4" w:space="0"/>
              <w:right w:val="single" w:color="auto" w:sz="4" w:space="0"/>
            </w:tcBorders>
            <w:vAlign w:val="center"/>
          </w:tcPr>
          <w:p w14:paraId="728CC3AE">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有效</w:t>
            </w:r>
          </w:p>
        </w:tc>
      </w:tr>
      <w:tr w14:paraId="40F2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1AAEA385">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38C3F63D">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一种基于轻量级虚拟化的框式安全资源池管理方法及设备</w:t>
            </w:r>
          </w:p>
        </w:tc>
        <w:tc>
          <w:tcPr>
            <w:tcW w:w="802" w:type="dxa"/>
            <w:tcBorders>
              <w:top w:val="single" w:color="auto" w:sz="4" w:space="0"/>
              <w:left w:val="single" w:color="auto" w:sz="4" w:space="0"/>
              <w:bottom w:val="single" w:color="auto" w:sz="4" w:space="0"/>
              <w:right w:val="single" w:color="auto" w:sz="4" w:space="0"/>
            </w:tcBorders>
            <w:vAlign w:val="center"/>
          </w:tcPr>
          <w:p w14:paraId="50CA6298">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7F35324A">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ZL202510242196.3</w:t>
            </w:r>
          </w:p>
        </w:tc>
        <w:tc>
          <w:tcPr>
            <w:tcW w:w="1480" w:type="dxa"/>
            <w:tcBorders>
              <w:top w:val="single" w:color="auto" w:sz="4" w:space="0"/>
              <w:left w:val="single" w:color="auto" w:sz="4" w:space="0"/>
              <w:bottom w:val="single" w:color="auto" w:sz="4" w:space="0"/>
              <w:right w:val="single" w:color="auto" w:sz="4" w:space="0"/>
            </w:tcBorders>
            <w:vAlign w:val="center"/>
          </w:tcPr>
          <w:p w14:paraId="36D72F41">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2025-05-27</w:t>
            </w:r>
          </w:p>
        </w:tc>
        <w:tc>
          <w:tcPr>
            <w:tcW w:w="1093" w:type="dxa"/>
            <w:tcBorders>
              <w:top w:val="single" w:color="auto" w:sz="4" w:space="0"/>
              <w:left w:val="single" w:color="auto" w:sz="4" w:space="0"/>
              <w:bottom w:val="single" w:color="auto" w:sz="4" w:space="0"/>
              <w:right w:val="single" w:color="auto" w:sz="4" w:space="0"/>
            </w:tcBorders>
            <w:vAlign w:val="center"/>
          </w:tcPr>
          <w:p w14:paraId="783C9984">
            <w:pPr>
              <w:widowControl/>
              <w:jc w:val="left"/>
              <w:rPr>
                <w:rFonts w:ascii="Times New Roman" w:hAnsi="Times New Roman" w:eastAsia="宋体" w:cs="Times New Roman"/>
                <w:color w:val="000000"/>
                <w:sz w:val="24"/>
                <w:szCs w:val="24"/>
              </w:rPr>
            </w:pPr>
            <w:r>
              <w:rPr>
                <w:rFonts w:hint="eastAsia" w:ascii="宋体" w:hAnsi="宋体" w:eastAsia="宋体" w:cs="宋体"/>
                <w:color w:val="000000"/>
                <w:kern w:val="0"/>
                <w:sz w:val="23"/>
                <w:szCs w:val="23"/>
                <w:lang w:bidi="ar"/>
              </w:rPr>
              <w:t>7962908</w:t>
            </w:r>
          </w:p>
        </w:tc>
        <w:tc>
          <w:tcPr>
            <w:tcW w:w="1688" w:type="dxa"/>
            <w:tcBorders>
              <w:top w:val="single" w:color="auto" w:sz="4" w:space="0"/>
              <w:left w:val="single" w:color="auto" w:sz="4" w:space="0"/>
              <w:bottom w:val="single" w:color="auto" w:sz="4" w:space="0"/>
              <w:right w:val="single" w:color="auto" w:sz="4" w:space="0"/>
            </w:tcBorders>
            <w:vAlign w:val="center"/>
          </w:tcPr>
          <w:p w14:paraId="47DA530A">
            <w:pPr>
              <w:jc w:val="center"/>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1DB08AAA">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宁力军;沈伟海;陈艳姣;徐文渊;王  涛;林爱文;杨  婧;</w:t>
            </w:r>
          </w:p>
        </w:tc>
        <w:tc>
          <w:tcPr>
            <w:tcW w:w="1083" w:type="dxa"/>
            <w:tcBorders>
              <w:top w:val="single" w:color="auto" w:sz="4" w:space="0"/>
              <w:left w:val="single" w:color="auto" w:sz="4" w:space="0"/>
              <w:bottom w:val="single" w:color="auto" w:sz="4" w:space="0"/>
              <w:right w:val="single" w:color="auto" w:sz="4" w:space="0"/>
            </w:tcBorders>
            <w:vAlign w:val="center"/>
          </w:tcPr>
          <w:p w14:paraId="18C4620B">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有效</w:t>
            </w:r>
          </w:p>
        </w:tc>
      </w:tr>
      <w:tr w14:paraId="3623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1F43E18B">
            <w:pPr>
              <w:jc w:val="center"/>
              <w:rPr>
                <w:rFonts w:ascii="Times New Roman" w:hAnsi="Times New Roman" w:eastAsia="宋体" w:cs="Times New Roman"/>
                <w:sz w:val="28"/>
                <w:szCs w:val="28"/>
              </w:rPr>
            </w:pPr>
            <w:r>
              <w:rPr>
                <w:rFonts w:hint="eastAsia" w:ascii="Times New Roman" w:hAnsi="Times New Roman" w:eastAsia="宋体" w:cs="Times New Roman"/>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0A304AAC">
            <w:pPr>
              <w:jc w:val="left"/>
              <w:rPr>
                <w:rFonts w:ascii="Times New Roman" w:hAnsi="Times New Roman" w:eastAsia="宋体" w:cs="Times New Roman"/>
                <w:sz w:val="28"/>
                <w:szCs w:val="28"/>
              </w:rPr>
            </w:pPr>
            <w:r>
              <w:rPr>
                <w:rFonts w:hint="eastAsia" w:ascii="Times New Roman" w:hAnsi="Times New Roman" w:eastAsia="宋体" w:cs="Times New Roman"/>
                <w:sz w:val="24"/>
                <w:szCs w:val="24"/>
              </w:rPr>
              <w:t>基于面向攻击行为跟踪的自适应时频特征提取的检测方法</w:t>
            </w:r>
          </w:p>
        </w:tc>
        <w:tc>
          <w:tcPr>
            <w:tcW w:w="802" w:type="dxa"/>
            <w:tcBorders>
              <w:top w:val="single" w:color="auto" w:sz="4" w:space="0"/>
              <w:left w:val="single" w:color="auto" w:sz="4" w:space="0"/>
              <w:bottom w:val="single" w:color="auto" w:sz="4" w:space="0"/>
              <w:right w:val="single" w:color="auto" w:sz="4" w:space="0"/>
            </w:tcBorders>
            <w:vAlign w:val="center"/>
          </w:tcPr>
          <w:p w14:paraId="79AD4C4C">
            <w:pPr>
              <w:jc w:val="center"/>
              <w:rPr>
                <w:rFonts w:ascii="Times New Roman" w:hAnsi="Times New Roman" w:eastAsia="宋体" w:cs="Times New Roman"/>
                <w:sz w:val="28"/>
                <w:szCs w:val="28"/>
              </w:rPr>
            </w:pPr>
            <w:r>
              <w:rPr>
                <w:rFonts w:hint="eastAsia" w:ascii="Times New Roman" w:hAnsi="Times New Roman" w:eastAsia="宋体" w:cs="Times New Roman"/>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0854F91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ZL202410852478.0</w:t>
            </w:r>
          </w:p>
        </w:tc>
        <w:tc>
          <w:tcPr>
            <w:tcW w:w="1480" w:type="dxa"/>
            <w:tcBorders>
              <w:top w:val="single" w:color="auto" w:sz="4" w:space="0"/>
              <w:left w:val="single" w:color="auto" w:sz="4" w:space="0"/>
              <w:bottom w:val="single" w:color="auto" w:sz="4" w:space="0"/>
              <w:right w:val="single" w:color="auto" w:sz="4" w:space="0"/>
            </w:tcBorders>
            <w:vAlign w:val="center"/>
          </w:tcPr>
          <w:p w14:paraId="3EE3EBF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2024-09-03</w:t>
            </w:r>
          </w:p>
        </w:tc>
        <w:tc>
          <w:tcPr>
            <w:tcW w:w="1093" w:type="dxa"/>
            <w:tcBorders>
              <w:top w:val="single" w:color="auto" w:sz="4" w:space="0"/>
              <w:left w:val="single" w:color="auto" w:sz="4" w:space="0"/>
              <w:bottom w:val="single" w:color="auto" w:sz="4" w:space="0"/>
              <w:right w:val="single" w:color="auto" w:sz="4" w:space="0"/>
            </w:tcBorders>
            <w:vAlign w:val="center"/>
          </w:tcPr>
          <w:p w14:paraId="48DF9CE6">
            <w:pPr>
              <w:widowControl/>
              <w:jc w:val="left"/>
              <w:rPr>
                <w:rFonts w:ascii="Times New Roman" w:hAnsi="Times New Roman" w:eastAsia="宋体" w:cs="Times New Roman"/>
                <w:sz w:val="24"/>
                <w:szCs w:val="24"/>
              </w:rPr>
            </w:pPr>
            <w:r>
              <w:rPr>
                <w:rFonts w:hint="eastAsia" w:ascii="宋体" w:hAnsi="宋体" w:eastAsia="宋体" w:cs="宋体"/>
                <w:color w:val="000000"/>
                <w:kern w:val="0"/>
                <w:sz w:val="23"/>
                <w:szCs w:val="23"/>
                <w:lang w:bidi="ar"/>
              </w:rPr>
              <w:t>7342208</w:t>
            </w:r>
          </w:p>
        </w:tc>
        <w:tc>
          <w:tcPr>
            <w:tcW w:w="1688" w:type="dxa"/>
            <w:tcBorders>
              <w:top w:val="single" w:color="auto" w:sz="4" w:space="0"/>
              <w:left w:val="single" w:color="auto" w:sz="4" w:space="0"/>
              <w:bottom w:val="single" w:color="auto" w:sz="4" w:space="0"/>
              <w:right w:val="single" w:color="auto" w:sz="4" w:space="0"/>
            </w:tcBorders>
            <w:vAlign w:val="center"/>
          </w:tcPr>
          <w:p w14:paraId="4592F24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31667081">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王  涛;王树太;徐文渊;陈艳姣;宁力军;史卓颖;陈忠良;</w:t>
            </w:r>
          </w:p>
        </w:tc>
        <w:tc>
          <w:tcPr>
            <w:tcW w:w="1083" w:type="dxa"/>
            <w:tcBorders>
              <w:top w:val="single" w:color="auto" w:sz="4" w:space="0"/>
              <w:left w:val="single" w:color="auto" w:sz="4" w:space="0"/>
              <w:bottom w:val="single" w:color="auto" w:sz="4" w:space="0"/>
              <w:right w:val="single" w:color="auto" w:sz="4" w:space="0"/>
            </w:tcBorders>
            <w:vAlign w:val="center"/>
          </w:tcPr>
          <w:p w14:paraId="41F6DA5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w:t>
            </w:r>
          </w:p>
        </w:tc>
      </w:tr>
      <w:tr w14:paraId="7A52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136C4E8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发明专利</w:t>
            </w:r>
          </w:p>
        </w:tc>
        <w:tc>
          <w:tcPr>
            <w:tcW w:w="3540" w:type="dxa"/>
            <w:tcBorders>
              <w:top w:val="single" w:color="auto" w:sz="4" w:space="0"/>
              <w:left w:val="single" w:color="auto" w:sz="4" w:space="0"/>
              <w:bottom w:val="single" w:color="auto" w:sz="4" w:space="0"/>
              <w:right w:val="single" w:color="auto" w:sz="4" w:space="0"/>
            </w:tcBorders>
            <w:vAlign w:val="center"/>
          </w:tcPr>
          <w:p w14:paraId="3D0E095B">
            <w:pPr>
              <w:jc w:val="left"/>
              <w:rPr>
                <w:rFonts w:ascii="Times New Roman" w:hAnsi="Times New Roman" w:eastAsia="宋体" w:cs="Times New Roman"/>
                <w:sz w:val="24"/>
                <w:szCs w:val="24"/>
              </w:rPr>
            </w:pPr>
            <w:r>
              <w:rPr>
                <w:rFonts w:ascii="Times New Roman" w:hAnsi="Times New Roman" w:eastAsia="宋体" w:cs="Times New Roman"/>
                <w:sz w:val="24"/>
                <w:szCs w:val="24"/>
              </w:rPr>
              <w:t>一种多尺度白快黑慢的快速攻击流量筛查方法</w:t>
            </w:r>
          </w:p>
        </w:tc>
        <w:tc>
          <w:tcPr>
            <w:tcW w:w="802" w:type="dxa"/>
            <w:tcBorders>
              <w:top w:val="single" w:color="auto" w:sz="4" w:space="0"/>
              <w:left w:val="single" w:color="auto" w:sz="4" w:space="0"/>
              <w:bottom w:val="single" w:color="auto" w:sz="4" w:space="0"/>
              <w:right w:val="single" w:color="auto" w:sz="4" w:space="0"/>
            </w:tcBorders>
            <w:vAlign w:val="center"/>
          </w:tcPr>
          <w:p w14:paraId="5E89C03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中国</w:t>
            </w:r>
          </w:p>
        </w:tc>
        <w:tc>
          <w:tcPr>
            <w:tcW w:w="2191" w:type="dxa"/>
            <w:tcBorders>
              <w:top w:val="single" w:color="auto" w:sz="4" w:space="0"/>
              <w:left w:val="single" w:color="auto" w:sz="4" w:space="0"/>
              <w:bottom w:val="single" w:color="auto" w:sz="4" w:space="0"/>
              <w:right w:val="single" w:color="auto" w:sz="4" w:space="0"/>
            </w:tcBorders>
            <w:vAlign w:val="center"/>
          </w:tcPr>
          <w:p w14:paraId="65A12912">
            <w:pPr>
              <w:jc w:val="center"/>
              <w:rPr>
                <w:rFonts w:ascii="Times New Roman" w:hAnsi="Times New Roman" w:eastAsia="宋体" w:cs="Times New Roman"/>
                <w:sz w:val="24"/>
                <w:szCs w:val="24"/>
              </w:rPr>
            </w:pPr>
            <w:r>
              <w:rPr>
                <w:rFonts w:ascii="Times New Roman" w:hAnsi="Times New Roman" w:eastAsia="宋体" w:cs="Times New Roman"/>
                <w:sz w:val="24"/>
                <w:szCs w:val="24"/>
              </w:rPr>
              <w:t>ZL202410850482.3</w:t>
            </w:r>
          </w:p>
        </w:tc>
        <w:tc>
          <w:tcPr>
            <w:tcW w:w="1480" w:type="dxa"/>
            <w:tcBorders>
              <w:top w:val="single" w:color="auto" w:sz="4" w:space="0"/>
              <w:left w:val="single" w:color="auto" w:sz="4" w:space="0"/>
              <w:bottom w:val="single" w:color="auto" w:sz="4" w:space="0"/>
              <w:right w:val="single" w:color="auto" w:sz="4" w:space="0"/>
            </w:tcBorders>
            <w:vAlign w:val="center"/>
          </w:tcPr>
          <w:p w14:paraId="72B17EDD">
            <w:pPr>
              <w:jc w:val="center"/>
              <w:rPr>
                <w:rFonts w:ascii="Times New Roman" w:hAnsi="Times New Roman" w:eastAsia="宋体" w:cs="Times New Roman"/>
                <w:sz w:val="24"/>
                <w:szCs w:val="24"/>
              </w:rPr>
            </w:pPr>
            <w:r>
              <w:rPr>
                <w:rFonts w:ascii="Times New Roman" w:hAnsi="Times New Roman" w:eastAsia="宋体" w:cs="Times New Roman"/>
                <w:sz w:val="24"/>
                <w:szCs w:val="24"/>
              </w:rPr>
              <w:t>2024-09-06</w:t>
            </w:r>
          </w:p>
        </w:tc>
        <w:tc>
          <w:tcPr>
            <w:tcW w:w="1093" w:type="dxa"/>
            <w:tcBorders>
              <w:top w:val="single" w:color="auto" w:sz="4" w:space="0"/>
              <w:left w:val="single" w:color="auto" w:sz="4" w:space="0"/>
              <w:bottom w:val="single" w:color="auto" w:sz="4" w:space="0"/>
              <w:right w:val="single" w:color="auto" w:sz="4" w:space="0"/>
            </w:tcBorders>
            <w:vAlign w:val="center"/>
          </w:tcPr>
          <w:p w14:paraId="1E5CD0A2">
            <w:pPr>
              <w:widowControl/>
              <w:jc w:val="left"/>
              <w:rPr>
                <w:rFonts w:ascii="Times New Roman" w:hAnsi="Times New Roman" w:eastAsia="宋体" w:cs="Times New Roman"/>
                <w:sz w:val="24"/>
                <w:szCs w:val="24"/>
              </w:rPr>
            </w:pPr>
            <w:r>
              <w:rPr>
                <w:rFonts w:hint="eastAsia" w:ascii="宋体" w:hAnsi="宋体" w:eastAsia="宋体" w:cs="宋体"/>
                <w:color w:val="000000"/>
                <w:kern w:val="0"/>
                <w:sz w:val="23"/>
                <w:szCs w:val="23"/>
                <w:lang w:bidi="ar"/>
              </w:rPr>
              <w:t>7353574</w:t>
            </w:r>
          </w:p>
        </w:tc>
        <w:tc>
          <w:tcPr>
            <w:tcW w:w="1688" w:type="dxa"/>
            <w:tcBorders>
              <w:top w:val="single" w:color="auto" w:sz="4" w:space="0"/>
              <w:left w:val="single" w:color="auto" w:sz="4" w:space="0"/>
              <w:bottom w:val="single" w:color="auto" w:sz="4" w:space="0"/>
              <w:right w:val="single" w:color="auto" w:sz="4" w:space="0"/>
            </w:tcBorders>
            <w:vAlign w:val="center"/>
          </w:tcPr>
          <w:p w14:paraId="69BCA380">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杭州迪普科技股份有限公司</w:t>
            </w:r>
          </w:p>
        </w:tc>
        <w:tc>
          <w:tcPr>
            <w:tcW w:w="2000" w:type="dxa"/>
            <w:tcBorders>
              <w:top w:val="single" w:color="auto" w:sz="4" w:space="0"/>
              <w:left w:val="single" w:color="auto" w:sz="4" w:space="0"/>
              <w:bottom w:val="single" w:color="auto" w:sz="4" w:space="0"/>
              <w:right w:val="single" w:color="auto" w:sz="4" w:space="0"/>
            </w:tcBorders>
            <w:vAlign w:val="center"/>
          </w:tcPr>
          <w:p w14:paraId="04D95EBD">
            <w:pPr>
              <w:jc w:val="left"/>
              <w:rPr>
                <w:rFonts w:ascii="Times New Roman" w:hAnsi="Times New Roman" w:eastAsia="宋体" w:cs="Times New Roman"/>
                <w:sz w:val="24"/>
                <w:szCs w:val="24"/>
              </w:rPr>
            </w:pPr>
            <w:r>
              <w:rPr>
                <w:rFonts w:ascii="Times New Roman" w:hAnsi="Times New Roman" w:eastAsia="宋体" w:cs="Times New Roman"/>
                <w:sz w:val="24"/>
                <w:szCs w:val="24"/>
              </w:rPr>
              <w:t>王  涛;陈艳姣;董俊文;王树太;徐文渊;谭  天;陈忠良</w:t>
            </w:r>
            <w:r>
              <w:rPr>
                <w:rFonts w:hint="eastAsia" w:ascii="Times New Roman" w:hAnsi="Times New Roman" w:eastAsia="宋体" w:cs="Times New Roman"/>
                <w:sz w:val="24"/>
                <w:szCs w:val="24"/>
              </w:rPr>
              <w:t>;</w:t>
            </w:r>
          </w:p>
        </w:tc>
        <w:tc>
          <w:tcPr>
            <w:tcW w:w="1083" w:type="dxa"/>
            <w:tcBorders>
              <w:top w:val="single" w:color="auto" w:sz="4" w:space="0"/>
              <w:left w:val="single" w:color="auto" w:sz="4" w:space="0"/>
              <w:bottom w:val="single" w:color="auto" w:sz="4" w:space="0"/>
              <w:right w:val="single" w:color="auto" w:sz="4" w:space="0"/>
            </w:tcBorders>
            <w:vAlign w:val="center"/>
          </w:tcPr>
          <w:p w14:paraId="22142818">
            <w:pPr>
              <w:jc w:val="center"/>
              <w:rPr>
                <w:rFonts w:ascii="Times New Roman" w:hAnsi="Times New Roman" w:eastAsia="宋体" w:cs="Times New Roman"/>
                <w:sz w:val="28"/>
                <w:szCs w:val="28"/>
                <w:highlight w:val="yellow"/>
              </w:rPr>
            </w:pPr>
            <w:r>
              <w:rPr>
                <w:rFonts w:hint="eastAsia" w:ascii="Times New Roman" w:hAnsi="Times New Roman" w:eastAsia="宋体" w:cs="Times New Roman"/>
                <w:sz w:val="24"/>
                <w:szCs w:val="24"/>
              </w:rPr>
              <w:t>有效</w:t>
            </w:r>
          </w:p>
        </w:tc>
      </w:tr>
    </w:tbl>
    <w:p w14:paraId="6BD0CDD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938DB"/>
    <w:rsid w:val="068C72FF"/>
    <w:rsid w:val="0E4938DB"/>
    <w:rsid w:val="177F2713"/>
    <w:rsid w:val="2B772235"/>
    <w:rsid w:val="436C03B1"/>
    <w:rsid w:val="60DD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2204</Characters>
  <Lines>0</Lines>
  <Paragraphs>0</Paragraphs>
  <TotalTime>16</TotalTime>
  <ScaleCrop>false</ScaleCrop>
  <LinksUpToDate>false</LinksUpToDate>
  <CharactersWithSpaces>2264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2025-09-11T00:55:00Z</dcterms:created>
  <dc:creator>XuJiejun</dc:creator>
  <cp:lastModifiedBy>葛格</cp:lastModifiedBy>
  <dcterms:modified xsi:type="dcterms:W3CDTF">2025-09-11T03:22:05Z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BB9D7A1A60AC402D932AE2ABD681AE2F_13</vt:lpwstr>
  </property>
  <property fmtid="{D5CDD505-2E9C-101B-9397-08002B2CF9AE}" pid="4" name="KSOTemplateDocerSaveRecord">
    <vt:lpwstr>eyJoZGlkIjoiZGJjZjNjODkxNDg4NDE0YzUzOGYxZmE1YTA2YzA3M2IiLCJ1c2VySWQiOiI0MDk5NjI1ODEifQ==</vt:lpwstr>
  </property>
</Properties>
</file>