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F0" w:rsidRDefault="00683F4B">
      <w:pPr>
        <w:jc w:val="center"/>
        <w:rPr>
          <w:rFonts w:ascii="ˎ̥,Verdana,Arial" w:hAnsi="ˎ̥,Verdana,Arial" w:cs="宋体" w:hint="eastAsia"/>
          <w:b/>
          <w:kern w:val="0"/>
          <w:sz w:val="36"/>
          <w:szCs w:val="36"/>
          <w:shd w:val="pct10" w:color="auto" w:fill="FFFFFF"/>
        </w:rPr>
      </w:pPr>
      <w:bookmarkStart w:id="0" w:name="_GoBack"/>
      <w:bookmarkEnd w:id="0"/>
      <w:r>
        <w:rPr>
          <w:rFonts w:ascii="ˎ̥,Verdana,Arial" w:hAnsi="ˎ̥,Verdana,Arial" w:cs="宋体" w:hint="eastAsia"/>
          <w:b/>
          <w:kern w:val="0"/>
          <w:sz w:val="36"/>
          <w:szCs w:val="36"/>
          <w:shd w:val="pct10" w:color="auto" w:fill="FFFFFF"/>
        </w:rPr>
        <w:t>2020-2021</w:t>
      </w:r>
      <w:r>
        <w:rPr>
          <w:rFonts w:ascii="ˎ̥,Verdana,Arial" w:hAnsi="ˎ̥,Verdana,Arial" w:cs="宋体" w:hint="eastAsia"/>
          <w:b/>
          <w:kern w:val="0"/>
          <w:sz w:val="36"/>
          <w:szCs w:val="36"/>
          <w:shd w:val="pct10" w:color="auto" w:fill="FFFFFF"/>
        </w:rPr>
        <w:t>年度神农中华农业科技奖公示内容</w:t>
      </w:r>
    </w:p>
    <w:p w:rsidR="008402F0" w:rsidRDefault="008402F0">
      <w:pPr>
        <w:jc w:val="center"/>
        <w:rPr>
          <w:rFonts w:ascii="ˎ̥,Verdana,Arial" w:hAnsi="ˎ̥,Verdana,Arial" w:cs="宋体" w:hint="eastAsia"/>
          <w:b/>
          <w:kern w:val="0"/>
          <w:sz w:val="30"/>
          <w:szCs w:val="30"/>
          <w:shd w:val="pct10" w:color="auto" w:fill="FFFFFF"/>
        </w:rPr>
      </w:pPr>
    </w:p>
    <w:p w:rsidR="008402F0" w:rsidRDefault="00683F4B">
      <w:pPr>
        <w:spacing w:line="300" w:lineRule="auto"/>
        <w:ind w:left="1968" w:hangingChars="700" w:hanging="1968"/>
        <w:rPr>
          <w:rFonts w:eastAsia="仿宋_GB2312"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eastAsia="仿宋_GB2312"/>
          <w:sz w:val="28"/>
          <w:szCs w:val="28"/>
        </w:rPr>
        <w:t>鸽产业化生产新技术体系创建及应用</w:t>
      </w:r>
    </w:p>
    <w:p w:rsidR="008402F0" w:rsidRDefault="00683F4B">
      <w:pPr>
        <w:spacing w:line="300" w:lineRule="auto"/>
        <w:ind w:left="1968" w:hangingChars="700" w:hanging="1968"/>
        <w:rPr>
          <w:rFonts w:eastAsia="仿宋_GB2312"/>
          <w:sz w:val="22"/>
          <w:szCs w:val="22"/>
        </w:rPr>
      </w:pPr>
      <w:r>
        <w:rPr>
          <w:rFonts w:hint="eastAsia"/>
          <w:b/>
          <w:sz w:val="28"/>
          <w:szCs w:val="28"/>
        </w:rPr>
        <w:t>成果类别：</w:t>
      </w:r>
      <w:r>
        <w:rPr>
          <w:rFonts w:eastAsia="仿宋_GB2312"/>
          <w:sz w:val="28"/>
          <w:szCs w:val="28"/>
        </w:rPr>
        <w:t>社会公益类</w:t>
      </w:r>
    </w:p>
    <w:p w:rsidR="008402F0" w:rsidRDefault="00683F4B">
      <w:pPr>
        <w:spacing w:line="440" w:lineRule="exact"/>
        <w:ind w:left="1968" w:hangingChars="700" w:hanging="1968"/>
        <w:rPr>
          <w:rFonts w:eastAsia="仿宋_GB2312"/>
          <w:sz w:val="28"/>
          <w:szCs w:val="28"/>
        </w:rPr>
      </w:pPr>
      <w:r>
        <w:rPr>
          <w:rFonts w:hint="eastAsia"/>
          <w:b/>
          <w:sz w:val="28"/>
          <w:szCs w:val="28"/>
        </w:rPr>
        <w:t>主要完成单位</w:t>
      </w:r>
      <w:r>
        <w:rPr>
          <w:rFonts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浙江省农业科学院、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平阳县养鸽专业技术协会、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浙江大学、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平阳县敖峰鸽业有限公司、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平阳县星亮鸽业有限公司</w:t>
      </w:r>
    </w:p>
    <w:p w:rsidR="008402F0" w:rsidRDefault="00683F4B">
      <w:pPr>
        <w:spacing w:line="440" w:lineRule="exact"/>
        <w:ind w:left="1968" w:hangingChars="700" w:hanging="1968"/>
        <w:rPr>
          <w:rFonts w:eastAsia="仿宋_GB2312"/>
          <w:sz w:val="28"/>
          <w:szCs w:val="28"/>
        </w:rPr>
      </w:pPr>
      <w:r>
        <w:rPr>
          <w:rFonts w:hint="eastAsia"/>
          <w:b/>
          <w:sz w:val="28"/>
          <w:szCs w:val="28"/>
        </w:rPr>
        <w:t>主要完成人员</w:t>
      </w:r>
      <w:r>
        <w:rPr>
          <w:rFonts w:hint="eastAsia"/>
          <w:sz w:val="28"/>
          <w:szCs w:val="28"/>
        </w:rPr>
        <w:t>：</w:t>
      </w:r>
      <w:bookmarkStart w:id="1" w:name="_Toc386577051"/>
      <w:bookmarkStart w:id="2" w:name="_Toc386579284"/>
      <w:bookmarkStart w:id="3" w:name="_Toc386579338"/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卢立志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李国勤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李高楼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陈黎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刘雅丽、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邹晓庭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田勇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陶争荣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沈军达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>陈有亮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温积辉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12</w:t>
      </w:r>
      <w:r>
        <w:rPr>
          <w:rFonts w:eastAsia="仿宋_GB2312"/>
          <w:sz w:val="28"/>
          <w:szCs w:val="28"/>
        </w:rPr>
        <w:t>钟声亮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13</w:t>
      </w:r>
      <w:r>
        <w:rPr>
          <w:rFonts w:eastAsia="仿宋_GB2312"/>
          <w:sz w:val="28"/>
          <w:szCs w:val="28"/>
        </w:rPr>
        <w:t>曾涛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14</w:t>
      </w:r>
      <w:r>
        <w:rPr>
          <w:rFonts w:eastAsia="仿宋_GB2312" w:hint="eastAsia"/>
          <w:sz w:val="28"/>
          <w:szCs w:val="28"/>
        </w:rPr>
        <w:t>许文武、</w:t>
      </w:r>
      <w:r>
        <w:rPr>
          <w:rFonts w:eastAsia="仿宋_GB2312" w:hint="eastAsia"/>
          <w:sz w:val="28"/>
          <w:szCs w:val="28"/>
        </w:rPr>
        <w:t>15</w:t>
      </w:r>
      <w:r>
        <w:rPr>
          <w:rFonts w:eastAsia="仿宋_GB2312"/>
          <w:sz w:val="28"/>
          <w:szCs w:val="28"/>
        </w:rPr>
        <w:t>原爱平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16</w:t>
      </w:r>
      <w:r>
        <w:rPr>
          <w:rFonts w:eastAsia="仿宋_GB2312"/>
          <w:sz w:val="28"/>
          <w:szCs w:val="28"/>
        </w:rPr>
        <w:t>徐坚</w:t>
      </w:r>
    </w:p>
    <w:p w:rsidR="008402F0" w:rsidRDefault="00683F4B">
      <w:pPr>
        <w:spacing w:line="300" w:lineRule="auto"/>
        <w:rPr>
          <w:rFonts w:eastAsia="仿宋_GB2312"/>
          <w:sz w:val="28"/>
          <w:szCs w:val="28"/>
        </w:rPr>
      </w:pPr>
      <w:r>
        <w:rPr>
          <w:b/>
          <w:sz w:val="28"/>
          <w:szCs w:val="28"/>
        </w:rPr>
        <w:t>成果简介</w:t>
      </w:r>
      <w:r>
        <w:rPr>
          <w:rFonts w:hint="eastAsia"/>
          <w:b/>
          <w:sz w:val="28"/>
          <w:szCs w:val="28"/>
        </w:rPr>
        <w:t>：</w:t>
      </w:r>
      <w:r>
        <w:rPr>
          <w:rFonts w:eastAsia="仿宋_GB2312"/>
          <w:b/>
          <w:bCs/>
          <w:sz w:val="28"/>
          <w:szCs w:val="28"/>
        </w:rPr>
        <w:t>本项目属于畜牧科学技术领域。</w:t>
      </w:r>
      <w:r>
        <w:rPr>
          <w:rFonts w:eastAsia="仿宋_GB2312"/>
          <w:sz w:val="28"/>
          <w:szCs w:val="28"/>
        </w:rPr>
        <w:t>我国</w:t>
      </w:r>
      <w:r>
        <w:rPr>
          <w:rFonts w:eastAsia="仿宋_GB2312" w:hint="eastAsia"/>
          <w:sz w:val="28"/>
          <w:szCs w:val="28"/>
        </w:rPr>
        <w:t>养鸽业</w:t>
      </w:r>
      <w:r>
        <w:rPr>
          <w:rFonts w:eastAsia="仿宋_GB2312"/>
          <w:sz w:val="28"/>
          <w:szCs w:val="28"/>
        </w:rPr>
        <w:t>发展迅速，成为继鸡鸭鹅后的第四大禽类和畜牧经济新型增长点</w:t>
      </w:r>
      <w:r>
        <w:rPr>
          <w:rFonts w:eastAsia="仿宋_GB2312" w:hint="eastAsia"/>
          <w:sz w:val="28"/>
          <w:szCs w:val="28"/>
        </w:rPr>
        <w:t>，但仍存在鸽子繁殖和消化特殊机理不够清晰，调控乏术，产业化技术</w:t>
      </w:r>
      <w:r>
        <w:rPr>
          <w:rFonts w:eastAsia="仿宋_GB2312"/>
          <w:sz w:val="28"/>
          <w:szCs w:val="28"/>
        </w:rPr>
        <w:t>水平低下等关键问题</w:t>
      </w:r>
      <w:r>
        <w:rPr>
          <w:rFonts w:eastAsia="仿宋_GB2312" w:hint="eastAsia"/>
          <w:sz w:val="28"/>
          <w:szCs w:val="28"/>
        </w:rPr>
        <w:t>。针对上述问题，</w:t>
      </w:r>
      <w:r>
        <w:rPr>
          <w:rFonts w:eastAsia="仿宋_GB2312"/>
          <w:sz w:val="28"/>
          <w:szCs w:val="28"/>
        </w:rPr>
        <w:t>本项目系统研究鸽繁殖</w:t>
      </w:r>
      <w:r>
        <w:rPr>
          <w:rFonts w:eastAsia="仿宋_GB2312" w:hint="eastAsia"/>
          <w:sz w:val="28"/>
          <w:szCs w:val="28"/>
        </w:rPr>
        <w:t>和消化分子</w:t>
      </w:r>
      <w:r>
        <w:rPr>
          <w:rFonts w:eastAsia="仿宋_GB2312"/>
          <w:sz w:val="28"/>
          <w:szCs w:val="28"/>
        </w:rPr>
        <w:t>机制</w:t>
      </w:r>
      <w:r>
        <w:rPr>
          <w:rFonts w:eastAsia="仿宋_GB2312" w:hint="eastAsia"/>
          <w:sz w:val="28"/>
          <w:szCs w:val="28"/>
        </w:rPr>
        <w:t>及其</w:t>
      </w:r>
      <w:r>
        <w:rPr>
          <w:rFonts w:eastAsia="仿宋_GB2312"/>
          <w:sz w:val="28"/>
          <w:szCs w:val="28"/>
        </w:rPr>
        <w:t>调控技术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挖掘我国肉鸽优良种质资源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研发鸽产业化生产与加工新技术，为我国鸽产业健康持续稳定发展提供了</w:t>
      </w:r>
      <w:r>
        <w:rPr>
          <w:rFonts w:eastAsia="仿宋_GB2312" w:hint="eastAsia"/>
          <w:sz w:val="28"/>
          <w:szCs w:val="28"/>
        </w:rPr>
        <w:t>强</w:t>
      </w:r>
      <w:r>
        <w:rPr>
          <w:rFonts w:eastAsia="仿宋_GB2312"/>
          <w:sz w:val="28"/>
          <w:szCs w:val="28"/>
        </w:rPr>
        <w:t>有力</w:t>
      </w:r>
      <w:r>
        <w:rPr>
          <w:rFonts w:eastAsia="仿宋_GB2312" w:hint="eastAsia"/>
          <w:sz w:val="28"/>
          <w:szCs w:val="28"/>
        </w:rPr>
        <w:t>的</w:t>
      </w:r>
      <w:r>
        <w:rPr>
          <w:rFonts w:eastAsia="仿宋_GB2312"/>
          <w:sz w:val="28"/>
          <w:szCs w:val="28"/>
        </w:rPr>
        <w:t>技术支撑。</w:t>
      </w:r>
    </w:p>
    <w:p w:rsidR="008402F0" w:rsidRDefault="00683F4B">
      <w:pPr>
        <w:spacing w:line="30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1</w:t>
      </w:r>
      <w:r>
        <w:rPr>
          <w:rFonts w:eastAsia="仿宋_GB2312"/>
          <w:b/>
          <w:bCs/>
          <w:sz w:val="28"/>
          <w:szCs w:val="28"/>
        </w:rPr>
        <w:t>.</w:t>
      </w:r>
      <w:r>
        <w:rPr>
          <w:rFonts w:eastAsia="仿宋_GB2312"/>
          <w:b/>
          <w:bCs/>
          <w:sz w:val="28"/>
          <w:szCs w:val="28"/>
        </w:rPr>
        <w:t>鸽繁殖分子机制与营养调控技术研究</w:t>
      </w:r>
    </w:p>
    <w:p w:rsidR="008402F0" w:rsidRDefault="00683F4B">
      <w:pPr>
        <w:spacing w:line="30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①</w:t>
      </w:r>
      <w:r>
        <w:rPr>
          <w:rFonts w:eastAsia="仿宋_GB2312"/>
          <w:sz w:val="28"/>
          <w:szCs w:val="28"/>
        </w:rPr>
        <w:t>系统分析白羽王鸽繁殖周期</w:t>
      </w:r>
      <w:r>
        <w:rPr>
          <w:rFonts w:eastAsia="仿宋_GB2312" w:hint="eastAsia"/>
          <w:sz w:val="28"/>
          <w:szCs w:val="28"/>
        </w:rPr>
        <w:t>三个阶段</w:t>
      </w:r>
      <w:r>
        <w:rPr>
          <w:rFonts w:eastAsia="仿宋_GB2312"/>
          <w:sz w:val="28"/>
          <w:szCs w:val="28"/>
        </w:rPr>
        <w:t>（产蛋期、就巢期和育雏期）繁殖相关基因差异表达、</w:t>
      </w:r>
      <w:r>
        <w:rPr>
          <w:rFonts w:eastAsia="仿宋_GB2312" w:hint="eastAsia"/>
          <w:sz w:val="28"/>
          <w:szCs w:val="28"/>
        </w:rPr>
        <w:t>调控机制、</w:t>
      </w:r>
      <w:r>
        <w:rPr>
          <w:rFonts w:eastAsia="仿宋_GB2312"/>
          <w:sz w:val="28"/>
          <w:szCs w:val="28"/>
        </w:rPr>
        <w:t>血清生殖激素水平与生化指标及其相关性；</w:t>
      </w:r>
      <w:r>
        <w:rPr>
          <w:rFonts w:eastAsia="仿宋_GB2312" w:hint="eastAsia"/>
          <w:sz w:val="28"/>
          <w:szCs w:val="28"/>
        </w:rPr>
        <w:t>②</w:t>
      </w:r>
      <w:r>
        <w:rPr>
          <w:rFonts w:eastAsia="仿宋_GB2312"/>
          <w:sz w:val="28"/>
          <w:szCs w:val="28"/>
        </w:rPr>
        <w:t>对白羽王鸽排卵前后三个特定时间点（排卵前</w:t>
      </w:r>
      <w:r>
        <w:rPr>
          <w:rFonts w:eastAsia="仿宋_GB2312"/>
          <w:sz w:val="28"/>
          <w:szCs w:val="28"/>
        </w:rPr>
        <w:t>1~2d</w:t>
      </w:r>
      <w:r>
        <w:rPr>
          <w:rFonts w:eastAsia="仿宋_GB2312"/>
          <w:sz w:val="28"/>
          <w:szCs w:val="28"/>
        </w:rPr>
        <w:t>、第二个卵排卵当天和排卵后</w:t>
      </w:r>
      <w:r>
        <w:rPr>
          <w:rFonts w:eastAsia="仿宋_GB2312"/>
          <w:sz w:val="28"/>
          <w:szCs w:val="28"/>
        </w:rPr>
        <w:t>6~7d</w:t>
      </w:r>
      <w:r>
        <w:rPr>
          <w:rFonts w:eastAsia="仿宋_GB2312"/>
          <w:sz w:val="28"/>
          <w:szCs w:val="28"/>
        </w:rPr>
        <w:t>）的卵巢、输卵管膨大部及卵泡组织进行转录组测序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分析；</w:t>
      </w:r>
      <w:r>
        <w:rPr>
          <w:rFonts w:eastAsia="仿宋_GB2312" w:hint="eastAsia"/>
          <w:sz w:val="28"/>
          <w:szCs w:val="28"/>
        </w:rPr>
        <w:t>③</w:t>
      </w:r>
      <w:r>
        <w:rPr>
          <w:rFonts w:eastAsia="仿宋_GB2312"/>
          <w:sz w:val="28"/>
          <w:szCs w:val="28"/>
        </w:rPr>
        <w:t>研究雌性家鸽在不同繁殖状态和繁殖经历条件下，血清生化指标、生殖激素水平和卵巢催乳素受体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PRL</w:t>
      </w:r>
      <w:r>
        <w:rPr>
          <w:rFonts w:eastAsia="仿宋_GB2312" w:hint="eastAsia"/>
          <w:sz w:val="28"/>
          <w:szCs w:val="28"/>
        </w:rPr>
        <w:t>R)</w:t>
      </w:r>
      <w:r>
        <w:rPr>
          <w:rFonts w:eastAsia="仿宋_GB2312"/>
          <w:sz w:val="28"/>
          <w:szCs w:val="28"/>
        </w:rPr>
        <w:lastRenderedPageBreak/>
        <w:t>基因表达的变化</w:t>
      </w:r>
      <w:r>
        <w:rPr>
          <w:rFonts w:eastAsia="仿宋_GB2312" w:hint="eastAsia"/>
          <w:sz w:val="28"/>
          <w:szCs w:val="28"/>
        </w:rPr>
        <w:t>；④分析</w:t>
      </w:r>
      <w:r>
        <w:rPr>
          <w:rFonts w:eastAsia="仿宋_GB2312"/>
          <w:sz w:val="28"/>
          <w:szCs w:val="28"/>
        </w:rPr>
        <w:t>美国王鸽产蛋期和就巢期生殖激素与就巢相关基因表达水平，探讨蛋鸽就巢的内分泌和分子机制</w:t>
      </w:r>
      <w:r>
        <w:rPr>
          <w:rFonts w:eastAsia="仿宋_GB2312" w:hint="eastAsia"/>
          <w:sz w:val="28"/>
          <w:szCs w:val="28"/>
        </w:rPr>
        <w:t>以及</w:t>
      </w:r>
      <w:r>
        <w:rPr>
          <w:rFonts w:eastAsia="仿宋_GB2312"/>
          <w:sz w:val="28"/>
          <w:szCs w:val="28"/>
        </w:rPr>
        <w:t>功能性氨基酸营养调控蛋鸽就巢习性的效果与机理</w:t>
      </w:r>
      <w:r>
        <w:rPr>
          <w:rFonts w:eastAsia="仿宋_GB2312" w:hint="eastAsia"/>
          <w:sz w:val="28"/>
          <w:szCs w:val="28"/>
        </w:rPr>
        <w:t>。为阐明鸽特殊的繁殖机理和营养调控鸽</w:t>
      </w:r>
      <w:r>
        <w:rPr>
          <w:rFonts w:eastAsia="仿宋_GB2312"/>
          <w:sz w:val="28"/>
          <w:szCs w:val="28"/>
        </w:rPr>
        <w:t>就巢习性</w:t>
      </w:r>
      <w:r>
        <w:rPr>
          <w:rFonts w:eastAsia="仿宋_GB2312" w:hint="eastAsia"/>
          <w:sz w:val="28"/>
          <w:szCs w:val="28"/>
        </w:rPr>
        <w:t>提供了理论和技术支撑。</w:t>
      </w:r>
    </w:p>
    <w:p w:rsidR="008402F0" w:rsidRDefault="00683F4B">
      <w:pPr>
        <w:spacing w:line="30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2</w:t>
      </w:r>
      <w:r>
        <w:rPr>
          <w:rFonts w:eastAsia="仿宋_GB2312"/>
          <w:b/>
          <w:bCs/>
          <w:sz w:val="28"/>
          <w:szCs w:val="28"/>
        </w:rPr>
        <w:t>.</w:t>
      </w:r>
      <w:r>
        <w:rPr>
          <w:rFonts w:eastAsia="仿宋_GB2312"/>
          <w:b/>
          <w:bCs/>
          <w:sz w:val="28"/>
          <w:szCs w:val="28"/>
        </w:rPr>
        <w:t>雏鸽消化道发育特性、鸽乳营养成分与饲料配制技术研究</w:t>
      </w:r>
    </w:p>
    <w:p w:rsidR="008402F0" w:rsidRDefault="00683F4B">
      <w:pPr>
        <w:spacing w:line="30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①比较</w:t>
      </w:r>
      <w:r>
        <w:rPr>
          <w:rFonts w:eastAsia="仿宋_GB2312"/>
          <w:sz w:val="28"/>
          <w:szCs w:val="28"/>
        </w:rPr>
        <w:t>分析</w:t>
      </w:r>
      <w:r>
        <w:rPr>
          <w:rFonts w:eastAsia="仿宋_GB2312" w:hint="eastAsia"/>
          <w:sz w:val="28"/>
          <w:szCs w:val="28"/>
        </w:rPr>
        <w:t>了</w:t>
      </w:r>
      <w:r>
        <w:rPr>
          <w:rFonts w:eastAsia="仿宋_GB2312"/>
          <w:sz w:val="28"/>
          <w:szCs w:val="28"/>
        </w:rPr>
        <w:t>0~14</w:t>
      </w:r>
      <w:r>
        <w:rPr>
          <w:rFonts w:eastAsia="仿宋_GB2312"/>
          <w:sz w:val="28"/>
          <w:szCs w:val="28"/>
        </w:rPr>
        <w:t>日龄不同品种乳鸽</w:t>
      </w:r>
      <w:r>
        <w:rPr>
          <w:rFonts w:eastAsia="仿宋_GB2312" w:hint="eastAsia"/>
          <w:sz w:val="28"/>
          <w:szCs w:val="28"/>
        </w:rPr>
        <w:t>小肠</w:t>
      </w:r>
      <w:r>
        <w:rPr>
          <w:rFonts w:eastAsia="仿宋_GB2312"/>
          <w:sz w:val="28"/>
          <w:szCs w:val="28"/>
        </w:rPr>
        <w:t>主要消化酶</w:t>
      </w:r>
      <w:r>
        <w:rPr>
          <w:rFonts w:eastAsia="仿宋_GB2312" w:hint="eastAsia"/>
          <w:sz w:val="28"/>
          <w:szCs w:val="28"/>
        </w:rPr>
        <w:t>活性和</w:t>
      </w:r>
      <w:r>
        <w:rPr>
          <w:rFonts w:eastAsia="仿宋_GB2312"/>
          <w:sz w:val="28"/>
          <w:szCs w:val="28"/>
        </w:rPr>
        <w:t>绒毛长度等形态学变化规律；</w:t>
      </w:r>
      <w:r>
        <w:rPr>
          <w:rFonts w:eastAsia="仿宋_GB2312" w:hint="eastAsia"/>
          <w:sz w:val="28"/>
          <w:szCs w:val="28"/>
        </w:rPr>
        <w:t>②阐明</w:t>
      </w:r>
      <w:r>
        <w:rPr>
          <w:rFonts w:eastAsia="仿宋_GB2312"/>
          <w:sz w:val="28"/>
          <w:szCs w:val="28"/>
        </w:rPr>
        <w:t>了</w:t>
      </w:r>
      <w:r>
        <w:rPr>
          <w:rFonts w:eastAsia="仿宋_GB2312" w:hint="eastAsia"/>
          <w:sz w:val="28"/>
          <w:szCs w:val="28"/>
        </w:rPr>
        <w:t>不同</w:t>
      </w:r>
      <w:r>
        <w:rPr>
          <w:rFonts w:eastAsia="仿宋_GB2312"/>
          <w:sz w:val="28"/>
          <w:szCs w:val="28"/>
        </w:rPr>
        <w:t>日龄雄乳鸽嗉囊中鸽乳常规营养成分及氨基酸比例；</w:t>
      </w:r>
      <w:r>
        <w:rPr>
          <w:rFonts w:eastAsia="仿宋_GB2312" w:hint="eastAsia"/>
          <w:sz w:val="28"/>
          <w:szCs w:val="28"/>
        </w:rPr>
        <w:t>③</w:t>
      </w:r>
      <w:r>
        <w:rPr>
          <w:rFonts w:eastAsia="仿宋_GB2312"/>
          <w:sz w:val="28"/>
          <w:szCs w:val="28"/>
        </w:rPr>
        <w:t>研究不同类型的人工配合饲料对美国王鸽雏鸽生长性能的影响，筛选出最佳乳鸽饲料配方；</w:t>
      </w:r>
      <w:r>
        <w:rPr>
          <w:rFonts w:eastAsia="仿宋_GB2312" w:hint="eastAsia"/>
          <w:sz w:val="28"/>
          <w:szCs w:val="28"/>
        </w:rPr>
        <w:t>④</w:t>
      </w:r>
      <w:r>
        <w:rPr>
          <w:rFonts w:eastAsia="仿宋_GB2312"/>
          <w:sz w:val="28"/>
          <w:szCs w:val="28"/>
        </w:rPr>
        <w:t>根据乳鸽生长速度、采食量和日增重变化规律，获得亲鸽育雏期最佳蛋白需求水平。</w:t>
      </w:r>
      <w:r>
        <w:rPr>
          <w:rFonts w:eastAsia="仿宋_GB2312" w:hint="eastAsia"/>
          <w:sz w:val="28"/>
          <w:szCs w:val="28"/>
        </w:rPr>
        <w:t>为人工鸽乳开发和乳鸽人工喂养提供了技术支撑。</w:t>
      </w:r>
    </w:p>
    <w:p w:rsidR="008402F0" w:rsidRDefault="00683F4B">
      <w:pPr>
        <w:spacing w:line="30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>.</w:t>
      </w:r>
      <w:r>
        <w:rPr>
          <w:rFonts w:eastAsia="仿宋_GB2312"/>
          <w:b/>
          <w:bCs/>
          <w:sz w:val="28"/>
          <w:szCs w:val="28"/>
        </w:rPr>
        <w:t>我国主要鸽种的种质特性和遗传资源评价</w:t>
      </w:r>
    </w:p>
    <w:p w:rsidR="008402F0" w:rsidRDefault="00683F4B">
      <w:pPr>
        <w:framePr w:hSpace="180" w:wrap="around" w:vAnchor="text" w:hAnchor="text" w:xAlign="center" w:y="1"/>
        <w:spacing w:line="30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系统评价我国三个主要肉鸽品种（白羽王鸽、泰平王鸽和圣羽王鸽）的生长发育、繁殖性能、体尺与屠宰性状等种质特性；分析了不同日龄种鸽体重</w:t>
      </w:r>
      <w:r>
        <w:rPr>
          <w:rFonts w:eastAsia="仿宋_GB2312"/>
          <w:sz w:val="28"/>
          <w:szCs w:val="28"/>
        </w:rPr>
        <w:t>Logistic</w:t>
      </w:r>
      <w:r>
        <w:rPr>
          <w:rFonts w:eastAsia="仿宋_GB2312"/>
          <w:sz w:val="28"/>
          <w:szCs w:val="28"/>
        </w:rPr>
        <w:t>模型和</w:t>
      </w:r>
      <w:r>
        <w:rPr>
          <w:rFonts w:eastAsia="仿宋_GB2312"/>
          <w:sz w:val="28"/>
          <w:szCs w:val="28"/>
        </w:rPr>
        <w:t>Gompertz</w:t>
      </w:r>
      <w:r>
        <w:rPr>
          <w:rFonts w:eastAsia="仿宋_GB2312"/>
          <w:sz w:val="28"/>
          <w:szCs w:val="28"/>
        </w:rPr>
        <w:t>模型参数；估计了各个屠宰性能与体尺性状的最佳回归线性方程参数，获得与屠宰性状相对应的最佳回归体尺性状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奠定</w:t>
      </w:r>
      <w:r>
        <w:rPr>
          <w:rFonts w:eastAsia="仿宋_GB2312" w:hint="eastAsia"/>
          <w:sz w:val="28"/>
          <w:szCs w:val="28"/>
        </w:rPr>
        <w:t>了</w:t>
      </w:r>
      <w:r>
        <w:rPr>
          <w:rFonts w:eastAsia="仿宋_GB2312"/>
          <w:sz w:val="28"/>
          <w:szCs w:val="28"/>
        </w:rPr>
        <w:t>肉鸽育种亲本筛选的基础。</w:t>
      </w:r>
    </w:p>
    <w:p w:rsidR="008402F0" w:rsidRDefault="00683F4B">
      <w:pPr>
        <w:framePr w:hSpace="180" w:wrap="around" w:vAnchor="text" w:hAnchor="text" w:xAlign="center" w:y="1"/>
        <w:spacing w:line="300" w:lineRule="auto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4</w:t>
      </w:r>
      <w:r>
        <w:rPr>
          <w:rFonts w:eastAsia="仿宋_GB2312"/>
          <w:b/>
          <w:bCs/>
          <w:sz w:val="28"/>
          <w:szCs w:val="28"/>
        </w:rPr>
        <w:t>.</w:t>
      </w:r>
      <w:r>
        <w:rPr>
          <w:rFonts w:eastAsia="仿宋_GB2312"/>
          <w:b/>
          <w:bCs/>
          <w:sz w:val="28"/>
          <w:szCs w:val="28"/>
        </w:rPr>
        <w:t>鸽重要经济性状相关基因与分子标记研究</w:t>
      </w:r>
    </w:p>
    <w:p w:rsidR="008402F0" w:rsidRDefault="00683F4B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①</w:t>
      </w:r>
      <w:r>
        <w:rPr>
          <w:rFonts w:eastAsia="仿宋_GB2312"/>
          <w:sz w:val="28"/>
          <w:szCs w:val="28"/>
        </w:rPr>
        <w:t>系统分析鸽繁殖、免疫和脂肪代谢等相关基因雌激素受体</w:t>
      </w:r>
      <w:r>
        <w:rPr>
          <w:rFonts w:eastAsia="仿宋_GB2312" w:hint="eastAsia"/>
          <w:sz w:val="28"/>
          <w:szCs w:val="28"/>
        </w:rPr>
        <w:t>α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ER</w:t>
      </w:r>
      <w:r>
        <w:rPr>
          <w:rFonts w:eastAsia="仿宋_GB2312" w:hint="eastAsia"/>
          <w:sz w:val="28"/>
          <w:szCs w:val="28"/>
        </w:rPr>
        <w:t>α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基因、</w:t>
      </w:r>
      <w:r>
        <w:rPr>
          <w:rFonts w:eastAsia="仿宋_GB2312"/>
          <w:sz w:val="28"/>
          <w:szCs w:val="28"/>
        </w:rPr>
        <w:t>ER</w:t>
      </w:r>
      <w:r>
        <w:rPr>
          <w:rFonts w:eastAsia="仿宋_GB2312" w:hint="eastAsia"/>
          <w:sz w:val="28"/>
          <w:szCs w:val="28"/>
        </w:rPr>
        <w:t>β</w:t>
      </w:r>
      <w:r>
        <w:rPr>
          <w:rFonts w:eastAsia="仿宋_GB2312"/>
          <w:sz w:val="28"/>
          <w:szCs w:val="28"/>
        </w:rPr>
        <w:t>基因、催乳素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PRL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基因、孕酮受体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PGR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基因、卵泡刺激素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FSH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基因、卵清蛋白</w:t>
      </w:r>
      <w:r>
        <w:rPr>
          <w:rFonts w:eastAsia="仿宋_GB2312"/>
          <w:sz w:val="28"/>
          <w:szCs w:val="28"/>
        </w:rPr>
        <w:t>(OVA)</w:t>
      </w:r>
      <w:r>
        <w:rPr>
          <w:rFonts w:eastAsia="仿宋_GB2312"/>
          <w:sz w:val="28"/>
          <w:szCs w:val="28"/>
        </w:rPr>
        <w:t>基因、抗黏液病毒蛋白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M</w:t>
      </w:r>
      <w:r>
        <w:rPr>
          <w:rFonts w:eastAsia="仿宋_GB2312" w:hint="eastAsia"/>
          <w:sz w:val="28"/>
          <w:szCs w:val="28"/>
        </w:rPr>
        <w:t>x)</w:t>
      </w:r>
      <w:r>
        <w:rPr>
          <w:rFonts w:eastAsia="仿宋_GB2312"/>
          <w:sz w:val="28"/>
          <w:szCs w:val="28"/>
        </w:rPr>
        <w:t>基因、过氧化物酶体增殖物激活受体</w:t>
      </w:r>
      <w:r>
        <w:rPr>
          <w:rFonts w:eastAsia="仿宋_GB2312"/>
          <w:sz w:val="28"/>
          <w:szCs w:val="28"/>
        </w:rPr>
        <w:t>(PPAR)</w:t>
      </w:r>
      <w:r>
        <w:rPr>
          <w:rFonts w:eastAsia="仿宋_GB2312"/>
          <w:sz w:val="28"/>
          <w:szCs w:val="28"/>
        </w:rPr>
        <w:t>基因、解偶联蛋白</w:t>
      </w:r>
      <w:r>
        <w:rPr>
          <w:rFonts w:eastAsia="仿宋_GB2312"/>
          <w:sz w:val="28"/>
          <w:szCs w:val="28"/>
        </w:rPr>
        <w:t>3(UCP3)</w:t>
      </w:r>
      <w:r>
        <w:rPr>
          <w:rFonts w:eastAsia="仿宋_GB2312"/>
          <w:sz w:val="28"/>
          <w:szCs w:val="28"/>
        </w:rPr>
        <w:lastRenderedPageBreak/>
        <w:t>基因、维甲酸诱导</w:t>
      </w:r>
      <w:r>
        <w:rPr>
          <w:rFonts w:eastAsia="仿宋_GB2312"/>
          <w:sz w:val="28"/>
          <w:szCs w:val="28"/>
        </w:rPr>
        <w:t>(RIG-I)</w:t>
      </w:r>
      <w:r>
        <w:rPr>
          <w:rFonts w:eastAsia="仿宋_GB2312"/>
          <w:sz w:val="28"/>
          <w:szCs w:val="28"/>
        </w:rPr>
        <w:t>基因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黑色素瘤分化相关基因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MDA5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CCAAT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/>
          <w:sz w:val="28"/>
          <w:szCs w:val="28"/>
        </w:rPr>
        <w:t>增强子结合蛋白</w:t>
      </w:r>
      <w:r>
        <w:rPr>
          <w:rFonts w:eastAsia="仿宋_GB2312"/>
          <w:sz w:val="28"/>
          <w:szCs w:val="28"/>
        </w:rPr>
        <w:t>α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C/EBPα</w:t>
      </w:r>
      <w:r>
        <w:rPr>
          <w:rFonts w:eastAsia="仿宋_GB2312" w:hint="eastAsia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C/EBPβ</w:t>
      </w:r>
      <w:r>
        <w:rPr>
          <w:rFonts w:eastAsia="仿宋_GB2312" w:hint="eastAsia"/>
          <w:sz w:val="28"/>
          <w:szCs w:val="28"/>
        </w:rPr>
        <w:t>基因</w:t>
      </w:r>
      <w:r>
        <w:rPr>
          <w:rFonts w:eastAsia="仿宋_GB2312"/>
          <w:sz w:val="28"/>
          <w:szCs w:val="28"/>
        </w:rPr>
        <w:t>分子结构与</w:t>
      </w:r>
      <w:r>
        <w:rPr>
          <w:rFonts w:eastAsia="仿宋_GB2312" w:hint="eastAsia"/>
          <w:sz w:val="28"/>
          <w:szCs w:val="28"/>
        </w:rPr>
        <w:t>组织</w:t>
      </w:r>
      <w:r>
        <w:rPr>
          <w:rFonts w:eastAsia="仿宋_GB2312"/>
          <w:sz w:val="28"/>
          <w:szCs w:val="28"/>
        </w:rPr>
        <w:t>表达特征；</w:t>
      </w:r>
      <w:r>
        <w:rPr>
          <w:rFonts w:eastAsia="仿宋_GB2312" w:hint="eastAsia"/>
          <w:sz w:val="28"/>
          <w:szCs w:val="28"/>
        </w:rPr>
        <w:t>②研究</w:t>
      </w:r>
      <w:r>
        <w:rPr>
          <w:rFonts w:eastAsia="仿宋_GB2312"/>
          <w:sz w:val="28"/>
          <w:szCs w:val="28"/>
        </w:rPr>
        <w:t>鸽肌生成抑制蛋白基因</w:t>
      </w:r>
      <w:r>
        <w:rPr>
          <w:rFonts w:eastAsia="仿宋_GB2312"/>
          <w:sz w:val="28"/>
          <w:szCs w:val="28"/>
        </w:rPr>
        <w:t>(MSTN)</w:t>
      </w:r>
      <w:r>
        <w:rPr>
          <w:rFonts w:eastAsia="仿宋_GB2312"/>
          <w:sz w:val="28"/>
          <w:szCs w:val="28"/>
        </w:rPr>
        <w:t>全长序列、</w:t>
      </w:r>
      <w:r>
        <w:rPr>
          <w:rFonts w:eastAsia="仿宋_GB2312"/>
          <w:sz w:val="28"/>
          <w:szCs w:val="28"/>
        </w:rPr>
        <w:t xml:space="preserve">SNPs </w:t>
      </w:r>
      <w:r>
        <w:rPr>
          <w:rFonts w:eastAsia="仿宋_GB2312"/>
          <w:sz w:val="28"/>
          <w:szCs w:val="28"/>
        </w:rPr>
        <w:t>及其与生长发育、屠宰性能及风味物质含量等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个指标关联性，获得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个重要分子标记</w:t>
      </w:r>
      <w:r>
        <w:rPr>
          <w:rFonts w:eastAsia="仿宋_GB2312" w:hint="eastAsia"/>
          <w:sz w:val="28"/>
          <w:szCs w:val="28"/>
        </w:rPr>
        <w:t>。分析白羽王鸽促卵泡素受体（</w:t>
      </w:r>
      <w:r>
        <w:rPr>
          <w:rFonts w:eastAsia="仿宋_GB2312"/>
          <w:sz w:val="28"/>
          <w:szCs w:val="28"/>
        </w:rPr>
        <w:t>FSHR</w:t>
      </w:r>
      <w:r>
        <w:rPr>
          <w:rFonts w:eastAsia="仿宋_GB2312" w:hint="eastAsia"/>
          <w:sz w:val="28"/>
          <w:szCs w:val="28"/>
        </w:rPr>
        <w:t>）基因</w:t>
      </w:r>
      <w:r>
        <w:rPr>
          <w:rFonts w:eastAsia="仿宋_GB2312" w:hint="eastAsia"/>
          <w:sz w:val="28"/>
          <w:szCs w:val="28"/>
        </w:rPr>
        <w:t>SNPs</w:t>
      </w:r>
      <w:r>
        <w:rPr>
          <w:rFonts w:eastAsia="仿宋_GB2312" w:hint="eastAsia"/>
          <w:sz w:val="28"/>
          <w:szCs w:val="28"/>
        </w:rPr>
        <w:t>与产蛋量关联性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获得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个产蛋量性状相关分子标记。为采用分子标记育种技术提高鸽的经济性能奠定了基础。</w:t>
      </w:r>
    </w:p>
    <w:p w:rsidR="008402F0" w:rsidRDefault="00683F4B">
      <w:pPr>
        <w:spacing w:line="600" w:lineRule="exact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5</w:t>
      </w:r>
      <w:r>
        <w:rPr>
          <w:rFonts w:eastAsia="仿宋_GB2312"/>
          <w:b/>
          <w:bCs/>
          <w:sz w:val="28"/>
          <w:szCs w:val="28"/>
        </w:rPr>
        <w:t>.</w:t>
      </w:r>
      <w:r>
        <w:rPr>
          <w:rFonts w:eastAsia="仿宋_GB2312"/>
          <w:b/>
          <w:bCs/>
          <w:sz w:val="28"/>
          <w:szCs w:val="28"/>
        </w:rPr>
        <w:t>鸽产业化生产综合配套技术研发与集成</w:t>
      </w:r>
    </w:p>
    <w:p w:rsidR="008402F0" w:rsidRDefault="00683F4B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创制了鸽早期性别分子鉴定技术、双母鸽拼对</w:t>
      </w:r>
      <w:r>
        <w:rPr>
          <w:rFonts w:eastAsia="仿宋_GB2312" w:hint="eastAsia"/>
          <w:sz w:val="28"/>
          <w:szCs w:val="28"/>
        </w:rPr>
        <w:t>生产</w:t>
      </w:r>
      <w:r>
        <w:rPr>
          <w:rFonts w:eastAsia="仿宋_GB2312"/>
          <w:sz w:val="28"/>
          <w:szCs w:val="28"/>
        </w:rPr>
        <w:t>与饲养技术并进行了较大规模的应用；研究与集成了多乳鸽喂养综合配套技术、鸽蛋人工孵化、乳鸽人工喂养和自动化喂养技术、提高鸽产蛋率光照调控技术、公鸽精液品质调控技术、鸽人工授精技术条件和参数、益生菌调控乳鸽</w:t>
      </w:r>
      <w:r>
        <w:rPr>
          <w:rFonts w:eastAsia="仿宋_GB2312" w:hint="eastAsia"/>
          <w:sz w:val="28"/>
          <w:szCs w:val="28"/>
        </w:rPr>
        <w:t>和青年鸽</w:t>
      </w:r>
      <w:r>
        <w:rPr>
          <w:rFonts w:eastAsia="仿宋_GB2312"/>
          <w:sz w:val="28"/>
          <w:szCs w:val="28"/>
        </w:rPr>
        <w:t>生长和免疫性状等鸽产业化综合配套技术。</w:t>
      </w:r>
    </w:p>
    <w:p w:rsidR="008402F0" w:rsidRDefault="00683F4B">
      <w:pPr>
        <w:spacing w:line="600" w:lineRule="exact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6.</w:t>
      </w:r>
      <w:r>
        <w:rPr>
          <w:rFonts w:eastAsia="仿宋_GB2312"/>
          <w:b/>
          <w:bCs/>
          <w:sz w:val="28"/>
          <w:szCs w:val="28"/>
        </w:rPr>
        <w:t>鸽产品精深加工及安全保鲜技术研究</w:t>
      </w:r>
    </w:p>
    <w:p w:rsidR="008402F0" w:rsidRDefault="00683F4B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系统分析鸽蛋与乳鸽营养构成与滋补分子机理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乳鸽精深加工和鸽蛋保鲜关键技术，开发出鸽蛋与乳鸽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个</w:t>
      </w:r>
      <w:r>
        <w:rPr>
          <w:rFonts w:eastAsia="仿宋_GB2312"/>
          <w:sz w:val="28"/>
          <w:szCs w:val="28"/>
        </w:rPr>
        <w:t>产品；创制了鸽肉制品低温杀菌、调味</w:t>
      </w:r>
      <w:r>
        <w:rPr>
          <w:rFonts w:eastAsia="仿宋_GB2312" w:hint="eastAsia"/>
          <w:sz w:val="28"/>
          <w:szCs w:val="28"/>
        </w:rPr>
        <w:t>与</w:t>
      </w:r>
      <w:r>
        <w:rPr>
          <w:rFonts w:eastAsia="仿宋_GB2312"/>
          <w:sz w:val="28"/>
          <w:szCs w:val="28"/>
        </w:rPr>
        <w:t>鸽蛋奶加工技术等；筛选</w:t>
      </w:r>
      <w:r>
        <w:rPr>
          <w:rFonts w:eastAsia="仿宋_GB2312" w:hint="eastAsia"/>
          <w:sz w:val="28"/>
          <w:szCs w:val="28"/>
        </w:rPr>
        <w:t>与</w:t>
      </w:r>
      <w:r>
        <w:rPr>
          <w:rFonts w:eastAsia="仿宋_GB2312"/>
          <w:sz w:val="28"/>
          <w:szCs w:val="28"/>
        </w:rPr>
        <w:t>集成</w:t>
      </w:r>
      <w:r>
        <w:rPr>
          <w:rFonts w:eastAsia="仿宋_GB2312" w:hint="eastAsia"/>
          <w:sz w:val="28"/>
          <w:szCs w:val="28"/>
        </w:rPr>
        <w:t>鸽</w:t>
      </w:r>
      <w:r>
        <w:rPr>
          <w:rFonts w:eastAsia="仿宋_GB2312"/>
          <w:sz w:val="28"/>
          <w:szCs w:val="28"/>
        </w:rPr>
        <w:t>蛋壳表面清洗、消毒、涂膜、低温贮存和包装等鸽蛋保鲜综合技术。</w:t>
      </w:r>
    </w:p>
    <w:p w:rsidR="008402F0" w:rsidRDefault="00683F4B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制定</w:t>
      </w:r>
      <w:r>
        <w:rPr>
          <w:rFonts w:eastAsia="仿宋_GB2312"/>
          <w:sz w:val="28"/>
          <w:szCs w:val="28"/>
        </w:rPr>
        <w:t>国家标准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件，</w:t>
      </w:r>
      <w:r>
        <w:rPr>
          <w:rFonts w:eastAsia="仿宋_GB2312"/>
          <w:sz w:val="28"/>
          <w:szCs w:val="28"/>
        </w:rPr>
        <w:t>地方标准</w:t>
      </w:r>
      <w:r>
        <w:rPr>
          <w:rFonts w:eastAsia="仿宋_GB2312" w:hint="eastAsia"/>
          <w:sz w:val="28"/>
          <w:szCs w:val="28"/>
        </w:rPr>
        <w:t>和企业</w:t>
      </w:r>
      <w:r>
        <w:rPr>
          <w:rFonts w:eastAsia="仿宋_GB2312"/>
          <w:sz w:val="28"/>
          <w:szCs w:val="28"/>
        </w:rPr>
        <w:t>标准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项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出版著作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部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发表学术论文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篇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获实用新型专利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项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地理标志证明商标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个和浙江省科学技术奖二等奖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项。该</w:t>
      </w:r>
      <w:r>
        <w:rPr>
          <w:rFonts w:eastAsia="仿宋_GB2312"/>
          <w:sz w:val="28"/>
          <w:szCs w:val="28"/>
        </w:rPr>
        <w:t>成果在学术思想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研究方法</w:t>
      </w:r>
      <w:r>
        <w:rPr>
          <w:rFonts w:eastAsia="仿宋_GB2312" w:hint="eastAsia"/>
          <w:sz w:val="28"/>
          <w:szCs w:val="28"/>
        </w:rPr>
        <w:t>、繁殖</w:t>
      </w:r>
      <w:r>
        <w:rPr>
          <w:rFonts w:eastAsia="仿宋_GB2312"/>
          <w:sz w:val="28"/>
          <w:szCs w:val="28"/>
        </w:rPr>
        <w:t>调控与育种技术等方面总体处于国际先进水平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已</w:t>
      </w:r>
      <w:r>
        <w:rPr>
          <w:rFonts w:eastAsia="仿宋_GB2312" w:hint="eastAsia"/>
          <w:sz w:val="28"/>
          <w:szCs w:val="28"/>
        </w:rPr>
        <w:t>达到</w:t>
      </w:r>
      <w:r>
        <w:rPr>
          <w:rFonts w:eastAsia="仿宋_GB2312"/>
          <w:sz w:val="28"/>
          <w:szCs w:val="28"/>
        </w:rPr>
        <w:t>实用性程度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并在</w:t>
      </w:r>
      <w:r>
        <w:rPr>
          <w:rFonts w:eastAsia="仿宋_GB2312" w:hint="eastAsia"/>
          <w:sz w:val="28"/>
          <w:szCs w:val="28"/>
        </w:rPr>
        <w:t>全国</w:t>
      </w:r>
      <w:r>
        <w:rPr>
          <w:rFonts w:eastAsia="仿宋_GB2312"/>
          <w:sz w:val="28"/>
          <w:szCs w:val="28"/>
        </w:rPr>
        <w:t>各地进行了示范推广，对产业提升有显著影响力。</w:t>
      </w:r>
    </w:p>
    <w:p w:rsidR="008402F0" w:rsidRDefault="00683F4B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主要知识产权和标准规范等目录（不超过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项）</w:t>
      </w:r>
    </w:p>
    <w:tbl>
      <w:tblPr>
        <w:tblW w:w="9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15"/>
        <w:gridCol w:w="928"/>
        <w:gridCol w:w="986"/>
        <w:gridCol w:w="788"/>
        <w:gridCol w:w="920"/>
        <w:gridCol w:w="1277"/>
        <w:gridCol w:w="1508"/>
        <w:gridCol w:w="1149"/>
      </w:tblGrid>
      <w:tr w:rsidR="008402F0">
        <w:trPr>
          <w:trHeight w:val="869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知识产权类别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知识产权</w:t>
            </w:r>
          </w:p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具体名称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国家</w:t>
            </w:r>
          </w:p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（地区）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授权号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授权日期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证书</w:t>
            </w:r>
          </w:p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编号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权利人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发明人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发明专利</w:t>
            </w:r>
          </w:p>
          <w:p w:rsidR="008402F0" w:rsidRDefault="00683F4B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有效状态</w:t>
            </w:r>
          </w:p>
        </w:tc>
      </w:tr>
      <w:tr w:rsidR="008402F0">
        <w:trPr>
          <w:trHeight w:val="277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国家标准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蛋鸽饲养管理技术规程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GB/T36196-2008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2018-05-14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GB/T 36196-2008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国家市场监督管理总局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中国国家标准化管理委员会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卢立志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卜柱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温积辉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李高楼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李国勤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谢鹏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冯佩诗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常玲玲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钟声亮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李可友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陶争荣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徐小钦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  <w:tr w:rsidR="008402F0">
        <w:trPr>
          <w:trHeight w:val="1268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地方标准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平阳蛋鸽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DB330326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2011-01-03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DB330326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平阳县养鸽专业技术协会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平阳县养鸽专业技术协会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  <w:tr w:rsidR="008402F0">
        <w:trPr>
          <w:trHeight w:val="1268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企业标准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腌腊肉制品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Q/PKH0002S-2013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2013-05-04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Q/PKH 0002S-2013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平阳县康辉鸽制品有限公司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平阳县康辉鸽制品有限公司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  <w:tr w:rsidR="008402F0">
        <w:trPr>
          <w:trHeight w:val="2088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实用新型专利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一种鸽子原粮饲料循环利用设备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ZL201520781315.4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2016-04-16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第5112864号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浙江省农业科学院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卢立志，温积辉,郑桂兰,任晋东,陈晓燕,李国勤,陶争荣,沈建良,陈延平,周雪勤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  <w:tr w:rsidR="008402F0">
        <w:trPr>
          <w:trHeight w:val="1268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实用新型专利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自动喂鸽机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ZL201220149236.8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2012-11-14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第2499188号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平阳县声亮鸽业有限公司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钟声亮，钟文乐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  <w:tr w:rsidR="008402F0">
        <w:trPr>
          <w:trHeight w:val="2088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浙江省科学技术进步奖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鸽高效生产关键技术创新及应用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2014-J-2-075-D01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2014-12-30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2014-J-2-075-D01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浙江省农业科学院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卢立志,李国勤,陶争荣,邹晓庭,舒琦艳,陈有亮, 田勇,钟声,温积辉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  <w:tr w:rsidR="008402F0">
        <w:trPr>
          <w:trHeight w:val="1420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地理标志证明商标-平阳鸽蛋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9975560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2013-09-07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9975560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平阳县养鸽专业技术协会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平阳县养鸽专业技术协会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有效</w:t>
            </w:r>
          </w:p>
        </w:tc>
      </w:tr>
    </w:tbl>
    <w:p w:rsidR="008402F0" w:rsidRDefault="00683F4B">
      <w:pPr>
        <w:spacing w:line="300" w:lineRule="auto"/>
        <w:rPr>
          <w:b/>
          <w:sz w:val="28"/>
          <w:szCs w:val="28"/>
        </w:rPr>
      </w:pPr>
      <w:bookmarkStart w:id="4" w:name="_Toc386577052"/>
      <w:bookmarkStart w:id="5" w:name="_Toc386579339"/>
      <w:bookmarkStart w:id="6" w:name="_Toc386579285"/>
      <w:bookmarkEnd w:id="1"/>
      <w:bookmarkEnd w:id="2"/>
      <w:bookmarkEnd w:id="3"/>
      <w:r>
        <w:rPr>
          <w:rFonts w:hint="eastAsia"/>
          <w:b/>
          <w:sz w:val="28"/>
          <w:szCs w:val="28"/>
        </w:rPr>
        <w:lastRenderedPageBreak/>
        <w:t>论文专著目录</w:t>
      </w:r>
      <w:bookmarkEnd w:id="4"/>
      <w:bookmarkEnd w:id="5"/>
      <w:bookmarkEnd w:id="6"/>
      <w:r>
        <w:rPr>
          <w:rFonts w:hint="eastAsia"/>
          <w:b/>
          <w:sz w:val="28"/>
          <w:szCs w:val="28"/>
        </w:rPr>
        <w:t>（不超过</w:t>
      </w:r>
      <w:r>
        <w:rPr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篇）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683"/>
        <w:gridCol w:w="1459"/>
        <w:gridCol w:w="1486"/>
        <w:gridCol w:w="2589"/>
      </w:tblGrid>
      <w:tr w:rsidR="008402F0">
        <w:trPr>
          <w:trHeight w:val="790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论文名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ascii="宋体" w:hAnsi="宋体" w:cs="仿宋_GB2312" w:hint="eastAsia"/>
                <w:b/>
                <w:bCs/>
                <w:szCs w:val="21"/>
              </w:rPr>
              <w:t>专著名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期刊名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</w:p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出版社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年，卷，起止页码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</w:p>
          <w:p w:rsidR="008402F0" w:rsidRDefault="00683F4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出版年，版次，字数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全部作者（本成果完成人姓名后加“*”）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Molecular cloning, characterisation, and expression patterns of pigeon CCAAT/enhancer binding protein-α and -β genes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British Poultry Science, </w:t>
            </w:r>
          </w:p>
          <w:p w:rsidR="008402F0" w:rsidRDefault="008402F0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2019, 60(4), 347- 356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Tian Y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Li GQ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Shen JD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Tao ZR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Chen L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Zeng T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Lu L</w:t>
            </w:r>
            <w:r>
              <w:rPr>
                <w:rFonts w:eastAsia="仿宋_GB2312"/>
                <w:b/>
                <w:sz w:val="24"/>
              </w:rPr>
              <w:t>*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Cloning, expression and bioinformatics analysis of a putative pigeon melanoma differentiationassociated gene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British Poultry Science</w:t>
            </w:r>
          </w:p>
          <w:p w:rsidR="008402F0" w:rsidRDefault="008402F0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2019, 60(2):94-104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Li GQ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Tian Y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Chen L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Shen JD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Tao ZR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Zeng T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Xu J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Lu LZ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Cloning, expression, and bioinformatics analysis of a putative pigeon retinoid acid-inducible gene-I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Canadian Journal of Animal Science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2018,98: 701-713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Guoqin Li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Yong Tian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Li Chen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Junda Shen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Zhengrong Tao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Tao Zeng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Jian Xu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, Lizhi Lu</w:t>
            </w:r>
            <w:r>
              <w:rPr>
                <w:rFonts w:eastAsia="仿宋_GB2312"/>
                <w:b/>
                <w:sz w:val="24"/>
              </w:rPr>
              <w:t>*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Transcriptomic Analysis of Different Stages of Pigeon Ovaries by RNA-Sequencing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Molecular Reproduction &amp; Development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2016, 83:640–648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Xu XQ, Zhao XT,Lu LZ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,Duan XJ,Qin HR, Du X,Li GQ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,Tao ZR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,Zhong SL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 xml:space="preserve"> and Wang GL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Molecular cloning, expression, and regulation of estrogen receptors in pigeon oviduct epithelial cells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Genetics and Molecular Research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2014, 13(1):1926- 1937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Zhang H, Chen F, Li GL, Ding YY, Tao ZR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Li JJ, Zhong SL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Lu LZ</w:t>
            </w:r>
            <w:r>
              <w:rPr>
                <w:rFonts w:eastAsia="仿宋_GB2312"/>
                <w:b/>
                <w:sz w:val="24"/>
              </w:rPr>
              <w:t>*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Molecular cloning, expression and regulation of ovalbumin gene in pigeon oviduct epithelia cells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Genetics and Molecular Research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2014, 13(1):117- 126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Zhang H, Lu LZ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Chen L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Tao ZR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Chen F, Zhong SL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Liu YL, Tian Y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 xml:space="preserve"> , Yan PS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Posthatch development of intestinal morphology and digestive enzyme activities in domestic pigeons (Columba livia)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Poultry Science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2012, 91(8): 1886- 1892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Dong XY, Wang YM, Dai L, Azzam MM, Wang C , Zou X</w:t>
            </w:r>
            <w:r>
              <w:rPr>
                <w:rFonts w:eastAsia="仿宋_GB2312"/>
                <w:b/>
                <w:sz w:val="24"/>
              </w:rPr>
              <w:t>*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蛋鸽早期性别DNA分子鉴定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基因组学与应用生物学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2010,29(1):170-173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任晋东,张昊,原爱平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,王德前,田勇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,钟声亮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,温积辉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,章纪地,林传海,丁育云,卢立志</w:t>
            </w:r>
            <w:r>
              <w:rPr>
                <w:rFonts w:eastAsia="仿宋_GB2312"/>
                <w:b/>
                <w:sz w:val="24"/>
              </w:rPr>
              <w:t>*</w:t>
            </w:r>
          </w:p>
        </w:tc>
      </w:tr>
      <w:tr w:rsidR="008402F0">
        <w:trPr>
          <w:trHeight w:val="968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白羽王鸽体尺与屠宰性能的相关研究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畜牧与兽医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2015,47(6):78-80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周玮,董丽艳,李高楼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,陶争荣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,温积辉</w:t>
            </w:r>
            <w:r w:rsidR="004A6B72"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,石放雄,卢立志</w:t>
            </w:r>
            <w:r>
              <w:rPr>
                <w:rFonts w:eastAsia="仿宋_GB2312"/>
                <w:b/>
                <w:sz w:val="24"/>
              </w:rPr>
              <w:t>*</w:t>
            </w:r>
          </w:p>
        </w:tc>
      </w:tr>
      <w:tr w:rsidR="008402F0">
        <w:trPr>
          <w:trHeight w:val="600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平阳养鸽新法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中国农业出版社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2F0" w:rsidRDefault="00683F4B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吴志远, 田勇</w:t>
            </w:r>
            <w:r>
              <w:rPr>
                <w:rFonts w:eastAsia="仿宋_GB2312"/>
                <w:b/>
                <w:sz w:val="24"/>
              </w:rPr>
              <w:t>*</w:t>
            </w:r>
            <w:r>
              <w:rPr>
                <w:rFonts w:ascii="宋体" w:hAnsi="宋体" w:cs="仿宋_GB2312" w:hint="eastAsia"/>
                <w:szCs w:val="21"/>
              </w:rPr>
              <w:t>, 蒋晓东</w:t>
            </w:r>
          </w:p>
        </w:tc>
      </w:tr>
    </w:tbl>
    <w:p w:rsidR="008402F0" w:rsidRDefault="008402F0">
      <w:pPr>
        <w:spacing w:line="300" w:lineRule="auto"/>
      </w:pPr>
    </w:p>
    <w:sectPr w:rsidR="008402F0" w:rsidSect="0084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A3" w:rsidRDefault="001325A3" w:rsidP="004A6B72">
      <w:r>
        <w:separator/>
      </w:r>
    </w:p>
  </w:endnote>
  <w:endnote w:type="continuationSeparator" w:id="0">
    <w:p w:rsidR="001325A3" w:rsidRDefault="001325A3" w:rsidP="004A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,Verdana,Arial">
    <w:altName w:val="Times New Roman"/>
    <w:charset w:val="00"/>
    <w:family w:val="roman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A3" w:rsidRDefault="001325A3" w:rsidP="004A6B72">
      <w:r>
        <w:separator/>
      </w:r>
    </w:p>
  </w:footnote>
  <w:footnote w:type="continuationSeparator" w:id="0">
    <w:p w:rsidR="001325A3" w:rsidRDefault="001325A3" w:rsidP="004A6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20"/>
    <w:rsid w:val="0001026B"/>
    <w:rsid w:val="00086ADC"/>
    <w:rsid w:val="001325A3"/>
    <w:rsid w:val="00176C7D"/>
    <w:rsid w:val="001C6545"/>
    <w:rsid w:val="0023387A"/>
    <w:rsid w:val="002859C8"/>
    <w:rsid w:val="002A2520"/>
    <w:rsid w:val="00363845"/>
    <w:rsid w:val="00376849"/>
    <w:rsid w:val="003C43DC"/>
    <w:rsid w:val="004A6B72"/>
    <w:rsid w:val="00507173"/>
    <w:rsid w:val="005366EE"/>
    <w:rsid w:val="00547A76"/>
    <w:rsid w:val="00550F90"/>
    <w:rsid w:val="00566300"/>
    <w:rsid w:val="00587404"/>
    <w:rsid w:val="005D72A1"/>
    <w:rsid w:val="00641E56"/>
    <w:rsid w:val="00653B80"/>
    <w:rsid w:val="006759CB"/>
    <w:rsid w:val="00683F4B"/>
    <w:rsid w:val="00772BB9"/>
    <w:rsid w:val="00836EFA"/>
    <w:rsid w:val="008402F0"/>
    <w:rsid w:val="008C413B"/>
    <w:rsid w:val="0095226B"/>
    <w:rsid w:val="00980643"/>
    <w:rsid w:val="00A757BB"/>
    <w:rsid w:val="00AD53B8"/>
    <w:rsid w:val="00CB11EA"/>
    <w:rsid w:val="00CC2B11"/>
    <w:rsid w:val="00CD00AD"/>
    <w:rsid w:val="00CE6570"/>
    <w:rsid w:val="00D02E1A"/>
    <w:rsid w:val="00DD2437"/>
    <w:rsid w:val="00EB29E9"/>
    <w:rsid w:val="00FA7FF5"/>
    <w:rsid w:val="00FB08CD"/>
    <w:rsid w:val="0D0C6993"/>
    <w:rsid w:val="1B9E4A4A"/>
    <w:rsid w:val="593616CC"/>
    <w:rsid w:val="645A63E3"/>
    <w:rsid w:val="7EE3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315505-DBAD-4A37-96D1-0D97961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qFormat/>
    <w:rsid w:val="008402F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402F0"/>
    <w:pPr>
      <w:ind w:firstLineChars="200" w:firstLine="420"/>
    </w:pPr>
  </w:style>
  <w:style w:type="character" w:customStyle="1" w:styleId="Char0">
    <w:name w:val="页眉 Char"/>
    <w:basedOn w:val="a0"/>
    <w:link w:val="a4"/>
    <w:rsid w:val="008402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2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3864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wjm</dc:creator>
  <cp:lastModifiedBy>ZJU</cp:lastModifiedBy>
  <cp:revision>2</cp:revision>
  <dcterms:created xsi:type="dcterms:W3CDTF">2020-12-08T03:02:00Z</dcterms:created>
  <dcterms:modified xsi:type="dcterms:W3CDTF">2020-12-08T03:02:00Z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