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8"/>
          <w:rFonts w:eastAsia="方正小标宋简体"/>
          <w:bCs w:val="0"/>
          <w:color w:val="auto"/>
          <w:sz w:val="36"/>
          <w:szCs w:val="36"/>
        </w:rPr>
      </w:pPr>
      <w:bookmarkStart w:id="0" w:name="_GoBack"/>
      <w:bookmarkEnd w:id="0"/>
      <w:r>
        <w:rPr>
          <w:rStyle w:val="8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Style w:val="8"/>
          <w:rFonts w:eastAsia="仿宋_GB2312"/>
          <w:b w:val="0"/>
          <w:color w:val="auto"/>
          <w:sz w:val="32"/>
          <w:szCs w:val="32"/>
        </w:rPr>
        <w:t>（专家提名）</w:t>
      </w:r>
    </w:p>
    <w:p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6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64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7" w:hRule="atLeast"/>
        </w:trPr>
        <w:tc>
          <w:tcPr>
            <w:tcW w:w="2090" w:type="dxa"/>
            <w:vAlign w:val="center"/>
          </w:tcPr>
          <w:p>
            <w:pPr>
              <w:jc w:val="center"/>
              <w:rPr>
                <w:rStyle w:val="8"/>
                <w:rFonts w:ascii="仿宋" w:hAnsi="仿宋" w:eastAsia="仿宋" w:cs="仿宋"/>
                <w:b w:val="0"/>
                <w:color w:val="auto"/>
                <w:sz w:val="28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416" w:type="dxa"/>
            <w:vAlign w:val="center"/>
          </w:tcPr>
          <w:p>
            <w:pPr>
              <w:jc w:val="center"/>
              <w:rPr>
                <w:rStyle w:val="8"/>
                <w:rFonts w:ascii="仿宋" w:hAnsi="仿宋" w:eastAsia="仿宋" w:cs="仿宋"/>
                <w:b w:val="0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高端集成电路芯片测试关键技术及产业化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2090" w:type="dxa"/>
            <w:vAlign w:val="center"/>
          </w:tcPr>
          <w:p>
            <w:pPr>
              <w:jc w:val="center"/>
              <w:rPr>
                <w:rStyle w:val="8"/>
                <w:rFonts w:ascii="仿宋" w:hAnsi="仿宋" w:eastAsia="仿宋" w:cs="仿宋"/>
                <w:b w:val="0"/>
                <w:color w:val="auto"/>
                <w:sz w:val="28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416" w:type="dxa"/>
            <w:vAlign w:val="center"/>
          </w:tcPr>
          <w:p>
            <w:pPr>
              <w:jc w:val="center"/>
              <w:rPr>
                <w:rStyle w:val="8"/>
                <w:rFonts w:ascii="仿宋" w:hAnsi="仿宋" w:eastAsia="仿宋" w:cs="仿宋"/>
                <w:b w:val="0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65" w:hRule="atLeast"/>
        </w:trPr>
        <w:tc>
          <w:tcPr>
            <w:tcW w:w="209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4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4"/>
              </w:rPr>
              <w:t>相关内容</w:t>
            </w:r>
          </w:p>
        </w:tc>
        <w:tc>
          <w:tcPr>
            <w:tcW w:w="6416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提名书的主要知识产权和标准规范目录、代表性论文专著目录（详见附页一、附页二）。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63" w:hRule="atLeast"/>
        </w:trPr>
        <w:tc>
          <w:tcPr>
            <w:tcW w:w="209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4"/>
              </w:rPr>
              <w:t>主要完成人</w:t>
            </w:r>
          </w:p>
        </w:tc>
        <w:tc>
          <w:tcPr>
            <w:tcW w:w="6416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丁勇，排名1，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，浙江大学；</w:t>
            </w:r>
          </w:p>
          <w:p>
            <w:pPr>
              <w:spacing w:line="44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徐振，排名2，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副教授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，杭州朗迅科技股份有限公司；</w:t>
            </w:r>
          </w:p>
          <w:p>
            <w:pPr>
              <w:spacing w:line="44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陈冰，排名3，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，西安电子科技大学杭州研究院；</w:t>
            </w:r>
          </w:p>
          <w:p>
            <w:pPr>
              <w:spacing w:line="44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李其朋，排名4，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，浙江科技大学；</w:t>
            </w:r>
          </w:p>
          <w:p>
            <w:pPr>
              <w:spacing w:line="44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韩根全，排名5，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，西安电子科技大学杭州研究院；</w:t>
            </w:r>
          </w:p>
          <w:p>
            <w:pPr>
              <w:spacing w:line="44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陈丽霞，排名6，无技术职称，杭州国家集成电路设计产业化基地有限公司；</w:t>
            </w:r>
          </w:p>
          <w:p>
            <w:pPr>
              <w:spacing w:line="44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李志凯，排名7，无技术职称，杭州芯云半导体集团有限公司；</w:t>
            </w:r>
          </w:p>
          <w:p>
            <w:pPr>
              <w:spacing w:line="44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丁盛峰，排名8，无技术职称，杭州芯云半导体集团有限公司；</w:t>
            </w:r>
          </w:p>
          <w:p>
            <w:pPr>
              <w:spacing w:line="44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卓婧，排名9，讲师，浙江机电职业技术大学；</w:t>
            </w:r>
          </w:p>
          <w:p>
            <w:pPr>
              <w:spacing w:line="44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薛晓勇，排名10，研究员，浙江大学金华研究院。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35" w:hRule="atLeast"/>
        </w:trPr>
        <w:tc>
          <w:tcPr>
            <w:tcW w:w="209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416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1.单位名称：杭州朗迅科技股份有限公司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2.单位名称：浙江大学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3.单位名称：西安电子科技大学杭州研究院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4.单位名称：浙江科技大学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5.单位名称：杭州芯云半导体集团有限公司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6.单位名称：杭州国家集成电路设计产业化基地有限公司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7.单位名称：浙江大学金华研究院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8.单位名称：浙江机电职业技术大学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9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仿宋" w:hAnsi="仿宋" w:eastAsia="仿宋" w:cs="仿宋"/>
                <w:b w:val="0"/>
                <w:bCs w:val="0"/>
                <w:color w:val="auto"/>
                <w:sz w:val="28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color w:val="auto"/>
                <w:sz w:val="28"/>
              </w:rPr>
              <w:t>提名专家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contextualSpacing/>
              <w:jc w:val="lef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专家姓名:吴汉明</w:t>
            </w:r>
          </w:p>
          <w:p>
            <w:pPr>
              <w:spacing w:line="360" w:lineRule="auto"/>
              <w:contextualSpacing/>
              <w:jc w:val="lef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工作单位:浙江大学</w:t>
            </w:r>
          </w:p>
          <w:p>
            <w:pPr>
              <w:spacing w:line="360" w:lineRule="auto"/>
              <w:contextualSpacing/>
              <w:jc w:val="lef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职称:中国工程院院士</w:t>
            </w:r>
          </w:p>
          <w:p>
            <w:pPr>
              <w:spacing w:line="360" w:lineRule="auto"/>
              <w:contextualSpacing/>
              <w:jc w:val="left"/>
              <w:rPr>
                <w:rFonts w:ascii="仿宋" w:hAnsi="仿宋" w:eastAsia="仿宋" w:cs="仿宋"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学科专业:集成电路科学与工程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26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仿宋" w:hAnsi="仿宋" w:eastAsia="仿宋" w:cs="仿宋"/>
                <w:b w:val="0"/>
                <w:bCs w:val="0"/>
                <w:color w:val="auto"/>
                <w:sz w:val="28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color w:val="auto"/>
                <w:sz w:val="28"/>
              </w:rPr>
              <w:t>提名意见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针对5G通讯、AI等高端芯片缺乏自主可控测试平台支撑的窘境，基于国产装备和自研技术打造全套可控的测试平台、测试工艺和良率管理系统，助力我国战略性核心芯片的高水平自立自强。主要创新点如下：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针对高端芯片以及先进封装带来的高性能、高带宽和高复杂度等测试挑战，基于国产装备和自研系列测试装备，构建完全自主可控的高端芯片测试平台、自动化测试工艺和数据分析软件方案，摆脱对国外设备和技术的依赖。项目实现了81GHz 5G应用处理器芯片和算力超过500TPOS的AI芯片的测试，技术能力处于国际领先水平。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针对高端芯片海量测试数据的实时分析和风险趋势判断等技术难题，基于自建平台开发高性能、高安全性的芯片测试监控管理系统和实时大数据分析解决方案，显著提高芯片测试良率和风险管控。项目构建的国产化测试平台比NI-STS平台（截止2021年国际最先进水平）测试速度提升20%、测试稳定性（cpk）提升17%，技术水平处于国际先进。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z w:val="24"/>
                <w:szCs w:val="24"/>
              </w:rPr>
              <w:t>3）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针对麒麟、昇腾等高端芯片的测试需求，开发晶圆测试路径优化策略，突破FlipChip（倒装焊）的表面细微领域测试、3D封装的垂直互连及热管理测试等关键技术，形成系列核心高端芯片的测试解决方案，保障头部企业芯片的测试需求。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成果具有自主知识产权，现已授权发明专利18项，软件著作权</w:t>
            </w:r>
            <w:r>
              <w:rPr>
                <w:rFonts w:ascii="仿宋" w:hAnsi="仿宋" w:eastAsia="仿宋" w:cs="仿宋"/>
                <w:sz w:val="24"/>
                <w:szCs w:val="24"/>
              </w:rPr>
              <w:t>84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项，团体标准3项，已保障华为海思、中芯长电（SJ）等企业高端芯片的批量测试，经济和社会效益显著。</w:t>
            </w:r>
          </w:p>
          <w:p>
            <w:pPr>
              <w:spacing w:line="360" w:lineRule="auto"/>
              <w:ind w:firstLine="488" w:firstLineChars="200"/>
              <w:contextualSpacing/>
              <w:jc w:val="left"/>
              <w:rPr>
                <w:rStyle w:val="8"/>
                <w:rFonts w:eastAsia="仿宋_GB2312"/>
                <w:b w:val="0"/>
                <w:bCs w:val="0"/>
                <w:color w:val="auto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pacing w:val="2"/>
                <w:sz w:val="24"/>
              </w:rPr>
              <w:t>提名该成果为省科学技术进步奖</w:t>
            </w:r>
            <w:r>
              <w:rPr>
                <w:rFonts w:hint="eastAsia" w:ascii="仿宋" w:hAnsi="仿宋" w:eastAsia="仿宋" w:cs="仿宋"/>
                <w:bCs/>
                <w:spacing w:val="2"/>
                <w:sz w:val="24"/>
                <w:u w:val="single"/>
              </w:rPr>
              <w:t>一等奖</w:t>
            </w:r>
            <w:r>
              <w:rPr>
                <w:rFonts w:hint="eastAsia" w:ascii="仿宋" w:hAnsi="仿宋" w:eastAsia="仿宋" w:cs="仿宋"/>
                <w:bCs/>
                <w:spacing w:val="2"/>
                <w:sz w:val="24"/>
              </w:rPr>
              <w:t>。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  <w:rPr>
          <w:rFonts w:eastAsia="方正黑体简体"/>
          <w:sz w:val="32"/>
          <w:szCs w:val="22"/>
        </w:rPr>
      </w:pPr>
      <w:r>
        <w:rPr>
          <w:rFonts w:hint="eastAsia" w:eastAsia="方正黑体简体"/>
          <w:sz w:val="32"/>
          <w:szCs w:val="22"/>
        </w:rPr>
        <w:t>附页一</w:t>
      </w:r>
    </w:p>
    <w:p>
      <w:pPr>
        <w:pStyle w:val="2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t>主要知识产权和标准规范目录</w:t>
      </w:r>
    </w:p>
    <w:tbl>
      <w:tblPr>
        <w:tblStyle w:val="6"/>
        <w:tblW w:w="14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563"/>
        <w:gridCol w:w="1000"/>
        <w:gridCol w:w="1358"/>
        <w:gridCol w:w="1504"/>
        <w:gridCol w:w="1700"/>
        <w:gridCol w:w="2000"/>
        <w:gridCol w:w="1446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  <w:r>
              <w:rPr>
                <w:rFonts w:hint="eastAsia" w:ascii="仿宋" w:hAnsi="仿宋" w:eastAsia="仿宋" w:cs="仿宋"/>
                <w:szCs w:val="18"/>
              </w:rPr>
              <w:t>知识产权</w:t>
            </w:r>
          </w:p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  <w:r>
              <w:rPr>
                <w:rFonts w:hint="eastAsia" w:ascii="仿宋" w:hAnsi="仿宋" w:eastAsia="仿宋" w:cs="仿宋"/>
                <w:szCs w:val="18"/>
              </w:rPr>
              <w:t>（标准规范）类别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  <w:r>
              <w:rPr>
                <w:rFonts w:hint="eastAsia" w:ascii="仿宋" w:hAnsi="仿宋" w:eastAsia="仿宋" w:cs="仿宋"/>
                <w:szCs w:val="18"/>
              </w:rPr>
              <w:t>知识产权（标准规范）具体名称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  <w:r>
              <w:rPr>
                <w:rFonts w:hint="eastAsia" w:ascii="仿宋" w:hAnsi="仿宋" w:eastAsia="仿宋" w:cs="仿宋"/>
                <w:szCs w:val="18"/>
              </w:rPr>
              <w:t>国家</w:t>
            </w:r>
          </w:p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Cs w:val="18"/>
              </w:rPr>
              <w:t>（地区）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  <w:r>
              <w:rPr>
                <w:rFonts w:hint="eastAsia" w:ascii="仿宋" w:hAnsi="仿宋" w:eastAsia="仿宋" w:cs="仿宋"/>
                <w:szCs w:val="18"/>
              </w:rPr>
              <w:t>授权号</w:t>
            </w:r>
          </w:p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  <w:r>
              <w:rPr>
                <w:rFonts w:hint="eastAsia" w:ascii="仿宋" w:hAnsi="仿宋" w:eastAsia="仿宋" w:cs="仿宋"/>
                <w:szCs w:val="18"/>
              </w:rPr>
              <w:t>（标准规范编号）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  <w:r>
              <w:rPr>
                <w:rFonts w:hint="eastAsia" w:ascii="仿宋" w:hAnsi="仿宋" w:eastAsia="仿宋" w:cs="仿宋"/>
                <w:szCs w:val="18"/>
              </w:rPr>
              <w:t>授权</w:t>
            </w:r>
          </w:p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  <w:r>
              <w:rPr>
                <w:rFonts w:hint="eastAsia" w:ascii="仿宋" w:hAnsi="仿宋" w:eastAsia="仿宋" w:cs="仿宋"/>
                <w:szCs w:val="18"/>
              </w:rPr>
              <w:t>（标准发布）</w:t>
            </w:r>
          </w:p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  <w:r>
              <w:rPr>
                <w:rFonts w:hint="eastAsia" w:ascii="仿宋" w:hAnsi="仿宋" w:eastAsia="仿宋" w:cs="仿宋"/>
                <w:szCs w:val="18"/>
              </w:rPr>
              <w:t>日期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  <w:r>
              <w:rPr>
                <w:rFonts w:hint="eastAsia" w:ascii="仿宋" w:hAnsi="仿宋" w:eastAsia="仿宋" w:cs="仿宋"/>
                <w:szCs w:val="18"/>
              </w:rPr>
              <w:t>证书编号（标准规范批准发布部门）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  <w:r>
              <w:rPr>
                <w:rFonts w:hint="eastAsia" w:ascii="仿宋" w:hAnsi="仿宋" w:eastAsia="仿宋" w:cs="仿宋"/>
                <w:szCs w:val="18"/>
              </w:rPr>
              <w:t>权利人（标准规范起草单位）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  <w:r>
              <w:rPr>
                <w:rFonts w:hint="eastAsia" w:ascii="仿宋" w:hAnsi="仿宋" w:eastAsia="仿宋" w:cs="仿宋"/>
                <w:szCs w:val="18"/>
              </w:rPr>
              <w:t>发明人（标准规范起草人）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  <w:r>
              <w:rPr>
                <w:rFonts w:hint="eastAsia" w:ascii="仿宋" w:hAnsi="仿宋" w:eastAsia="仿宋" w:cs="仿宋"/>
                <w:szCs w:val="18"/>
              </w:rPr>
              <w:t>发明专利（标准规范）有效状态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授权发明专利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一种双模组集成电路高频测试设备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ZL202310237824.X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2023-06-16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第6059714号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杭州朗迅科技股份有限公司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徐振、卓婧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授权发明专利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一种集成电路测试方法及系统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ZL202310206780.4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2023-09-26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第6357117号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杭州朗迅科技股份有限公司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徐振、彭安斋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授权发明专利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一种高密度探针卡及制备方法、测试方法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ZL202311010393.X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2023-10-24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第6421999号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杭州朗迅科技股份有限公司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徐振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授权发明专利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基于静态时序信息的开关电流模型拟合功耗变化波形方法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ZL202011155578.6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2022-05-06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第5133366号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浙江大学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丁勇、刘毅、丁越雷、戴悦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授权发明专利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一种基于老化测试的半导体器件分选方法及系统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ZL202311782578.2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2024-03-12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第6779659号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杭州芯云半导体技术有限公司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李志凯、丁盛峰、袁雄、吕宏伟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授权发明专利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一种用于半导体测试的实时监控方法及装置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ZL202311826343.9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2024-03-22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第6818668号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杭州芯云半导体技术有限公司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徐振、李志凯、丁盛峰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授权发明专利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一种提取晶体管器件热特性参数的简单量测方法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ZL202310579078.2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2024-03-26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第6834291号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浙江大学、之江实验室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程然、孙颖、陈冰、曲军儒、玉虓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授权发明专利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一种集成多个测试温度区的晶圆测试系统及测试方法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ZL202311008507.7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2023-11-10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第6684644号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杭州芯云半导体技术有限公司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徐振、李志凯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有效</w:t>
            </w:r>
          </w:p>
        </w:tc>
      </w:tr>
    </w:tbl>
    <w:p>
      <w:r>
        <w:br w:type="page"/>
      </w:r>
    </w:p>
    <w:p>
      <w:pPr>
        <w:sectPr>
          <w:type w:val="continuous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  <w:rPr>
          <w:rFonts w:eastAsia="方正黑体简体"/>
          <w:b/>
          <w:bCs/>
          <w:sz w:val="32"/>
          <w:szCs w:val="22"/>
        </w:rPr>
      </w:pPr>
      <w:r>
        <w:rPr>
          <w:rFonts w:hint="eastAsia" w:eastAsia="方正黑体简体"/>
          <w:sz w:val="32"/>
          <w:szCs w:val="22"/>
        </w:rPr>
        <w:t>附页二</w:t>
      </w:r>
    </w:p>
    <w:p>
      <w:pPr>
        <w:pStyle w:val="2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t>代表性论文专著目录</w:t>
      </w:r>
    </w:p>
    <w:tbl>
      <w:tblPr>
        <w:tblStyle w:val="6"/>
        <w:tblW w:w="80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894"/>
        <w:gridCol w:w="963"/>
        <w:gridCol w:w="993"/>
        <w:gridCol w:w="850"/>
      </w:tblGrid>
      <w:tr>
        <w:trPr>
          <w:trHeight w:val="1000" w:hRule="exact"/>
          <w:jc w:val="center"/>
        </w:trPr>
        <w:tc>
          <w:tcPr>
            <w:tcW w:w="23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 者</w:t>
            </w:r>
          </w:p>
        </w:tc>
        <w:tc>
          <w:tcPr>
            <w:tcW w:w="28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论文专著名称/刊物</w:t>
            </w:r>
          </w:p>
        </w:tc>
        <w:tc>
          <w:tcPr>
            <w:tcW w:w="9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年卷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页码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发表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（年、月）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他引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总次数</w:t>
            </w:r>
          </w:p>
        </w:tc>
      </w:tr>
      <w:tr>
        <w:trPr>
          <w:trHeight w:val="1293" w:hRule="exac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Huang F, Wang BW, Li QP, Zou J</w:t>
            </w:r>
          </w:p>
        </w:tc>
        <w:tc>
          <w:tcPr>
            <w:tcW w:w="2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Texture surface defect detection of plastic relays with an enhanced feature pyramid network/ Journal of Intelligent Manufacturing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2023, 34(3):1409–1425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2023、3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418" w:hRule="exac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Keji Zhou, Xiaoyong Xue, Jianguo Yang, Xiaoxin Xu, Hangbing Lvo, Minge Jing, Jing Li, Xiaoyang Zeng, and Ming Liu</w:t>
            </w:r>
          </w:p>
        </w:tc>
        <w:tc>
          <w:tcPr>
            <w:tcW w:w="2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High-Density 3-D stackable crossbar 2D2R nvTCAM </w:t>
            </w:r>
            <w:r>
              <w:rPr>
                <w:rFonts w:hint="eastAsia"/>
                <w:szCs w:val="21"/>
              </w:rPr>
              <w:t>w</w:t>
            </w:r>
            <w:r>
              <w:rPr>
                <w:szCs w:val="21"/>
              </w:rPr>
              <w:t>ith low-power intelligent search for fast packet forwarding in 5G applications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IEEE Journal of Solid-state Circuits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2021,56(3):988-1000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92" w:hRule="exact"/>
          <w:jc w:val="center"/>
        </w:trPr>
        <w:tc>
          <w:tcPr>
            <w:tcW w:w="724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合  计: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</w:tr>
    </w:tbl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简体">
    <w:altName w:val="汉仪中黑KW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jYTQ4MWE3OWI1OTY4Njg5ZjM1YTg2MGE3MzEzOGYifQ=="/>
  </w:docVars>
  <w:rsids>
    <w:rsidRoot w:val="6DCB174F"/>
    <w:rsid w:val="0001615F"/>
    <w:rsid w:val="00035548"/>
    <w:rsid w:val="0006298E"/>
    <w:rsid w:val="00075006"/>
    <w:rsid w:val="00086D51"/>
    <w:rsid w:val="00114CE8"/>
    <w:rsid w:val="00132DAD"/>
    <w:rsid w:val="001A3388"/>
    <w:rsid w:val="001F1B6F"/>
    <w:rsid w:val="00216D58"/>
    <w:rsid w:val="002654B9"/>
    <w:rsid w:val="00271FD8"/>
    <w:rsid w:val="00273ACB"/>
    <w:rsid w:val="00277309"/>
    <w:rsid w:val="002805E5"/>
    <w:rsid w:val="002A53A8"/>
    <w:rsid w:val="002C0B52"/>
    <w:rsid w:val="002C7F24"/>
    <w:rsid w:val="002D3A75"/>
    <w:rsid w:val="002E02DB"/>
    <w:rsid w:val="00311B07"/>
    <w:rsid w:val="00350EB9"/>
    <w:rsid w:val="00363C6F"/>
    <w:rsid w:val="00371AA2"/>
    <w:rsid w:val="00392401"/>
    <w:rsid w:val="00394480"/>
    <w:rsid w:val="003A6C38"/>
    <w:rsid w:val="00461B88"/>
    <w:rsid w:val="0046701F"/>
    <w:rsid w:val="004670F5"/>
    <w:rsid w:val="00472CD6"/>
    <w:rsid w:val="004A4DA7"/>
    <w:rsid w:val="004B043A"/>
    <w:rsid w:val="004B0B2A"/>
    <w:rsid w:val="004B6640"/>
    <w:rsid w:val="004C6DA4"/>
    <w:rsid w:val="00510F97"/>
    <w:rsid w:val="00521C7C"/>
    <w:rsid w:val="00536652"/>
    <w:rsid w:val="00540FA5"/>
    <w:rsid w:val="00564518"/>
    <w:rsid w:val="00581501"/>
    <w:rsid w:val="0059528F"/>
    <w:rsid w:val="005A40F9"/>
    <w:rsid w:val="00672D36"/>
    <w:rsid w:val="0068605C"/>
    <w:rsid w:val="007001D6"/>
    <w:rsid w:val="00703E88"/>
    <w:rsid w:val="00704978"/>
    <w:rsid w:val="00711ED4"/>
    <w:rsid w:val="00712014"/>
    <w:rsid w:val="00770374"/>
    <w:rsid w:val="007953FB"/>
    <w:rsid w:val="00795BA5"/>
    <w:rsid w:val="007B2E37"/>
    <w:rsid w:val="007C2539"/>
    <w:rsid w:val="007E56ED"/>
    <w:rsid w:val="00817202"/>
    <w:rsid w:val="00860C1F"/>
    <w:rsid w:val="008A13FD"/>
    <w:rsid w:val="008D0F8A"/>
    <w:rsid w:val="008D7ED6"/>
    <w:rsid w:val="009135D9"/>
    <w:rsid w:val="0091513C"/>
    <w:rsid w:val="009A0A9E"/>
    <w:rsid w:val="009B3ED1"/>
    <w:rsid w:val="00A575CB"/>
    <w:rsid w:val="00A645AF"/>
    <w:rsid w:val="00A853F5"/>
    <w:rsid w:val="00AA1ABB"/>
    <w:rsid w:val="00AB0DA6"/>
    <w:rsid w:val="00AC4F63"/>
    <w:rsid w:val="00AD7FF3"/>
    <w:rsid w:val="00AE39CB"/>
    <w:rsid w:val="00AE518C"/>
    <w:rsid w:val="00B1373C"/>
    <w:rsid w:val="00B578B4"/>
    <w:rsid w:val="00BB3F2B"/>
    <w:rsid w:val="00BF4BA6"/>
    <w:rsid w:val="00C0402C"/>
    <w:rsid w:val="00C33B5A"/>
    <w:rsid w:val="00C555CE"/>
    <w:rsid w:val="00C6400C"/>
    <w:rsid w:val="00C82B58"/>
    <w:rsid w:val="00CB2CC0"/>
    <w:rsid w:val="00CC4926"/>
    <w:rsid w:val="00D14B0E"/>
    <w:rsid w:val="00D655FD"/>
    <w:rsid w:val="00D76F71"/>
    <w:rsid w:val="00D770B2"/>
    <w:rsid w:val="00DA1748"/>
    <w:rsid w:val="00E321DE"/>
    <w:rsid w:val="00E475B2"/>
    <w:rsid w:val="00EC5A5A"/>
    <w:rsid w:val="00ED50D7"/>
    <w:rsid w:val="00EF67AB"/>
    <w:rsid w:val="00F14197"/>
    <w:rsid w:val="00F53787"/>
    <w:rsid w:val="00FA240F"/>
    <w:rsid w:val="00FE6EEC"/>
    <w:rsid w:val="1EBF189D"/>
    <w:rsid w:val="24E56CBA"/>
    <w:rsid w:val="2EF80D2D"/>
    <w:rsid w:val="34510CB9"/>
    <w:rsid w:val="4BAD480B"/>
    <w:rsid w:val="4C6870EB"/>
    <w:rsid w:val="4DBE5C89"/>
    <w:rsid w:val="50470AB8"/>
    <w:rsid w:val="55CA5353"/>
    <w:rsid w:val="57A522CA"/>
    <w:rsid w:val="6DCB174F"/>
    <w:rsid w:val="7635025D"/>
    <w:rsid w:val="77396369"/>
    <w:rsid w:val="7BD1F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widowControl/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9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2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7"/>
    <w:link w:val="4"/>
    <w:qFormat/>
    <w:uiPriority w:val="0"/>
    <w:rPr>
      <w:kern w:val="2"/>
      <w:sz w:val="18"/>
      <w:szCs w:val="18"/>
    </w:rPr>
  </w:style>
  <w:style w:type="paragraph" w:customStyle="1" w:styleId="14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Fudan</Company>
  <Pages>5</Pages>
  <Words>400</Words>
  <Characters>2282</Characters>
  <Lines>19</Lines>
  <Paragraphs>5</Paragraphs>
  <TotalTime>170</TotalTime>
  <ScaleCrop>false</ScaleCrop>
  <LinksUpToDate>false</LinksUpToDate>
  <CharactersWithSpaces>2677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2024-08-09T16:36:00Z</dcterms:created>
  <dc:creator>闵闵</dc:creator>
  <cp:lastModifiedBy>白炽</cp:lastModifiedBy>
  <dcterms:modified xsi:type="dcterms:W3CDTF">2024-08-12T18:08:48Z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863BE27DA8E6010130DFB9669DB9514F</vt:lpwstr>
  </property>
  <property fmtid="{D5CDD505-2E9C-101B-9397-08002B2CF9AE}" pid="4" name="GrammarlyDocumentId">
    <vt:lpwstr>4713d28b7bdfee292fa7b0a8b30daa716d2941608abfb4926191dafe1be08327</vt:lpwstr>
  </property>
</Properties>
</file>