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0"/>
          <w:rFonts w:eastAsia="方正小标宋简体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Style w:val="10"/>
          <w:rFonts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浙江省科学技术奖公示信息表</w:t>
      </w:r>
      <w:r>
        <w:rPr>
          <w:rStyle w:val="10"/>
          <w:rFonts w:eastAsia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（单位提名）</w:t>
      </w:r>
    </w:p>
    <w:p>
      <w:pPr>
        <w:spacing w:line="440" w:lineRule="exact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提名奖项：自然科学奖</w:t>
      </w:r>
    </w:p>
    <w:tbl>
      <w:tblPr>
        <w:tblStyle w:val="7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7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Style w:val="10"/>
                <w:rFonts w:ascii="宋体" w:hAnsi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成果名称</w:t>
            </w:r>
          </w:p>
        </w:tc>
        <w:tc>
          <w:tcPr>
            <w:tcW w:w="6237" w:type="dxa"/>
            <w:vAlign w:val="center"/>
          </w:tcPr>
          <w:p>
            <w:pPr>
              <w:jc w:val="center"/>
              <w:rPr>
                <w:rStyle w:val="10"/>
                <w:rFonts w:ascii="宋体" w:hAnsi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时空大数据信息分析新方法与模型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1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Style w:val="10"/>
                <w:rFonts w:ascii="宋体" w:hAnsi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提名等级</w:t>
            </w:r>
          </w:p>
        </w:tc>
        <w:tc>
          <w:tcPr>
            <w:tcW w:w="6237" w:type="dxa"/>
            <w:vAlign w:val="center"/>
          </w:tcPr>
          <w:p>
            <w:pPr>
              <w:jc w:val="center"/>
              <w:rPr>
                <w:rStyle w:val="10"/>
                <w:rFonts w:ascii="宋体" w:hAnsi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3" w:hRule="atLeast"/>
        </w:trPr>
        <w:tc>
          <w:tcPr>
            <w:tcW w:w="226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提名书</w:t>
            </w:r>
          </w:p>
          <w:p>
            <w:pPr>
              <w:spacing w:line="44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相关内容</w:t>
            </w:r>
          </w:p>
        </w:tc>
        <w:tc>
          <w:tcPr>
            <w:tcW w:w="6237" w:type="dxa"/>
            <w:vAlign w:val="center"/>
          </w:tcPr>
          <w:p>
            <w:pPr>
              <w:spacing w:line="440" w:lineRule="exact"/>
              <w:jc w:val="left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代表性论文专著目录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列于表后。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83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主要完成人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吴嘉平</w:t>
            </w:r>
            <w:r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教授</w:t>
            </w:r>
            <w:r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浙江大学</w:t>
            </w:r>
            <w:r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44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何俊昱，副研究员，浙江大学；</w:t>
            </w:r>
          </w:p>
          <w:p>
            <w:pPr>
              <w:spacing w:line="44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苏世亮，教授，武汉大学；</w:t>
            </w:r>
          </w:p>
          <w:p>
            <w:pPr>
              <w:spacing w:line="44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George</w:t>
            </w:r>
            <w:r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Christakos,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教授，浙江大学；</w:t>
            </w:r>
          </w:p>
          <w:p>
            <w:pPr>
              <w:spacing w:line="44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肖锐，教授，武汉大学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2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主要完成单位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单位名称：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浙江大学、武汉大学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2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Style w:val="10"/>
                <w:rFonts w:ascii="宋体" w:hAnsi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提名单位</w:t>
            </w:r>
          </w:p>
        </w:tc>
        <w:tc>
          <w:tcPr>
            <w:tcW w:w="6237" w:type="dxa"/>
            <w:vAlign w:val="center"/>
          </w:tcPr>
          <w:p>
            <w:pPr>
              <w:spacing w:line="440" w:lineRule="exact"/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83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Style w:val="10"/>
                <w:rFonts w:ascii="宋体" w:hAnsi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提名意见</w:t>
            </w:r>
          </w:p>
        </w:tc>
        <w:tc>
          <w:tcPr>
            <w:tcW w:w="6237" w:type="dxa"/>
            <w:vAlign w:val="center"/>
          </w:tcPr>
          <w:p>
            <w:pPr>
              <w:spacing w:line="440" w:lineRule="exact"/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在浙江省自然科学基金杰青项目、浙江省重大项目、国家重点基础研发（课题）、国家自然科学基金、教育部博士点基金博导项目等支持下，由吴嘉平、何俊昱、苏世亮、George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Christakos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、肖锐等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位人员经过近2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攻关，完成了《时空大数据分析新方法与模型》，在时空大数据信息分析新方法与模型的建立，环境污染物运移特征甄别、城市扩张对景观时空格局影响分析与应用等方面做出重要创新，取得了部分世界领先的成果。提名书和所提供的附件材料均属实。根据浙江省自然科学奖的评奖条件及标准，我校推荐《时空大数据信息分析新方法与模型》为浙江省自然科学奖一等奖。</w:t>
            </w:r>
          </w:p>
        </w:tc>
      </w:tr>
    </w:tbl>
    <w:p>
      <w:pP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eastAsia="FangSong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FangSong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代表性论文专著目录</w:t>
      </w:r>
      <w:r>
        <w:rPr>
          <w:rFonts w:hint="eastAsia" w:eastAsia="FangSong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1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Wu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, Jiaping; He, Junyu; Christakos, George. 2021. Quantitative Analysis and Modeling of Earth and Environmental Data: Space-Time and Spacetime Data Considerations. </w:t>
      </w:r>
      <w:r>
        <w:rPr>
          <w:rFonts w:hint="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E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lsevier</w:t>
      </w:r>
      <w:r>
        <w:rPr>
          <w:rFonts w:hint="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492pp.</w:t>
      </w:r>
    </w:p>
    <w:p>
      <w:pPr>
        <w:pStyle w:val="11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Huang, Fang, Wang, Xiaoquan, Lou, Liping, Zhou, Zhiqing, Wu, Jiaping, 2010. Spatial variation and source apportionment of water pollution in Qiantang River (China) using statistical techniques. Water Research 44, 1562–1572. </w:t>
      </w:r>
    </w:p>
    <w:p>
      <w:pPr>
        <w:pStyle w:val="11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Su, Shiliang; Li, Dan; Zhang, Qi; Xiao, Rui; Huang, Fang; Wu, Jiaping. 2011. Temporal trend and source apportionment of water pollution in different functional zones of Qiantang River, China. Water Research. 45: 1781-1795</w:t>
      </w:r>
    </w:p>
    <w:p>
      <w:pPr>
        <w:pStyle w:val="11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Su, Shiliang, Xiao, Rui, Jiang, Zhenlan, Zhang, Yuan, 2012. Characterizing landscape pattern and ecosystem service value changes for urbanization impacts at an eco-regional scale. Applied Geography 34, 295–305. </w:t>
      </w:r>
    </w:p>
    <w:p>
      <w:pPr>
        <w:pStyle w:val="11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Su, Shiliang, Xiao, Rui, Mi, Xiaoya, Xu, Xiangyang, Zhang, Zhonghao, Wu, Jiaping, 2013. Spatial determinants of hazardous chemicals in surface water of Qiantang River, China. Ecological Indicators. 24, 375–381. </w:t>
      </w:r>
    </w:p>
    <w:p>
      <w:pPr>
        <w:pStyle w:val="11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Gu, Jiali; Luo, Min; Zhang, Xiujuan; Christakos, George; Agusti, Susana; Duarte, Carlos M.; Wu, Jiaping. 2018. Losses of salt marsh in China: Trends, threats and management. Estuarine, Coastal and Shelf Science. 214: 98-109</w:t>
      </w:r>
    </w:p>
    <w:p>
      <w:pPr>
        <w:pStyle w:val="11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He, Junyu, Yang, Yong, Christakos, George, Liu, Yajun, Yang, Xue, 2019. Assessment of soil heavy metal pollution using stochastic site indicators. Geoderma 337, 359–367. </w:t>
      </w:r>
    </w:p>
    <w:p>
      <w:pPr>
        <w:pStyle w:val="11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Chen, Guangwei; Jin, Runjie; Ye, Zhanjiang; Li, Qi; Gu, Jiali; Luo, Min; Luo, Yongming; Christakos, George; Morris, James; He, Junyu; Li, Dan; Wang, Hengwei; Song, Li; Wang, Qiuxuan; Wu, Jiaping. 2021. Spatiotemporal Mapping of Salt Marshes in the Intertidal Zone of China during 1985-2019. Journal of Remote Sensing. 1-15</w:t>
      </w:r>
    </w:p>
    <w:p>
      <w:pPr>
        <w:pStyle w:val="11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pStyle w:val="11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pStyle w:val="11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sectPr>
      <w:pgSz w:w="11900" w:h="16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FangSong_GB2312">
    <w:altName w:val="方正仿宋_GBK"/>
    <w:panose1 w:val="020B0604020202020204"/>
    <w:charset w:val="86"/>
    <w:family w:val="modern"/>
    <w:pitch w:val="default"/>
    <w:sig w:usb0="00000000" w:usb1="00000000" w:usb2="00000009" w:usb3="00000000" w:csb0="000001FF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936"/>
    <w:rsid w:val="00012F9C"/>
    <w:rsid w:val="000220C7"/>
    <w:rsid w:val="000352F2"/>
    <w:rsid w:val="00154474"/>
    <w:rsid w:val="00185D5D"/>
    <w:rsid w:val="001E20FD"/>
    <w:rsid w:val="001E561C"/>
    <w:rsid w:val="00213AE6"/>
    <w:rsid w:val="00214B65"/>
    <w:rsid w:val="00245338"/>
    <w:rsid w:val="00266DBF"/>
    <w:rsid w:val="002A4E4C"/>
    <w:rsid w:val="002F1AC9"/>
    <w:rsid w:val="00326EA9"/>
    <w:rsid w:val="00334936"/>
    <w:rsid w:val="0035003E"/>
    <w:rsid w:val="003754B1"/>
    <w:rsid w:val="00381DC3"/>
    <w:rsid w:val="003B3CAF"/>
    <w:rsid w:val="003F1876"/>
    <w:rsid w:val="004533EB"/>
    <w:rsid w:val="00495528"/>
    <w:rsid w:val="004B1FBE"/>
    <w:rsid w:val="00506F35"/>
    <w:rsid w:val="00561D05"/>
    <w:rsid w:val="005876CA"/>
    <w:rsid w:val="005947E5"/>
    <w:rsid w:val="005F3D5D"/>
    <w:rsid w:val="005F7731"/>
    <w:rsid w:val="006566B3"/>
    <w:rsid w:val="00670ED7"/>
    <w:rsid w:val="006E09D3"/>
    <w:rsid w:val="007076C8"/>
    <w:rsid w:val="00773C3B"/>
    <w:rsid w:val="0077471F"/>
    <w:rsid w:val="007B2ED7"/>
    <w:rsid w:val="008245DB"/>
    <w:rsid w:val="00867508"/>
    <w:rsid w:val="00874263"/>
    <w:rsid w:val="008B36E0"/>
    <w:rsid w:val="00932C23"/>
    <w:rsid w:val="00934126"/>
    <w:rsid w:val="0094594C"/>
    <w:rsid w:val="009B5A0E"/>
    <w:rsid w:val="00A173C6"/>
    <w:rsid w:val="00A60189"/>
    <w:rsid w:val="00A70706"/>
    <w:rsid w:val="00B060CE"/>
    <w:rsid w:val="00B34D6C"/>
    <w:rsid w:val="00B822D7"/>
    <w:rsid w:val="00C01897"/>
    <w:rsid w:val="00C15C85"/>
    <w:rsid w:val="00CB3477"/>
    <w:rsid w:val="00CB5CBD"/>
    <w:rsid w:val="00D22B21"/>
    <w:rsid w:val="00DC4C6B"/>
    <w:rsid w:val="00EB38E4"/>
    <w:rsid w:val="00EE776D"/>
    <w:rsid w:val="00EF13C7"/>
    <w:rsid w:val="00FB7C70"/>
    <w:rsid w:val="1EEFB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rPr>
      <w:sz w:val="20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320"/>
        <w:tab w:val="right" w:pos="8640"/>
      </w:tabs>
    </w:pPr>
  </w:style>
  <w:style w:type="paragraph" w:styleId="5">
    <w:name w:val="header"/>
    <w:basedOn w:val="1"/>
    <w:link w:val="14"/>
    <w:unhideWhenUsed/>
    <w:qFormat/>
    <w:uiPriority w:val="99"/>
    <w:pPr>
      <w:tabs>
        <w:tab w:val="center" w:pos="4320"/>
        <w:tab w:val="right" w:pos="8640"/>
      </w:tabs>
    </w:p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16"/>
      <w:szCs w:val="16"/>
    </w:rPr>
  </w:style>
  <w:style w:type="character" w:customStyle="1" w:styleId="10">
    <w:name w:val="title1"/>
    <w:qFormat/>
    <w:uiPriority w:val="0"/>
    <w:rPr>
      <w:b/>
      <w:bCs/>
      <w:color w:val="999900"/>
      <w:sz w:val="24"/>
      <w:szCs w:val="24"/>
    </w:rPr>
  </w:style>
  <w:style w:type="paragraph" w:customStyle="1" w:styleId="11">
    <w:name w:val="Bibliography"/>
    <w:basedOn w:val="1"/>
    <w:next w:val="1"/>
    <w:unhideWhenUsed/>
    <w:qFormat/>
    <w:uiPriority w:val="37"/>
    <w:pPr>
      <w:ind w:left="720" w:hanging="720"/>
    </w:pPr>
  </w:style>
  <w:style w:type="character" w:customStyle="1" w:styleId="12">
    <w:name w:val="Comment Text Char"/>
    <w:basedOn w:val="8"/>
    <w:link w:val="2"/>
    <w:semiHidden/>
    <w:qFormat/>
    <w:uiPriority w:val="99"/>
    <w:rPr>
      <w:rFonts w:ascii="Times New Roman" w:hAnsi="Times New Roman" w:eastAsia="宋体" w:cs="Times New Roman"/>
      <w:kern w:val="2"/>
      <w:sz w:val="20"/>
      <w:szCs w:val="20"/>
    </w:rPr>
  </w:style>
  <w:style w:type="character" w:customStyle="1" w:styleId="13">
    <w:name w:val="Balloon Text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Header Char"/>
    <w:basedOn w:val="8"/>
    <w:link w:val="5"/>
    <w:qFormat/>
    <w:uiPriority w:val="99"/>
    <w:rPr>
      <w:rFonts w:ascii="Times New Roman" w:hAnsi="Times New Roman" w:eastAsia="宋体" w:cs="Times New Roman"/>
      <w:kern w:val="2"/>
      <w:sz w:val="21"/>
      <w:szCs w:val="20"/>
    </w:rPr>
  </w:style>
  <w:style w:type="character" w:customStyle="1" w:styleId="15">
    <w:name w:val="Footer Char"/>
    <w:basedOn w:val="8"/>
    <w:link w:val="4"/>
    <w:qFormat/>
    <w:uiPriority w:val="99"/>
    <w:rPr>
      <w:rFonts w:ascii="Times New Roman" w:hAnsi="Times New Roman" w:eastAsia="宋体" w:cs="Times New Roman"/>
      <w:kern w:val="2"/>
      <w:sz w:val="21"/>
      <w:szCs w:val="20"/>
    </w:rPr>
  </w:style>
  <w:style w:type="character" w:customStyle="1" w:styleId="16">
    <w:name w:val="Comment Subject Char"/>
    <w:basedOn w:val="12"/>
    <w:link w:val="6"/>
    <w:semiHidden/>
    <w:qFormat/>
    <w:uiPriority w:val="99"/>
    <w:rPr>
      <w:rFonts w:ascii="Times New Roman" w:hAnsi="Times New Roman" w:eastAsia="宋体" w:cs="Times New Roman"/>
      <w:b/>
      <w:bCs/>
      <w:kern w:val="2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</Words>
  <Characters>1935</Characters>
  <Lines>16</Lines>
  <Paragraphs>4</Paragraphs>
  <TotalTime>0</TotalTime>
  <ScaleCrop>false</ScaleCrop>
  <LinksUpToDate>false</LinksUpToDate>
  <CharactersWithSpaces>2270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2024-08-13T09:30:00Z</dcterms:created>
  <dc:creator>Apollo</dc:creator>
  <cp:lastModifiedBy>白炽</cp:lastModifiedBy>
  <cp:lastPrinted>2022-02-21T16:00:00Z</cp:lastPrinted>
  <dcterms:modified xsi:type="dcterms:W3CDTF">2024-08-13T21:46:46Z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zotero-version="5.0.96.4"&gt;&lt;session id="73CgKAF8"/&gt;&lt;style id="http://www.zotero.org/styles/elsevier-harvard" hasBibliography="1" bibliographyStyleHasBeenSet="1"/&gt;&lt;prefs&gt;&lt;pref name="fieldType" value="Field"/&gt;&lt;pref name="automaticJourn</vt:lpwstr>
  </property>
  <property fmtid="{D5CDD505-2E9C-101B-9397-08002B2CF9AE}" pid="3" name="ZOTERO_PREF_2">
    <vt:lpwstr>alAbbreviations" value="true"/&gt;&lt;/prefs&gt;&lt;/data&gt;</vt:lpwstr>
  </property>
  <property fmtid="{D5CDD505-2E9C-101B-9397-08002B2CF9AE}" pid="4" name="KSOProductBuildVer">
    <vt:lpwstr>2052-4.6.1.7467</vt:lpwstr>
  </property>
  <property fmtid="{D5CDD505-2E9C-101B-9397-08002B2CF9AE}" pid="5" name="ICV">
    <vt:lpwstr>C921AF9B2B1C0158C663BB66343B6586</vt:lpwstr>
  </property>
</Properties>
</file>