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700" w:lineRule="exact"/>
        <w:ind w:left="880" w:hanging="880"/>
        <w:jc w:val="center"/>
        <w:rPr>
          <w:rFonts w:eastAsia="方正小标宋简体"/>
          <w:b w:val="0"/>
          <w:sz w:val="36"/>
          <w:szCs w:val="36"/>
        </w:rPr>
      </w:pPr>
      <w:bookmarkStart w:id="0" w:name="_Toc523884784"/>
      <w:bookmarkStart w:id="1" w:name="_Toc47722399"/>
      <w:bookmarkStart w:id="2" w:name="_Toc15897"/>
      <w:r>
        <w:rPr>
          <w:rFonts w:eastAsia="方正小标宋简体"/>
          <w:b w:val="0"/>
          <w:sz w:val="36"/>
          <w:szCs w:val="36"/>
        </w:rPr>
        <w:t>浙江省科学技术奖公示内容</w:t>
      </w:r>
      <w:bookmarkEnd w:id="0"/>
      <w:bookmarkEnd w:id="1"/>
      <w:bookmarkEnd w:id="2"/>
    </w:p>
    <w:p>
      <w:pPr>
        <w:spacing w:line="500" w:lineRule="exact"/>
        <w:ind w:left="643" w:hanging="643"/>
        <w:jc w:val="center"/>
        <w:rPr>
          <w:rFonts w:eastAsia="仿宋_GB2312"/>
          <w:b/>
          <w:bCs/>
          <w:sz w:val="32"/>
          <w:szCs w:val="32"/>
        </w:rPr>
      </w:pPr>
    </w:p>
    <w:p>
      <w:pPr>
        <w:spacing w:line="500" w:lineRule="exact"/>
        <w:ind w:firstLine="640" w:firstLineChars="20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spacing w:line="500" w:lineRule="exact"/>
        <w:ind w:firstLine="640" w:firstLineChars="20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spacing w:line="500" w:lineRule="exact"/>
        <w:ind w:firstLine="608" w:firstLineChars="190"/>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pPr>
        <w:spacing w:line="500" w:lineRule="exact"/>
        <w:ind w:firstLine="640" w:firstLineChars="200"/>
        <w:rPr>
          <w:rFonts w:eastAsia="黑体"/>
          <w:bCs/>
          <w:sz w:val="32"/>
          <w:szCs w:val="32"/>
        </w:rPr>
      </w:pPr>
      <w:r>
        <w:rPr>
          <w:rFonts w:eastAsia="黑体"/>
          <w:bCs/>
          <w:sz w:val="32"/>
          <w:szCs w:val="32"/>
        </w:rPr>
        <w:t>五、相关说明</w:t>
      </w:r>
    </w:p>
    <w:p>
      <w:pPr>
        <w:spacing w:line="500" w:lineRule="exact"/>
        <w:ind w:firstLine="640" w:firstLineChars="200"/>
        <w:rPr>
          <w:rFonts w:eastAsia="仿宋_GB2312"/>
          <w:sz w:val="32"/>
          <w:szCs w:val="32"/>
        </w:rPr>
      </w:pPr>
      <w:r>
        <w:rPr>
          <w:rFonts w:eastAsia="仿宋_GB2312"/>
          <w:sz w:val="32"/>
          <w:szCs w:val="32"/>
        </w:rPr>
        <w:t>1.专家提名成果还应公示提名专家的姓名、工作单位、职称、学科专业。</w:t>
      </w: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r>
        <w:rPr>
          <w:rFonts w:hint="eastAsia" w:eastAsia="仿宋_GB2312"/>
          <w:sz w:val="32"/>
          <w:szCs w:val="32"/>
        </w:rPr>
        <w:t>公示信息表，确认不会修改后，请发送到科研院成果部kyc</w:t>
      </w:r>
      <w:r>
        <w:rPr>
          <w:rFonts w:eastAsia="仿宋_GB2312"/>
          <w:sz w:val="32"/>
          <w:szCs w:val="32"/>
        </w:rPr>
        <w:t>1@zju.edu.cn</w:t>
      </w:r>
      <w:r>
        <w:rPr>
          <w:rFonts w:hint="eastAsia" w:eastAsia="仿宋_GB2312"/>
          <w:sz w:val="32"/>
          <w:szCs w:val="32"/>
        </w:rPr>
        <w:t>邮箱。由科研院按照先后顺序进行公示。</w:t>
      </w: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widowControl/>
        <w:jc w:val="left"/>
        <w:rPr>
          <w:rFonts w:eastAsia="仿宋_GB2312"/>
          <w:sz w:val="32"/>
          <w:szCs w:val="32"/>
        </w:rPr>
      </w:pPr>
      <w:r>
        <w:rPr>
          <w:rFonts w:eastAsia="仿宋_GB2312"/>
          <w:sz w:val="32"/>
          <w:szCs w:val="32"/>
        </w:rPr>
        <w:br w:type="page"/>
      </w:r>
    </w:p>
    <w:p>
      <w:pPr>
        <w:jc w:val="center"/>
        <w:rPr>
          <w:rStyle w:val="11"/>
          <w:rFonts w:eastAsia="方正小标宋简体"/>
          <w:bCs w:val="0"/>
          <w:color w:val="auto"/>
          <w:sz w:val="36"/>
          <w:szCs w:val="36"/>
        </w:rPr>
      </w:pPr>
      <w:r>
        <w:rPr>
          <w:rStyle w:val="11"/>
          <w:rFonts w:eastAsia="方正小标宋简体"/>
          <w:color w:val="auto"/>
          <w:sz w:val="36"/>
          <w:szCs w:val="36"/>
        </w:rPr>
        <w:t>浙江省科学技术奖公示信息表</w:t>
      </w:r>
      <w:r>
        <w:rPr>
          <w:rStyle w:val="11"/>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提名奖项：技术发明奖</w:t>
      </w:r>
    </w:p>
    <w:tbl>
      <w:tblPr>
        <w:tblStyle w:val="7"/>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156" w:type="dxa"/>
            <w:vAlign w:val="center"/>
          </w:tcPr>
          <w:p>
            <w:pPr>
              <w:jc w:val="center"/>
              <w:rPr>
                <w:rStyle w:val="11"/>
                <w:rFonts w:eastAsia="仿宋_GB2312"/>
                <w:b w:val="0"/>
                <w:color w:val="auto"/>
                <w:sz w:val="28"/>
              </w:rPr>
            </w:pPr>
            <w:r>
              <w:rPr>
                <w:rStyle w:val="11"/>
                <w:rFonts w:eastAsia="仿宋_GB2312"/>
                <w:color w:val="auto"/>
                <w:sz w:val="28"/>
              </w:rPr>
              <w:t>成果名称</w:t>
            </w:r>
          </w:p>
        </w:tc>
        <w:tc>
          <w:tcPr>
            <w:tcW w:w="6520" w:type="dxa"/>
            <w:vAlign w:val="center"/>
          </w:tcPr>
          <w:p>
            <w:pPr>
              <w:jc w:val="center"/>
              <w:rPr>
                <w:rStyle w:val="11"/>
                <w:rFonts w:eastAsia="仿宋_GB2312"/>
                <w:b w:val="0"/>
                <w:color w:val="auto"/>
                <w:sz w:val="28"/>
              </w:rPr>
            </w:pPr>
            <w:bookmarkStart w:id="3" w:name="_GoBack"/>
            <w:r>
              <w:rPr>
                <w:rStyle w:val="11"/>
                <w:rFonts w:hint="eastAsia" w:eastAsia="仿宋_GB2312"/>
                <w:b w:val="0"/>
                <w:color w:val="auto"/>
                <w:sz w:val="28"/>
              </w:rPr>
              <w:t>无线多导睡眠健康监测</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156" w:type="dxa"/>
            <w:vAlign w:val="center"/>
          </w:tcPr>
          <w:p>
            <w:pPr>
              <w:jc w:val="center"/>
              <w:rPr>
                <w:rStyle w:val="11"/>
                <w:rFonts w:eastAsia="仿宋_GB2312"/>
                <w:b w:val="0"/>
                <w:color w:val="auto"/>
                <w:sz w:val="28"/>
              </w:rPr>
            </w:pPr>
            <w:r>
              <w:rPr>
                <w:rStyle w:val="11"/>
                <w:rFonts w:eastAsia="仿宋_GB2312"/>
                <w:color w:val="auto"/>
                <w:sz w:val="28"/>
              </w:rPr>
              <w:t>提名等级</w:t>
            </w:r>
          </w:p>
        </w:tc>
        <w:tc>
          <w:tcPr>
            <w:tcW w:w="6520" w:type="dxa"/>
            <w:vAlign w:val="center"/>
          </w:tcPr>
          <w:p>
            <w:pPr>
              <w:jc w:val="center"/>
              <w:rPr>
                <w:rStyle w:val="11"/>
                <w:rFonts w:eastAsia="仿宋_GB2312"/>
                <w:b w:val="0"/>
                <w:color w:val="auto"/>
                <w:sz w:val="28"/>
              </w:rPr>
            </w:pPr>
            <w:r>
              <w:rPr>
                <w:rStyle w:val="11"/>
                <w:rFonts w:hint="eastAsia" w:eastAsia="仿宋_GB2312"/>
                <w:b w:val="0"/>
                <w:color w:val="auto"/>
                <w:sz w:val="28"/>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p>
        </w:tc>
        <w:tc>
          <w:tcPr>
            <w:tcW w:w="6520" w:type="dxa"/>
            <w:vAlign w:val="center"/>
          </w:tcPr>
          <w:p>
            <w:pPr>
              <w:spacing w:line="440" w:lineRule="exact"/>
              <w:jc w:val="left"/>
              <w:rPr>
                <w:rFonts w:eastAsia="仿宋_GB2312"/>
                <w:bCs/>
                <w:sz w:val="24"/>
                <w:szCs w:val="24"/>
              </w:rPr>
            </w:pPr>
            <w:r>
              <w:rPr>
                <w:rFonts w:eastAsia="仿宋_GB2312"/>
                <w:bCs/>
                <w:sz w:val="24"/>
                <w:szCs w:val="24"/>
              </w:rPr>
              <w:t>主要知识产权和标准规范目录</w:t>
            </w:r>
            <w:r>
              <w:rPr>
                <w:rFonts w:hint="eastAsia" w:eastAsia="仿宋_GB2312"/>
                <w:bCs/>
                <w:sz w:val="24"/>
                <w:szCs w:val="24"/>
              </w:rPr>
              <w:t>：</w:t>
            </w:r>
          </w:p>
          <w:p>
            <w:pPr>
              <w:pStyle w:val="13"/>
              <w:numPr>
                <w:ilvl w:val="0"/>
                <w:numId w:val="1"/>
              </w:numPr>
              <w:ind w:firstLineChars="0"/>
              <w:jc w:val="left"/>
              <w:rPr>
                <w:rFonts w:ascii="Calibri" w:hAnsi="Calibri" w:cs="Calibri"/>
                <w:sz w:val="21"/>
                <w:szCs w:val="21"/>
              </w:rPr>
            </w:pPr>
            <w:r>
              <w:rPr>
                <w:rFonts w:hint="eastAsia" w:ascii="Calibri" w:hAnsi="Calibri" w:cs="Calibri"/>
                <w:sz w:val="21"/>
                <w:szCs w:val="21"/>
              </w:rPr>
              <w:t>授权发明专利名称：一种夹心式结构的核心温度测量探头及方法；中国，</w:t>
            </w:r>
            <w:r>
              <w:rPr>
                <w:rFonts w:ascii="Calibri" w:hAnsi="Calibri" w:cs="Calibri"/>
                <w:sz w:val="21"/>
                <w:szCs w:val="21"/>
              </w:rPr>
              <w:t>ZL</w:t>
            </w:r>
            <w:r>
              <w:t xml:space="preserve"> </w:t>
            </w:r>
            <w:r>
              <w:rPr>
                <w:rFonts w:ascii="Calibri" w:hAnsi="Calibri" w:cs="Calibri"/>
                <w:sz w:val="21"/>
                <w:szCs w:val="21"/>
              </w:rPr>
              <w:t>202011530923.X</w:t>
            </w:r>
            <w:r>
              <w:rPr>
                <w:rFonts w:hint="eastAsia" w:ascii="Calibri" w:hAnsi="Calibri" w:cs="Calibri"/>
                <w:sz w:val="21"/>
                <w:szCs w:val="21"/>
              </w:rPr>
              <w:t>；</w:t>
            </w:r>
            <w:r>
              <w:rPr>
                <w:rFonts w:hint="eastAsia" w:ascii="Times New Roman"/>
                <w:sz w:val="21"/>
                <w:szCs w:val="21"/>
              </w:rPr>
              <w:t xml:space="preserve"> 授权日期：2</w:t>
            </w:r>
            <w:r>
              <w:rPr>
                <w:rFonts w:ascii="Times New Roman"/>
                <w:sz w:val="21"/>
                <w:szCs w:val="21"/>
              </w:rPr>
              <w:t>022.02.08</w:t>
            </w:r>
            <w:r>
              <w:rPr>
                <w:rFonts w:hint="eastAsia" w:ascii="Times New Roman"/>
                <w:sz w:val="21"/>
                <w:szCs w:val="21"/>
              </w:rPr>
              <w:t>；权利人：浙江大学；发明人：叶学松，周聪聪，任相林。</w:t>
            </w:r>
          </w:p>
          <w:p>
            <w:pPr>
              <w:pStyle w:val="13"/>
              <w:numPr>
                <w:ilvl w:val="0"/>
                <w:numId w:val="1"/>
              </w:numPr>
              <w:ind w:firstLineChars="0"/>
              <w:jc w:val="left"/>
              <w:rPr>
                <w:rFonts w:ascii="Calibri" w:hAnsi="Calibri" w:cs="Calibri"/>
                <w:sz w:val="21"/>
                <w:szCs w:val="21"/>
              </w:rPr>
            </w:pPr>
            <w:r>
              <w:rPr>
                <w:rFonts w:hint="eastAsia" w:ascii="Calibri" w:hAnsi="Calibri" w:cs="Calibri"/>
                <w:sz w:val="21"/>
                <w:szCs w:val="21"/>
              </w:rPr>
              <w:t>授权发明专利名称：一种基于脉搏波传导时间的胸口无创血压检测方法；中国，</w:t>
            </w:r>
            <w:r>
              <w:rPr>
                <w:rFonts w:ascii="Calibri" w:hAnsi="Calibri" w:cs="Calibri"/>
                <w:sz w:val="21"/>
                <w:szCs w:val="21"/>
              </w:rPr>
              <w:t>ZL</w:t>
            </w:r>
            <w:r>
              <w:t xml:space="preserve"> </w:t>
            </w:r>
            <w:r>
              <w:rPr>
                <w:rFonts w:ascii="Calibri" w:hAnsi="Calibri" w:cs="Calibri"/>
                <w:sz w:val="21"/>
                <w:szCs w:val="21"/>
              </w:rPr>
              <w:t>201910595812.8</w:t>
            </w:r>
            <w:r>
              <w:rPr>
                <w:rFonts w:hint="eastAsia" w:ascii="Calibri" w:hAnsi="Calibri" w:cs="Calibri"/>
                <w:sz w:val="21"/>
                <w:szCs w:val="21"/>
              </w:rPr>
              <w:t>；</w:t>
            </w:r>
            <w:r>
              <w:rPr>
                <w:rFonts w:hint="eastAsia" w:ascii="Times New Roman"/>
                <w:sz w:val="21"/>
                <w:szCs w:val="21"/>
              </w:rPr>
              <w:t xml:space="preserve"> 授权日期：2</w:t>
            </w:r>
            <w:r>
              <w:rPr>
                <w:rFonts w:ascii="Times New Roman"/>
                <w:sz w:val="21"/>
                <w:szCs w:val="21"/>
              </w:rPr>
              <w:t>020.12.15</w:t>
            </w:r>
            <w:r>
              <w:rPr>
                <w:rFonts w:hint="eastAsia" w:ascii="Times New Roman"/>
                <w:sz w:val="21"/>
                <w:szCs w:val="21"/>
              </w:rPr>
              <w:t>；权利人：浙江大学；发明人：周聪聪，张一鸣，叶学松。</w:t>
            </w:r>
          </w:p>
          <w:p>
            <w:pPr>
              <w:pStyle w:val="13"/>
              <w:numPr>
                <w:ilvl w:val="0"/>
                <w:numId w:val="1"/>
              </w:numPr>
              <w:ind w:firstLineChars="0"/>
              <w:jc w:val="left"/>
              <w:rPr>
                <w:rFonts w:ascii="Calibri" w:hAnsi="Calibri" w:cs="Calibri"/>
                <w:sz w:val="21"/>
                <w:szCs w:val="21"/>
              </w:rPr>
            </w:pPr>
            <w:r>
              <w:rPr>
                <w:rFonts w:hint="eastAsia" w:ascii="Calibri" w:hAnsi="Calibri" w:cs="Calibri"/>
                <w:sz w:val="21"/>
                <w:szCs w:val="21"/>
              </w:rPr>
              <w:t>授权发明专利名称：一种基于多传感融合的步态采集及神经肌肉电刺激系统；中国，ZL 202010530815.6； 授权日期：2021.11.19；权利人：浙江大学；发明人：周聪聪，叶学松，杨力林。</w:t>
            </w:r>
          </w:p>
          <w:p>
            <w:pPr>
              <w:pStyle w:val="13"/>
              <w:numPr>
                <w:ilvl w:val="0"/>
                <w:numId w:val="1"/>
              </w:numPr>
              <w:ind w:firstLineChars="0"/>
              <w:jc w:val="left"/>
              <w:rPr>
                <w:rFonts w:ascii="Calibri" w:hAnsi="Calibri" w:cs="Calibri"/>
                <w:sz w:val="21"/>
                <w:szCs w:val="21"/>
              </w:rPr>
            </w:pPr>
            <w:r>
              <w:rPr>
                <w:rFonts w:hint="eastAsia" w:ascii="Calibri" w:hAnsi="Calibri" w:cs="Calibri"/>
                <w:sz w:val="21"/>
                <w:szCs w:val="21"/>
              </w:rPr>
              <w:t>授权发明专利名称：一种同步监测生理生化参数的导电水凝胶纸基设备；中国，</w:t>
            </w:r>
            <w:r>
              <w:rPr>
                <w:rFonts w:ascii="Calibri" w:hAnsi="Calibri" w:cs="Calibri"/>
                <w:sz w:val="21"/>
                <w:szCs w:val="21"/>
              </w:rPr>
              <w:t>ZL202110907375.6</w:t>
            </w:r>
            <w:r>
              <w:rPr>
                <w:rFonts w:hint="eastAsia" w:ascii="Calibri" w:hAnsi="Calibri" w:cs="Calibri"/>
                <w:sz w:val="21"/>
                <w:szCs w:val="21"/>
              </w:rPr>
              <w:t>；</w:t>
            </w:r>
            <w:r>
              <w:rPr>
                <w:rFonts w:hint="eastAsia" w:ascii="Times New Roman"/>
                <w:sz w:val="21"/>
                <w:szCs w:val="21"/>
              </w:rPr>
              <w:t xml:space="preserve"> 授权日期：2</w:t>
            </w:r>
            <w:r>
              <w:rPr>
                <w:rFonts w:ascii="Times New Roman"/>
                <w:sz w:val="21"/>
                <w:szCs w:val="21"/>
              </w:rPr>
              <w:t>022.</w:t>
            </w:r>
            <w:r>
              <w:rPr>
                <w:rFonts w:hint="eastAsia" w:ascii="Times New Roman"/>
                <w:sz w:val="21"/>
                <w:szCs w:val="21"/>
              </w:rPr>
              <w:t>0</w:t>
            </w:r>
            <w:r>
              <w:rPr>
                <w:rFonts w:ascii="Times New Roman"/>
                <w:sz w:val="21"/>
                <w:szCs w:val="21"/>
              </w:rPr>
              <w:t>4.15</w:t>
            </w:r>
            <w:r>
              <w:rPr>
                <w:rFonts w:hint="eastAsia" w:ascii="Times New Roman"/>
                <w:sz w:val="21"/>
                <w:szCs w:val="21"/>
              </w:rPr>
              <w:t>；权利人：浙江大学；发明人：梁波，李天瑜，叶志超，叶学松。</w:t>
            </w:r>
          </w:p>
          <w:p>
            <w:pPr>
              <w:pStyle w:val="13"/>
              <w:numPr>
                <w:ilvl w:val="0"/>
                <w:numId w:val="1"/>
              </w:numPr>
              <w:ind w:firstLineChars="0"/>
              <w:jc w:val="left"/>
              <w:rPr>
                <w:rFonts w:ascii="Calibri" w:hAnsi="Calibri" w:cs="Calibri"/>
                <w:sz w:val="21"/>
                <w:szCs w:val="21"/>
              </w:rPr>
            </w:pPr>
            <w:r>
              <w:rPr>
                <w:rFonts w:hint="eastAsia" w:ascii="Calibri" w:hAnsi="Calibri" w:cs="Calibri"/>
                <w:sz w:val="21"/>
                <w:szCs w:val="21"/>
              </w:rPr>
              <w:t>授权发明专利名称：一种基于电凝胶过程的多孔MXene水凝胶制备方法及其应用；中国，</w:t>
            </w:r>
            <w:r>
              <w:rPr>
                <w:rFonts w:ascii="Calibri" w:hAnsi="Calibri" w:cs="Calibri"/>
                <w:sz w:val="21"/>
                <w:szCs w:val="21"/>
              </w:rPr>
              <w:t>ZL202110162979.2</w:t>
            </w:r>
            <w:r>
              <w:rPr>
                <w:rFonts w:hint="eastAsia" w:ascii="Calibri" w:hAnsi="Calibri" w:cs="Calibri"/>
                <w:sz w:val="21"/>
                <w:szCs w:val="21"/>
              </w:rPr>
              <w:t>；</w:t>
            </w:r>
            <w:r>
              <w:rPr>
                <w:rFonts w:hint="eastAsia" w:ascii="Times New Roman"/>
                <w:sz w:val="21"/>
                <w:szCs w:val="21"/>
              </w:rPr>
              <w:t xml:space="preserve"> 授权日期：2</w:t>
            </w:r>
            <w:r>
              <w:rPr>
                <w:rFonts w:ascii="Times New Roman"/>
                <w:sz w:val="21"/>
                <w:szCs w:val="21"/>
              </w:rPr>
              <w:t>022.01.14</w:t>
            </w:r>
            <w:r>
              <w:rPr>
                <w:rFonts w:hint="eastAsia" w:ascii="Times New Roman"/>
                <w:sz w:val="21"/>
                <w:szCs w:val="21"/>
              </w:rPr>
              <w:t>；权利人：浙江大学；发明人：梁波，屠婷婷，叶学松。</w:t>
            </w:r>
          </w:p>
          <w:p>
            <w:pPr>
              <w:pStyle w:val="13"/>
              <w:numPr>
                <w:ilvl w:val="0"/>
                <w:numId w:val="1"/>
              </w:numPr>
              <w:ind w:firstLineChars="0"/>
              <w:jc w:val="left"/>
              <w:rPr>
                <w:rFonts w:ascii="Times New Roman"/>
                <w:sz w:val="21"/>
                <w:szCs w:val="21"/>
              </w:rPr>
            </w:pPr>
            <w:r>
              <w:rPr>
                <w:rFonts w:hint="eastAsia" w:ascii="Calibri" w:hAnsi="Calibri" w:cs="Calibri"/>
                <w:sz w:val="21"/>
                <w:szCs w:val="21"/>
              </w:rPr>
              <w:t>授权发明专利名称：</w:t>
            </w:r>
            <w:r>
              <w:rPr>
                <w:rFonts w:ascii="Times New Roman"/>
                <w:sz w:val="21"/>
                <w:szCs w:val="21"/>
              </w:rPr>
              <w:t>一种海藻酸钠和PEDOT:PSS混合导电水凝胶及其制备和应用方法，</w:t>
            </w:r>
            <w:r>
              <w:rPr>
                <w:rFonts w:hint="eastAsia" w:ascii="Times New Roman"/>
                <w:sz w:val="21"/>
                <w:szCs w:val="21"/>
              </w:rPr>
              <w:t>中国，</w:t>
            </w:r>
            <w:r>
              <w:rPr>
                <w:rFonts w:ascii="Times New Roman"/>
                <w:sz w:val="21"/>
                <w:szCs w:val="21"/>
              </w:rPr>
              <w:t>ZL 202110979572.9</w:t>
            </w:r>
            <w:r>
              <w:rPr>
                <w:rFonts w:hint="eastAsia" w:ascii="Times New Roman"/>
                <w:sz w:val="21"/>
                <w:szCs w:val="21"/>
              </w:rPr>
              <w:t>；授权日期：2</w:t>
            </w:r>
            <w:r>
              <w:rPr>
                <w:rFonts w:ascii="Times New Roman"/>
                <w:sz w:val="21"/>
                <w:szCs w:val="21"/>
              </w:rPr>
              <w:t>022.06.10</w:t>
            </w:r>
            <w:r>
              <w:rPr>
                <w:rFonts w:hint="eastAsia" w:ascii="Times New Roman"/>
                <w:sz w:val="21"/>
                <w:szCs w:val="21"/>
              </w:rPr>
              <w:t>；权利人：浙江大学；发明人：梁波，许世一，叶学松。</w:t>
            </w:r>
          </w:p>
          <w:p>
            <w:pPr>
              <w:pStyle w:val="13"/>
              <w:numPr>
                <w:ilvl w:val="0"/>
                <w:numId w:val="1"/>
              </w:numPr>
              <w:ind w:firstLineChars="0"/>
              <w:jc w:val="left"/>
              <w:rPr>
                <w:rFonts w:ascii="Calibri" w:hAnsi="Calibri" w:cs="Calibri"/>
                <w:sz w:val="21"/>
                <w:szCs w:val="21"/>
              </w:rPr>
            </w:pPr>
            <w:r>
              <w:rPr>
                <w:rFonts w:hint="eastAsia" w:ascii="Calibri" w:hAnsi="Calibri" w:cs="Calibri"/>
                <w:sz w:val="21"/>
                <w:szCs w:val="21"/>
              </w:rPr>
              <w:t>授权发明专利名称：</w:t>
            </w:r>
            <w:r>
              <w:rPr>
                <w:rFonts w:ascii="Times New Roman"/>
                <w:sz w:val="21"/>
                <w:szCs w:val="21"/>
              </w:rPr>
              <w:t>一种蜡分散的液态金属固体油墨及其制备方法和应用，</w:t>
            </w:r>
            <w:r>
              <w:rPr>
                <w:rFonts w:hint="eastAsia" w:ascii="Times New Roman"/>
                <w:sz w:val="21"/>
                <w:szCs w:val="21"/>
              </w:rPr>
              <w:t>中国，</w:t>
            </w:r>
            <w:r>
              <w:rPr>
                <w:rFonts w:ascii="Times New Roman"/>
                <w:sz w:val="21"/>
                <w:szCs w:val="21"/>
              </w:rPr>
              <w:t>ZL 202010349401.3</w:t>
            </w:r>
            <w:r>
              <w:rPr>
                <w:rFonts w:hint="eastAsia" w:ascii="Times New Roman"/>
                <w:sz w:val="21"/>
                <w:szCs w:val="21"/>
              </w:rPr>
              <w:t>；授权日期：2</w:t>
            </w:r>
            <w:r>
              <w:rPr>
                <w:rFonts w:ascii="Times New Roman"/>
                <w:sz w:val="21"/>
                <w:szCs w:val="21"/>
              </w:rPr>
              <w:t>022.03.01</w:t>
            </w:r>
            <w:r>
              <w:rPr>
                <w:rFonts w:hint="eastAsia" w:ascii="Times New Roman"/>
                <w:sz w:val="21"/>
                <w:szCs w:val="21"/>
              </w:rPr>
              <w:t>；权利人：浙江大学；发明人：梁波，屠婷婷，叶学松。</w:t>
            </w:r>
          </w:p>
          <w:p>
            <w:pPr>
              <w:pStyle w:val="13"/>
              <w:numPr>
                <w:ilvl w:val="0"/>
                <w:numId w:val="1"/>
              </w:numPr>
              <w:ind w:firstLineChars="0"/>
              <w:jc w:val="left"/>
              <w:rPr>
                <w:rFonts w:ascii="Calibri" w:hAnsi="Calibri" w:cs="Calibri"/>
                <w:sz w:val="21"/>
                <w:szCs w:val="21"/>
              </w:rPr>
            </w:pPr>
            <w:r>
              <w:rPr>
                <w:rFonts w:hint="eastAsia" w:ascii="Calibri" w:hAnsi="Calibri" w:cs="Calibri"/>
                <w:sz w:val="21"/>
                <w:szCs w:val="21"/>
              </w:rPr>
              <w:t>授权发明专利名称</w:t>
            </w:r>
            <w:r>
              <w:rPr>
                <w:rFonts w:hint="eastAsia" w:ascii="Times New Roman"/>
                <w:sz w:val="21"/>
                <w:szCs w:val="21"/>
              </w:rPr>
              <w:t>：短距离无线心率及心率变异性检测方法；中国，ZL 201510151330.5；授权日期：2019.06.14；权利人：杭州兆观传感科技有限公司；上海兆观信息科技有限公司；发明人：胡钧。</w:t>
            </w:r>
          </w:p>
          <w:p>
            <w:pPr>
              <w:pStyle w:val="13"/>
              <w:numPr>
                <w:ilvl w:val="0"/>
                <w:numId w:val="1"/>
              </w:numPr>
              <w:ind w:firstLineChars="0"/>
              <w:jc w:val="left"/>
              <w:rPr>
                <w:rFonts w:ascii="Calibri" w:hAnsi="Calibri" w:cs="Calibri"/>
                <w:sz w:val="21"/>
                <w:szCs w:val="21"/>
              </w:rPr>
            </w:pPr>
            <w:r>
              <w:rPr>
                <w:rFonts w:hint="eastAsia" w:ascii="Calibri" w:hAnsi="Calibri" w:cs="Calibri"/>
                <w:sz w:val="21"/>
                <w:szCs w:val="21"/>
              </w:rPr>
              <w:t>授权发明专利名称：Electrode Multiplexed Physiological Parameter Monitoring Finger Ring；美国；US11504018B2；授权日期：2022.11.22；权利人：杭州兆观传感科技有限公司；发明人：周聪聪，胡钧，袁海权。</w:t>
            </w:r>
          </w:p>
          <w:p>
            <w:pPr>
              <w:pStyle w:val="13"/>
              <w:numPr>
                <w:ilvl w:val="0"/>
                <w:numId w:val="1"/>
              </w:numPr>
              <w:ind w:firstLineChars="0"/>
              <w:jc w:val="left"/>
              <w:rPr>
                <w:rFonts w:ascii="Calibri" w:hAnsi="Calibri" w:cs="Calibri"/>
                <w:sz w:val="21"/>
                <w:szCs w:val="21"/>
              </w:rPr>
            </w:pPr>
            <w:r>
              <w:rPr>
                <w:rFonts w:hint="eastAsia" w:ascii="Calibri" w:hAnsi="Calibri" w:cs="Calibri"/>
                <w:sz w:val="21"/>
                <w:szCs w:val="21"/>
              </w:rPr>
              <w:t>授权发明专利名称：Adaptive Finger Ring；美国；US11259608B2；授权日期：2022.03.01；</w:t>
            </w:r>
            <w:r>
              <w:rPr>
                <w:rFonts w:hint="eastAsia" w:ascii="Times New Roman"/>
                <w:sz w:val="21"/>
                <w:szCs w:val="21"/>
              </w:rPr>
              <w:t>权利人：杭州兆观传感科技有限公司；</w:t>
            </w:r>
            <w:r>
              <w:rPr>
                <w:rFonts w:hint="eastAsia" w:ascii="Calibri" w:hAnsi="Calibri" w:cs="Calibri"/>
                <w:sz w:val="21"/>
                <w:szCs w:val="21"/>
              </w:rPr>
              <w:t>发明人：袁海权，曾小波。</w:t>
            </w:r>
          </w:p>
          <w:p>
            <w:pPr>
              <w:rPr>
                <w:rFonts w:eastAsia="方正黑体简体"/>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26"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叶学松，</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梁波</w:t>
            </w:r>
            <w:r>
              <w:rPr>
                <w:rFonts w:eastAsia="仿宋_GB2312"/>
                <w:bCs/>
                <w:sz w:val="24"/>
                <w:szCs w:val="24"/>
              </w:rPr>
              <w:t>，</w:t>
            </w:r>
            <w:r>
              <w:rPr>
                <w:rFonts w:hint="eastAsia" w:eastAsia="仿宋_GB2312"/>
                <w:bCs/>
                <w:sz w:val="24"/>
                <w:szCs w:val="24"/>
              </w:rPr>
              <w:t xml:space="preserve"> </w:t>
            </w:r>
            <w:r>
              <w:rPr>
                <w:rFonts w:eastAsia="仿宋_GB2312"/>
                <w:bCs/>
                <w:sz w:val="24"/>
                <w:szCs w:val="24"/>
              </w:rPr>
              <w:t xml:space="preserve"> 排名2，</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周聪聪</w:t>
            </w:r>
            <w:r>
              <w:rPr>
                <w:rFonts w:eastAsia="仿宋_GB2312"/>
                <w:bCs/>
                <w:sz w:val="24"/>
                <w:szCs w:val="24"/>
              </w:rPr>
              <w:t>，排名3，</w:t>
            </w:r>
            <w:r>
              <w:rPr>
                <w:rFonts w:hint="eastAsia" w:eastAsia="仿宋_GB2312"/>
                <w:bCs/>
                <w:sz w:val="24"/>
                <w:szCs w:val="24"/>
              </w:rPr>
              <w:t>助理研究员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胡钧</w:t>
            </w:r>
            <w:r>
              <w:rPr>
                <w:rFonts w:eastAsia="仿宋_GB2312"/>
                <w:bCs/>
                <w:sz w:val="24"/>
                <w:szCs w:val="24"/>
              </w:rPr>
              <w:t>，</w:t>
            </w:r>
            <w:r>
              <w:rPr>
                <w:rFonts w:hint="eastAsia" w:eastAsia="仿宋_GB2312"/>
                <w:bCs/>
                <w:sz w:val="24"/>
                <w:szCs w:val="24"/>
              </w:rPr>
              <w:t xml:space="preserve"> </w:t>
            </w:r>
            <w:r>
              <w:rPr>
                <w:rFonts w:eastAsia="仿宋_GB2312"/>
                <w:bCs/>
                <w:sz w:val="24"/>
                <w:szCs w:val="24"/>
              </w:rPr>
              <w:t xml:space="preserve"> 排名4，</w:t>
            </w:r>
            <w:r>
              <w:rPr>
                <w:rFonts w:hint="eastAsia" w:eastAsia="仿宋_GB2312"/>
                <w:bCs/>
                <w:sz w:val="24"/>
                <w:szCs w:val="24"/>
              </w:rPr>
              <w:t>高级工程师，杭州兆观传感科技有限公司</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袁海权， 排名</w:t>
            </w:r>
            <w:r>
              <w:rPr>
                <w:rFonts w:eastAsia="仿宋_GB2312"/>
                <w:bCs/>
                <w:sz w:val="24"/>
                <w:szCs w:val="24"/>
              </w:rPr>
              <w:t>5</w:t>
            </w:r>
            <w:r>
              <w:rPr>
                <w:rFonts w:hint="eastAsia" w:eastAsia="仿宋_GB2312"/>
                <w:bCs/>
                <w:sz w:val="24"/>
                <w:szCs w:val="24"/>
              </w:rPr>
              <w:t>，杭州兆观传感科技有限公司</w:t>
            </w:r>
            <w:r>
              <w:rPr>
                <w:rFonts w:eastAsia="仿宋_GB2312"/>
                <w:bCs/>
                <w:sz w:val="24"/>
                <w:szCs w:val="24"/>
              </w:rPr>
              <w:t>；</w:t>
            </w:r>
          </w:p>
          <w:p>
            <w:pPr>
              <w:spacing w:line="440" w:lineRule="exact"/>
              <w:rPr>
                <w:rFonts w:eastAsia="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7"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杭州兆观传感科技有限公司</w:t>
            </w:r>
          </w:p>
          <w:p>
            <w:pPr>
              <w:spacing w:line="440" w:lineRule="exact"/>
              <w:jc w:val="left"/>
              <w:rPr>
                <w:rFonts w:eastAsia="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 w:hRule="atLeast"/>
        </w:trPr>
        <w:tc>
          <w:tcPr>
            <w:tcW w:w="2156" w:type="dxa"/>
            <w:vAlign w:val="center"/>
          </w:tcPr>
          <w:p>
            <w:pPr>
              <w:jc w:val="center"/>
              <w:rPr>
                <w:rStyle w:val="11"/>
                <w:rFonts w:eastAsia="仿宋_GB2312"/>
                <w:b w:val="0"/>
                <w:color w:val="auto"/>
                <w:sz w:val="28"/>
                <w:szCs w:val="28"/>
              </w:rPr>
            </w:pPr>
            <w:r>
              <w:rPr>
                <w:rStyle w:val="11"/>
                <w:rFonts w:eastAsia="仿宋_GB2312"/>
                <w:color w:val="auto"/>
                <w:sz w:val="28"/>
                <w:szCs w:val="28"/>
              </w:rPr>
              <w:t>提名单位</w:t>
            </w:r>
          </w:p>
        </w:tc>
        <w:tc>
          <w:tcPr>
            <w:tcW w:w="6520" w:type="dxa"/>
            <w:vAlign w:val="center"/>
          </w:tcPr>
          <w:p>
            <w:pPr>
              <w:contextualSpacing/>
              <w:jc w:val="center"/>
              <w:rPr>
                <w:rStyle w:val="11"/>
                <w:b w:val="0"/>
                <w:color w:val="auto"/>
              </w:rPr>
            </w:pPr>
            <w:r>
              <w:rPr>
                <w:rStyle w:val="11"/>
                <w:rFonts w:hint="eastAsia"/>
                <w:b w:val="0"/>
                <w:color w:val="auto"/>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156" w:type="dxa"/>
            <w:vAlign w:val="center"/>
          </w:tcPr>
          <w:p>
            <w:pPr>
              <w:jc w:val="center"/>
              <w:rPr>
                <w:rStyle w:val="11"/>
                <w:rFonts w:eastAsia="仿宋_GB2312"/>
                <w:b w:val="0"/>
                <w:color w:val="auto"/>
                <w:sz w:val="28"/>
                <w:szCs w:val="28"/>
              </w:rPr>
            </w:pPr>
            <w:r>
              <w:rPr>
                <w:rStyle w:val="11"/>
                <w:rFonts w:eastAsia="仿宋_GB2312"/>
                <w:color w:val="auto"/>
                <w:sz w:val="28"/>
                <w:szCs w:val="28"/>
              </w:rPr>
              <w:t>提名意见</w:t>
            </w:r>
          </w:p>
        </w:tc>
        <w:tc>
          <w:tcPr>
            <w:tcW w:w="6520" w:type="dxa"/>
            <w:vAlign w:val="center"/>
          </w:tcPr>
          <w:p>
            <w:pPr>
              <w:spacing w:line="312" w:lineRule="auto"/>
              <w:ind w:firstLine="480"/>
              <w:contextualSpacing/>
              <w:jc w:val="left"/>
              <w:rPr>
                <w:rFonts w:ascii="仿宋_GB2312" w:eastAsia="仿宋_GB2312" w:cs="宋体" w:hAnsiTheme="minorEastAsia"/>
                <w:sz w:val="24"/>
                <w:szCs w:val="24"/>
              </w:rPr>
            </w:pPr>
            <w:r>
              <w:rPr>
                <w:rFonts w:hint="eastAsia" w:ascii="仿宋_GB2312" w:eastAsia="仿宋_GB2312" w:cs="宋体" w:hAnsiTheme="minorEastAsia"/>
                <w:sz w:val="24"/>
                <w:szCs w:val="24"/>
              </w:rPr>
              <w:t>面向人体健康监测日益普及增长的需求，针对低负荷、抗运动干扰等高性能穿戴式多导生物传感监测技术的难题，在国家省部重点研发计划以及华为、vivo等企业合作项目的资助下，开展穿戴式人体生理生化无线多导监测技术的研究，发明了穿戴式无线人体心率、血氧、脑电、血压、体温、血糖检测技术，非接触式无线超宽带雷达呼吸和心率检测技术以及相关算法，构建了相关健康数据监测管理平台，实现了穿戴式无线多导健康监测设备的高性能检测。相关技术授权国际/国家发明专利</w:t>
            </w:r>
            <w:r>
              <w:rPr>
                <w:rFonts w:ascii="仿宋_GB2312" w:eastAsia="仿宋_GB2312" w:cs="宋体" w:hAnsiTheme="minorEastAsia"/>
                <w:sz w:val="24"/>
                <w:szCs w:val="24"/>
              </w:rPr>
              <w:t>20</w:t>
            </w:r>
            <w:r>
              <w:rPr>
                <w:rFonts w:hint="eastAsia" w:ascii="仿宋_GB2312" w:eastAsia="仿宋_GB2312" w:cs="宋体" w:hAnsiTheme="minorEastAsia"/>
                <w:sz w:val="24"/>
                <w:szCs w:val="24"/>
              </w:rPr>
              <w:t>余项，代表性专利10项，发表高水平学术论文</w:t>
            </w:r>
            <w:r>
              <w:rPr>
                <w:rFonts w:ascii="仿宋_GB2312" w:eastAsia="仿宋_GB2312" w:cs="宋体" w:hAnsiTheme="minorEastAsia"/>
                <w:sz w:val="24"/>
                <w:szCs w:val="24"/>
              </w:rPr>
              <w:t>20</w:t>
            </w:r>
            <w:r>
              <w:rPr>
                <w:rFonts w:hint="eastAsia" w:ascii="仿宋_GB2312" w:eastAsia="仿宋_GB2312" w:cs="宋体" w:hAnsiTheme="minorEastAsia"/>
                <w:sz w:val="24"/>
                <w:szCs w:val="24"/>
              </w:rPr>
              <w:t>余篇。参与撰写国家标准GB/T 37733·3-2020《传感器网络 个人健康状态远程监测 第3部分：终端技术要求》。</w:t>
            </w:r>
          </w:p>
          <w:p>
            <w:pPr>
              <w:spacing w:line="312" w:lineRule="auto"/>
              <w:ind w:firstLine="480"/>
              <w:contextualSpacing/>
              <w:jc w:val="left"/>
              <w:rPr>
                <w:rFonts w:ascii="仿宋_GB2312" w:eastAsia="仿宋_GB2312" w:cs="宋体" w:hAnsiTheme="minorEastAsia"/>
                <w:sz w:val="24"/>
                <w:szCs w:val="24"/>
              </w:rPr>
            </w:pPr>
            <w:r>
              <w:rPr>
                <w:rFonts w:hint="eastAsia" w:ascii="仿宋_GB2312" w:eastAsia="仿宋_GB2312" w:cs="宋体" w:hAnsiTheme="minorEastAsia"/>
                <w:sz w:val="24"/>
                <w:szCs w:val="24"/>
              </w:rPr>
              <w:t>研发的无线低负荷多导睡眠呼吸监测系统实现了进口产品替代；研发的血氧戒指和雷达睡眠呼吸监测专利医疗产品应用于北大人民医院睡眠呼吸中心、宁夏呼吸慢病数字化管理平台、武汉抗疫，并出口欧美医疗机构和太空人体生命健康监测。上述成果获得了德国红点设计至尊奖和全国智能医疗器械创新大赛一等奖项等系列成果，入选国家“十三五”重点研发计划项目示范目录。</w:t>
            </w:r>
          </w:p>
          <w:p>
            <w:pPr>
              <w:spacing w:line="312" w:lineRule="auto"/>
              <w:ind w:firstLine="480"/>
              <w:contextualSpacing/>
              <w:jc w:val="left"/>
              <w:rPr>
                <w:rStyle w:val="11"/>
                <w:b w:val="0"/>
                <w:color w:val="auto"/>
              </w:rPr>
            </w:pPr>
            <w:r>
              <w:rPr>
                <w:rFonts w:hint="eastAsia" w:ascii="仿宋_GB2312" w:eastAsia="仿宋_GB2312" w:cs="宋体" w:hAnsiTheme="minorEastAsia"/>
                <w:sz w:val="24"/>
                <w:szCs w:val="24"/>
              </w:rPr>
              <w:t>同意提名该成果为省科学技术发明奖</w:t>
            </w:r>
            <w:r>
              <w:rPr>
                <w:rFonts w:ascii="仿宋_GB2312" w:eastAsia="仿宋_GB2312" w:cs="宋体" w:hAnsiTheme="minorEastAsia"/>
                <w:sz w:val="24"/>
                <w:szCs w:val="24"/>
                <w:u w:val="single"/>
              </w:rPr>
              <w:t xml:space="preserve">  </w:t>
            </w:r>
            <w:r>
              <w:rPr>
                <w:rFonts w:hint="eastAsia" w:ascii="仿宋_GB2312" w:eastAsia="仿宋_GB2312" w:cs="宋体" w:hAnsiTheme="minorEastAsia"/>
                <w:sz w:val="24"/>
                <w:szCs w:val="24"/>
                <w:u w:val="single"/>
              </w:rPr>
              <w:t>一</w:t>
            </w:r>
            <w:r>
              <w:rPr>
                <w:rFonts w:ascii="仿宋_GB2312" w:eastAsia="仿宋_GB2312" w:cs="宋体" w:hAnsiTheme="minorEastAsia"/>
                <w:sz w:val="24"/>
                <w:szCs w:val="24"/>
                <w:u w:val="single"/>
              </w:rPr>
              <w:t xml:space="preserve">  </w:t>
            </w:r>
            <w:r>
              <w:rPr>
                <w:rFonts w:hint="eastAsia" w:ascii="仿宋_GB2312" w:eastAsia="仿宋_GB2312" w:cs="宋体" w:hAnsiTheme="minorEastAsia"/>
                <w:sz w:val="24"/>
                <w:szCs w:val="24"/>
              </w:rPr>
              <w:t>等奖。</w:t>
            </w:r>
          </w:p>
        </w:tc>
      </w:tr>
    </w:tbl>
    <w:p/>
    <w:sectPr>
      <w:pgSz w:w="11906" w:h="16838"/>
      <w:pgMar w:top="156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1"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20B0604020202020204"/>
    <w:charset w:val="86"/>
    <w:family w:val="script"/>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黑体简体">
    <w:altName w:val="汉仪中黑KW"/>
    <w:panose1 w:val="020B0604020202020204"/>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B57DD"/>
    <w:multiLevelType w:val="multilevel"/>
    <w:tmpl w:val="182B57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Nzk4NzBlYzEyMmMyNDMzNmFjNDM3MTY3MGU1MzEifQ=="/>
  </w:docVars>
  <w:rsids>
    <w:rsidRoot w:val="007A378A"/>
    <w:rsid w:val="00017845"/>
    <w:rsid w:val="00070FC0"/>
    <w:rsid w:val="00086CA0"/>
    <w:rsid w:val="00097888"/>
    <w:rsid w:val="00115924"/>
    <w:rsid w:val="001252C8"/>
    <w:rsid w:val="00133845"/>
    <w:rsid w:val="00225631"/>
    <w:rsid w:val="00234BD5"/>
    <w:rsid w:val="002F0673"/>
    <w:rsid w:val="002F4AA5"/>
    <w:rsid w:val="00315A4B"/>
    <w:rsid w:val="00341623"/>
    <w:rsid w:val="003A2E1E"/>
    <w:rsid w:val="003F735D"/>
    <w:rsid w:val="004328BD"/>
    <w:rsid w:val="004551A9"/>
    <w:rsid w:val="004D3794"/>
    <w:rsid w:val="004E2A2A"/>
    <w:rsid w:val="004F4BCF"/>
    <w:rsid w:val="005956FF"/>
    <w:rsid w:val="00611E8A"/>
    <w:rsid w:val="00653BB3"/>
    <w:rsid w:val="00703594"/>
    <w:rsid w:val="007765B3"/>
    <w:rsid w:val="007A378A"/>
    <w:rsid w:val="00821DF8"/>
    <w:rsid w:val="008B3517"/>
    <w:rsid w:val="008C11DD"/>
    <w:rsid w:val="008D4C21"/>
    <w:rsid w:val="00900361"/>
    <w:rsid w:val="00952532"/>
    <w:rsid w:val="009B14CE"/>
    <w:rsid w:val="009E512F"/>
    <w:rsid w:val="00A06931"/>
    <w:rsid w:val="00A2366E"/>
    <w:rsid w:val="00A301EB"/>
    <w:rsid w:val="00A53886"/>
    <w:rsid w:val="00AE2DFD"/>
    <w:rsid w:val="00B272D7"/>
    <w:rsid w:val="00B75752"/>
    <w:rsid w:val="00B90369"/>
    <w:rsid w:val="00BC6507"/>
    <w:rsid w:val="00BC791B"/>
    <w:rsid w:val="00C03878"/>
    <w:rsid w:val="00C03F73"/>
    <w:rsid w:val="00C22FE9"/>
    <w:rsid w:val="00C547FC"/>
    <w:rsid w:val="00C5570D"/>
    <w:rsid w:val="00CC64D3"/>
    <w:rsid w:val="00D3266D"/>
    <w:rsid w:val="00D35B22"/>
    <w:rsid w:val="00D40D9C"/>
    <w:rsid w:val="00D43DC1"/>
    <w:rsid w:val="00D7253E"/>
    <w:rsid w:val="00DD444F"/>
    <w:rsid w:val="00E0640B"/>
    <w:rsid w:val="00E25534"/>
    <w:rsid w:val="00E54B04"/>
    <w:rsid w:val="00E61BE7"/>
    <w:rsid w:val="00F4676C"/>
    <w:rsid w:val="014A102B"/>
    <w:rsid w:val="016A347B"/>
    <w:rsid w:val="041B6CAE"/>
    <w:rsid w:val="08071A24"/>
    <w:rsid w:val="0A7A2711"/>
    <w:rsid w:val="0BDE6F3F"/>
    <w:rsid w:val="116C3197"/>
    <w:rsid w:val="130F3E82"/>
    <w:rsid w:val="14BD50B5"/>
    <w:rsid w:val="170607AC"/>
    <w:rsid w:val="17342109"/>
    <w:rsid w:val="1BB27AA1"/>
    <w:rsid w:val="22925F36"/>
    <w:rsid w:val="23CB13D9"/>
    <w:rsid w:val="2BAA2542"/>
    <w:rsid w:val="2DD91849"/>
    <w:rsid w:val="2EDD7714"/>
    <w:rsid w:val="2F0A3A24"/>
    <w:rsid w:val="35D73F34"/>
    <w:rsid w:val="394A2C6F"/>
    <w:rsid w:val="3CFD2012"/>
    <w:rsid w:val="3E20255C"/>
    <w:rsid w:val="4194717D"/>
    <w:rsid w:val="436C6603"/>
    <w:rsid w:val="468123C6"/>
    <w:rsid w:val="469C3FD2"/>
    <w:rsid w:val="46B615C3"/>
    <w:rsid w:val="48DF33D4"/>
    <w:rsid w:val="4A7C776D"/>
    <w:rsid w:val="4BC6087B"/>
    <w:rsid w:val="4EC43F13"/>
    <w:rsid w:val="50546803"/>
    <w:rsid w:val="516613C9"/>
    <w:rsid w:val="53AE40CE"/>
    <w:rsid w:val="55CC2F32"/>
    <w:rsid w:val="5AE91D56"/>
    <w:rsid w:val="5C313AEE"/>
    <w:rsid w:val="5DF272AD"/>
    <w:rsid w:val="67E759A9"/>
    <w:rsid w:val="681E586F"/>
    <w:rsid w:val="69E76134"/>
    <w:rsid w:val="70D201F0"/>
    <w:rsid w:val="729FBCE0"/>
    <w:rsid w:val="745B4FC1"/>
    <w:rsid w:val="77623736"/>
    <w:rsid w:val="77C013CA"/>
    <w:rsid w:val="780632CC"/>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9"/>
    <w:pPr>
      <w:keepNext/>
      <w:keepLines/>
      <w:widowControl/>
      <w:spacing w:before="340" w:after="330" w:line="578" w:lineRule="auto"/>
      <w:jc w:val="left"/>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widowControl/>
      <w:jc w:val="left"/>
    </w:pPr>
  </w:style>
  <w:style w:type="paragraph" w:styleId="4">
    <w:name w:val="Balloon Text"/>
    <w:basedOn w:val="1"/>
    <w:link w:val="18"/>
    <w:semiHidden/>
    <w:unhideWhenUsed/>
    <w:qFormat/>
    <w:uiPriority w:val="99"/>
    <w:rPr>
      <w:rFonts w:ascii="宋体"/>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1 字符"/>
    <w:basedOn w:val="8"/>
    <w:link w:val="2"/>
    <w:qFormat/>
    <w:uiPriority w:val="9"/>
    <w:rPr>
      <w:rFonts w:ascii="Times New Roman" w:hAnsi="Times New Roman" w:eastAsia="宋体" w:cs="Times New Roman"/>
      <w:b/>
      <w:bCs/>
      <w:kern w:val="44"/>
      <w:sz w:val="44"/>
      <w:szCs w:val="44"/>
    </w:rPr>
  </w:style>
  <w:style w:type="character" w:customStyle="1" w:styleId="11">
    <w:name w:val="title1"/>
    <w:qFormat/>
    <w:uiPriority w:val="0"/>
    <w:rPr>
      <w:b/>
      <w:bCs/>
      <w:color w:val="999900"/>
      <w:sz w:val="24"/>
      <w:szCs w:val="24"/>
    </w:rPr>
  </w:style>
  <w:style w:type="character" w:customStyle="1" w:styleId="12">
    <w:name w:val="批注文字 字符"/>
    <w:basedOn w:val="8"/>
    <w:link w:val="3"/>
    <w:qFormat/>
    <w:uiPriority w:val="99"/>
    <w:rPr>
      <w:rFonts w:ascii="Times New Roman" w:hAnsi="Times New Roman" w:eastAsia="宋体" w:cs="Times New Roman"/>
      <w:szCs w:val="20"/>
    </w:rPr>
  </w:style>
  <w:style w:type="paragraph" w:styleId="13">
    <w:name w:val="List Paragraph"/>
    <w:basedOn w:val="1"/>
    <w:link w:val="14"/>
    <w:qFormat/>
    <w:uiPriority w:val="34"/>
    <w:pPr>
      <w:ind w:firstLine="420" w:firstLineChars="200"/>
    </w:pPr>
    <w:rPr>
      <w:rFonts w:ascii="仿宋_GB2312" w:eastAsia="仿宋_GB2312"/>
      <w:spacing w:val="-4"/>
      <w:sz w:val="32"/>
    </w:rPr>
  </w:style>
  <w:style w:type="character" w:customStyle="1" w:styleId="14">
    <w:name w:val="列表段落 字符"/>
    <w:link w:val="13"/>
    <w:qFormat/>
    <w:locked/>
    <w:uiPriority w:val="34"/>
    <w:rPr>
      <w:rFonts w:ascii="仿宋_GB2312" w:hAnsi="Times New Roman" w:eastAsia="仿宋_GB2312" w:cs="Times New Roman"/>
      <w:spacing w:val="-4"/>
      <w:sz w:val="32"/>
      <w:szCs w:val="20"/>
    </w:rPr>
  </w:style>
  <w:style w:type="character" w:customStyle="1" w:styleId="15">
    <w:name w:val="页眉 字符"/>
    <w:basedOn w:val="8"/>
    <w:link w:val="6"/>
    <w:qFormat/>
    <w:uiPriority w:val="99"/>
    <w:rPr>
      <w:kern w:val="2"/>
      <w:sz w:val="18"/>
      <w:szCs w:val="18"/>
    </w:rPr>
  </w:style>
  <w:style w:type="character" w:customStyle="1" w:styleId="16">
    <w:name w:val="页脚 字符"/>
    <w:basedOn w:val="8"/>
    <w:link w:val="5"/>
    <w:qFormat/>
    <w:uiPriority w:val="99"/>
    <w:rPr>
      <w:kern w:val="2"/>
      <w:sz w:val="18"/>
      <w:szCs w:val="18"/>
    </w:rPr>
  </w:style>
  <w:style w:type="paragraph" w:customStyle="1" w:styleId="17">
    <w:name w:val="列出段落"/>
    <w:basedOn w:val="1"/>
    <w:qFormat/>
    <w:uiPriority w:val="34"/>
    <w:pPr>
      <w:framePr w:wrap="auto" w:vAnchor="margin" w:hAnchor="text" w:y="1"/>
      <w:ind w:firstLine="420" w:firstLineChars="200"/>
    </w:pPr>
    <w:rPr>
      <w:rFonts w:ascii="仿宋_GB2312" w:eastAsia="仿宋_GB2312"/>
      <w:spacing w:val="-4"/>
      <w:sz w:val="32"/>
    </w:rPr>
  </w:style>
  <w:style w:type="character" w:customStyle="1" w:styleId="18">
    <w:name w:val="批注框文本 字符"/>
    <w:basedOn w:val="8"/>
    <w:link w:val="4"/>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310</Words>
  <Characters>1773</Characters>
  <Lines>14</Lines>
  <Paragraphs>4</Paragraphs>
  <TotalTime>26</TotalTime>
  <ScaleCrop>false</ScaleCrop>
  <LinksUpToDate>false</LinksUpToDate>
  <CharactersWithSpaces>2079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2023-03-09T20:21:00Z</dcterms:created>
  <dc:creator>ZJU</dc:creator>
  <cp:lastModifiedBy>白炽</cp:lastModifiedBy>
  <dcterms:modified xsi:type="dcterms:W3CDTF">2024-08-13T22:34:47Z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F5E6554061381884076FBB66FB069E26</vt:lpwstr>
  </property>
</Properties>
</file>