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C05A6" w14:textId="77777777" w:rsidR="00ED5D8E" w:rsidRDefault="00ED5D8E" w:rsidP="00ED5D8E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>
        <w:rPr>
          <w:rStyle w:val="title1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title1"/>
          <w:rFonts w:eastAsia="仿宋_GB2312"/>
          <w:b w:val="0"/>
          <w:color w:val="auto"/>
          <w:sz w:val="32"/>
          <w:szCs w:val="32"/>
        </w:rPr>
        <w:t>（单位提名）</w:t>
      </w:r>
    </w:p>
    <w:p w14:paraId="3DF8D8A4" w14:textId="5F66235B" w:rsidR="003D6563" w:rsidRDefault="00ED5D8E" w:rsidP="00ED5D8E">
      <w:pPr>
        <w:rPr>
          <w:rStyle w:val="title1"/>
          <w:rFonts w:eastAsia="方正小标宋简体" w:hint="eastAsia"/>
          <w:bCs w:val="0"/>
          <w:color w:val="auto"/>
          <w:sz w:val="36"/>
          <w:szCs w:val="36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6634"/>
      </w:tblGrid>
      <w:tr w:rsidR="003D6563" w14:paraId="2C3E7504" w14:textId="77777777">
        <w:trPr>
          <w:trHeight w:val="647"/>
        </w:trPr>
        <w:tc>
          <w:tcPr>
            <w:tcW w:w="1872" w:type="dxa"/>
            <w:vAlign w:val="center"/>
          </w:tcPr>
          <w:p w14:paraId="0E9BEAD1" w14:textId="77777777" w:rsidR="003D6563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634" w:type="dxa"/>
            <w:vAlign w:val="center"/>
          </w:tcPr>
          <w:p w14:paraId="0E8C023C" w14:textId="77777777" w:rsidR="003D6563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心脏骤停复苏救治关键技术创新与应用推广</w:t>
            </w:r>
          </w:p>
        </w:tc>
      </w:tr>
      <w:tr w:rsidR="003D6563" w14:paraId="56A6BE67" w14:textId="77777777">
        <w:trPr>
          <w:trHeight w:val="561"/>
        </w:trPr>
        <w:tc>
          <w:tcPr>
            <w:tcW w:w="1872" w:type="dxa"/>
            <w:vAlign w:val="center"/>
          </w:tcPr>
          <w:p w14:paraId="731BDD49" w14:textId="77777777" w:rsidR="003D6563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634" w:type="dxa"/>
            <w:vAlign w:val="center"/>
          </w:tcPr>
          <w:p w14:paraId="0F053AA0" w14:textId="6F956C27" w:rsidR="003D6563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</w:t>
            </w:r>
            <w:r w:rsidR="00ED5D8E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奖</w:t>
            </w:r>
          </w:p>
        </w:tc>
      </w:tr>
      <w:tr w:rsidR="003D6563" w14:paraId="33CC197E" w14:textId="77777777">
        <w:trPr>
          <w:trHeight w:val="2461"/>
        </w:trPr>
        <w:tc>
          <w:tcPr>
            <w:tcW w:w="1872" w:type="dxa"/>
            <w:vAlign w:val="center"/>
          </w:tcPr>
          <w:p w14:paraId="55E34AAF" w14:textId="77777777" w:rsidR="003D6563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0BB5108A" w14:textId="77777777" w:rsidR="003D6563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634" w:type="dxa"/>
          </w:tcPr>
          <w:p w14:paraId="3C48465D" w14:textId="77777777" w:rsidR="003D6563" w:rsidRDefault="00000000">
            <w:pPr>
              <w:spacing w:afterLines="25" w:after="78" w:line="300" w:lineRule="auto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1.</w:t>
            </w:r>
            <w:r>
              <w:rPr>
                <w:rFonts w:eastAsia="仿宋"/>
                <w:b/>
                <w:sz w:val="24"/>
                <w:szCs w:val="24"/>
              </w:rPr>
              <w:t xml:space="preserve"> </w:t>
            </w:r>
            <w:r>
              <w:rPr>
                <w:rFonts w:eastAsia="仿宋"/>
                <w:b/>
                <w:sz w:val="24"/>
                <w:szCs w:val="24"/>
              </w:rPr>
              <w:t>主要知识产权和标准规范目录</w:t>
            </w:r>
          </w:p>
          <w:p w14:paraId="3BC03B85" w14:textId="77777777" w:rsidR="003D6563" w:rsidRDefault="00000000">
            <w:pPr>
              <w:spacing w:afterLines="25" w:after="78" w:line="300" w:lineRule="auto"/>
              <w:ind w:firstLineChars="100" w:firstLine="24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1</w:t>
            </w:r>
            <w:r>
              <w:rPr>
                <w:rFonts w:eastAsia="仿宋"/>
                <w:bCs/>
                <w:sz w:val="24"/>
                <w:szCs w:val="24"/>
              </w:rPr>
              <w:t>）章军辉，陆鉴良，徐海山，周春华</w:t>
            </w:r>
            <w:r>
              <w:rPr>
                <w:rFonts w:eastAsia="仿宋"/>
                <w:bCs/>
                <w:sz w:val="24"/>
                <w:szCs w:val="24"/>
              </w:rPr>
              <w:t xml:space="preserve">. </w:t>
            </w:r>
            <w:r>
              <w:rPr>
                <w:rFonts w:eastAsia="仿宋"/>
                <w:bCs/>
                <w:sz w:val="24"/>
                <w:szCs w:val="24"/>
              </w:rPr>
              <w:t>基于压力传感器的心肺复苏胸外按参数检测和反馈方法</w:t>
            </w:r>
            <w:r>
              <w:rPr>
                <w:rFonts w:eastAsia="仿宋"/>
                <w:bCs/>
                <w:sz w:val="24"/>
                <w:szCs w:val="24"/>
              </w:rPr>
              <w:t xml:space="preserve">. </w:t>
            </w:r>
            <w:r>
              <w:rPr>
                <w:rFonts w:eastAsia="仿宋"/>
                <w:bCs/>
                <w:sz w:val="24"/>
                <w:szCs w:val="24"/>
              </w:rPr>
              <w:t>发明专利</w:t>
            </w:r>
            <w:r>
              <w:rPr>
                <w:rFonts w:eastAsia="仿宋"/>
                <w:bCs/>
                <w:sz w:val="24"/>
                <w:szCs w:val="24"/>
              </w:rPr>
              <w:t>ZL20181006412.4</w:t>
            </w:r>
          </w:p>
          <w:p w14:paraId="58B84012" w14:textId="77777777" w:rsidR="003D6563" w:rsidRDefault="00000000">
            <w:pPr>
              <w:spacing w:afterLines="25" w:after="78" w:line="300" w:lineRule="auto"/>
              <w:ind w:firstLineChars="100" w:firstLine="24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2</w:t>
            </w:r>
            <w:r>
              <w:rPr>
                <w:rFonts w:eastAsia="仿宋"/>
                <w:bCs/>
                <w:sz w:val="24"/>
                <w:szCs w:val="24"/>
              </w:rPr>
              <w:t>）丁衍，孙东军，何润宝，张跃春</w:t>
            </w:r>
            <w:r>
              <w:rPr>
                <w:rFonts w:eastAsia="仿宋"/>
                <w:bCs/>
                <w:sz w:val="24"/>
                <w:szCs w:val="24"/>
              </w:rPr>
              <w:t xml:space="preserve">. </w:t>
            </w:r>
            <w:r>
              <w:rPr>
                <w:rFonts w:eastAsia="仿宋"/>
                <w:bCs/>
                <w:sz w:val="24"/>
                <w:szCs w:val="24"/>
              </w:rPr>
              <w:t>利用双晶元组确定血流速度的方法和多普勒血流检测装置</w:t>
            </w:r>
            <w:r>
              <w:rPr>
                <w:rFonts w:eastAsia="仿宋"/>
                <w:bCs/>
                <w:sz w:val="24"/>
                <w:szCs w:val="24"/>
              </w:rPr>
              <w:t xml:space="preserve">. </w:t>
            </w:r>
            <w:r>
              <w:rPr>
                <w:rFonts w:eastAsia="仿宋"/>
                <w:bCs/>
                <w:sz w:val="24"/>
                <w:szCs w:val="24"/>
              </w:rPr>
              <w:t>发明专利</w:t>
            </w:r>
            <w:r>
              <w:rPr>
                <w:rFonts w:eastAsia="仿宋"/>
                <w:bCs/>
                <w:sz w:val="24"/>
                <w:szCs w:val="24"/>
              </w:rPr>
              <w:t>ZL202211479824.2</w:t>
            </w:r>
          </w:p>
          <w:p w14:paraId="2F7EDBD1" w14:textId="77777777" w:rsidR="003D6563" w:rsidRDefault="00000000">
            <w:pPr>
              <w:spacing w:afterLines="25" w:after="78" w:line="300" w:lineRule="auto"/>
              <w:ind w:firstLineChars="100" w:firstLine="24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3</w:t>
            </w:r>
            <w:r>
              <w:rPr>
                <w:rFonts w:eastAsia="仿宋"/>
                <w:bCs/>
                <w:sz w:val="24"/>
                <w:szCs w:val="24"/>
              </w:rPr>
              <w:t>）</w:t>
            </w:r>
            <w:r>
              <w:rPr>
                <w:rFonts w:eastAsia="仿宋"/>
                <w:sz w:val="24"/>
                <w:szCs w:val="24"/>
              </w:rPr>
              <w:t>章军辉，徐海山，周春华，陆鉴良</w:t>
            </w:r>
            <w:r>
              <w:rPr>
                <w:rFonts w:eastAsia="仿宋"/>
                <w:sz w:val="24"/>
                <w:szCs w:val="24"/>
              </w:rPr>
              <w:t xml:space="preserve">. </w:t>
            </w:r>
            <w:r>
              <w:rPr>
                <w:rFonts w:eastAsia="仿宋"/>
                <w:sz w:val="24"/>
                <w:szCs w:val="24"/>
              </w:rPr>
              <w:t>一种基于大数据的多功能人工胸外按压指导反馈系统</w:t>
            </w:r>
            <w:r>
              <w:rPr>
                <w:rFonts w:eastAsia="仿宋"/>
                <w:sz w:val="24"/>
                <w:szCs w:val="24"/>
              </w:rPr>
              <w:t>. ZL201711467603.2</w:t>
            </w:r>
          </w:p>
          <w:p w14:paraId="30C39C45" w14:textId="77777777" w:rsidR="003D6563" w:rsidRDefault="00000000">
            <w:pPr>
              <w:spacing w:afterLines="25" w:after="78" w:line="300" w:lineRule="auto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 xml:space="preserve">2. </w:t>
            </w:r>
            <w:r>
              <w:rPr>
                <w:rFonts w:eastAsia="仿宋"/>
                <w:b/>
                <w:sz w:val="24"/>
                <w:szCs w:val="24"/>
              </w:rPr>
              <w:t>代表性论文专著目录</w:t>
            </w:r>
          </w:p>
          <w:p w14:paraId="5B4ED782" w14:textId="77777777" w:rsidR="003D6563" w:rsidRDefault="00000000">
            <w:pPr>
              <w:spacing w:afterLines="25" w:after="78" w:line="300" w:lineRule="auto"/>
              <w:ind w:firstLineChars="100" w:firstLine="24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1</w:t>
            </w:r>
            <w:r>
              <w:rPr>
                <w:rFonts w:eastAsia="仿宋"/>
                <w:bCs/>
                <w:sz w:val="24"/>
                <w:szCs w:val="24"/>
              </w:rPr>
              <w:t>）张茂，徐善祥，齐文旗，周光居，徐杰丰，刘宏，杨旻斐，王钰炜，吴红波，李雨林，江利冰，郑忠骏</w:t>
            </w:r>
            <w:r>
              <w:rPr>
                <w:rFonts w:eastAsia="仿宋"/>
                <w:bCs/>
                <w:sz w:val="24"/>
                <w:szCs w:val="24"/>
              </w:rPr>
              <w:t xml:space="preserve">. </w:t>
            </w:r>
            <w:r>
              <w:rPr>
                <w:rFonts w:eastAsia="仿宋"/>
                <w:bCs/>
                <w:sz w:val="24"/>
                <w:szCs w:val="24"/>
              </w:rPr>
              <w:t>复苏中心建设浙江共识</w:t>
            </w:r>
            <w:r>
              <w:rPr>
                <w:rFonts w:eastAsia="仿宋"/>
                <w:bCs/>
                <w:sz w:val="24"/>
                <w:szCs w:val="24"/>
              </w:rPr>
              <w:t xml:space="preserve">. </w:t>
            </w:r>
            <w:r>
              <w:rPr>
                <w:rFonts w:eastAsia="仿宋"/>
                <w:bCs/>
                <w:sz w:val="24"/>
                <w:szCs w:val="24"/>
              </w:rPr>
              <w:t>中华急诊医学杂志</w:t>
            </w:r>
            <w:r>
              <w:rPr>
                <w:rFonts w:eastAsia="仿宋"/>
                <w:bCs/>
                <w:sz w:val="24"/>
                <w:szCs w:val="24"/>
              </w:rPr>
              <w:t>, 2023, 32(4): 455-463.</w:t>
            </w:r>
          </w:p>
          <w:p w14:paraId="7AAE8B43" w14:textId="77777777" w:rsidR="003D6563" w:rsidRDefault="00000000">
            <w:pPr>
              <w:spacing w:afterLines="25" w:after="78" w:line="300" w:lineRule="auto"/>
              <w:ind w:firstLineChars="100" w:firstLine="24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2</w:t>
            </w:r>
            <w:r>
              <w:rPr>
                <w:rFonts w:eastAsia="仿宋"/>
                <w:bCs/>
                <w:sz w:val="24"/>
                <w:szCs w:val="24"/>
              </w:rPr>
              <w:t>）李强，夏静，葛芳民，鲁勤，张茂</w:t>
            </w:r>
            <w:r>
              <w:rPr>
                <w:rFonts w:eastAsia="仿宋"/>
                <w:bCs/>
                <w:sz w:val="24"/>
                <w:szCs w:val="24"/>
              </w:rPr>
              <w:t>. Blood delivery by drone: a faltering step in a promising direction. Lancet Glob Health, 2022, 10(8): e1098.</w:t>
            </w:r>
          </w:p>
          <w:p w14:paraId="15217EE8" w14:textId="77777777" w:rsidR="003D6563" w:rsidRDefault="00000000">
            <w:pPr>
              <w:spacing w:afterLines="25" w:after="78" w:line="300" w:lineRule="auto"/>
              <w:ind w:firstLineChars="100" w:firstLine="24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3)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/>
                <w:bCs/>
                <w:sz w:val="24"/>
                <w:szCs w:val="24"/>
              </w:rPr>
              <w:t>徐杰丰，沈鹏，高玉芝，夏森林，刘少云，李子龙，周光居，许永安，张茂</w:t>
            </w:r>
            <w:r>
              <w:rPr>
                <w:rFonts w:eastAsia="仿宋"/>
                <w:bCs/>
                <w:sz w:val="24"/>
                <w:szCs w:val="24"/>
              </w:rPr>
              <w:t>. The effects of the duration of aortic balloon occlusion on outcomes of traumatic cardiac arrest in a porcine model. Shock, 2019, 52(3): e12-e21.</w:t>
            </w:r>
          </w:p>
          <w:p w14:paraId="410E3D9B" w14:textId="601BFF13" w:rsidR="003D6563" w:rsidRDefault="00000000">
            <w:pPr>
              <w:spacing w:afterLines="25" w:after="78" w:line="300" w:lineRule="auto"/>
              <w:ind w:firstLineChars="100" w:firstLine="24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 xml:space="preserve">4) </w:t>
            </w:r>
            <w:r>
              <w:rPr>
                <w:rFonts w:eastAsia="仿宋" w:hint="eastAsia"/>
                <w:bCs/>
                <w:sz w:val="24"/>
                <w:szCs w:val="24"/>
              </w:rPr>
              <w:t>徐杰丰，</w:t>
            </w:r>
            <w:r>
              <w:rPr>
                <w:rFonts w:eastAsia="仿宋" w:hint="eastAsia"/>
                <w:bCs/>
                <w:sz w:val="24"/>
                <w:szCs w:val="24"/>
              </w:rPr>
              <w:fldChar w:fldCharType="begin"/>
            </w:r>
            <w:r>
              <w:rPr>
                <w:rFonts w:eastAsia="仿宋" w:hint="eastAsia"/>
                <w:bCs/>
                <w:sz w:val="24"/>
                <w:szCs w:val="24"/>
              </w:rPr>
              <w:instrText xml:space="preserve"> HYPERLINK "https://pubmed.ncbi.nlm.nih.gov/?term=Khan+ZU&amp;cauthor_id=36619612" </w:instrText>
            </w:r>
            <w:r>
              <w:rPr>
                <w:rFonts w:eastAsia="仿宋" w:hint="eastAsia"/>
                <w:bCs/>
                <w:sz w:val="24"/>
                <w:szCs w:val="24"/>
              </w:rPr>
            </w:r>
            <w:r>
              <w:rPr>
                <w:rFonts w:eastAsia="仿宋" w:hint="eastAsia"/>
                <w:bCs/>
                <w:sz w:val="24"/>
                <w:szCs w:val="24"/>
              </w:rPr>
              <w:fldChar w:fldCharType="separate"/>
            </w:r>
            <w:r>
              <w:rPr>
                <w:rFonts w:eastAsia="仿宋" w:hint="eastAsia"/>
                <w:bCs/>
                <w:sz w:val="24"/>
                <w:szCs w:val="24"/>
              </w:rPr>
              <w:t>Zafar Ullah Khan</w:t>
            </w:r>
            <w:r>
              <w:rPr>
                <w:rFonts w:eastAsia="仿宋" w:hint="eastAsia"/>
                <w:bCs/>
                <w:sz w:val="24"/>
                <w:szCs w:val="24"/>
              </w:rPr>
              <w:fldChar w:fldCharType="end"/>
            </w:r>
            <w:r>
              <w:rPr>
                <w:rFonts w:eastAsia="仿宋" w:hint="eastAsia"/>
                <w:bCs/>
                <w:sz w:val="24"/>
                <w:szCs w:val="24"/>
              </w:rPr>
              <w:t>，张旻海，王建岗，周梅亚，郑忠骏，陈启江，周光居，张茂</w:t>
            </w:r>
            <w:r>
              <w:rPr>
                <w:rFonts w:eastAsia="仿宋" w:hint="eastAsia"/>
                <w:bCs/>
                <w:sz w:val="24"/>
                <w:szCs w:val="24"/>
              </w:rPr>
              <w:t xml:space="preserve">. </w:t>
            </w:r>
            <w:bookmarkStart w:id="0" w:name="OLE_LINK1"/>
            <w:r>
              <w:rPr>
                <w:rFonts w:eastAsia="仿宋" w:hint="eastAsia"/>
                <w:bCs/>
                <w:sz w:val="24"/>
                <w:szCs w:val="24"/>
              </w:rPr>
              <w:t>The combination of chest compression synchronized ventilation and aortic balloon occlusion improve the outcomes of cardiopulmonary resuscitation in swine</w:t>
            </w:r>
            <w:bookmarkEnd w:id="0"/>
            <w:r>
              <w:rPr>
                <w:rFonts w:eastAsia="仿宋" w:hint="eastAsia"/>
                <w:bCs/>
                <w:sz w:val="24"/>
                <w:szCs w:val="24"/>
              </w:rPr>
              <w:t>. Front Med</w:t>
            </w:r>
            <w:r w:rsidR="00130CE6">
              <w:rPr>
                <w:rFonts w:eastAsia="仿宋" w:hint="eastAsia"/>
                <w:bCs/>
                <w:sz w:val="24"/>
                <w:szCs w:val="24"/>
              </w:rPr>
              <w:t>,</w:t>
            </w:r>
            <w:r>
              <w:rPr>
                <w:rFonts w:eastAsia="仿宋" w:hint="eastAsia"/>
                <w:bCs/>
                <w:sz w:val="24"/>
                <w:szCs w:val="24"/>
              </w:rPr>
              <w:t xml:space="preserve"> 2022, 9: 1057000.</w:t>
            </w:r>
          </w:p>
          <w:p w14:paraId="5A5E4D68" w14:textId="77777777" w:rsidR="003D6563" w:rsidRDefault="00000000">
            <w:pPr>
              <w:spacing w:afterLines="25" w:after="78" w:line="300" w:lineRule="auto"/>
              <w:ind w:firstLineChars="100" w:firstLine="24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5</w:t>
            </w:r>
            <w:r>
              <w:rPr>
                <w:rFonts w:eastAsia="仿宋"/>
                <w:bCs/>
                <w:sz w:val="24"/>
                <w:szCs w:val="24"/>
              </w:rPr>
              <w:t>)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/>
                <w:bCs/>
                <w:sz w:val="24"/>
                <w:szCs w:val="24"/>
              </w:rPr>
              <w:t>徐杰丰，金晓红，陈启江，吴春双，李子龙，周光居，许永安，钱安瑜，李雨林，张茂</w:t>
            </w:r>
            <w:r>
              <w:rPr>
                <w:rFonts w:eastAsia="仿宋"/>
                <w:bCs/>
                <w:sz w:val="24"/>
                <w:szCs w:val="24"/>
              </w:rPr>
              <w:t xml:space="preserve">. Faster hypothermia induced by </w:t>
            </w:r>
            <w:r>
              <w:rPr>
                <w:rFonts w:eastAsia="仿宋"/>
                <w:bCs/>
                <w:sz w:val="24"/>
                <w:szCs w:val="24"/>
              </w:rPr>
              <w:lastRenderedPageBreak/>
              <w:t>esophageal cooling improves early markers of cardiac and neurological injury after cardiac arrest in swine. J Am Heart Assoc, 2018, 7(21): e010283.</w:t>
            </w:r>
          </w:p>
          <w:p w14:paraId="6ECC7069" w14:textId="77777777" w:rsidR="003D6563" w:rsidRDefault="00000000">
            <w:pPr>
              <w:spacing w:afterLines="25" w:after="78" w:line="300" w:lineRule="auto"/>
              <w:ind w:firstLineChars="100" w:firstLine="24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6</w:t>
            </w:r>
            <w:r>
              <w:rPr>
                <w:rFonts w:eastAsia="仿宋"/>
                <w:bCs/>
                <w:sz w:val="24"/>
                <w:szCs w:val="24"/>
              </w:rPr>
              <w:t>)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/>
                <w:bCs/>
                <w:sz w:val="24"/>
                <w:szCs w:val="24"/>
              </w:rPr>
              <w:t>杨婧媛，王盼，蒋相康，徐杰丰，张旻海，刘飞，林瑶，陶佳炜，何建涛，周兴，张茂</w:t>
            </w:r>
            <w:r>
              <w:rPr>
                <w:rFonts w:eastAsia="仿宋"/>
                <w:bCs/>
                <w:sz w:val="24"/>
                <w:szCs w:val="24"/>
              </w:rPr>
              <w:t xml:space="preserve">. A </w:t>
            </w:r>
            <w:proofErr w:type="spellStart"/>
            <w:r>
              <w:rPr>
                <w:rFonts w:eastAsia="仿宋"/>
                <w:bCs/>
                <w:sz w:val="24"/>
                <w:szCs w:val="24"/>
              </w:rPr>
              <w:t>nanotherapy</w:t>
            </w:r>
            <w:proofErr w:type="spellEnd"/>
            <w:r>
              <w:rPr>
                <w:rFonts w:eastAsia="仿宋"/>
                <w:bCs/>
                <w:sz w:val="24"/>
                <w:szCs w:val="24"/>
              </w:rPr>
              <w:t xml:space="preserve"> of octanoic acid ameliorates cardiac arrest/cardiopulmonary resuscitation-induced brain injury via RVG29- and neutrophil membrane-mediated injury relay targeting. ACS Nano, 2023, 17(4): 3528-3548.</w:t>
            </w:r>
          </w:p>
          <w:p w14:paraId="34015FFC" w14:textId="77777777" w:rsidR="003D6563" w:rsidRDefault="00000000">
            <w:pPr>
              <w:spacing w:afterLines="25" w:after="78" w:line="300" w:lineRule="auto"/>
              <w:ind w:firstLineChars="50" w:firstLine="12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7</w:t>
            </w:r>
            <w:r>
              <w:rPr>
                <w:rFonts w:eastAsia="仿宋"/>
                <w:bCs/>
                <w:sz w:val="24"/>
                <w:szCs w:val="24"/>
              </w:rPr>
              <w:t>）吴春双，张茂，谷文杰，王才木，郑旭东，张俊锋，张兴文，吕世进，何许伟，沈晓园，蔚文龙，王国涛，卢颖如，陈庆丽，单仁飞，王灵聪，吴锋，沈婷，邵雪波，蔡继明，陶福正，蔡海英，鲁勤，</w:t>
            </w:r>
            <w:r>
              <w:rPr>
                <w:rFonts w:eastAsia="仿宋"/>
                <w:bCs/>
                <w:sz w:val="24"/>
                <w:szCs w:val="24"/>
              </w:rPr>
              <w:t>CVC</w:t>
            </w:r>
            <w:r>
              <w:rPr>
                <w:rFonts w:eastAsia="仿宋"/>
                <w:bCs/>
                <w:sz w:val="24"/>
                <w:szCs w:val="24"/>
              </w:rPr>
              <w:t>相关血栓研究组</w:t>
            </w:r>
            <w:r>
              <w:rPr>
                <w:rFonts w:eastAsia="仿宋"/>
                <w:bCs/>
                <w:sz w:val="24"/>
                <w:szCs w:val="24"/>
              </w:rPr>
              <w:t>. Daily point-of-care ultrasound-assessment of central venous catheter-related thrombosis in critically ill patients: a prospective multicenter study. Intensive Care Med, 2023, 49(4): 401-410.</w:t>
            </w:r>
          </w:p>
        </w:tc>
      </w:tr>
      <w:tr w:rsidR="003D6563" w14:paraId="7BC6E996" w14:textId="77777777">
        <w:trPr>
          <w:trHeight w:val="1958"/>
        </w:trPr>
        <w:tc>
          <w:tcPr>
            <w:tcW w:w="1872" w:type="dxa"/>
            <w:tcBorders>
              <w:right w:val="single" w:sz="4" w:space="0" w:color="auto"/>
            </w:tcBorders>
            <w:vAlign w:val="center"/>
          </w:tcPr>
          <w:p w14:paraId="37FAD389" w14:textId="77777777" w:rsidR="003D6563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634" w:type="dxa"/>
            <w:tcBorders>
              <w:left w:val="single" w:sz="4" w:space="0" w:color="auto"/>
            </w:tcBorders>
            <w:vAlign w:val="center"/>
          </w:tcPr>
          <w:p w14:paraId="2C9203AA" w14:textId="77777777" w:rsidR="003D6563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张茂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</w:p>
          <w:p w14:paraId="78A362E0" w14:textId="77777777" w:rsidR="003D6563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徐杰丰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副主任医师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</w:p>
          <w:p w14:paraId="2F152E93" w14:textId="77777777" w:rsidR="003D6563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徐善祥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</w:p>
          <w:p w14:paraId="5AA89957" w14:textId="77777777" w:rsidR="003D6563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章军辉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中级经济师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"/>
                <w:sz w:val="24"/>
                <w:szCs w:val="24"/>
              </w:rPr>
              <w:t>苏州尚领医疗科技有限公司</w:t>
            </w:r>
          </w:p>
          <w:p w14:paraId="110F7394" w14:textId="77777777" w:rsidR="003D6563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丁衍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"/>
                <w:sz w:val="24"/>
                <w:szCs w:val="24"/>
              </w:rPr>
              <w:t>苏州晟智医疗科技有限公司</w:t>
            </w:r>
          </w:p>
          <w:p w14:paraId="18D1A77F" w14:textId="77777777" w:rsidR="003D6563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李华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6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浙江师范大学</w:t>
            </w:r>
          </w:p>
          <w:p w14:paraId="3E13657D" w14:textId="77777777" w:rsidR="003D6563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周光居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</w:p>
          <w:p w14:paraId="092948A7" w14:textId="77777777" w:rsidR="003D6563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钟会明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8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副主任医师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</w:p>
          <w:p w14:paraId="0FD4D2C9" w14:textId="77777777" w:rsidR="003D6563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吴春双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9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医师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</w:p>
          <w:p w14:paraId="72A7319F" w14:textId="77777777" w:rsidR="003D6563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鲁勤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10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</w:p>
          <w:p w14:paraId="1327A157" w14:textId="77777777" w:rsidR="003D6563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钱安瑜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11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副主任医师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</w:p>
          <w:p w14:paraId="726554C1" w14:textId="77777777" w:rsidR="003D6563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吴红波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12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主治医师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</w:p>
          <w:p w14:paraId="34715B43" w14:textId="77777777" w:rsidR="003D6563" w:rsidRDefault="0000000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李雨林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副主任医师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</w:p>
        </w:tc>
      </w:tr>
      <w:tr w:rsidR="003D6563" w14:paraId="699DC2B4" w14:textId="77777777">
        <w:trPr>
          <w:trHeight w:val="1986"/>
        </w:trPr>
        <w:tc>
          <w:tcPr>
            <w:tcW w:w="1872" w:type="dxa"/>
            <w:tcBorders>
              <w:right w:val="single" w:sz="4" w:space="0" w:color="auto"/>
            </w:tcBorders>
            <w:vAlign w:val="center"/>
          </w:tcPr>
          <w:p w14:paraId="18FC0DF0" w14:textId="77777777" w:rsidR="003D6563" w:rsidRDefault="00000000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634" w:type="dxa"/>
            <w:tcBorders>
              <w:left w:val="single" w:sz="4" w:space="0" w:color="auto"/>
            </w:tcBorders>
            <w:vAlign w:val="center"/>
          </w:tcPr>
          <w:p w14:paraId="18AF8024" w14:textId="77777777" w:rsidR="003D6563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</w:t>
            </w:r>
            <w:r>
              <w:rPr>
                <w:rFonts w:eastAsia="仿宋_GB2312"/>
                <w:bCs/>
                <w:sz w:val="24"/>
                <w:szCs w:val="24"/>
              </w:rPr>
              <w:t>单位名称：</w:t>
            </w:r>
            <w:r>
              <w:rPr>
                <w:rFonts w:eastAsia="仿宋"/>
                <w:sz w:val="24"/>
                <w:szCs w:val="24"/>
              </w:rPr>
              <w:t>浙江大学医学院附属第二医院</w:t>
            </w:r>
          </w:p>
          <w:p w14:paraId="1FD3914A" w14:textId="77777777" w:rsidR="003D6563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</w:t>
            </w:r>
            <w:r>
              <w:rPr>
                <w:rFonts w:eastAsia="仿宋_GB2312"/>
                <w:bCs/>
                <w:sz w:val="24"/>
                <w:szCs w:val="24"/>
              </w:rPr>
              <w:t>单位名称：</w:t>
            </w:r>
            <w:r>
              <w:rPr>
                <w:rFonts w:eastAsia="仿宋"/>
                <w:sz w:val="24"/>
                <w:szCs w:val="24"/>
              </w:rPr>
              <w:t>苏州尚领医疗科技有限公司</w:t>
            </w:r>
          </w:p>
          <w:p w14:paraId="12797DCE" w14:textId="77777777" w:rsidR="003D6563" w:rsidRDefault="00000000">
            <w:pPr>
              <w:spacing w:line="440" w:lineRule="exact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3.</w:t>
            </w:r>
            <w:r>
              <w:rPr>
                <w:rFonts w:eastAsia="仿宋_GB2312"/>
                <w:bCs/>
                <w:sz w:val="24"/>
                <w:szCs w:val="24"/>
              </w:rPr>
              <w:t>单位名称：</w:t>
            </w:r>
            <w:r>
              <w:rPr>
                <w:rFonts w:eastAsia="仿宋"/>
                <w:sz w:val="24"/>
                <w:szCs w:val="24"/>
              </w:rPr>
              <w:t>苏州晟智医疗科技有限公司</w:t>
            </w:r>
          </w:p>
          <w:p w14:paraId="59DC0AF8" w14:textId="77777777" w:rsidR="003D6563" w:rsidRDefault="00000000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4.</w:t>
            </w:r>
            <w:r>
              <w:rPr>
                <w:rFonts w:eastAsia="仿宋_GB2312"/>
                <w:bCs/>
                <w:sz w:val="24"/>
                <w:szCs w:val="24"/>
              </w:rPr>
              <w:t>单位名称：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浙江师范大学</w:t>
            </w:r>
          </w:p>
        </w:tc>
      </w:tr>
      <w:tr w:rsidR="003D6563" w14:paraId="7A597F21" w14:textId="77777777">
        <w:trPr>
          <w:trHeight w:val="692"/>
        </w:trPr>
        <w:tc>
          <w:tcPr>
            <w:tcW w:w="1872" w:type="dxa"/>
            <w:vAlign w:val="center"/>
          </w:tcPr>
          <w:p w14:paraId="644361D5" w14:textId="77777777" w:rsidR="003D6563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lastRenderedPageBreak/>
              <w:t>提名单位</w:t>
            </w:r>
          </w:p>
        </w:tc>
        <w:tc>
          <w:tcPr>
            <w:tcW w:w="6634" w:type="dxa"/>
            <w:vAlign w:val="center"/>
          </w:tcPr>
          <w:p w14:paraId="080D1E8B" w14:textId="77777777" w:rsidR="003D6563" w:rsidRDefault="00000000">
            <w:pPr>
              <w:spacing w:line="440" w:lineRule="exact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浙江大学</w:t>
            </w:r>
          </w:p>
        </w:tc>
      </w:tr>
      <w:tr w:rsidR="003D6563" w14:paraId="5303A43B" w14:textId="77777777">
        <w:trPr>
          <w:trHeight w:val="3683"/>
        </w:trPr>
        <w:tc>
          <w:tcPr>
            <w:tcW w:w="1872" w:type="dxa"/>
            <w:vAlign w:val="center"/>
          </w:tcPr>
          <w:p w14:paraId="566EFD83" w14:textId="77777777" w:rsidR="003D6563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634" w:type="dxa"/>
            <w:vAlign w:val="center"/>
          </w:tcPr>
          <w:p w14:paraId="7B007369" w14:textId="77777777" w:rsidR="003D6563" w:rsidRDefault="00000000">
            <w:pPr>
              <w:spacing w:line="440" w:lineRule="exact"/>
              <w:ind w:firstLineChars="100" w:firstLine="24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心脏骤停是全球发生率与</w:t>
            </w:r>
            <w:r>
              <w:rPr>
                <w:rFonts w:eastAsia="仿宋" w:hint="eastAsia"/>
                <w:sz w:val="24"/>
                <w:szCs w:val="24"/>
              </w:rPr>
              <w:t>病死</w:t>
            </w:r>
            <w:r>
              <w:rPr>
                <w:rFonts w:eastAsia="仿宋"/>
                <w:sz w:val="24"/>
                <w:szCs w:val="24"/>
              </w:rPr>
              <w:t>率双高的重大卫生问题，目前我国的救治存在早期互救和急救体系的效能欠佳、院内急诊复苏和复苏后综合征治疗及康复的能力不足等问题。项目组自</w:t>
            </w:r>
            <w:r>
              <w:rPr>
                <w:rFonts w:eastAsia="仿宋"/>
                <w:sz w:val="24"/>
                <w:szCs w:val="24"/>
              </w:rPr>
              <w:t>2014</w:t>
            </w:r>
            <w:r>
              <w:rPr>
                <w:rFonts w:eastAsia="仿宋"/>
                <w:sz w:val="24"/>
                <w:szCs w:val="24"/>
              </w:rPr>
              <w:t>年开始围绕心脏骤停救治中的关键问题开展科研攻关，在复苏体系建设及新技术新产品开发方面取得系列创新成果</w:t>
            </w:r>
            <w:r>
              <w:rPr>
                <w:rFonts w:eastAsia="仿宋" w:hint="eastAsia"/>
                <w:sz w:val="24"/>
                <w:szCs w:val="24"/>
              </w:rPr>
              <w:t>。</w:t>
            </w:r>
            <w:r>
              <w:rPr>
                <w:rFonts w:eastAsia="仿宋"/>
                <w:sz w:val="24"/>
                <w:szCs w:val="24"/>
              </w:rPr>
              <w:t>如下：（</w:t>
            </w:r>
            <w:r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eastAsia="仿宋"/>
                <w:sz w:val="24"/>
                <w:szCs w:val="24"/>
              </w:rPr>
              <w:t>）国内率先正式提出复苏中心理念并发布首个建设规范，率先应用</w:t>
            </w:r>
            <w:r>
              <w:rPr>
                <w:rFonts w:eastAsia="仿宋"/>
                <w:sz w:val="24"/>
                <w:szCs w:val="24"/>
              </w:rPr>
              <w:t>5G</w:t>
            </w:r>
            <w:r>
              <w:rPr>
                <w:rFonts w:eastAsia="仿宋"/>
                <w:sz w:val="24"/>
                <w:szCs w:val="24"/>
              </w:rPr>
              <w:t>和无人机技术构建院前</w:t>
            </w:r>
            <w:r>
              <w:rPr>
                <w:rFonts w:eastAsia="仿宋"/>
                <w:sz w:val="24"/>
                <w:szCs w:val="24"/>
              </w:rPr>
              <w:t>-</w:t>
            </w:r>
            <w:r>
              <w:rPr>
                <w:rFonts w:eastAsia="仿宋"/>
                <w:sz w:val="24"/>
                <w:szCs w:val="24"/>
              </w:rPr>
              <w:t>院内复苏急救新模式，建成国内引领的</w:t>
            </w:r>
            <w:r>
              <w:rPr>
                <w:rFonts w:eastAsia="仿宋"/>
                <w:sz w:val="24"/>
                <w:szCs w:val="24"/>
              </w:rPr>
              <w:t>5G</w:t>
            </w:r>
            <w:r>
              <w:rPr>
                <w:rFonts w:eastAsia="仿宋"/>
                <w:sz w:val="24"/>
                <w:szCs w:val="24"/>
              </w:rPr>
              <w:t>智慧复苏急救体系。（</w:t>
            </w:r>
            <w:r>
              <w:rPr>
                <w:rFonts w:eastAsia="仿宋"/>
                <w:sz w:val="24"/>
                <w:szCs w:val="24"/>
              </w:rPr>
              <w:t>2</w:t>
            </w:r>
            <w:r>
              <w:rPr>
                <w:rFonts w:eastAsia="仿宋"/>
                <w:sz w:val="24"/>
                <w:szCs w:val="24"/>
              </w:rPr>
              <w:t>）研发转化心肺复苏高效实施</w:t>
            </w:r>
            <w:r>
              <w:rPr>
                <w:rFonts w:eastAsia="仿宋" w:hint="eastAsia"/>
                <w:sz w:val="24"/>
                <w:szCs w:val="24"/>
              </w:rPr>
              <w:t>和</w:t>
            </w:r>
            <w:r>
              <w:rPr>
                <w:rFonts w:eastAsia="仿宋"/>
                <w:sz w:val="24"/>
                <w:szCs w:val="24"/>
              </w:rPr>
              <w:t>精准监测的系列创新产品，包括世界唯一的第三代机械胸外按压装置、全球首款贴片式超声血流监护仪、国内首个的单机型胸腔按压反馈仪和仿真交互型心肺复苏实训系统，按压装置占国内最大市场并出口多个国家。（</w:t>
            </w:r>
            <w:r>
              <w:rPr>
                <w:rFonts w:eastAsia="仿宋"/>
                <w:sz w:val="24"/>
                <w:szCs w:val="24"/>
              </w:rPr>
              <w:t>3</w:t>
            </w:r>
            <w:r>
              <w:rPr>
                <w:rFonts w:eastAsia="仿宋"/>
                <w:sz w:val="24"/>
                <w:szCs w:val="24"/>
              </w:rPr>
              <w:t>）研发应用复苏效能提升和复苏后器官维护的系列创新技术，前者有复苏性主动脉球囊阻断、胸外按压同步通气、体外膜肺氧合等技术，后者</w:t>
            </w:r>
            <w:r>
              <w:rPr>
                <w:rFonts w:eastAsia="仿宋" w:hint="eastAsia"/>
                <w:sz w:val="24"/>
                <w:szCs w:val="24"/>
              </w:rPr>
              <w:t>包括</w:t>
            </w:r>
            <w:r>
              <w:rPr>
                <w:rFonts w:eastAsia="仿宋"/>
                <w:sz w:val="24"/>
                <w:szCs w:val="24"/>
              </w:rPr>
              <w:t>新型快速降温、能量代谢复苏、组织氧</w:t>
            </w:r>
            <w:r>
              <w:rPr>
                <w:rFonts w:eastAsia="仿宋"/>
                <w:sz w:val="24"/>
                <w:szCs w:val="24"/>
              </w:rPr>
              <w:t>/</w:t>
            </w:r>
            <w:r>
              <w:rPr>
                <w:rFonts w:eastAsia="仿宋"/>
                <w:sz w:val="24"/>
                <w:szCs w:val="24"/>
              </w:rPr>
              <w:t>超声监测等技术。上述成果在国内千余家医院推广应用，</w:t>
            </w:r>
            <w:r>
              <w:rPr>
                <w:rFonts w:eastAsia="仿宋" w:hint="eastAsia"/>
                <w:sz w:val="24"/>
                <w:szCs w:val="24"/>
              </w:rPr>
              <w:t>有力</w:t>
            </w:r>
            <w:r>
              <w:rPr>
                <w:rFonts w:eastAsia="仿宋"/>
                <w:sz w:val="24"/>
                <w:szCs w:val="24"/>
              </w:rPr>
              <w:t>地推动我国心脏骤停救治水平的提升。</w:t>
            </w:r>
          </w:p>
          <w:p w14:paraId="5B5887C4" w14:textId="1804DD59" w:rsidR="003D6563" w:rsidRDefault="00000000">
            <w:pPr>
              <w:spacing w:line="440" w:lineRule="exact"/>
              <w:ind w:firstLineChars="100" w:firstLine="24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项目发表论文</w:t>
            </w:r>
            <w:r>
              <w:rPr>
                <w:rFonts w:eastAsia="仿宋"/>
                <w:sz w:val="24"/>
                <w:szCs w:val="24"/>
              </w:rPr>
              <w:t>5</w:t>
            </w:r>
            <w:r w:rsidR="003F76FD">
              <w:rPr>
                <w:rFonts w:eastAsia="仿宋" w:hint="eastAsia"/>
                <w:sz w:val="24"/>
                <w:szCs w:val="24"/>
              </w:rPr>
              <w:t>1</w:t>
            </w:r>
            <w:r>
              <w:rPr>
                <w:rFonts w:eastAsia="仿宋"/>
                <w:sz w:val="24"/>
                <w:szCs w:val="24"/>
              </w:rPr>
              <w:t>篇（含</w:t>
            </w:r>
            <w:r>
              <w:rPr>
                <w:rFonts w:eastAsia="仿宋"/>
                <w:sz w:val="24"/>
                <w:szCs w:val="24"/>
              </w:rPr>
              <w:t>SCI</w:t>
            </w:r>
            <w:r>
              <w:rPr>
                <w:rFonts w:eastAsia="仿宋"/>
                <w:sz w:val="24"/>
                <w:szCs w:val="24"/>
              </w:rPr>
              <w:t>收录</w:t>
            </w:r>
            <w:r>
              <w:rPr>
                <w:rFonts w:eastAsia="仿宋"/>
                <w:sz w:val="24"/>
                <w:szCs w:val="24"/>
              </w:rPr>
              <w:t>1</w:t>
            </w:r>
            <w:r w:rsidR="003F76FD">
              <w:rPr>
                <w:rFonts w:eastAsia="仿宋" w:hint="eastAsia"/>
                <w:sz w:val="24"/>
                <w:szCs w:val="24"/>
              </w:rPr>
              <w:t>8</w:t>
            </w:r>
            <w:r>
              <w:rPr>
                <w:rFonts w:eastAsia="仿宋"/>
                <w:sz w:val="24"/>
                <w:szCs w:val="24"/>
              </w:rPr>
              <w:t>篇）；专家共识和</w:t>
            </w:r>
            <w:r>
              <w:rPr>
                <w:rFonts w:eastAsia="仿宋" w:hint="eastAsia"/>
                <w:sz w:val="24"/>
                <w:szCs w:val="24"/>
              </w:rPr>
              <w:t>团体</w:t>
            </w:r>
            <w:r>
              <w:rPr>
                <w:rFonts w:eastAsia="仿宋"/>
                <w:sz w:val="24"/>
                <w:szCs w:val="24"/>
              </w:rPr>
              <w:t>标准</w:t>
            </w:r>
            <w:r>
              <w:rPr>
                <w:rFonts w:eastAsia="仿宋"/>
                <w:sz w:val="24"/>
                <w:szCs w:val="24"/>
              </w:rPr>
              <w:t>3</w:t>
            </w:r>
            <w:r>
              <w:rPr>
                <w:rFonts w:eastAsia="仿宋"/>
                <w:sz w:val="24"/>
                <w:szCs w:val="24"/>
              </w:rPr>
              <w:t>项，音像制品</w:t>
            </w:r>
            <w:r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eastAsia="仿宋"/>
                <w:sz w:val="24"/>
                <w:szCs w:val="24"/>
              </w:rPr>
              <w:t>项；国家发明</w:t>
            </w:r>
            <w:r>
              <w:rPr>
                <w:rFonts w:eastAsia="仿宋" w:hint="eastAsia"/>
                <w:sz w:val="24"/>
                <w:szCs w:val="24"/>
              </w:rPr>
              <w:t>、</w:t>
            </w:r>
            <w:r>
              <w:rPr>
                <w:rFonts w:eastAsia="仿宋"/>
                <w:sz w:val="24"/>
                <w:szCs w:val="24"/>
              </w:rPr>
              <w:t>实用新型</w:t>
            </w:r>
            <w:r>
              <w:rPr>
                <w:rFonts w:eastAsia="仿宋" w:hint="eastAsia"/>
                <w:sz w:val="24"/>
                <w:szCs w:val="24"/>
              </w:rPr>
              <w:t>、外观设计</w:t>
            </w:r>
            <w:r>
              <w:rPr>
                <w:rFonts w:eastAsia="仿宋"/>
                <w:sz w:val="24"/>
                <w:szCs w:val="24"/>
              </w:rPr>
              <w:t>专利</w:t>
            </w:r>
            <w:r>
              <w:rPr>
                <w:rFonts w:eastAsia="仿宋" w:hint="eastAsia"/>
                <w:sz w:val="24"/>
                <w:szCs w:val="24"/>
              </w:rPr>
              <w:t>分别为</w:t>
            </w:r>
            <w:r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eastAsia="仿宋" w:hint="eastAsia"/>
                <w:sz w:val="24"/>
                <w:szCs w:val="24"/>
              </w:rPr>
              <w:t>6</w:t>
            </w:r>
            <w:r>
              <w:rPr>
                <w:rFonts w:eastAsia="仿宋" w:hint="eastAsia"/>
                <w:sz w:val="24"/>
                <w:szCs w:val="24"/>
              </w:rPr>
              <w:t>、</w:t>
            </w:r>
            <w:r>
              <w:rPr>
                <w:rFonts w:eastAsia="仿宋" w:hint="eastAsia"/>
                <w:sz w:val="24"/>
                <w:szCs w:val="24"/>
              </w:rPr>
              <w:t>5</w:t>
            </w:r>
            <w:r>
              <w:rPr>
                <w:rFonts w:eastAsia="仿宋" w:hint="eastAsia"/>
                <w:sz w:val="24"/>
                <w:szCs w:val="24"/>
              </w:rPr>
              <w:t>、</w:t>
            </w:r>
            <w:r>
              <w:rPr>
                <w:rFonts w:eastAsia="仿宋" w:hint="eastAsia"/>
                <w:sz w:val="24"/>
                <w:szCs w:val="24"/>
              </w:rPr>
              <w:t>3</w:t>
            </w:r>
            <w:r>
              <w:rPr>
                <w:rFonts w:eastAsia="仿宋"/>
                <w:sz w:val="24"/>
                <w:szCs w:val="24"/>
              </w:rPr>
              <w:t>件，软件著作权</w:t>
            </w:r>
            <w:r>
              <w:rPr>
                <w:rFonts w:eastAsia="仿宋" w:hint="eastAsia"/>
                <w:sz w:val="24"/>
                <w:szCs w:val="24"/>
              </w:rPr>
              <w:t>3</w:t>
            </w:r>
            <w:r>
              <w:rPr>
                <w:rFonts w:eastAsia="仿宋"/>
                <w:sz w:val="24"/>
                <w:szCs w:val="24"/>
              </w:rPr>
              <w:t>个；医疗器械注册证</w:t>
            </w:r>
            <w:r>
              <w:rPr>
                <w:rFonts w:eastAsia="仿宋"/>
                <w:sz w:val="24"/>
                <w:szCs w:val="24"/>
              </w:rPr>
              <w:t>11</w:t>
            </w:r>
            <w:r>
              <w:rPr>
                <w:rFonts w:eastAsia="仿宋"/>
                <w:sz w:val="24"/>
                <w:szCs w:val="24"/>
              </w:rPr>
              <w:t>个，产品销售额超</w:t>
            </w:r>
            <w:r>
              <w:rPr>
                <w:rFonts w:eastAsia="仿宋"/>
                <w:sz w:val="24"/>
                <w:szCs w:val="24"/>
              </w:rPr>
              <w:t>1.5</w:t>
            </w:r>
            <w:r>
              <w:rPr>
                <w:rFonts w:eastAsia="仿宋"/>
                <w:sz w:val="24"/>
                <w:szCs w:val="24"/>
              </w:rPr>
              <w:t>亿元。</w:t>
            </w:r>
          </w:p>
          <w:p w14:paraId="6E5D5785" w14:textId="77777777" w:rsidR="003D6563" w:rsidRDefault="00000000">
            <w:pPr>
              <w:spacing w:line="440" w:lineRule="exact"/>
              <w:ind w:firstLineChars="100" w:firstLine="24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该成果契合国家健康战略需求，创新性和实用性高，</w:t>
            </w:r>
            <w:r>
              <w:rPr>
                <w:rFonts w:eastAsia="仿宋" w:hint="eastAsia"/>
                <w:sz w:val="24"/>
                <w:szCs w:val="24"/>
              </w:rPr>
              <w:t>科学价值和</w:t>
            </w:r>
            <w:r>
              <w:rPr>
                <w:rFonts w:eastAsia="仿宋"/>
                <w:sz w:val="24"/>
                <w:szCs w:val="24"/>
              </w:rPr>
              <w:t>社会</w:t>
            </w:r>
            <w:r>
              <w:rPr>
                <w:rFonts w:eastAsia="仿宋" w:hint="eastAsia"/>
                <w:sz w:val="24"/>
                <w:szCs w:val="24"/>
              </w:rPr>
              <w:t>、</w:t>
            </w:r>
            <w:r>
              <w:rPr>
                <w:rFonts w:eastAsia="仿宋"/>
                <w:sz w:val="24"/>
                <w:szCs w:val="24"/>
              </w:rPr>
              <w:t>经济效益好，总体水平达到国际先进、国内领先。</w:t>
            </w:r>
          </w:p>
          <w:p w14:paraId="0DF38A0C" w14:textId="77777777" w:rsidR="003D6563" w:rsidRDefault="00000000">
            <w:pPr>
              <w:spacing w:line="440" w:lineRule="exact"/>
              <w:ind w:firstLineChars="100" w:firstLine="24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提名该成果为省科学技术进步奖</w:t>
            </w:r>
            <w:r>
              <w:rPr>
                <w:rFonts w:eastAsia="仿宋" w:hint="eastAsia"/>
                <w:sz w:val="24"/>
                <w:szCs w:val="24"/>
              </w:rPr>
              <w:t>一</w:t>
            </w:r>
            <w:r>
              <w:rPr>
                <w:rFonts w:eastAsia="仿宋"/>
                <w:sz w:val="24"/>
                <w:szCs w:val="24"/>
              </w:rPr>
              <w:t>等奖。</w:t>
            </w:r>
          </w:p>
        </w:tc>
      </w:tr>
    </w:tbl>
    <w:p w14:paraId="4DC05C46" w14:textId="77777777" w:rsidR="003D6563" w:rsidRDefault="003D6563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sectPr w:rsidR="003D656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E5975" w14:textId="77777777" w:rsidR="00D66CE6" w:rsidRDefault="00D66CE6">
      <w:r>
        <w:separator/>
      </w:r>
    </w:p>
  </w:endnote>
  <w:endnote w:type="continuationSeparator" w:id="0">
    <w:p w14:paraId="637177AC" w14:textId="77777777" w:rsidR="00D66CE6" w:rsidRDefault="00D6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6286816"/>
    </w:sdtPr>
    <w:sdtEndPr>
      <w:rPr>
        <w:sz w:val="21"/>
        <w:szCs w:val="21"/>
      </w:rPr>
    </w:sdtEndPr>
    <w:sdtContent>
      <w:p w14:paraId="591A6A17" w14:textId="77777777" w:rsidR="003D6563" w:rsidRDefault="00000000">
        <w:pPr>
          <w:pStyle w:val="a9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142</w:t>
        </w:r>
        <w:r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A5F1A" w14:textId="77777777" w:rsidR="00D66CE6" w:rsidRDefault="00D66CE6">
      <w:r>
        <w:separator/>
      </w:r>
    </w:p>
  </w:footnote>
  <w:footnote w:type="continuationSeparator" w:id="0">
    <w:p w14:paraId="7A555BA1" w14:textId="77777777" w:rsidR="00D66CE6" w:rsidRDefault="00D66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AA32C" w14:textId="77777777" w:rsidR="003D6563" w:rsidRDefault="003D6563">
    <w:pPr>
      <w:pStyle w:val="ab"/>
      <w:ind w:left="360" w:hanging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58F45" w14:textId="77777777" w:rsidR="003D6563" w:rsidRDefault="003D6563">
    <w:pPr>
      <w:ind w:left="42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F27F6" w14:textId="77777777" w:rsidR="003D6563" w:rsidRDefault="003D6563">
    <w:pPr>
      <w:pStyle w:val="ab"/>
      <w:ind w:left="360" w:hanging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wtzAxMTC1NDQ0NTZW0lEKTi0uzszPAykwqwUAMjJnuSwAAAA="/>
    <w:docVar w:name="commondata" w:val="eyJoZGlkIjoiODJlZGFlYjY3MDg4ODZlMmY4YmMwYmU1ZmEyZWY0MzYifQ=="/>
    <w:docVar w:name="KSO_WPS_MARK_KEY" w:val="02f6fdb2-0872-4f38-94b1-cc8e195e9e73"/>
  </w:docVars>
  <w:rsids>
    <w:rsidRoot w:val="00172A27"/>
    <w:rsid w:val="9FDFE35B"/>
    <w:rsid w:val="AFFAF8E5"/>
    <w:rsid w:val="B8F7F9A2"/>
    <w:rsid w:val="BFE91347"/>
    <w:rsid w:val="CBDF8A08"/>
    <w:rsid w:val="DB7451F2"/>
    <w:rsid w:val="DC9FCBEB"/>
    <w:rsid w:val="E9D78A37"/>
    <w:rsid w:val="EBCD529C"/>
    <w:rsid w:val="EBDFC38F"/>
    <w:rsid w:val="EBE7CAE1"/>
    <w:rsid w:val="F2EFD742"/>
    <w:rsid w:val="F3DECE3F"/>
    <w:rsid w:val="F77B9D5A"/>
    <w:rsid w:val="F78CA074"/>
    <w:rsid w:val="F7DED60E"/>
    <w:rsid w:val="FAFD401C"/>
    <w:rsid w:val="FB6B9550"/>
    <w:rsid w:val="FB735437"/>
    <w:rsid w:val="FBFF0F16"/>
    <w:rsid w:val="FD7E2DDA"/>
    <w:rsid w:val="FDEF3302"/>
    <w:rsid w:val="FDF7D648"/>
    <w:rsid w:val="FE4DE1B6"/>
    <w:rsid w:val="FE5391AB"/>
    <w:rsid w:val="FFADF011"/>
    <w:rsid w:val="FFE15F73"/>
    <w:rsid w:val="FFF26CD7"/>
    <w:rsid w:val="FFFB041A"/>
    <w:rsid w:val="FFFF600E"/>
    <w:rsid w:val="00006056"/>
    <w:rsid w:val="00007BBE"/>
    <w:rsid w:val="000165DC"/>
    <w:rsid w:val="00031E44"/>
    <w:rsid w:val="00033288"/>
    <w:rsid w:val="0004004D"/>
    <w:rsid w:val="00051BE3"/>
    <w:rsid w:val="00053F24"/>
    <w:rsid w:val="0006546D"/>
    <w:rsid w:val="000666E7"/>
    <w:rsid w:val="00067E32"/>
    <w:rsid w:val="00083906"/>
    <w:rsid w:val="000847FC"/>
    <w:rsid w:val="000929AE"/>
    <w:rsid w:val="000A0FE4"/>
    <w:rsid w:val="000B70B3"/>
    <w:rsid w:val="000C02BB"/>
    <w:rsid w:val="000C632A"/>
    <w:rsid w:val="000F1229"/>
    <w:rsid w:val="000F2CC3"/>
    <w:rsid w:val="000F6066"/>
    <w:rsid w:val="000F6517"/>
    <w:rsid w:val="000F6B39"/>
    <w:rsid w:val="000F7732"/>
    <w:rsid w:val="001039E9"/>
    <w:rsid w:val="00104F03"/>
    <w:rsid w:val="0012430D"/>
    <w:rsid w:val="00130CE6"/>
    <w:rsid w:val="001435CC"/>
    <w:rsid w:val="00153E23"/>
    <w:rsid w:val="00154376"/>
    <w:rsid w:val="001553CE"/>
    <w:rsid w:val="001614FC"/>
    <w:rsid w:val="00165962"/>
    <w:rsid w:val="0017168F"/>
    <w:rsid w:val="00172167"/>
    <w:rsid w:val="00172A27"/>
    <w:rsid w:val="001829B2"/>
    <w:rsid w:val="00185449"/>
    <w:rsid w:val="00192701"/>
    <w:rsid w:val="0019371C"/>
    <w:rsid w:val="001A5554"/>
    <w:rsid w:val="001A55E6"/>
    <w:rsid w:val="001B0C22"/>
    <w:rsid w:val="001B454D"/>
    <w:rsid w:val="001C4D6D"/>
    <w:rsid w:val="001D3908"/>
    <w:rsid w:val="001E29EC"/>
    <w:rsid w:val="001F032B"/>
    <w:rsid w:val="001F2C76"/>
    <w:rsid w:val="001F7F40"/>
    <w:rsid w:val="00212129"/>
    <w:rsid w:val="00213CE9"/>
    <w:rsid w:val="0021734C"/>
    <w:rsid w:val="002242B0"/>
    <w:rsid w:val="002247F4"/>
    <w:rsid w:val="00230FE9"/>
    <w:rsid w:val="0023223F"/>
    <w:rsid w:val="00244749"/>
    <w:rsid w:val="00247A49"/>
    <w:rsid w:val="00251808"/>
    <w:rsid w:val="002579D1"/>
    <w:rsid w:val="002745F8"/>
    <w:rsid w:val="00283031"/>
    <w:rsid w:val="0029509E"/>
    <w:rsid w:val="00296134"/>
    <w:rsid w:val="002A1693"/>
    <w:rsid w:val="002A2925"/>
    <w:rsid w:val="002A7955"/>
    <w:rsid w:val="002B3198"/>
    <w:rsid w:val="002C6803"/>
    <w:rsid w:val="002C6E65"/>
    <w:rsid w:val="002D1FA7"/>
    <w:rsid w:val="002D3BA3"/>
    <w:rsid w:val="002E42A8"/>
    <w:rsid w:val="002E43DB"/>
    <w:rsid w:val="002F1911"/>
    <w:rsid w:val="002F74D2"/>
    <w:rsid w:val="0030543F"/>
    <w:rsid w:val="003063D6"/>
    <w:rsid w:val="00311F89"/>
    <w:rsid w:val="003125EF"/>
    <w:rsid w:val="00326352"/>
    <w:rsid w:val="00330554"/>
    <w:rsid w:val="00331B99"/>
    <w:rsid w:val="00336678"/>
    <w:rsid w:val="00340314"/>
    <w:rsid w:val="00343DF4"/>
    <w:rsid w:val="00347614"/>
    <w:rsid w:val="00356B8A"/>
    <w:rsid w:val="00363C7E"/>
    <w:rsid w:val="00370977"/>
    <w:rsid w:val="00377C1C"/>
    <w:rsid w:val="00382214"/>
    <w:rsid w:val="00382EDD"/>
    <w:rsid w:val="00386D85"/>
    <w:rsid w:val="003A08CF"/>
    <w:rsid w:val="003A343A"/>
    <w:rsid w:val="003A466E"/>
    <w:rsid w:val="003A5D0E"/>
    <w:rsid w:val="003A60A7"/>
    <w:rsid w:val="003B0906"/>
    <w:rsid w:val="003B2A50"/>
    <w:rsid w:val="003B3345"/>
    <w:rsid w:val="003C1234"/>
    <w:rsid w:val="003C4124"/>
    <w:rsid w:val="003D6563"/>
    <w:rsid w:val="003E6BFB"/>
    <w:rsid w:val="003F0278"/>
    <w:rsid w:val="003F1E9D"/>
    <w:rsid w:val="003F76A0"/>
    <w:rsid w:val="003F76FD"/>
    <w:rsid w:val="00401E30"/>
    <w:rsid w:val="004179C8"/>
    <w:rsid w:val="00427A6E"/>
    <w:rsid w:val="004300EE"/>
    <w:rsid w:val="00442705"/>
    <w:rsid w:val="00444A55"/>
    <w:rsid w:val="0044700B"/>
    <w:rsid w:val="0044760A"/>
    <w:rsid w:val="00453528"/>
    <w:rsid w:val="00453C0E"/>
    <w:rsid w:val="00461A90"/>
    <w:rsid w:val="004820BD"/>
    <w:rsid w:val="004830B4"/>
    <w:rsid w:val="00484A1D"/>
    <w:rsid w:val="00484D69"/>
    <w:rsid w:val="004929AC"/>
    <w:rsid w:val="00492EAC"/>
    <w:rsid w:val="004A6419"/>
    <w:rsid w:val="004B4D70"/>
    <w:rsid w:val="004B531C"/>
    <w:rsid w:val="004C2337"/>
    <w:rsid w:val="004D3106"/>
    <w:rsid w:val="004D55B5"/>
    <w:rsid w:val="004E11C6"/>
    <w:rsid w:val="004E36AB"/>
    <w:rsid w:val="004F29C7"/>
    <w:rsid w:val="004F503B"/>
    <w:rsid w:val="004F551A"/>
    <w:rsid w:val="005002DF"/>
    <w:rsid w:val="00500EBD"/>
    <w:rsid w:val="00502174"/>
    <w:rsid w:val="00504232"/>
    <w:rsid w:val="00510C66"/>
    <w:rsid w:val="00511F4B"/>
    <w:rsid w:val="0051372C"/>
    <w:rsid w:val="00521ED7"/>
    <w:rsid w:val="00526964"/>
    <w:rsid w:val="00532D5A"/>
    <w:rsid w:val="005354E4"/>
    <w:rsid w:val="00552729"/>
    <w:rsid w:val="005663D6"/>
    <w:rsid w:val="00570701"/>
    <w:rsid w:val="0057414B"/>
    <w:rsid w:val="0057576E"/>
    <w:rsid w:val="0058367D"/>
    <w:rsid w:val="00586D66"/>
    <w:rsid w:val="005A0877"/>
    <w:rsid w:val="005A17EC"/>
    <w:rsid w:val="005A1A1D"/>
    <w:rsid w:val="005A485B"/>
    <w:rsid w:val="005A6276"/>
    <w:rsid w:val="005A6B7D"/>
    <w:rsid w:val="005B5550"/>
    <w:rsid w:val="005B65F0"/>
    <w:rsid w:val="005D2A14"/>
    <w:rsid w:val="005D36E9"/>
    <w:rsid w:val="005E0059"/>
    <w:rsid w:val="005E261D"/>
    <w:rsid w:val="005E49A6"/>
    <w:rsid w:val="005E6D32"/>
    <w:rsid w:val="005F0DC8"/>
    <w:rsid w:val="00600FA4"/>
    <w:rsid w:val="00605720"/>
    <w:rsid w:val="00611BDC"/>
    <w:rsid w:val="006177DC"/>
    <w:rsid w:val="00623BD2"/>
    <w:rsid w:val="00626265"/>
    <w:rsid w:val="006269F8"/>
    <w:rsid w:val="00642EBC"/>
    <w:rsid w:val="00643B2E"/>
    <w:rsid w:val="00646AD1"/>
    <w:rsid w:val="00670053"/>
    <w:rsid w:val="00673E71"/>
    <w:rsid w:val="006823DB"/>
    <w:rsid w:val="00692309"/>
    <w:rsid w:val="00694DDB"/>
    <w:rsid w:val="006A11D7"/>
    <w:rsid w:val="006A1E31"/>
    <w:rsid w:val="006A390F"/>
    <w:rsid w:val="006A580A"/>
    <w:rsid w:val="006B34CD"/>
    <w:rsid w:val="006C528F"/>
    <w:rsid w:val="006C691E"/>
    <w:rsid w:val="006C6CA7"/>
    <w:rsid w:val="006D59C3"/>
    <w:rsid w:val="006E4386"/>
    <w:rsid w:val="006E5310"/>
    <w:rsid w:val="006F0C81"/>
    <w:rsid w:val="006F5EED"/>
    <w:rsid w:val="006F7780"/>
    <w:rsid w:val="007116D0"/>
    <w:rsid w:val="007202C6"/>
    <w:rsid w:val="00725CE5"/>
    <w:rsid w:val="0073019F"/>
    <w:rsid w:val="00734046"/>
    <w:rsid w:val="00734156"/>
    <w:rsid w:val="00735560"/>
    <w:rsid w:val="00736027"/>
    <w:rsid w:val="007370E0"/>
    <w:rsid w:val="007466B8"/>
    <w:rsid w:val="00751448"/>
    <w:rsid w:val="00751A09"/>
    <w:rsid w:val="0075383C"/>
    <w:rsid w:val="00754147"/>
    <w:rsid w:val="00756C08"/>
    <w:rsid w:val="00756D75"/>
    <w:rsid w:val="00760A58"/>
    <w:rsid w:val="00763073"/>
    <w:rsid w:val="0076560D"/>
    <w:rsid w:val="00767A99"/>
    <w:rsid w:val="00784D44"/>
    <w:rsid w:val="00793C8C"/>
    <w:rsid w:val="00793E7F"/>
    <w:rsid w:val="007940D2"/>
    <w:rsid w:val="00794B04"/>
    <w:rsid w:val="0079610B"/>
    <w:rsid w:val="00797739"/>
    <w:rsid w:val="007A5E60"/>
    <w:rsid w:val="007B0382"/>
    <w:rsid w:val="007B7CAA"/>
    <w:rsid w:val="007C28FF"/>
    <w:rsid w:val="007C5AC5"/>
    <w:rsid w:val="007D26E7"/>
    <w:rsid w:val="007D58D1"/>
    <w:rsid w:val="007D68D7"/>
    <w:rsid w:val="007E17CF"/>
    <w:rsid w:val="007F5A15"/>
    <w:rsid w:val="007F67A2"/>
    <w:rsid w:val="0080157D"/>
    <w:rsid w:val="00813788"/>
    <w:rsid w:val="0082227E"/>
    <w:rsid w:val="00822B10"/>
    <w:rsid w:val="00823F06"/>
    <w:rsid w:val="00832862"/>
    <w:rsid w:val="00832F6E"/>
    <w:rsid w:val="00832F80"/>
    <w:rsid w:val="00833452"/>
    <w:rsid w:val="00834CE8"/>
    <w:rsid w:val="0083551E"/>
    <w:rsid w:val="00845A89"/>
    <w:rsid w:val="00845F36"/>
    <w:rsid w:val="008527A7"/>
    <w:rsid w:val="00853603"/>
    <w:rsid w:val="008550E7"/>
    <w:rsid w:val="00856D92"/>
    <w:rsid w:val="00866267"/>
    <w:rsid w:val="008666C1"/>
    <w:rsid w:val="00866773"/>
    <w:rsid w:val="008706BC"/>
    <w:rsid w:val="00872CCF"/>
    <w:rsid w:val="00890A44"/>
    <w:rsid w:val="00891DDA"/>
    <w:rsid w:val="00894724"/>
    <w:rsid w:val="008A09D1"/>
    <w:rsid w:val="008A37FE"/>
    <w:rsid w:val="008B05AA"/>
    <w:rsid w:val="008B5F0B"/>
    <w:rsid w:val="008B78AD"/>
    <w:rsid w:val="008C37F3"/>
    <w:rsid w:val="008C5BE5"/>
    <w:rsid w:val="008C7FED"/>
    <w:rsid w:val="0090595F"/>
    <w:rsid w:val="0090670A"/>
    <w:rsid w:val="00906781"/>
    <w:rsid w:val="009211BA"/>
    <w:rsid w:val="00922838"/>
    <w:rsid w:val="009339E2"/>
    <w:rsid w:val="00942CCA"/>
    <w:rsid w:val="00945930"/>
    <w:rsid w:val="00947118"/>
    <w:rsid w:val="009529F5"/>
    <w:rsid w:val="009572C9"/>
    <w:rsid w:val="009607CA"/>
    <w:rsid w:val="0096088C"/>
    <w:rsid w:val="009728CB"/>
    <w:rsid w:val="00975273"/>
    <w:rsid w:val="009764E0"/>
    <w:rsid w:val="0098148B"/>
    <w:rsid w:val="00983F16"/>
    <w:rsid w:val="00984A71"/>
    <w:rsid w:val="00985B39"/>
    <w:rsid w:val="009866EC"/>
    <w:rsid w:val="0099382A"/>
    <w:rsid w:val="00994C12"/>
    <w:rsid w:val="009A3A67"/>
    <w:rsid w:val="009C4B8E"/>
    <w:rsid w:val="009D1070"/>
    <w:rsid w:val="009D2804"/>
    <w:rsid w:val="009D3350"/>
    <w:rsid w:val="009D66DD"/>
    <w:rsid w:val="009F0766"/>
    <w:rsid w:val="009F19B6"/>
    <w:rsid w:val="009F34B9"/>
    <w:rsid w:val="009F4B40"/>
    <w:rsid w:val="00A03853"/>
    <w:rsid w:val="00A11F99"/>
    <w:rsid w:val="00A156D9"/>
    <w:rsid w:val="00A243BC"/>
    <w:rsid w:val="00A27943"/>
    <w:rsid w:val="00A31D43"/>
    <w:rsid w:val="00A36061"/>
    <w:rsid w:val="00A402C6"/>
    <w:rsid w:val="00A5008B"/>
    <w:rsid w:val="00A53B46"/>
    <w:rsid w:val="00A65CD4"/>
    <w:rsid w:val="00A70F4C"/>
    <w:rsid w:val="00A736E3"/>
    <w:rsid w:val="00A778A7"/>
    <w:rsid w:val="00AA6478"/>
    <w:rsid w:val="00AA6A67"/>
    <w:rsid w:val="00AB2670"/>
    <w:rsid w:val="00AB2B0F"/>
    <w:rsid w:val="00AC096E"/>
    <w:rsid w:val="00AC5736"/>
    <w:rsid w:val="00AC69B7"/>
    <w:rsid w:val="00AC7691"/>
    <w:rsid w:val="00AD689E"/>
    <w:rsid w:val="00AD7D6F"/>
    <w:rsid w:val="00AE5A16"/>
    <w:rsid w:val="00AF0A71"/>
    <w:rsid w:val="00AF2833"/>
    <w:rsid w:val="00AF2A0E"/>
    <w:rsid w:val="00B03355"/>
    <w:rsid w:val="00B0469B"/>
    <w:rsid w:val="00B12284"/>
    <w:rsid w:val="00B127DF"/>
    <w:rsid w:val="00B14566"/>
    <w:rsid w:val="00B22793"/>
    <w:rsid w:val="00B237EB"/>
    <w:rsid w:val="00B24D94"/>
    <w:rsid w:val="00B268E1"/>
    <w:rsid w:val="00B269D7"/>
    <w:rsid w:val="00B303C2"/>
    <w:rsid w:val="00B362C3"/>
    <w:rsid w:val="00B43F7F"/>
    <w:rsid w:val="00B56CBC"/>
    <w:rsid w:val="00B63A00"/>
    <w:rsid w:val="00B651CC"/>
    <w:rsid w:val="00B73F27"/>
    <w:rsid w:val="00B74C14"/>
    <w:rsid w:val="00B92BAD"/>
    <w:rsid w:val="00B9520A"/>
    <w:rsid w:val="00B979F5"/>
    <w:rsid w:val="00BA07A7"/>
    <w:rsid w:val="00BA3056"/>
    <w:rsid w:val="00BB47F3"/>
    <w:rsid w:val="00BC3B79"/>
    <w:rsid w:val="00BD0ED0"/>
    <w:rsid w:val="00BE3F7C"/>
    <w:rsid w:val="00BE7259"/>
    <w:rsid w:val="00C10571"/>
    <w:rsid w:val="00C24E7B"/>
    <w:rsid w:val="00C36E42"/>
    <w:rsid w:val="00C51DAF"/>
    <w:rsid w:val="00C52425"/>
    <w:rsid w:val="00C555AC"/>
    <w:rsid w:val="00C56CDE"/>
    <w:rsid w:val="00C5764E"/>
    <w:rsid w:val="00C64274"/>
    <w:rsid w:val="00C65487"/>
    <w:rsid w:val="00C65987"/>
    <w:rsid w:val="00C74F01"/>
    <w:rsid w:val="00C83D98"/>
    <w:rsid w:val="00C87EB0"/>
    <w:rsid w:val="00C9140D"/>
    <w:rsid w:val="00C92139"/>
    <w:rsid w:val="00C94906"/>
    <w:rsid w:val="00CA0830"/>
    <w:rsid w:val="00CA08E7"/>
    <w:rsid w:val="00CA0BB3"/>
    <w:rsid w:val="00CA1BEE"/>
    <w:rsid w:val="00CB7617"/>
    <w:rsid w:val="00CC2CF9"/>
    <w:rsid w:val="00CC55CE"/>
    <w:rsid w:val="00CD3458"/>
    <w:rsid w:val="00CE7048"/>
    <w:rsid w:val="00CF0ED4"/>
    <w:rsid w:val="00CF10A0"/>
    <w:rsid w:val="00D043A5"/>
    <w:rsid w:val="00D06294"/>
    <w:rsid w:val="00D170C8"/>
    <w:rsid w:val="00D20CA5"/>
    <w:rsid w:val="00D22F7F"/>
    <w:rsid w:val="00D23039"/>
    <w:rsid w:val="00D27104"/>
    <w:rsid w:val="00D35DA8"/>
    <w:rsid w:val="00D41A51"/>
    <w:rsid w:val="00D4719D"/>
    <w:rsid w:val="00D47863"/>
    <w:rsid w:val="00D51301"/>
    <w:rsid w:val="00D619CB"/>
    <w:rsid w:val="00D66CE6"/>
    <w:rsid w:val="00D66E92"/>
    <w:rsid w:val="00D75966"/>
    <w:rsid w:val="00D76DA8"/>
    <w:rsid w:val="00D76EB9"/>
    <w:rsid w:val="00D97840"/>
    <w:rsid w:val="00DA0473"/>
    <w:rsid w:val="00DC0F80"/>
    <w:rsid w:val="00DC1C67"/>
    <w:rsid w:val="00DD7D0E"/>
    <w:rsid w:val="00DF02D4"/>
    <w:rsid w:val="00DF2AD8"/>
    <w:rsid w:val="00DF7FCB"/>
    <w:rsid w:val="00E03EC3"/>
    <w:rsid w:val="00E066BD"/>
    <w:rsid w:val="00E1736F"/>
    <w:rsid w:val="00E17FF5"/>
    <w:rsid w:val="00E26009"/>
    <w:rsid w:val="00E3162A"/>
    <w:rsid w:val="00E37C85"/>
    <w:rsid w:val="00E407C9"/>
    <w:rsid w:val="00E46BD6"/>
    <w:rsid w:val="00E5280E"/>
    <w:rsid w:val="00E5401A"/>
    <w:rsid w:val="00E55EDB"/>
    <w:rsid w:val="00E56172"/>
    <w:rsid w:val="00E60002"/>
    <w:rsid w:val="00E63C4E"/>
    <w:rsid w:val="00E730DF"/>
    <w:rsid w:val="00E74D76"/>
    <w:rsid w:val="00E754A7"/>
    <w:rsid w:val="00E817A5"/>
    <w:rsid w:val="00E81909"/>
    <w:rsid w:val="00E83D4E"/>
    <w:rsid w:val="00E84A18"/>
    <w:rsid w:val="00E84C25"/>
    <w:rsid w:val="00E84FF9"/>
    <w:rsid w:val="00E93BC2"/>
    <w:rsid w:val="00EA7020"/>
    <w:rsid w:val="00EB2FD4"/>
    <w:rsid w:val="00EB7300"/>
    <w:rsid w:val="00EC5664"/>
    <w:rsid w:val="00ED5D8E"/>
    <w:rsid w:val="00EE0CE1"/>
    <w:rsid w:val="00EE1078"/>
    <w:rsid w:val="00EF79B0"/>
    <w:rsid w:val="00F024DB"/>
    <w:rsid w:val="00F143B1"/>
    <w:rsid w:val="00F1451E"/>
    <w:rsid w:val="00F23CF0"/>
    <w:rsid w:val="00F3777D"/>
    <w:rsid w:val="00F45942"/>
    <w:rsid w:val="00F45AE1"/>
    <w:rsid w:val="00F5192E"/>
    <w:rsid w:val="00F53F01"/>
    <w:rsid w:val="00F57D63"/>
    <w:rsid w:val="00F640B5"/>
    <w:rsid w:val="00F67176"/>
    <w:rsid w:val="00F711B9"/>
    <w:rsid w:val="00F765BA"/>
    <w:rsid w:val="00F81F40"/>
    <w:rsid w:val="00F90DFB"/>
    <w:rsid w:val="00F91089"/>
    <w:rsid w:val="00F94DE6"/>
    <w:rsid w:val="00FA33E4"/>
    <w:rsid w:val="00FB0D99"/>
    <w:rsid w:val="00FB523A"/>
    <w:rsid w:val="00FB5471"/>
    <w:rsid w:val="00FB606D"/>
    <w:rsid w:val="00FC18D8"/>
    <w:rsid w:val="00FC7BB3"/>
    <w:rsid w:val="00FC7D4F"/>
    <w:rsid w:val="00FD0CCE"/>
    <w:rsid w:val="00FE48C9"/>
    <w:rsid w:val="00FE69B2"/>
    <w:rsid w:val="00FF48B9"/>
    <w:rsid w:val="00FF49EB"/>
    <w:rsid w:val="01680748"/>
    <w:rsid w:val="01A3073B"/>
    <w:rsid w:val="01FB06A5"/>
    <w:rsid w:val="02883661"/>
    <w:rsid w:val="033A18A1"/>
    <w:rsid w:val="04A9605B"/>
    <w:rsid w:val="06264A4A"/>
    <w:rsid w:val="063B5B78"/>
    <w:rsid w:val="078A03D3"/>
    <w:rsid w:val="07CA76CE"/>
    <w:rsid w:val="07FC0BA5"/>
    <w:rsid w:val="085B0DBB"/>
    <w:rsid w:val="08E33793"/>
    <w:rsid w:val="09434D9D"/>
    <w:rsid w:val="09B554AF"/>
    <w:rsid w:val="09F92B1D"/>
    <w:rsid w:val="0A694752"/>
    <w:rsid w:val="0AD10D6A"/>
    <w:rsid w:val="0B5E36D3"/>
    <w:rsid w:val="0BB30987"/>
    <w:rsid w:val="0C76193E"/>
    <w:rsid w:val="0DCA1AB9"/>
    <w:rsid w:val="0DF07EE3"/>
    <w:rsid w:val="0E643518"/>
    <w:rsid w:val="0F102792"/>
    <w:rsid w:val="0F8B118C"/>
    <w:rsid w:val="10344DD0"/>
    <w:rsid w:val="10633DCE"/>
    <w:rsid w:val="107B4D5D"/>
    <w:rsid w:val="10DD4EBB"/>
    <w:rsid w:val="12AE0195"/>
    <w:rsid w:val="130A103D"/>
    <w:rsid w:val="135316DC"/>
    <w:rsid w:val="13985B17"/>
    <w:rsid w:val="14CB5B87"/>
    <w:rsid w:val="152F6116"/>
    <w:rsid w:val="155C3CBE"/>
    <w:rsid w:val="15F93F79"/>
    <w:rsid w:val="162B62D2"/>
    <w:rsid w:val="16693DC2"/>
    <w:rsid w:val="16AD7FB9"/>
    <w:rsid w:val="17EDC74B"/>
    <w:rsid w:val="183F1493"/>
    <w:rsid w:val="18FC4FBA"/>
    <w:rsid w:val="190768CF"/>
    <w:rsid w:val="19AF3334"/>
    <w:rsid w:val="19F5075E"/>
    <w:rsid w:val="1AAB4A91"/>
    <w:rsid w:val="1B0E4ACA"/>
    <w:rsid w:val="1B8B48E8"/>
    <w:rsid w:val="1C3E3265"/>
    <w:rsid w:val="1C8659B7"/>
    <w:rsid w:val="1C9808FD"/>
    <w:rsid w:val="1D2422E4"/>
    <w:rsid w:val="1D934311"/>
    <w:rsid w:val="1DB6582E"/>
    <w:rsid w:val="1F096FB1"/>
    <w:rsid w:val="1F533349"/>
    <w:rsid w:val="20BD1F44"/>
    <w:rsid w:val="214135A7"/>
    <w:rsid w:val="21BF009D"/>
    <w:rsid w:val="22873147"/>
    <w:rsid w:val="229233C9"/>
    <w:rsid w:val="22B90D41"/>
    <w:rsid w:val="23737E65"/>
    <w:rsid w:val="23DA218B"/>
    <w:rsid w:val="252F365E"/>
    <w:rsid w:val="25FE291E"/>
    <w:rsid w:val="263611B5"/>
    <w:rsid w:val="27143262"/>
    <w:rsid w:val="288F7729"/>
    <w:rsid w:val="29F90ABD"/>
    <w:rsid w:val="2A0D1A99"/>
    <w:rsid w:val="2A213392"/>
    <w:rsid w:val="2A5700B2"/>
    <w:rsid w:val="2AC96FF6"/>
    <w:rsid w:val="2B5E7BEB"/>
    <w:rsid w:val="2C9F3729"/>
    <w:rsid w:val="2CDA604D"/>
    <w:rsid w:val="2D441354"/>
    <w:rsid w:val="2D5304A2"/>
    <w:rsid w:val="2D68079A"/>
    <w:rsid w:val="2DDB324C"/>
    <w:rsid w:val="2DF700D9"/>
    <w:rsid w:val="2E4550FC"/>
    <w:rsid w:val="2E514683"/>
    <w:rsid w:val="2EBACCEC"/>
    <w:rsid w:val="2EBD433B"/>
    <w:rsid w:val="2F276578"/>
    <w:rsid w:val="2FF62EC1"/>
    <w:rsid w:val="2FFC7DCE"/>
    <w:rsid w:val="322B42A6"/>
    <w:rsid w:val="32C1444F"/>
    <w:rsid w:val="33072028"/>
    <w:rsid w:val="34671B17"/>
    <w:rsid w:val="368F078E"/>
    <w:rsid w:val="374F01EB"/>
    <w:rsid w:val="376213FE"/>
    <w:rsid w:val="376D011C"/>
    <w:rsid w:val="38891DB8"/>
    <w:rsid w:val="38A16843"/>
    <w:rsid w:val="39077AAA"/>
    <w:rsid w:val="398E6CC1"/>
    <w:rsid w:val="398F5D75"/>
    <w:rsid w:val="399125CB"/>
    <w:rsid w:val="39A91FD3"/>
    <w:rsid w:val="3ABA7D5B"/>
    <w:rsid w:val="3C4F4F38"/>
    <w:rsid w:val="3C9F6A2C"/>
    <w:rsid w:val="3CA5540E"/>
    <w:rsid w:val="3CE416AE"/>
    <w:rsid w:val="3D4E0105"/>
    <w:rsid w:val="3D6764E5"/>
    <w:rsid w:val="3E5F16FB"/>
    <w:rsid w:val="3E82529D"/>
    <w:rsid w:val="3EAD0C0C"/>
    <w:rsid w:val="3F7FF403"/>
    <w:rsid w:val="41F15E70"/>
    <w:rsid w:val="42BF5395"/>
    <w:rsid w:val="436C4015"/>
    <w:rsid w:val="43772DF4"/>
    <w:rsid w:val="43C35D22"/>
    <w:rsid w:val="43D025F5"/>
    <w:rsid w:val="441A20EA"/>
    <w:rsid w:val="443469F5"/>
    <w:rsid w:val="44FD328B"/>
    <w:rsid w:val="462F56C6"/>
    <w:rsid w:val="472E36B4"/>
    <w:rsid w:val="47F15329"/>
    <w:rsid w:val="48B76D8F"/>
    <w:rsid w:val="49DD2383"/>
    <w:rsid w:val="4C1F3EFD"/>
    <w:rsid w:val="4CA639F1"/>
    <w:rsid w:val="4CE34B9C"/>
    <w:rsid w:val="4D38031C"/>
    <w:rsid w:val="4EAD471B"/>
    <w:rsid w:val="50EF43CF"/>
    <w:rsid w:val="535E0F14"/>
    <w:rsid w:val="53D31D87"/>
    <w:rsid w:val="557E53F1"/>
    <w:rsid w:val="56226E9B"/>
    <w:rsid w:val="56D714C5"/>
    <w:rsid w:val="57B93390"/>
    <w:rsid w:val="57E61A10"/>
    <w:rsid w:val="57FF4FBB"/>
    <w:rsid w:val="58D36AC3"/>
    <w:rsid w:val="58DE7204"/>
    <w:rsid w:val="594E097A"/>
    <w:rsid w:val="598310D4"/>
    <w:rsid w:val="59F65C7E"/>
    <w:rsid w:val="5ACC4005"/>
    <w:rsid w:val="5B64133E"/>
    <w:rsid w:val="5B9A4CA7"/>
    <w:rsid w:val="5BE661BF"/>
    <w:rsid w:val="5CB33954"/>
    <w:rsid w:val="5D7A3760"/>
    <w:rsid w:val="5F2D2C93"/>
    <w:rsid w:val="5FBF5A6B"/>
    <w:rsid w:val="5FC23025"/>
    <w:rsid w:val="6098413C"/>
    <w:rsid w:val="60E63616"/>
    <w:rsid w:val="60FB2C8B"/>
    <w:rsid w:val="61907CF7"/>
    <w:rsid w:val="61C548D6"/>
    <w:rsid w:val="624A6479"/>
    <w:rsid w:val="63123A52"/>
    <w:rsid w:val="631877B6"/>
    <w:rsid w:val="63441F36"/>
    <w:rsid w:val="641941AB"/>
    <w:rsid w:val="649E0E16"/>
    <w:rsid w:val="64C701D0"/>
    <w:rsid w:val="65501489"/>
    <w:rsid w:val="65683634"/>
    <w:rsid w:val="657E0B48"/>
    <w:rsid w:val="66264D37"/>
    <w:rsid w:val="662B15AE"/>
    <w:rsid w:val="67FA3CBD"/>
    <w:rsid w:val="67FF5FF1"/>
    <w:rsid w:val="686F3A8E"/>
    <w:rsid w:val="688D6DBF"/>
    <w:rsid w:val="691B00F9"/>
    <w:rsid w:val="692534D8"/>
    <w:rsid w:val="69BE70C4"/>
    <w:rsid w:val="69F831FA"/>
    <w:rsid w:val="6A2A1384"/>
    <w:rsid w:val="6A465DCC"/>
    <w:rsid w:val="6AFEE48C"/>
    <w:rsid w:val="6B5E0AAF"/>
    <w:rsid w:val="6BD31768"/>
    <w:rsid w:val="6D103417"/>
    <w:rsid w:val="6D342528"/>
    <w:rsid w:val="6D73A7A8"/>
    <w:rsid w:val="6DED540B"/>
    <w:rsid w:val="6EC205F2"/>
    <w:rsid w:val="717383BB"/>
    <w:rsid w:val="71EA46D2"/>
    <w:rsid w:val="72556080"/>
    <w:rsid w:val="72FB5971"/>
    <w:rsid w:val="731F3CDF"/>
    <w:rsid w:val="7367CFA8"/>
    <w:rsid w:val="7368470D"/>
    <w:rsid w:val="73762533"/>
    <w:rsid w:val="73F6855F"/>
    <w:rsid w:val="743E50DD"/>
    <w:rsid w:val="74507E06"/>
    <w:rsid w:val="74FB6D7E"/>
    <w:rsid w:val="74FC1995"/>
    <w:rsid w:val="74FD2CB8"/>
    <w:rsid w:val="75ED062E"/>
    <w:rsid w:val="75FF44DB"/>
    <w:rsid w:val="76413F68"/>
    <w:rsid w:val="765C6DB5"/>
    <w:rsid w:val="76B529FB"/>
    <w:rsid w:val="77210E87"/>
    <w:rsid w:val="77B1FF77"/>
    <w:rsid w:val="785A2E96"/>
    <w:rsid w:val="797F503F"/>
    <w:rsid w:val="799A7C87"/>
    <w:rsid w:val="7A2A0ED3"/>
    <w:rsid w:val="7A6B49A6"/>
    <w:rsid w:val="7AC35E02"/>
    <w:rsid w:val="7AD16771"/>
    <w:rsid w:val="7B116B6D"/>
    <w:rsid w:val="7B45751D"/>
    <w:rsid w:val="7B5615BC"/>
    <w:rsid w:val="7B7FB31D"/>
    <w:rsid w:val="7B973D59"/>
    <w:rsid w:val="7BAE59D5"/>
    <w:rsid w:val="7BEC7AA8"/>
    <w:rsid w:val="7BFD26D4"/>
    <w:rsid w:val="7BFE8EC0"/>
    <w:rsid w:val="7CB706F0"/>
    <w:rsid w:val="7DA61B5B"/>
    <w:rsid w:val="7DF77DD2"/>
    <w:rsid w:val="7DFFA53F"/>
    <w:rsid w:val="7F2FE11E"/>
    <w:rsid w:val="7F5F1F28"/>
    <w:rsid w:val="7F6E0A32"/>
    <w:rsid w:val="7F7BA24F"/>
    <w:rsid w:val="7FAB99E8"/>
    <w:rsid w:val="7FB746D5"/>
    <w:rsid w:val="7FDE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F0AE"/>
  <w15:docId w15:val="{E0ED8DE0-F459-4271-B3E1-CFA66095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widowControl/>
      <w:jc w:val="left"/>
    </w:pPr>
  </w:style>
  <w:style w:type="paragraph" w:styleId="TOC3">
    <w:name w:val="toc 3"/>
    <w:basedOn w:val="a"/>
    <w:next w:val="a"/>
    <w:autoRedefine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5">
    <w:name w:val="Plain Text"/>
    <w:basedOn w:val="a"/>
    <w:link w:val="a6"/>
    <w:autoRedefine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21">
    <w:name w:val="Body Text Indent 2"/>
    <w:basedOn w:val="a"/>
    <w:link w:val="22"/>
    <w:autoRedefine/>
    <w:qFormat/>
    <w:pPr>
      <w:widowControl/>
      <w:ind w:firstLineChars="200" w:firstLine="562"/>
      <w:jc w:val="left"/>
    </w:pPr>
    <w:rPr>
      <w:b/>
      <w:bCs/>
      <w:sz w:val="28"/>
      <w:szCs w:val="24"/>
    </w:r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widowControl/>
      <w:tabs>
        <w:tab w:val="right" w:leader="dot" w:pos="8720"/>
      </w:tabs>
      <w:spacing w:after="100" w:afterAutospacing="1" w:line="360" w:lineRule="auto"/>
      <w:jc w:val="left"/>
    </w:pPr>
    <w:rPr>
      <w:rFonts w:ascii="仿宋_GB2312" w:eastAsia="仿宋_GB2312" w:hAnsi="宋体"/>
      <w:b/>
      <w:bCs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ad">
    <w:name w:val="Normal (Web)"/>
    <w:basedOn w:val="a"/>
    <w:autoRedefine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next w:val="a"/>
    <w:link w:val="af"/>
    <w:autoRedefine/>
    <w:qFormat/>
    <w:pPr>
      <w:widowControl/>
      <w:spacing w:before="240" w:after="60"/>
      <w:jc w:val="center"/>
      <w:outlineLvl w:val="0"/>
    </w:pPr>
    <w:rPr>
      <w:rFonts w:ascii="Cambria" w:eastAsia="黑体" w:hAnsi="Cambria"/>
      <w:b/>
      <w:bCs/>
      <w:sz w:val="52"/>
      <w:szCs w:val="32"/>
    </w:rPr>
  </w:style>
  <w:style w:type="paragraph" w:styleId="af0">
    <w:name w:val="annotation subject"/>
    <w:basedOn w:val="a3"/>
    <w:next w:val="a3"/>
    <w:link w:val="af1"/>
    <w:autoRedefine/>
    <w:uiPriority w:val="99"/>
    <w:semiHidden/>
    <w:unhideWhenUsed/>
    <w:qFormat/>
    <w:rPr>
      <w:b/>
      <w:bCs/>
    </w:rPr>
  </w:style>
  <w:style w:type="table" w:styleId="af2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autoRedefine/>
    <w:qFormat/>
    <w:rPr>
      <w:b/>
      <w:bCs/>
    </w:rPr>
  </w:style>
  <w:style w:type="character" w:styleId="af4">
    <w:name w:val="page number"/>
    <w:basedOn w:val="a0"/>
    <w:autoRedefine/>
    <w:qFormat/>
  </w:style>
  <w:style w:type="character" w:styleId="af5">
    <w:name w:val="Hyperlink"/>
    <w:autoRedefine/>
    <w:uiPriority w:val="99"/>
    <w:qFormat/>
    <w:rPr>
      <w:color w:val="0000FF"/>
      <w:u w:val="single"/>
    </w:rPr>
  </w:style>
  <w:style w:type="character" w:styleId="af6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页眉 字符"/>
    <w:basedOn w:val="a0"/>
    <w:link w:val="ab"/>
    <w:autoRedefine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paragraph" w:customStyle="1" w:styleId="11">
    <w:name w:val="样式1"/>
    <w:basedOn w:val="a"/>
    <w:autoRedefine/>
    <w:qFormat/>
    <w:pPr>
      <w:spacing w:line="600" w:lineRule="exact"/>
      <w:ind w:firstLineChars="200" w:firstLine="200"/>
    </w:pPr>
    <w:rPr>
      <w:rFonts w:eastAsia="方正仿宋简体"/>
      <w:bCs/>
      <w:snapToGrid w:val="0"/>
      <w:kern w:val="0"/>
      <w:sz w:val="32"/>
      <w:szCs w:val="32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6">
    <w:name w:val="纯文本 字符"/>
    <w:basedOn w:val="a0"/>
    <w:link w:val="a5"/>
    <w:autoRedefine/>
    <w:qFormat/>
    <w:rPr>
      <w:rFonts w:ascii="仿宋_GB2312" w:eastAsia="宋体" w:hAnsi="Times New Roman" w:cs="Times New Roman"/>
      <w:sz w:val="24"/>
      <w:szCs w:val="20"/>
    </w:rPr>
  </w:style>
  <w:style w:type="paragraph" w:customStyle="1" w:styleId="Style8">
    <w:name w:val="_Style 8"/>
    <w:basedOn w:val="a"/>
    <w:next w:val="a"/>
    <w:autoRedefine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f7">
    <w:name w:val="List Paragraph"/>
    <w:basedOn w:val="a"/>
    <w:autoRedefine/>
    <w:uiPriority w:val="34"/>
    <w:qFormat/>
    <w:pPr>
      <w:ind w:firstLineChars="200" w:firstLine="420"/>
    </w:pPr>
    <w:rPr>
      <w:rFonts w:ascii="仿宋_GB2312" w:eastAsia="仿宋_GB2312"/>
      <w:spacing w:val="-4"/>
      <w:sz w:val="32"/>
    </w:rPr>
  </w:style>
  <w:style w:type="character" w:customStyle="1" w:styleId="22">
    <w:name w:val="正文文本缩进 2 字符"/>
    <w:basedOn w:val="a0"/>
    <w:link w:val="21"/>
    <w:autoRedefine/>
    <w:qFormat/>
    <w:rPr>
      <w:rFonts w:ascii="Times New Roman" w:eastAsia="宋体" w:hAnsi="Times New Roman" w:cs="Times New Roman"/>
      <w:b/>
      <w:bCs/>
      <w:sz w:val="28"/>
      <w:szCs w:val="24"/>
    </w:rPr>
  </w:style>
  <w:style w:type="character" w:customStyle="1" w:styleId="af">
    <w:name w:val="标题 字符"/>
    <w:basedOn w:val="a0"/>
    <w:link w:val="ae"/>
    <w:autoRedefine/>
    <w:qFormat/>
    <w:rPr>
      <w:rFonts w:ascii="Cambria" w:eastAsia="黑体" w:hAnsi="Cambria" w:cs="Times New Roman"/>
      <w:b/>
      <w:bCs/>
      <w:sz w:val="52"/>
      <w:szCs w:val="32"/>
    </w:rPr>
  </w:style>
  <w:style w:type="character" w:customStyle="1" w:styleId="af1">
    <w:name w:val="批注主题 字符"/>
    <w:basedOn w:val="a4"/>
    <w:link w:val="af0"/>
    <w:autoRedefine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title1">
    <w:name w:val="title1"/>
    <w:autoRedefine/>
    <w:qFormat/>
    <w:rPr>
      <w:b/>
      <w:bCs/>
      <w:color w:val="999900"/>
      <w:sz w:val="24"/>
      <w:szCs w:val="24"/>
    </w:rPr>
  </w:style>
  <w:style w:type="paragraph" w:customStyle="1" w:styleId="TOC10">
    <w:name w:val="TOC 标题1"/>
    <w:basedOn w:val="1"/>
    <w:next w:val="a"/>
    <w:autoRedefine/>
    <w:uiPriority w:val="39"/>
    <w:unhideWhenUsed/>
    <w:qFormat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427</Words>
  <Characters>2435</Characters>
  <Application>Microsoft Office Word</Application>
  <DocSecurity>0</DocSecurity>
  <Lines>20</Lines>
  <Paragraphs>5</Paragraphs>
  <ScaleCrop>false</ScaleCrop>
  <Company>Microsoft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胡胜链</dc:creator>
  <cp:lastModifiedBy>杰丰 徐</cp:lastModifiedBy>
  <cp:revision>6</cp:revision>
  <cp:lastPrinted>2022-01-27T01:53:00Z</cp:lastPrinted>
  <dcterms:created xsi:type="dcterms:W3CDTF">2024-08-04T14:55:00Z</dcterms:created>
  <dcterms:modified xsi:type="dcterms:W3CDTF">2024-08-08T02:47:00Z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7415A875B6C34A36A16A6087D0DEB524</vt:lpwstr>
  </property>
</Properties>
</file>