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浙江</w:t>
      </w:r>
      <w:r>
        <w:rPr>
          <w:rFonts w:ascii="宋体" w:hAnsi="宋体" w:eastAsia="宋体" w:cs="宋体"/>
          <w:b/>
          <w:bCs/>
          <w:sz w:val="28"/>
        </w:rPr>
        <w:t>大学关于参与“</w:t>
      </w:r>
      <w:r>
        <w:rPr>
          <w:rFonts w:hint="eastAsia" w:ascii="宋体" w:hAnsi="宋体" w:eastAsia="宋体" w:cs="宋体"/>
          <w:b/>
          <w:bCs/>
          <w:sz w:val="28"/>
        </w:rPr>
        <w:t>电力设备跨模态视觉融合智能诊断关键技术及安全运维</w:t>
      </w:r>
      <w:r>
        <w:rPr>
          <w:rFonts w:ascii="宋体" w:hAnsi="宋体" w:eastAsia="宋体" w:cs="宋体"/>
          <w:b/>
          <w:bCs/>
          <w:sz w:val="28"/>
        </w:rPr>
        <w:t>”项目</w:t>
      </w:r>
      <w:r>
        <w:rPr>
          <w:rFonts w:hint="eastAsia" w:ascii="宋体" w:hAnsi="宋体" w:eastAsia="宋体" w:cs="宋体"/>
          <w:b/>
          <w:bCs/>
          <w:sz w:val="28"/>
        </w:rPr>
        <w:t>提名</w:t>
      </w:r>
      <w:r>
        <w:rPr>
          <w:rFonts w:ascii="宋体" w:hAnsi="宋体" w:eastAsia="宋体" w:cs="宋体"/>
          <w:b/>
          <w:bCs/>
          <w:sz w:val="28"/>
        </w:rPr>
        <w:t>“</w:t>
      </w:r>
      <w:bookmarkStart w:id="0" w:name="_Hlk39668360"/>
      <w:r>
        <w:rPr>
          <w:rFonts w:ascii="宋体" w:hAnsi="宋体" w:eastAsia="宋体" w:cs="宋体"/>
          <w:b/>
          <w:bCs/>
          <w:sz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28"/>
        </w:rPr>
        <w:t>年度贵州省科学技术奖</w:t>
      </w:r>
      <w:bookmarkEnd w:id="0"/>
      <w:r>
        <w:rPr>
          <w:rFonts w:ascii="宋体" w:hAnsi="宋体" w:eastAsia="宋体" w:cs="宋体"/>
          <w:b/>
          <w:bCs/>
          <w:sz w:val="28"/>
        </w:rPr>
        <w:t>”的信息公示</w:t>
      </w:r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全校各单位：</w:t>
      </w:r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  我校</w:t>
      </w:r>
      <w:r>
        <w:rPr>
          <w:rFonts w:hint="eastAsia" w:ascii="宋体" w:hAnsi="宋体" w:eastAsia="宋体" w:cs="宋体"/>
          <w:sz w:val="28"/>
        </w:rPr>
        <w:t>杨强</w:t>
      </w:r>
      <w:r>
        <w:rPr>
          <w:rFonts w:ascii="宋体" w:hAnsi="宋体" w:eastAsia="宋体" w:cs="宋体"/>
          <w:sz w:val="28"/>
        </w:rPr>
        <w:t>教授作为第</w:t>
      </w:r>
      <w:r>
        <w:rPr>
          <w:rFonts w:hint="eastAsia" w:ascii="宋体" w:hAnsi="宋体" w:eastAsia="宋体" w:cs="宋体"/>
          <w:sz w:val="28"/>
          <w:lang w:val="en-US" w:eastAsia="zh-CN"/>
        </w:rPr>
        <w:t>4</w:t>
      </w:r>
      <w:r>
        <w:rPr>
          <w:rFonts w:ascii="宋体" w:hAnsi="宋体" w:eastAsia="宋体" w:cs="宋体"/>
          <w:sz w:val="28"/>
        </w:rPr>
        <w:t>完成人参与完成的“</w:t>
      </w:r>
      <w:r>
        <w:rPr>
          <w:rFonts w:hint="eastAsia" w:ascii="宋体" w:hAnsi="宋体" w:eastAsia="宋体" w:cs="宋体"/>
          <w:sz w:val="28"/>
        </w:rPr>
        <w:t>电力设备跨模态视觉融合智能诊断关键技术及安全运维</w:t>
      </w:r>
      <w:r>
        <w:rPr>
          <w:rFonts w:ascii="宋体" w:hAnsi="宋体" w:eastAsia="宋体" w:cs="宋体"/>
          <w:sz w:val="28"/>
        </w:rPr>
        <w:t>”项目拟</w:t>
      </w:r>
      <w:r>
        <w:rPr>
          <w:rFonts w:hint="eastAsia" w:ascii="宋体" w:hAnsi="宋体" w:eastAsia="宋体" w:cs="宋体"/>
          <w:sz w:val="28"/>
        </w:rPr>
        <w:t>提名</w:t>
      </w:r>
      <w:r>
        <w:rPr>
          <w:rFonts w:hint="eastAsia" w:ascii="宋体" w:hAnsi="宋体" w:eastAsia="宋体" w:cs="宋体"/>
          <w:sz w:val="28"/>
          <w:lang w:val="en-US" w:eastAsia="zh-CN"/>
        </w:rPr>
        <w:t>2024</w:t>
      </w:r>
      <w:r>
        <w:rPr>
          <w:rFonts w:ascii="宋体" w:hAnsi="宋体" w:eastAsia="宋体" w:cs="宋体"/>
          <w:sz w:val="28"/>
        </w:rPr>
        <w:t>年度</w:t>
      </w:r>
      <w:r>
        <w:rPr>
          <w:rFonts w:hint="eastAsia" w:ascii="宋体" w:hAnsi="宋体" w:eastAsia="宋体" w:cs="宋体"/>
          <w:sz w:val="28"/>
        </w:rPr>
        <w:t>贵州省科学技术进步奖一、二等奖</w:t>
      </w:r>
      <w:r>
        <w:rPr>
          <w:rFonts w:ascii="宋体" w:hAnsi="宋体" w:eastAsia="宋体" w:cs="宋体"/>
          <w:sz w:val="28"/>
        </w:rPr>
        <w:t>。</w:t>
      </w:r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  按照</w:t>
      </w:r>
      <w:r>
        <w:rPr>
          <w:rFonts w:hint="eastAsia" w:ascii="宋体" w:hAnsi="宋体" w:eastAsia="宋体" w:cs="宋体"/>
          <w:sz w:val="28"/>
          <w:lang w:val="en-US" w:eastAsia="zh-CN"/>
        </w:rPr>
        <w:t>贵州</w:t>
      </w:r>
      <w:r>
        <w:rPr>
          <w:rFonts w:ascii="宋体" w:hAnsi="宋体" w:eastAsia="宋体" w:cs="宋体"/>
          <w:sz w:val="28"/>
        </w:rPr>
        <w:t>省</w:t>
      </w:r>
      <w:r>
        <w:rPr>
          <w:rFonts w:hint="eastAsia" w:ascii="宋体" w:hAnsi="宋体" w:eastAsia="宋体" w:cs="宋体"/>
          <w:sz w:val="28"/>
          <w:lang w:val="en-US" w:eastAsia="zh-CN"/>
        </w:rPr>
        <w:t>科技</w:t>
      </w:r>
      <w:r>
        <w:rPr>
          <w:rFonts w:ascii="宋体" w:hAnsi="宋体" w:eastAsia="宋体" w:cs="宋体"/>
          <w:sz w:val="28"/>
        </w:rPr>
        <w:t>厅《</w:t>
      </w:r>
      <w:r>
        <w:rPr>
          <w:rFonts w:hint="eastAsia" w:ascii="宋体" w:hAnsi="宋体" w:eastAsia="宋体" w:cs="宋体"/>
          <w:sz w:val="28"/>
        </w:rPr>
        <w:t>省科技厅关于2</w:t>
      </w:r>
      <w:r>
        <w:rPr>
          <w:rFonts w:ascii="宋体" w:hAnsi="宋体" w:eastAsia="宋体" w:cs="宋体"/>
          <w:sz w:val="28"/>
        </w:rPr>
        <w:t>02</w:t>
      </w:r>
      <w:r>
        <w:rPr>
          <w:rFonts w:hint="eastAsia" w:ascii="宋体" w:hAnsi="宋体" w:eastAsia="宋体" w:cs="宋体"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</w:rPr>
        <w:t>年度贵州省科学技术奖推荐工作</w:t>
      </w:r>
      <w:r>
        <w:rPr>
          <w:rFonts w:ascii="宋体" w:hAnsi="宋体" w:eastAsia="宋体" w:cs="宋体"/>
          <w:sz w:val="28"/>
        </w:rPr>
        <w:t>的通知》要求，我校作为第</w:t>
      </w:r>
      <w:r>
        <w:rPr>
          <w:rFonts w:hint="eastAsia" w:ascii="宋体" w:hAnsi="宋体" w:eastAsia="宋体" w:cs="宋体"/>
          <w:sz w:val="28"/>
          <w:lang w:val="en-US" w:eastAsia="zh-CN"/>
        </w:rPr>
        <w:t>4</w:t>
      </w:r>
      <w:r>
        <w:rPr>
          <w:rFonts w:ascii="宋体" w:hAnsi="宋体" w:eastAsia="宋体" w:cs="宋体"/>
          <w:sz w:val="28"/>
        </w:rPr>
        <w:t>参与完成单位对该项目基本情况进行公示（详见附件），公示时间为</w:t>
      </w:r>
      <w:r>
        <w:rPr>
          <w:rFonts w:hint="eastAsia" w:ascii="宋体" w:hAnsi="宋体" w:eastAsia="宋体" w:cs="宋体"/>
          <w:sz w:val="28"/>
          <w:lang w:val="en-US" w:eastAsia="zh-CN"/>
        </w:rPr>
        <w:t>2024</w:t>
      </w:r>
      <w:r>
        <w:rPr>
          <w:rFonts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>5</w:t>
      </w:r>
      <w:r>
        <w:rPr>
          <w:rFonts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8</w:t>
      </w:r>
      <w:r>
        <w:rPr>
          <w:rFonts w:ascii="宋体" w:hAnsi="宋体" w:eastAsia="宋体" w:cs="宋体"/>
          <w:sz w:val="28"/>
        </w:rPr>
        <w:t>日至</w:t>
      </w:r>
      <w:r>
        <w:rPr>
          <w:rFonts w:hint="eastAsia" w:ascii="宋体" w:hAnsi="宋体" w:eastAsia="宋体" w:cs="宋体"/>
          <w:sz w:val="28"/>
          <w:lang w:val="en-US" w:eastAsia="zh-CN"/>
        </w:rPr>
        <w:t>2024</w:t>
      </w:r>
      <w:r>
        <w:rPr>
          <w:rFonts w:ascii="宋体" w:hAnsi="宋体" w:eastAsia="宋体" w:cs="宋体"/>
          <w:sz w:val="28"/>
        </w:rPr>
        <w:t xml:space="preserve">年 </w:t>
      </w:r>
      <w:r>
        <w:rPr>
          <w:rFonts w:hint="eastAsia" w:ascii="宋体" w:hAnsi="宋体" w:eastAsia="宋体" w:cs="宋体"/>
          <w:sz w:val="28"/>
          <w:lang w:val="en-US" w:eastAsia="zh-CN"/>
        </w:rPr>
        <w:t>5</w:t>
      </w:r>
      <w:r>
        <w:rPr>
          <w:rFonts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15</w:t>
      </w:r>
      <w:r>
        <w:rPr>
          <w:rFonts w:ascii="宋体" w:hAnsi="宋体" w:eastAsia="宋体" w:cs="宋体"/>
          <w:sz w:val="28"/>
        </w:rPr>
        <w:t>日。</w:t>
      </w:r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  全校各单位或个人对该</w:t>
      </w:r>
      <w:r>
        <w:rPr>
          <w:rFonts w:hint="eastAsia" w:ascii="宋体" w:hAnsi="宋体" w:eastAsia="宋体" w:cs="宋体"/>
          <w:sz w:val="28"/>
        </w:rPr>
        <w:t>提名</w:t>
      </w:r>
      <w:r>
        <w:rPr>
          <w:rFonts w:ascii="宋体" w:hAnsi="宋体" w:eastAsia="宋体" w:cs="宋体"/>
          <w:sz w:val="28"/>
        </w:rPr>
        <w:t>项目的有关意见，可在</w:t>
      </w:r>
      <w:r>
        <w:rPr>
          <w:rFonts w:hint="eastAsia" w:ascii="宋体" w:hAnsi="宋体" w:eastAsia="宋体" w:cs="宋体"/>
          <w:sz w:val="28"/>
          <w:lang w:val="en-US" w:eastAsia="zh-CN"/>
        </w:rPr>
        <w:t>2024</w:t>
      </w:r>
      <w:r>
        <w:rPr>
          <w:rFonts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>5</w:t>
      </w:r>
      <w:r>
        <w:rPr>
          <w:rFonts w:ascii="宋体" w:hAnsi="宋体" w:eastAsia="宋体" w:cs="宋体"/>
          <w:sz w:val="28"/>
        </w:rPr>
        <w:t xml:space="preserve">月 </w:t>
      </w:r>
      <w:r>
        <w:rPr>
          <w:rFonts w:hint="eastAsia" w:ascii="宋体" w:hAnsi="宋体" w:eastAsia="宋体" w:cs="宋体"/>
          <w:sz w:val="28"/>
          <w:lang w:val="en-US" w:eastAsia="zh-CN"/>
        </w:rPr>
        <w:t>15</w:t>
      </w:r>
      <w:r>
        <w:rPr>
          <w:rFonts w:ascii="宋体" w:hAnsi="宋体" w:eastAsia="宋体" w:cs="宋体"/>
          <w:sz w:val="28"/>
        </w:rPr>
        <w:t>日前以书面实名形式向科学技术发展研究院反映，并提供必要证明材料。反映情况要坚持实事求是，具体详实，便于调查核实。</w:t>
      </w:r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  特此公示。</w:t>
      </w:r>
    </w:p>
    <w:p>
      <w:pPr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</w:rPr>
        <w:t>  </w:t>
      </w:r>
      <w:r>
        <w:rPr>
          <w:rFonts w:ascii="宋体" w:hAnsi="宋体" w:eastAsia="宋体" w:cs="宋体"/>
          <w:sz w:val="28"/>
          <w:highlight w:val="yellow"/>
        </w:rPr>
        <w:t>联 系 人：（不填）</w:t>
      </w:r>
    </w:p>
    <w:p>
      <w:pPr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  <w:highlight w:val="yellow"/>
        </w:rPr>
        <w:t xml:space="preserve">    联系电话：68772136</w:t>
      </w:r>
    </w:p>
    <w:p>
      <w:pPr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  <w:highlight w:val="yellow"/>
        </w:rPr>
        <w:t>  电子邮件：chengguo@whu.edu.cn</w:t>
      </w:r>
      <w:bookmarkStart w:id="1" w:name="_GoBack"/>
      <w:bookmarkEnd w:id="1"/>
    </w:p>
    <w:p>
      <w:pPr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   </w:t>
      </w:r>
    </w:p>
    <w:p>
      <w:pPr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</w:rPr>
        <w:t> </w:t>
      </w:r>
    </w:p>
    <w:p>
      <w:pPr>
        <w:ind w:firstLine="4200"/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  <w:highlight w:val="yellow"/>
        </w:rPr>
        <w:t xml:space="preserve">    科学技术发展研究院</w:t>
      </w:r>
    </w:p>
    <w:p>
      <w:pPr>
        <w:ind w:firstLine="5040"/>
        <w:rPr>
          <w:rFonts w:ascii="宋体" w:hAnsi="宋体" w:eastAsia="宋体" w:cs="宋体"/>
          <w:sz w:val="28"/>
          <w:highlight w:val="yellow"/>
        </w:rPr>
      </w:pPr>
      <w:r>
        <w:rPr>
          <w:rFonts w:ascii="宋体" w:hAnsi="宋体" w:eastAsia="宋体" w:cs="宋体"/>
          <w:sz w:val="28"/>
          <w:highlight w:val="yellow"/>
        </w:rPr>
        <w:t xml:space="preserve">  年  月  日</w:t>
      </w:r>
    </w:p>
    <w:p>
      <w:pPr>
        <w:spacing w:line="360" w:lineRule="auto"/>
        <w:rPr>
          <w:rFonts w:ascii="宋体" w:hAnsi="宋体" w:eastAsia="宋体" w:cs="宋体"/>
          <w:sz w:val="28"/>
        </w:rPr>
      </w:pPr>
    </w:p>
    <w:p>
      <w:pPr>
        <w:spacing w:line="360" w:lineRule="auto"/>
        <w:rPr>
          <w:rFonts w:ascii="宋体" w:hAnsi="宋体" w:eastAsia="宋体" w:cs="宋体"/>
          <w:sz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宋体" w:hAnsi="宋体" w:eastAsia="宋体" w:cs="宋体"/>
          <w:sz w:val="28"/>
        </w:rPr>
        <w:t>备注：</w:t>
      </w:r>
    </w:p>
    <w:p>
      <w:pPr>
        <w:spacing w:line="360" w:lineRule="auto"/>
        <w:rPr>
          <w:rFonts w:ascii="宋体" w:hAnsi="宋体" w:eastAsia="宋体" w:cs="宋体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1</w:t>
      </w:r>
      <w:r>
        <w:rPr>
          <w:rFonts w:ascii="宋体" w:hAnsi="宋体" w:eastAsia="宋体" w:cs="宋体"/>
          <w:sz w:val="28"/>
        </w:rPr>
        <w:t>、对照报奖要求，认真填写公示信息；</w:t>
      </w:r>
    </w:p>
    <w:p>
      <w:pPr>
        <w:spacing w:line="360" w:lineRule="auto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 xml:space="preserve">  2、附件内容须严格按照报奖要求提供（一般包括：项目名称、完成单位、完成人、项目简介</w:t>
      </w:r>
      <w:r>
        <w:rPr>
          <w:rFonts w:hint="eastAsia" w:ascii="宋体" w:hAnsi="宋体" w:eastAsia="宋体" w:cs="宋体"/>
          <w:sz w:val="28"/>
        </w:rPr>
        <w:t>、</w:t>
      </w:r>
      <w:r>
        <w:rPr>
          <w:rFonts w:ascii="宋体" w:hAnsi="宋体" w:eastAsia="宋体" w:cs="宋体"/>
          <w:sz w:val="28"/>
        </w:rPr>
        <w:t>知识产权目录等），以</w:t>
      </w:r>
      <w:r>
        <w:rPr>
          <w:rFonts w:ascii="Times New Roman" w:hAnsi="Times New Roman" w:eastAsia="Times New Roman" w:cs="Times New Roman"/>
          <w:sz w:val="28"/>
        </w:rPr>
        <w:t>PDF</w:t>
      </w:r>
      <w:r>
        <w:rPr>
          <w:rFonts w:ascii="宋体" w:hAnsi="宋体" w:eastAsia="宋体" w:cs="宋体"/>
          <w:sz w:val="28"/>
        </w:rPr>
        <w:t>格式提交，提交公示材料前请认真检查，一经公示，不予修改；</w:t>
      </w:r>
    </w:p>
    <w:p>
      <w:pPr>
        <w:spacing w:line="360" w:lineRule="auto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 xml:space="preserve">   3、公示材料</w:t>
      </w:r>
      <w:r>
        <w:rPr>
          <w:rFonts w:hint="eastAsia" w:ascii="宋体" w:hAnsi="宋体" w:eastAsia="宋体" w:cs="宋体"/>
          <w:sz w:val="28"/>
        </w:rPr>
        <w:t>如有问题</w:t>
      </w:r>
      <w:r>
        <w:rPr>
          <w:rFonts w:ascii="宋体" w:hAnsi="宋体" w:eastAsia="宋体" w:cs="宋体"/>
          <w:sz w:val="28"/>
        </w:rPr>
        <w:t>会反馈修改意见，</w:t>
      </w:r>
      <w:r>
        <w:rPr>
          <w:rFonts w:hint="eastAsia" w:ascii="宋体" w:hAnsi="宋体" w:eastAsia="宋体" w:cs="宋体"/>
          <w:sz w:val="28"/>
        </w:rPr>
        <w:t>请</w:t>
      </w:r>
      <w:r>
        <w:rPr>
          <w:rFonts w:ascii="宋体" w:hAnsi="宋体" w:eastAsia="宋体" w:cs="宋体"/>
          <w:sz w:val="28"/>
        </w:rPr>
        <w:t>发送邮件时留下联系方式；如需加急审核，请电话沟通或与本单位科研秘书联系。</w:t>
      </w:r>
    </w:p>
    <w:p>
      <w:pPr>
        <w:spacing w:line="360" w:lineRule="auto"/>
        <w:rPr>
          <w:rFonts w:ascii="宋体" w:hAnsi="宋体" w:eastAsia="宋体" w:cs="宋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8"/>
        </w:rPr>
        <w:t xml:space="preserve">   4、公示结束，携带纸质版</w:t>
      </w:r>
      <w:r>
        <w:rPr>
          <w:rFonts w:hint="eastAsia" w:ascii="宋体" w:hAnsi="宋体" w:eastAsia="宋体" w:cs="宋体"/>
          <w:sz w:val="28"/>
        </w:rPr>
        <w:t>公章审核单</w:t>
      </w:r>
      <w:r>
        <w:rPr>
          <w:rFonts w:ascii="宋体" w:hAnsi="宋体" w:eastAsia="宋体" w:cs="宋体"/>
          <w:sz w:val="28"/>
        </w:rPr>
        <w:t>前往科学技术发展研究院103室开具公示结果函。</w:t>
      </w:r>
    </w:p>
    <w:p>
      <w:pPr>
        <w:spacing w:line="20" w:lineRule="atLeas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附件</w:t>
      </w:r>
      <w:r>
        <w:rPr>
          <w:rFonts w:hint="eastAsia" w:ascii="黑体" w:hAnsi="黑体" w:eastAsia="黑体"/>
          <w:bCs/>
          <w:sz w:val="28"/>
          <w:szCs w:val="28"/>
        </w:rPr>
        <w:t xml:space="preserve"> </w:t>
      </w:r>
      <w:r>
        <w:rPr>
          <w:rFonts w:ascii="黑体" w:hAnsi="黑体" w:eastAsia="黑体"/>
          <w:bCs/>
          <w:sz w:val="28"/>
          <w:szCs w:val="28"/>
        </w:rPr>
        <w:t xml:space="preserve"> </w:t>
      </w:r>
      <w:r>
        <w:rPr>
          <w:rFonts w:ascii="方正小标宋简体" w:eastAsia="方正小标宋简体"/>
          <w:bCs/>
          <w:sz w:val="36"/>
          <w:szCs w:val="21"/>
        </w:rPr>
        <w:t>202</w:t>
      </w: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4</w:t>
      </w:r>
      <w:r>
        <w:rPr>
          <w:rFonts w:ascii="方正小标宋简体" w:eastAsia="方正小标宋简体"/>
          <w:bCs/>
          <w:sz w:val="36"/>
          <w:szCs w:val="21"/>
        </w:rPr>
        <w:t>年度贵州省科学技术奖公示信息</w:t>
      </w:r>
    </w:p>
    <w:tbl>
      <w:tblPr>
        <w:tblStyle w:val="3"/>
        <w:tblpPr w:leftFromText="180" w:rightFromText="180" w:vertAnchor="text" w:horzAnchor="page" w:tblpXSpec="center" w:tblpY="615"/>
        <w:tblOverlap w:val="never"/>
        <w:tblW w:w="12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904"/>
        <w:gridCol w:w="1911"/>
        <w:gridCol w:w="648"/>
        <w:gridCol w:w="1516"/>
        <w:gridCol w:w="1093"/>
        <w:gridCol w:w="1050"/>
        <w:gridCol w:w="1366"/>
        <w:gridCol w:w="1437"/>
        <w:gridCol w:w="2029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6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电力设备跨模态视觉融合智能诊断关键技术及安全运维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推荐单位</w:t>
            </w:r>
          </w:p>
        </w:tc>
        <w:tc>
          <w:tcPr>
            <w:tcW w:w="62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贵州电网有限责任公司</w:t>
            </w:r>
          </w:p>
        </w:tc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推荐等级</w:t>
            </w:r>
          </w:p>
        </w:tc>
        <w:tc>
          <w:tcPr>
            <w:tcW w:w="40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贵州省科学技术进步奖一、二等奖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6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  <w:lang w:bidi="ar"/>
              </w:rPr>
            </w:pPr>
            <w:r>
              <w:rPr>
                <w:rFonts w:hint="eastAsia"/>
                <w:bCs/>
                <w:sz w:val="24"/>
                <w:szCs w:val="24"/>
                <w:lang w:bidi="ar"/>
              </w:rPr>
              <w:t>徐长宝；王波；高吉普；杨强；马富齐；毛先胤；张伟；陈凤翔；罗鹏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639" w:type="dxa"/>
            <w:gridSpan w:val="9"/>
          </w:tcPr>
          <w:p>
            <w:pPr>
              <w:spacing w:line="400" w:lineRule="exact"/>
              <w:jc w:val="center"/>
              <w:rPr>
                <w:bCs/>
                <w:sz w:val="24"/>
                <w:szCs w:val="24"/>
                <w:lang w:bidi="ar"/>
              </w:rPr>
            </w:pPr>
            <w:r>
              <w:rPr>
                <w:bCs/>
                <w:sz w:val="24"/>
                <w:szCs w:val="24"/>
                <w:lang w:bidi="ar"/>
              </w:rPr>
              <w:t>贵州电网有限责任公司电力科学研究院</w:t>
            </w:r>
            <w:r>
              <w:rPr>
                <w:rFonts w:hint="eastAsia"/>
                <w:bCs/>
                <w:sz w:val="24"/>
                <w:szCs w:val="24"/>
                <w:lang w:bidi="ar"/>
              </w:rPr>
              <w:t>；武汉大学；</w:t>
            </w:r>
            <w:r>
              <w:rPr>
                <w:bCs/>
                <w:sz w:val="24"/>
                <w:szCs w:val="24"/>
                <w:lang w:bidi="ar"/>
              </w:rPr>
              <w:t>贵州电网有限责任公司</w:t>
            </w:r>
            <w:r>
              <w:rPr>
                <w:rFonts w:hint="eastAsia"/>
                <w:bCs/>
                <w:sz w:val="24"/>
                <w:szCs w:val="24"/>
                <w:lang w:bidi="ar"/>
              </w:rPr>
              <w:t>智能作业中心；浙江大学；西安理工大学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项目简介</w:t>
            </w:r>
          </w:p>
        </w:tc>
        <w:tc>
          <w:tcPr>
            <w:tcW w:w="11639" w:type="dxa"/>
            <w:gridSpan w:val="9"/>
          </w:tcPr>
          <w:p>
            <w:pPr>
              <w:spacing w:line="400" w:lineRule="exact"/>
              <w:ind w:firstLine="480" w:firstLineChars="200"/>
              <w:rPr>
                <w:bCs/>
                <w:sz w:val="24"/>
                <w:szCs w:val="24"/>
                <w:lang w:bidi="ar"/>
              </w:rPr>
            </w:pPr>
            <w:r>
              <w:rPr>
                <w:rFonts w:hint="eastAsia"/>
                <w:bCs/>
                <w:sz w:val="24"/>
                <w:szCs w:val="24"/>
                <w:lang w:bidi="ar"/>
              </w:rPr>
              <w:t>电力设备是电力系统的细胞和基石。电力设备尤其是输变电主设备，一旦发生状态异常和故障，可能引发大面积停电，将导致重大社会经济损失。以无人机、机器人为代表的视觉类巡检采集了高比例的无用数据，且故障诊断模型难以满足多业务场景低误报的安全运维要求。针对贵州电网输变电设备状态诊断运维中的数字化、智能化需求，在国家科技部、贵州省科技厅以及南方电网公司共同资助下，项目组历经10余年攻关，在贵州率先突破了面向电力设备状态感知的跨模态视觉融合、开放式自动编目的故障样本库高效处理、多层级业务特征学习的故障诊断推理三项关键技术，研发了从输电到变电的系列化业务场景智能诊断和运维平台，建立了全感知、小样本、强泛化的输变电视觉诊断技术体系，实现了贵州输变电设备智能诊断及运维技术的跨越式发展，也为我国电力设备诊断运维提供了可推广的技术参考。项目成果应用于贵州电网9.8万公里线路输变电设备的智能诊断与运维，覆盖500kV线路64条、变电站15座，覆盖220kV以下线路400余条、变电站140余座，发现各类设备缺陷6万余条，减少经济损失2亿元以上。该成果形成了完整的自主知识产权体系，获授权国家发明专利40项、国际发明专利1项、软件著作权5项，发表高水平论文35篇，并获得日内瓦发明金奖、中国自动化学会科技进步一等奖等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97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1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5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授权（标准发布）日期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202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一种基于随机森林的变电站设备红外图像变化检测方法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CN106951863B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2023年09月26日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6356100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贵州电网有限责任公司电力科学研究院；贵州电网有限责任公司铜仁供电局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徐长宝；高吉普；杨华；罗显跃；辛明勇；张历；鲁彩江；孟令雯；林呈辉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基于马尔科夫随机场的变电站设备红外图像变化检测方法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CN106780471B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2020年05月12日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3793546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贵州电网有限责任公司电力科学研究院；贵州电网有限责任公司铜仁供电局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高吉普；徐长宝；杨华；龙征；张历；辛明勇；戴宇；赵立进；罗显跃；桂军国；林虎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一种应用于机巡图片上传的图像压缩方法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CN113038139B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5965800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贵州电网有限责任公司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毛先胤；文屹；吴建蓉；曾华荣；牛唯；许逵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一种基于激光点云的无人机自主巡检绝缘子路径规划方法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CN110780681B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2023年05月12日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5959008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贵州电网有限责任公司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毛先胤；马晓红；彭赤；黄良；黄欢；张伟；陈凤翔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用于电气设备状态感知的跨模态数据融合方法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CN112418324B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2022年06月24日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5258288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武汉大学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王波；王红霞；罗鹏；马富齐；李怡凡；周胤宇；张嘉鑫；张迎晨；冯磊；王雷雄；马恒瑞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一种输电设备低漏报率缺陷识别方法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CN111353413B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5078861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武汉大学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罗鹏；王波；马恒瑞；朱丹蕾；马富齐；周胤宇；王红霞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ACTION RISK IDENTFICATION METHOD FOR POWER SYSTEM FIELD OPERATION BASED ON GRAPH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CONVOLUTION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卢森堡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LU501401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2023年8月7日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LU501401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武汉大学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王波；马富齐；张迎晨；周胤宇；张嘉鑫；罗鹏；张天；王红霞；马恒瑞；李怡凡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27" w:type="dxa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一种光伏阵列多传感器故障检测定位方法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CN108092623B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2019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25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3571717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西安理工大学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贾嵘；李云桥；马富齐；武桦；党建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一种输电线路上电力金具缺陷图像识别处理方法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CN114708520B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2022年09月30日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5492002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浙江大学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陈松波；郭创新；杨强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结合地图栅格与势场法避障的检机器人路径规划方法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CN106708054B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2019年12月13日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3631924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贵州电网有限责任公司电力科学研究院；贵州电网有限责任公司铜仁供电局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高吉普；徐长宝；罗显跃；杨华；龙征；张历；辛明勇；王宇；刘斌；鲁彩江；肖林；林呈辉；戴宇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8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13B19-0351-45E2-BF1B-C30078D884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2363BBB-E1A7-48A5-8345-029F004521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3C20706-7443-4489-9E8F-8559FBB5AD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MTE5YjJhMDdiZTg1NTQyOGVlYjllNWViNmM5MmUifQ=="/>
  </w:docVars>
  <w:rsids>
    <w:rsidRoot w:val="00D10456"/>
    <w:rsid w:val="002A6234"/>
    <w:rsid w:val="0045080D"/>
    <w:rsid w:val="00C0228D"/>
    <w:rsid w:val="00D10456"/>
    <w:rsid w:val="5F3E7096"/>
    <w:rsid w:val="609F3113"/>
    <w:rsid w:val="789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</Words>
  <Characters>516</Characters>
  <Lines>4</Lines>
  <Paragraphs>1</Paragraphs>
  <TotalTime>1</TotalTime>
  <ScaleCrop>false</ScaleCrop>
  <LinksUpToDate>false</LinksUpToDate>
  <CharactersWithSpaces>605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2022-07-06T09:16:00Z</dcterms:created>
  <dc:creator>brady</dc:creator>
  <cp:lastModifiedBy>drinkly</cp:lastModifiedBy>
  <dcterms:modified xsi:type="dcterms:W3CDTF">2024-05-08T03:49:59Z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7810D5060AB947959C3A0C39A06F6AFD_13</vt:lpwstr>
  </property>
</Properties>
</file>