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8CB90" w14:textId="5CA2D6D8" w:rsidR="0035043F" w:rsidRDefault="00CC2888">
      <w:pPr>
        <w:spacing w:beforeLines="50" w:before="156" w:afterLines="50" w:after="156" w:line="400" w:lineRule="exact"/>
        <w:jc w:val="center"/>
        <w:rPr>
          <w:rFonts w:ascii="方正小标宋简体" w:eastAsia="方正小标宋简体"/>
          <w:bCs/>
          <w:sz w:val="44"/>
          <w:szCs w:val="44"/>
        </w:rPr>
      </w:pPr>
      <w:r>
        <w:rPr>
          <w:rFonts w:ascii="方正小标宋简体" w:eastAsia="方正小标宋简体" w:hint="eastAsia"/>
          <w:bCs/>
          <w:sz w:val="44"/>
          <w:szCs w:val="44"/>
        </w:rPr>
        <w:t>202</w:t>
      </w:r>
      <w:r w:rsidR="00B332AC">
        <w:rPr>
          <w:rFonts w:ascii="方正小标宋简体" w:eastAsia="方正小标宋简体" w:hint="eastAsia"/>
          <w:bCs/>
          <w:sz w:val="44"/>
          <w:szCs w:val="44"/>
        </w:rPr>
        <w:t>6</w:t>
      </w:r>
      <w:r>
        <w:rPr>
          <w:rFonts w:ascii="方正小标宋简体" w:eastAsia="方正小标宋简体" w:hint="eastAsia"/>
          <w:bCs/>
          <w:sz w:val="44"/>
          <w:szCs w:val="44"/>
        </w:rPr>
        <w:t>年度广西科学技术进步奖拟提名项目公示信息</w:t>
      </w:r>
    </w:p>
    <w:p w14:paraId="1FC61F38" w14:textId="77777777" w:rsidR="0035043F" w:rsidRDefault="0035043F">
      <w:pPr>
        <w:spacing w:beforeLines="50" w:before="156" w:afterLines="50" w:after="156" w:line="400" w:lineRule="exact"/>
        <w:jc w:val="center"/>
        <w:rPr>
          <w:rFonts w:ascii="方正小标宋简体" w:eastAsia="方正小标宋简体"/>
          <w:bCs/>
          <w:sz w:val="44"/>
          <w:szCs w:val="44"/>
        </w:rPr>
      </w:pPr>
    </w:p>
    <w:tbl>
      <w:tblPr>
        <w:tblW w:w="14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5"/>
        <w:gridCol w:w="3882"/>
        <w:gridCol w:w="1646"/>
        <w:gridCol w:w="6104"/>
      </w:tblGrid>
      <w:tr w:rsidR="0035043F" w14:paraId="0D3DCDDE" w14:textId="77777777">
        <w:trPr>
          <w:trHeight w:val="421"/>
          <w:jc w:val="center"/>
        </w:trPr>
        <w:tc>
          <w:tcPr>
            <w:tcW w:w="2405" w:type="dxa"/>
            <w:vAlign w:val="center"/>
          </w:tcPr>
          <w:p w14:paraId="0EA86666" w14:textId="77777777" w:rsidR="0035043F" w:rsidRDefault="00CC2888">
            <w:pPr>
              <w:spacing w:line="360" w:lineRule="exact"/>
              <w:jc w:val="center"/>
              <w:rPr>
                <w:rFonts w:ascii="仿宋" w:eastAsia="仿宋" w:hAnsi="仿宋"/>
                <w:b/>
                <w:kern w:val="0"/>
                <w:sz w:val="24"/>
                <w:szCs w:val="24"/>
              </w:rPr>
            </w:pPr>
            <w:r>
              <w:rPr>
                <w:rFonts w:ascii="仿宋" w:eastAsia="仿宋" w:hAnsi="仿宋"/>
                <w:b/>
                <w:kern w:val="0"/>
                <w:sz w:val="24"/>
                <w:szCs w:val="24"/>
              </w:rPr>
              <w:t>项目名称</w:t>
            </w:r>
          </w:p>
        </w:tc>
        <w:tc>
          <w:tcPr>
            <w:tcW w:w="11632" w:type="dxa"/>
            <w:gridSpan w:val="3"/>
            <w:vAlign w:val="center"/>
          </w:tcPr>
          <w:p w14:paraId="6D6D17FA" w14:textId="315DFF24" w:rsidR="0035043F" w:rsidRDefault="00C521F8" w:rsidP="00C521F8">
            <w:pPr>
              <w:spacing w:after="0" w:line="360" w:lineRule="exact"/>
              <w:jc w:val="center"/>
              <w:rPr>
                <w:rFonts w:ascii="仿宋" w:eastAsia="仿宋" w:hAnsi="仿宋"/>
                <w:kern w:val="0"/>
                <w:sz w:val="24"/>
                <w:szCs w:val="24"/>
              </w:rPr>
            </w:pPr>
            <w:r w:rsidRPr="00C521F8">
              <w:rPr>
                <w:rFonts w:ascii="仿宋" w:eastAsia="仿宋" w:hAnsi="仿宋" w:hint="eastAsia"/>
                <w:kern w:val="0"/>
                <w:sz w:val="24"/>
                <w:szCs w:val="24"/>
              </w:rPr>
              <w:t>大规模新能源接入的电力系统概率预测-调控一体化关键技术及应用</w:t>
            </w:r>
          </w:p>
        </w:tc>
      </w:tr>
      <w:tr w:rsidR="0035043F" w14:paraId="1D0CB6F0" w14:textId="77777777">
        <w:trPr>
          <w:trHeight w:val="421"/>
          <w:jc w:val="center"/>
        </w:trPr>
        <w:tc>
          <w:tcPr>
            <w:tcW w:w="2405" w:type="dxa"/>
            <w:vAlign w:val="center"/>
          </w:tcPr>
          <w:p w14:paraId="170F7912" w14:textId="77777777" w:rsidR="0035043F" w:rsidRDefault="00CC2888">
            <w:pPr>
              <w:spacing w:line="360" w:lineRule="exact"/>
              <w:jc w:val="center"/>
              <w:rPr>
                <w:rFonts w:ascii="仿宋" w:eastAsia="仿宋" w:hAnsi="仿宋"/>
                <w:b/>
                <w:kern w:val="0"/>
                <w:sz w:val="24"/>
                <w:szCs w:val="24"/>
              </w:rPr>
            </w:pPr>
            <w:r>
              <w:rPr>
                <w:rFonts w:ascii="仿宋" w:eastAsia="仿宋" w:hAnsi="仿宋"/>
                <w:b/>
                <w:kern w:val="0"/>
                <w:sz w:val="24"/>
                <w:szCs w:val="24"/>
              </w:rPr>
              <w:t>提名单位</w:t>
            </w:r>
            <w:r>
              <w:rPr>
                <w:rFonts w:ascii="仿宋" w:eastAsia="仿宋" w:hAnsi="仿宋" w:hint="eastAsia"/>
                <w:b/>
                <w:kern w:val="0"/>
                <w:sz w:val="24"/>
                <w:szCs w:val="24"/>
              </w:rPr>
              <w:t>/提名专家</w:t>
            </w:r>
          </w:p>
        </w:tc>
        <w:tc>
          <w:tcPr>
            <w:tcW w:w="3882" w:type="dxa"/>
            <w:vAlign w:val="center"/>
          </w:tcPr>
          <w:p w14:paraId="47A45C97" w14:textId="479F6C92" w:rsidR="0035043F" w:rsidRDefault="00C521F8" w:rsidP="00C521F8">
            <w:pPr>
              <w:spacing w:after="0" w:line="360" w:lineRule="exact"/>
              <w:jc w:val="center"/>
              <w:rPr>
                <w:rFonts w:ascii="仿宋" w:eastAsia="仿宋" w:hAnsi="仿宋"/>
                <w:kern w:val="0"/>
                <w:sz w:val="24"/>
                <w:szCs w:val="24"/>
              </w:rPr>
            </w:pPr>
            <w:r w:rsidRPr="00C521F8">
              <w:rPr>
                <w:rFonts w:ascii="仿宋" w:eastAsia="仿宋" w:hAnsi="仿宋" w:hint="eastAsia"/>
                <w:kern w:val="0"/>
                <w:sz w:val="24"/>
                <w:szCs w:val="24"/>
              </w:rPr>
              <w:t>广西壮族自治区教育厅</w:t>
            </w:r>
          </w:p>
        </w:tc>
        <w:tc>
          <w:tcPr>
            <w:tcW w:w="1646" w:type="dxa"/>
            <w:vAlign w:val="center"/>
          </w:tcPr>
          <w:p w14:paraId="0780D76A" w14:textId="77777777" w:rsidR="0035043F" w:rsidRDefault="00CC2888" w:rsidP="00C521F8">
            <w:pPr>
              <w:spacing w:after="0" w:line="400" w:lineRule="exact"/>
              <w:jc w:val="center"/>
              <w:rPr>
                <w:rFonts w:ascii="仿宋" w:eastAsia="仿宋" w:hAnsi="仿宋"/>
                <w:b/>
                <w:kern w:val="0"/>
                <w:sz w:val="24"/>
                <w:szCs w:val="24"/>
              </w:rPr>
            </w:pPr>
            <w:r>
              <w:rPr>
                <w:rFonts w:ascii="仿宋" w:eastAsia="仿宋" w:hAnsi="仿宋"/>
                <w:b/>
                <w:kern w:val="0"/>
                <w:sz w:val="24"/>
                <w:szCs w:val="24"/>
              </w:rPr>
              <w:t>提名等级</w:t>
            </w:r>
          </w:p>
        </w:tc>
        <w:tc>
          <w:tcPr>
            <w:tcW w:w="6104" w:type="dxa"/>
            <w:vAlign w:val="center"/>
          </w:tcPr>
          <w:p w14:paraId="74D4A6B7" w14:textId="4A14F634" w:rsidR="0035043F" w:rsidRDefault="00CC2888" w:rsidP="00C521F8">
            <w:pPr>
              <w:spacing w:after="0" w:line="360" w:lineRule="exact"/>
              <w:jc w:val="center"/>
              <w:rPr>
                <w:rFonts w:ascii="仿宋" w:eastAsia="仿宋" w:hAnsi="仿宋"/>
                <w:b/>
                <w:kern w:val="0"/>
                <w:sz w:val="24"/>
                <w:szCs w:val="24"/>
              </w:rPr>
            </w:pPr>
            <w:r>
              <w:rPr>
                <w:rFonts w:ascii="仿宋" w:eastAsia="仿宋" w:hAnsi="仿宋" w:hint="eastAsia"/>
                <w:bCs/>
                <w:color w:val="FF0000"/>
                <w:kern w:val="0"/>
                <w:sz w:val="24"/>
                <w:szCs w:val="24"/>
              </w:rPr>
              <w:t>一等奖</w:t>
            </w:r>
          </w:p>
        </w:tc>
      </w:tr>
      <w:tr w:rsidR="0035043F" w14:paraId="34E158C5" w14:textId="77777777">
        <w:trPr>
          <w:trHeight w:val="421"/>
          <w:jc w:val="center"/>
        </w:trPr>
        <w:tc>
          <w:tcPr>
            <w:tcW w:w="2405" w:type="dxa"/>
            <w:vAlign w:val="center"/>
          </w:tcPr>
          <w:p w14:paraId="0BD2E3CA" w14:textId="77777777" w:rsidR="0035043F" w:rsidRDefault="00CC2888">
            <w:pPr>
              <w:spacing w:line="360" w:lineRule="exact"/>
              <w:jc w:val="center"/>
              <w:rPr>
                <w:rFonts w:ascii="仿宋" w:eastAsia="仿宋" w:hAnsi="仿宋"/>
                <w:b/>
                <w:kern w:val="0"/>
                <w:sz w:val="24"/>
                <w:szCs w:val="24"/>
              </w:rPr>
            </w:pPr>
            <w:r>
              <w:rPr>
                <w:rFonts w:ascii="仿宋" w:eastAsia="仿宋" w:hAnsi="仿宋" w:hint="eastAsia"/>
                <w:b/>
                <w:kern w:val="0"/>
                <w:sz w:val="24"/>
                <w:szCs w:val="24"/>
              </w:rPr>
              <w:t>候选个人</w:t>
            </w:r>
          </w:p>
        </w:tc>
        <w:tc>
          <w:tcPr>
            <w:tcW w:w="11632" w:type="dxa"/>
            <w:gridSpan w:val="3"/>
            <w:shd w:val="clear" w:color="auto" w:fill="auto"/>
            <w:vAlign w:val="center"/>
          </w:tcPr>
          <w:p w14:paraId="3479849D" w14:textId="2727D2A2" w:rsidR="0035043F" w:rsidRPr="0091703E" w:rsidRDefault="002312EB" w:rsidP="00C521F8">
            <w:pPr>
              <w:pStyle w:val="a4"/>
              <w:spacing w:after="0" w:line="240" w:lineRule="auto"/>
              <w:ind w:firstLineChars="0" w:firstLine="0"/>
              <w:rPr>
                <w:rFonts w:ascii="仿宋" w:eastAsia="仿宋" w:hAnsi="仿宋" w:hint="default"/>
                <w:bCs/>
                <w:color w:val="000000" w:themeColor="text1"/>
                <w:kern w:val="0"/>
                <w:szCs w:val="24"/>
              </w:rPr>
            </w:pPr>
            <w:r w:rsidRPr="002312EB">
              <w:rPr>
                <w:rFonts w:ascii="仿宋" w:eastAsia="仿宋" w:hAnsi="仿宋"/>
                <w:color w:val="000000" w:themeColor="text1"/>
                <w:kern w:val="0"/>
                <w:szCs w:val="24"/>
              </w:rPr>
              <w:t>万灿、刘辉、代伟、邹清林、马骞、李滨、何子涵、赵景涛、马辉、潘凯岩、邓韦斯、谢海敏、韩明刚、何志强、金雪</w:t>
            </w:r>
          </w:p>
        </w:tc>
      </w:tr>
      <w:tr w:rsidR="0035043F" w:rsidRPr="00C521F8" w14:paraId="09032E86" w14:textId="77777777">
        <w:trPr>
          <w:trHeight w:val="421"/>
          <w:jc w:val="center"/>
        </w:trPr>
        <w:tc>
          <w:tcPr>
            <w:tcW w:w="2405" w:type="dxa"/>
            <w:vAlign w:val="center"/>
          </w:tcPr>
          <w:p w14:paraId="44176052" w14:textId="77777777" w:rsidR="0035043F" w:rsidRDefault="00CC2888">
            <w:pPr>
              <w:spacing w:line="360" w:lineRule="exact"/>
              <w:jc w:val="center"/>
              <w:rPr>
                <w:rFonts w:ascii="仿宋" w:eastAsia="仿宋" w:hAnsi="仿宋"/>
                <w:b/>
                <w:kern w:val="0"/>
                <w:sz w:val="24"/>
                <w:szCs w:val="24"/>
              </w:rPr>
            </w:pPr>
            <w:r>
              <w:rPr>
                <w:rFonts w:ascii="仿宋" w:eastAsia="仿宋" w:hAnsi="仿宋" w:hint="eastAsia"/>
                <w:b/>
                <w:kern w:val="0"/>
                <w:sz w:val="24"/>
                <w:szCs w:val="24"/>
              </w:rPr>
              <w:t>候选组织</w:t>
            </w:r>
          </w:p>
        </w:tc>
        <w:tc>
          <w:tcPr>
            <w:tcW w:w="11632" w:type="dxa"/>
            <w:gridSpan w:val="3"/>
            <w:shd w:val="clear" w:color="auto" w:fill="auto"/>
            <w:vAlign w:val="center"/>
          </w:tcPr>
          <w:p w14:paraId="4FD71310" w14:textId="0DA119BC" w:rsidR="0035043F" w:rsidRPr="0091703E" w:rsidRDefault="00975D22" w:rsidP="00C521F8">
            <w:pPr>
              <w:pStyle w:val="a4"/>
              <w:spacing w:after="0" w:line="240" w:lineRule="auto"/>
              <w:ind w:firstLineChars="0" w:firstLine="0"/>
              <w:rPr>
                <w:rFonts w:ascii="仿宋" w:eastAsia="仿宋" w:hAnsi="仿宋" w:hint="default"/>
                <w:bCs/>
                <w:color w:val="000000" w:themeColor="text1"/>
                <w:kern w:val="0"/>
                <w:szCs w:val="24"/>
              </w:rPr>
            </w:pPr>
            <w:r w:rsidRPr="00975D22">
              <w:rPr>
                <w:rFonts w:ascii="仿宋" w:eastAsia="仿宋" w:hAnsi="仿宋"/>
                <w:color w:val="000000" w:themeColor="text1"/>
                <w:kern w:val="0"/>
                <w:szCs w:val="24"/>
              </w:rPr>
              <w:t>广西大学、浙江大学、广西电网有限责任公司、中国南方电网有限责任公司、国电南</w:t>
            </w:r>
            <w:proofErr w:type="gramStart"/>
            <w:r w:rsidRPr="00975D22">
              <w:rPr>
                <w:rFonts w:ascii="仿宋" w:eastAsia="仿宋" w:hAnsi="仿宋"/>
                <w:color w:val="000000" w:themeColor="text1"/>
                <w:kern w:val="0"/>
                <w:szCs w:val="24"/>
              </w:rPr>
              <w:t>瑞科技</w:t>
            </w:r>
            <w:proofErr w:type="gramEnd"/>
            <w:r w:rsidRPr="00975D22">
              <w:rPr>
                <w:rFonts w:ascii="仿宋" w:eastAsia="仿宋" w:hAnsi="仿宋"/>
                <w:color w:val="000000" w:themeColor="text1"/>
                <w:kern w:val="0"/>
                <w:szCs w:val="24"/>
              </w:rPr>
              <w:t>股份有限公司、金风科技股份有限公司、东方电子股份有限公司、柳州金风风电设备有限公司</w:t>
            </w:r>
          </w:p>
        </w:tc>
      </w:tr>
      <w:tr w:rsidR="0035043F" w14:paraId="7E2F3A22" w14:textId="77777777" w:rsidTr="00C521F8">
        <w:trPr>
          <w:trHeight w:val="6880"/>
          <w:jc w:val="center"/>
        </w:trPr>
        <w:tc>
          <w:tcPr>
            <w:tcW w:w="2405" w:type="dxa"/>
            <w:vAlign w:val="center"/>
          </w:tcPr>
          <w:p w14:paraId="5A1C78C2" w14:textId="77777777" w:rsidR="0035043F" w:rsidRDefault="00CC2888">
            <w:pPr>
              <w:spacing w:line="400" w:lineRule="exact"/>
              <w:jc w:val="center"/>
              <w:rPr>
                <w:rFonts w:ascii="仿宋" w:eastAsia="仿宋" w:hAnsi="仿宋"/>
                <w:b/>
                <w:kern w:val="0"/>
                <w:sz w:val="24"/>
                <w:szCs w:val="24"/>
              </w:rPr>
            </w:pPr>
            <w:r>
              <w:rPr>
                <w:rFonts w:ascii="仿宋" w:eastAsia="仿宋" w:hAnsi="仿宋" w:hint="eastAsia"/>
                <w:b/>
                <w:kern w:val="0"/>
                <w:sz w:val="24"/>
                <w:szCs w:val="24"/>
              </w:rPr>
              <w:t>项目简介</w:t>
            </w:r>
          </w:p>
        </w:tc>
        <w:tc>
          <w:tcPr>
            <w:tcW w:w="11632" w:type="dxa"/>
            <w:gridSpan w:val="3"/>
            <w:vAlign w:val="center"/>
          </w:tcPr>
          <w:p w14:paraId="579804FA" w14:textId="77777777" w:rsidR="00C521F8" w:rsidRPr="00E64947" w:rsidRDefault="00C521F8" w:rsidP="00C521F8">
            <w:pPr>
              <w:pStyle w:val="a4"/>
              <w:spacing w:after="0" w:line="360" w:lineRule="exact"/>
              <w:rPr>
                <w:rFonts w:ascii="Times New Roman" w:eastAsia="仿宋" w:hint="default"/>
                <w:bCs/>
                <w:color w:val="000000"/>
                <w:kern w:val="0"/>
                <w:szCs w:val="24"/>
              </w:rPr>
            </w:pPr>
            <w:r w:rsidRPr="00C521F8">
              <w:rPr>
                <w:rFonts w:ascii="仿宋" w:eastAsia="仿宋" w:hAnsi="仿宋"/>
                <w:bCs/>
                <w:color w:val="000000"/>
                <w:kern w:val="0"/>
                <w:szCs w:val="24"/>
              </w:rPr>
              <w:t>建设适应大规模新能源接入的电力系统已成为国家战略，是达成“双碳”目标的关键途径。随着我国电力系统新能源接入规模的急剧增加，新能源发电的强不确定性严重冲击电力平衡，制约了大规模新能源消纳。攻克强不确定性下系统</w:t>
            </w:r>
            <w:r w:rsidRPr="00E64947">
              <w:rPr>
                <w:rFonts w:ascii="Times New Roman" w:eastAsia="仿宋"/>
                <w:bCs/>
                <w:color w:val="000000"/>
                <w:kern w:val="0"/>
                <w:szCs w:val="24"/>
              </w:rPr>
              <w:t>调控技术是构建新型电力系统的迫切需求。</w:t>
            </w:r>
          </w:p>
          <w:p w14:paraId="11519F85" w14:textId="61AFD469" w:rsidR="0035043F" w:rsidRPr="00E64947" w:rsidRDefault="00C521F8" w:rsidP="00C521F8">
            <w:pPr>
              <w:pStyle w:val="a4"/>
              <w:spacing w:after="0" w:line="360" w:lineRule="exact"/>
              <w:rPr>
                <w:rFonts w:ascii="Times New Roman" w:eastAsia="仿宋" w:hint="default"/>
                <w:bCs/>
                <w:color w:val="000000"/>
                <w:kern w:val="0"/>
                <w:szCs w:val="24"/>
              </w:rPr>
            </w:pPr>
            <w:r w:rsidRPr="00E64947">
              <w:rPr>
                <w:rFonts w:ascii="Times New Roman" w:eastAsia="仿宋"/>
                <w:bCs/>
                <w:color w:val="000000"/>
                <w:kern w:val="0"/>
                <w:szCs w:val="24"/>
              </w:rPr>
              <w:t>项目团队历经</w:t>
            </w:r>
            <w:r w:rsidRPr="00E64947">
              <w:rPr>
                <w:rFonts w:ascii="Times New Roman" w:eastAsia="仿宋"/>
                <w:bCs/>
                <w:color w:val="000000"/>
                <w:kern w:val="0"/>
                <w:szCs w:val="24"/>
              </w:rPr>
              <w:t>1</w:t>
            </w:r>
            <w:r w:rsidRPr="00E64947">
              <w:rPr>
                <w:rFonts w:ascii="Times New Roman" w:eastAsia="仿宋" w:hint="default"/>
                <w:bCs/>
                <w:color w:val="000000"/>
                <w:kern w:val="0"/>
                <w:szCs w:val="24"/>
              </w:rPr>
              <w:t>4</w:t>
            </w:r>
            <w:r w:rsidRPr="00E64947">
              <w:rPr>
                <w:rFonts w:ascii="Times New Roman" w:eastAsia="仿宋"/>
                <w:bCs/>
                <w:color w:val="000000"/>
                <w:kern w:val="0"/>
                <w:szCs w:val="24"/>
              </w:rPr>
              <w:t>年持续攻关，提出了集成关键技术、核心装置、调控平台的大规模新能源接入下电力系统概率预测</w:t>
            </w:r>
            <w:r w:rsidRPr="00E64947">
              <w:rPr>
                <w:rFonts w:ascii="Times New Roman" w:eastAsia="仿宋"/>
                <w:bCs/>
                <w:color w:val="000000"/>
                <w:kern w:val="0"/>
                <w:szCs w:val="24"/>
              </w:rPr>
              <w:t>-</w:t>
            </w:r>
            <w:r w:rsidRPr="00E64947">
              <w:rPr>
                <w:rFonts w:ascii="Times New Roman" w:eastAsia="仿宋"/>
                <w:bCs/>
                <w:color w:val="000000"/>
                <w:kern w:val="0"/>
                <w:szCs w:val="24"/>
              </w:rPr>
              <w:t>调控一体化解决方案，主要创新如下：</w:t>
            </w:r>
          </w:p>
          <w:p w14:paraId="41FA7D11" w14:textId="3767A2A9" w:rsidR="00C521F8" w:rsidRPr="00E64947" w:rsidRDefault="00C521F8" w:rsidP="00C521F8">
            <w:pPr>
              <w:pStyle w:val="a4"/>
              <w:spacing w:after="0" w:line="360" w:lineRule="exact"/>
              <w:rPr>
                <w:rFonts w:ascii="Times New Roman" w:eastAsia="仿宋" w:hint="default"/>
                <w:bCs/>
                <w:color w:val="000000"/>
                <w:kern w:val="0"/>
                <w:szCs w:val="24"/>
              </w:rPr>
            </w:pPr>
            <w:r w:rsidRPr="00E64947">
              <w:rPr>
                <w:rFonts w:ascii="Times New Roman" w:eastAsia="仿宋"/>
                <w:bCs/>
                <w:color w:val="000000"/>
                <w:kern w:val="0"/>
                <w:szCs w:val="24"/>
              </w:rPr>
              <w:t>（</w:t>
            </w:r>
            <w:r w:rsidRPr="00E64947">
              <w:rPr>
                <w:rFonts w:ascii="Times New Roman" w:eastAsia="仿宋"/>
                <w:bCs/>
                <w:color w:val="000000"/>
                <w:kern w:val="0"/>
                <w:szCs w:val="24"/>
              </w:rPr>
              <w:t>1</w:t>
            </w:r>
            <w:r w:rsidRPr="00E64947">
              <w:rPr>
                <w:rFonts w:ascii="Times New Roman" w:eastAsia="仿宋"/>
                <w:bCs/>
                <w:color w:val="000000"/>
                <w:kern w:val="0"/>
                <w:szCs w:val="24"/>
              </w:rPr>
              <w:t>）原创了气象与人工智能融合的新能源功率概率预测理论与技术。发明了融合降尺度气象信息的新能源功率自适应集成深度学习</w:t>
            </w:r>
            <w:proofErr w:type="gramStart"/>
            <w:r w:rsidRPr="00E64947">
              <w:rPr>
                <w:rFonts w:ascii="Times New Roman" w:eastAsia="仿宋"/>
                <w:bCs/>
                <w:color w:val="000000"/>
                <w:kern w:val="0"/>
                <w:szCs w:val="24"/>
              </w:rPr>
              <w:t>点预测</w:t>
            </w:r>
            <w:proofErr w:type="gramEnd"/>
            <w:r w:rsidRPr="00E64947">
              <w:rPr>
                <w:rFonts w:ascii="Times New Roman" w:eastAsia="仿宋"/>
                <w:bCs/>
                <w:color w:val="000000"/>
                <w:kern w:val="0"/>
                <w:szCs w:val="24"/>
              </w:rPr>
              <w:t>技术，原创了新能源功率的深度学习分位数回归非参数概率预测技术，解决了新能源预测不确定性的精准量化难题；研发了集成气象监测装置的新能源功率概率预测平台。</w:t>
            </w:r>
          </w:p>
          <w:p w14:paraId="419CD95B" w14:textId="37649119" w:rsidR="00C521F8" w:rsidRPr="00E64947" w:rsidRDefault="00C521F8" w:rsidP="00C521F8">
            <w:pPr>
              <w:pStyle w:val="a4"/>
              <w:spacing w:after="0" w:line="360" w:lineRule="exact"/>
              <w:rPr>
                <w:rFonts w:ascii="Times New Roman" w:eastAsia="仿宋" w:hint="default"/>
                <w:bCs/>
                <w:color w:val="000000"/>
                <w:kern w:val="0"/>
                <w:szCs w:val="24"/>
              </w:rPr>
            </w:pPr>
            <w:r w:rsidRPr="00E64947">
              <w:rPr>
                <w:rFonts w:ascii="Times New Roman" w:eastAsia="仿宋"/>
                <w:bCs/>
                <w:color w:val="000000"/>
                <w:kern w:val="0"/>
                <w:szCs w:val="24"/>
              </w:rPr>
              <w:t>（</w:t>
            </w:r>
            <w:r w:rsidRPr="00E64947">
              <w:rPr>
                <w:rFonts w:ascii="Times New Roman" w:eastAsia="仿宋"/>
                <w:bCs/>
                <w:color w:val="000000"/>
                <w:kern w:val="0"/>
                <w:szCs w:val="24"/>
              </w:rPr>
              <w:t>2</w:t>
            </w:r>
            <w:r w:rsidRPr="00E64947">
              <w:rPr>
                <w:rFonts w:ascii="Times New Roman" w:eastAsia="仿宋"/>
                <w:bCs/>
                <w:color w:val="000000"/>
                <w:kern w:val="0"/>
                <w:szCs w:val="24"/>
              </w:rPr>
              <w:t>）创建了新能源概率预测驱动的电力系统多时间尺度协同调度技术。发明了新能源电力系统运行安全边界的几何量化技术；提出了基于概率预测的运行备用与经济调度协同的两阶段鲁棒优化技术，攻克了小时</w:t>
            </w:r>
            <w:r w:rsidRPr="00E64947">
              <w:rPr>
                <w:rFonts w:ascii="Times New Roman" w:eastAsia="仿宋"/>
                <w:bCs/>
                <w:color w:val="000000"/>
                <w:kern w:val="0"/>
                <w:szCs w:val="24"/>
              </w:rPr>
              <w:t>/</w:t>
            </w:r>
            <w:proofErr w:type="gramStart"/>
            <w:r w:rsidRPr="00E64947">
              <w:rPr>
                <w:rFonts w:ascii="Times New Roman" w:eastAsia="仿宋"/>
                <w:bCs/>
                <w:color w:val="000000"/>
                <w:kern w:val="0"/>
                <w:szCs w:val="24"/>
              </w:rPr>
              <w:t>分钟级风险</w:t>
            </w:r>
            <w:proofErr w:type="gramEnd"/>
            <w:r w:rsidRPr="00E64947">
              <w:rPr>
                <w:rFonts w:ascii="Times New Roman" w:eastAsia="仿宋"/>
                <w:bCs/>
                <w:color w:val="000000"/>
                <w:kern w:val="0"/>
                <w:szCs w:val="24"/>
              </w:rPr>
              <w:t>防控与秒级平衡调控的跨时间尺度协同难题；研发了支撑大规模新能源接入的电网分层协同调度系统。</w:t>
            </w:r>
          </w:p>
          <w:p w14:paraId="3174AD77" w14:textId="3C59AE53" w:rsidR="00C521F8" w:rsidRPr="00E64947" w:rsidRDefault="00C521F8" w:rsidP="00C521F8">
            <w:pPr>
              <w:pStyle w:val="a4"/>
              <w:spacing w:after="0" w:line="360" w:lineRule="exact"/>
              <w:rPr>
                <w:rFonts w:ascii="Times New Roman" w:eastAsia="仿宋" w:hint="default"/>
                <w:bCs/>
                <w:color w:val="000000"/>
                <w:kern w:val="0"/>
                <w:szCs w:val="24"/>
              </w:rPr>
            </w:pPr>
            <w:r w:rsidRPr="00E64947">
              <w:rPr>
                <w:rFonts w:ascii="Times New Roman" w:eastAsia="仿宋"/>
                <w:bCs/>
                <w:color w:val="000000"/>
                <w:kern w:val="0"/>
                <w:szCs w:val="24"/>
              </w:rPr>
              <w:t>（</w:t>
            </w:r>
            <w:r w:rsidRPr="00E64947">
              <w:rPr>
                <w:rFonts w:ascii="Times New Roman" w:eastAsia="仿宋"/>
                <w:bCs/>
                <w:color w:val="000000"/>
                <w:kern w:val="0"/>
                <w:szCs w:val="24"/>
              </w:rPr>
              <w:t>3</w:t>
            </w:r>
            <w:r w:rsidRPr="00E64947">
              <w:rPr>
                <w:rFonts w:ascii="Times New Roman" w:eastAsia="仿宋"/>
                <w:bCs/>
                <w:color w:val="000000"/>
                <w:kern w:val="0"/>
                <w:szCs w:val="24"/>
              </w:rPr>
              <w:t>）发明了随机扰动下新能源与灵活资源主动支撑电网的协同控制技术。提出了功率轨迹响应与惯量响应协调的风电机组主动频率支撑控制技术，发明了分布式灵活资源主动支撑电网电压</w:t>
            </w:r>
            <w:r w:rsidRPr="00E64947">
              <w:rPr>
                <w:rFonts w:ascii="Times New Roman" w:eastAsia="仿宋"/>
                <w:bCs/>
                <w:color w:val="000000"/>
                <w:kern w:val="0"/>
                <w:szCs w:val="24"/>
              </w:rPr>
              <w:t>-</w:t>
            </w:r>
            <w:r w:rsidRPr="00E64947">
              <w:rPr>
                <w:rFonts w:ascii="Times New Roman" w:eastAsia="仿宋"/>
                <w:bCs/>
                <w:color w:val="000000"/>
                <w:kern w:val="0"/>
                <w:szCs w:val="24"/>
              </w:rPr>
              <w:t>频率的集中</w:t>
            </w:r>
            <w:r w:rsidRPr="00E64947">
              <w:rPr>
                <w:rFonts w:ascii="Times New Roman" w:eastAsia="仿宋"/>
                <w:bCs/>
                <w:color w:val="000000"/>
                <w:kern w:val="0"/>
                <w:szCs w:val="24"/>
              </w:rPr>
              <w:t>-</w:t>
            </w:r>
            <w:r w:rsidRPr="00E64947">
              <w:rPr>
                <w:rFonts w:ascii="Times New Roman" w:eastAsia="仿宋"/>
                <w:bCs/>
                <w:color w:val="000000"/>
                <w:kern w:val="0"/>
                <w:szCs w:val="24"/>
              </w:rPr>
              <w:t>分布协同控制技术，攻克了随机扰动下电压</w:t>
            </w:r>
            <w:r w:rsidRPr="00E64947">
              <w:rPr>
                <w:rFonts w:ascii="Times New Roman" w:eastAsia="仿宋"/>
                <w:bCs/>
                <w:color w:val="000000"/>
                <w:kern w:val="0"/>
                <w:szCs w:val="24"/>
              </w:rPr>
              <w:t>-</w:t>
            </w:r>
            <w:r w:rsidRPr="00E64947">
              <w:rPr>
                <w:rFonts w:ascii="Times New Roman" w:eastAsia="仿宋"/>
                <w:bCs/>
                <w:color w:val="000000"/>
                <w:kern w:val="0"/>
                <w:szCs w:val="24"/>
              </w:rPr>
              <w:t>频率耦合的系统实时功率平衡难题；研发了新能源协调控制装置和新能源场站能量管理系统，实现了新能源场站的高效协调控制。</w:t>
            </w:r>
          </w:p>
          <w:p w14:paraId="68CC3C39" w14:textId="4F793597" w:rsidR="0035043F" w:rsidRDefault="00C521F8" w:rsidP="00C521F8">
            <w:pPr>
              <w:pStyle w:val="a4"/>
              <w:spacing w:after="0" w:line="360" w:lineRule="exact"/>
              <w:rPr>
                <w:rFonts w:ascii="仿宋" w:eastAsia="仿宋" w:hAnsi="仿宋" w:hint="default"/>
                <w:bCs/>
                <w:color w:val="000000"/>
                <w:kern w:val="0"/>
                <w:szCs w:val="24"/>
              </w:rPr>
            </w:pPr>
            <w:r w:rsidRPr="00E64947">
              <w:rPr>
                <w:rFonts w:ascii="Times New Roman" w:eastAsia="仿宋"/>
                <w:bCs/>
                <w:color w:val="000000"/>
                <w:kern w:val="0"/>
                <w:szCs w:val="24"/>
              </w:rPr>
              <w:t>项目成果授权美国发明专利</w:t>
            </w:r>
            <w:r w:rsidRPr="00E64947">
              <w:rPr>
                <w:rFonts w:ascii="Times New Roman" w:eastAsia="仿宋"/>
                <w:bCs/>
                <w:color w:val="000000"/>
                <w:kern w:val="0"/>
                <w:szCs w:val="24"/>
              </w:rPr>
              <w:t>1</w:t>
            </w:r>
            <w:r w:rsidRPr="00E64947">
              <w:rPr>
                <w:rFonts w:ascii="Times New Roman" w:eastAsia="仿宋"/>
                <w:bCs/>
                <w:color w:val="000000"/>
                <w:kern w:val="0"/>
                <w:szCs w:val="24"/>
              </w:rPr>
              <w:t>项、国家发明专利</w:t>
            </w:r>
            <w:r w:rsidRPr="00E64947">
              <w:rPr>
                <w:rFonts w:ascii="Times New Roman" w:eastAsia="仿宋"/>
                <w:bCs/>
                <w:color w:val="000000"/>
                <w:kern w:val="0"/>
                <w:szCs w:val="24"/>
              </w:rPr>
              <w:t>4</w:t>
            </w:r>
            <w:r w:rsidRPr="00E64947">
              <w:rPr>
                <w:rFonts w:ascii="Times New Roman" w:eastAsia="仿宋" w:hint="default"/>
                <w:bCs/>
                <w:color w:val="000000"/>
                <w:kern w:val="0"/>
                <w:szCs w:val="24"/>
              </w:rPr>
              <w:t>5</w:t>
            </w:r>
            <w:r w:rsidRPr="00E64947">
              <w:rPr>
                <w:rFonts w:ascii="Times New Roman" w:eastAsia="仿宋"/>
                <w:bCs/>
                <w:color w:val="000000"/>
                <w:kern w:val="0"/>
                <w:szCs w:val="24"/>
              </w:rPr>
              <w:t>项、</w:t>
            </w:r>
            <w:proofErr w:type="gramStart"/>
            <w:r w:rsidRPr="00E64947">
              <w:rPr>
                <w:rFonts w:ascii="Times New Roman" w:eastAsia="仿宋"/>
                <w:bCs/>
                <w:color w:val="000000"/>
                <w:kern w:val="0"/>
                <w:szCs w:val="24"/>
              </w:rPr>
              <w:t>软著</w:t>
            </w:r>
            <w:r w:rsidRPr="00E64947">
              <w:rPr>
                <w:rFonts w:ascii="Times New Roman" w:eastAsia="仿宋"/>
                <w:bCs/>
                <w:color w:val="000000"/>
                <w:kern w:val="0"/>
                <w:szCs w:val="24"/>
              </w:rPr>
              <w:t>1</w:t>
            </w:r>
            <w:r w:rsidRPr="00E64947">
              <w:rPr>
                <w:rFonts w:ascii="Times New Roman" w:eastAsia="仿宋" w:hint="default"/>
                <w:bCs/>
                <w:color w:val="000000"/>
                <w:kern w:val="0"/>
                <w:szCs w:val="24"/>
              </w:rPr>
              <w:t>0</w:t>
            </w:r>
            <w:r w:rsidRPr="00E64947">
              <w:rPr>
                <w:rFonts w:ascii="Times New Roman" w:eastAsia="仿宋"/>
                <w:bCs/>
                <w:color w:val="000000"/>
                <w:kern w:val="0"/>
                <w:szCs w:val="24"/>
              </w:rPr>
              <w:t>项</w:t>
            </w:r>
            <w:proofErr w:type="gramEnd"/>
            <w:r w:rsidRPr="00E64947">
              <w:rPr>
                <w:rFonts w:ascii="Times New Roman" w:eastAsia="仿宋"/>
                <w:bCs/>
                <w:color w:val="000000"/>
                <w:kern w:val="0"/>
                <w:szCs w:val="24"/>
              </w:rPr>
              <w:t>，制定国际标准</w:t>
            </w:r>
            <w:r w:rsidRPr="00E64947">
              <w:rPr>
                <w:rFonts w:ascii="Times New Roman" w:eastAsia="仿宋"/>
                <w:bCs/>
                <w:color w:val="000000"/>
                <w:kern w:val="0"/>
                <w:szCs w:val="24"/>
              </w:rPr>
              <w:t>1</w:t>
            </w:r>
            <w:r w:rsidRPr="00E64947">
              <w:rPr>
                <w:rFonts w:ascii="Times New Roman" w:eastAsia="仿宋"/>
                <w:bCs/>
                <w:color w:val="000000"/>
                <w:kern w:val="0"/>
                <w:szCs w:val="24"/>
              </w:rPr>
              <w:t>项、国家标准</w:t>
            </w:r>
            <w:r w:rsidRPr="00E64947">
              <w:rPr>
                <w:rFonts w:ascii="Times New Roman" w:eastAsia="仿宋" w:hint="default"/>
                <w:bCs/>
                <w:color w:val="000000"/>
                <w:kern w:val="0"/>
                <w:szCs w:val="24"/>
              </w:rPr>
              <w:t>6</w:t>
            </w:r>
            <w:r w:rsidRPr="00E64947">
              <w:rPr>
                <w:rFonts w:ascii="Times New Roman" w:eastAsia="仿宋"/>
                <w:bCs/>
                <w:color w:val="000000"/>
                <w:kern w:val="0"/>
                <w:szCs w:val="24"/>
              </w:rPr>
              <w:t>项、行业标准</w:t>
            </w:r>
            <w:r w:rsidRPr="00E64947">
              <w:rPr>
                <w:rFonts w:ascii="Times New Roman" w:eastAsia="仿宋"/>
                <w:bCs/>
                <w:color w:val="000000"/>
                <w:kern w:val="0"/>
                <w:szCs w:val="24"/>
              </w:rPr>
              <w:t>1</w:t>
            </w:r>
            <w:r w:rsidRPr="00E64947">
              <w:rPr>
                <w:rFonts w:ascii="Times New Roman" w:eastAsia="仿宋"/>
                <w:bCs/>
                <w:color w:val="000000"/>
                <w:kern w:val="0"/>
                <w:szCs w:val="24"/>
              </w:rPr>
              <w:t>项，发表</w:t>
            </w:r>
            <w:r w:rsidRPr="00E64947">
              <w:rPr>
                <w:rFonts w:ascii="Times New Roman" w:eastAsia="仿宋"/>
                <w:bCs/>
                <w:color w:val="000000"/>
                <w:kern w:val="0"/>
                <w:szCs w:val="24"/>
              </w:rPr>
              <w:t>SCI</w:t>
            </w:r>
            <w:r w:rsidRPr="00E64947">
              <w:rPr>
                <w:rFonts w:ascii="Times New Roman" w:eastAsia="仿宋"/>
                <w:bCs/>
                <w:color w:val="000000"/>
                <w:kern w:val="0"/>
                <w:szCs w:val="24"/>
              </w:rPr>
              <w:t>期刊论文</w:t>
            </w:r>
            <w:r w:rsidRPr="00E64947">
              <w:rPr>
                <w:rFonts w:ascii="Times New Roman" w:eastAsia="仿宋"/>
                <w:bCs/>
                <w:color w:val="000000"/>
                <w:kern w:val="0"/>
                <w:szCs w:val="24"/>
              </w:rPr>
              <w:t>72</w:t>
            </w:r>
            <w:r w:rsidRPr="00E64947">
              <w:rPr>
                <w:rFonts w:ascii="Times New Roman" w:eastAsia="仿宋"/>
                <w:bCs/>
                <w:color w:val="000000"/>
                <w:kern w:val="0"/>
                <w:szCs w:val="24"/>
              </w:rPr>
              <w:t>篇（</w:t>
            </w:r>
            <w:r w:rsidRPr="00E64947">
              <w:rPr>
                <w:rFonts w:ascii="Times New Roman" w:eastAsia="仿宋"/>
                <w:bCs/>
                <w:color w:val="000000"/>
                <w:kern w:val="0"/>
                <w:szCs w:val="24"/>
              </w:rPr>
              <w:t>IEEE Trans.</w:t>
            </w:r>
            <w:r w:rsidRPr="00E64947">
              <w:rPr>
                <w:rFonts w:ascii="Times New Roman" w:eastAsia="仿宋"/>
                <w:bCs/>
                <w:color w:val="000000"/>
                <w:kern w:val="0"/>
                <w:szCs w:val="24"/>
              </w:rPr>
              <w:t>论文</w:t>
            </w:r>
            <w:r w:rsidRPr="00E64947">
              <w:rPr>
                <w:rFonts w:ascii="Times New Roman" w:eastAsia="仿宋"/>
                <w:bCs/>
                <w:color w:val="000000"/>
                <w:kern w:val="0"/>
                <w:szCs w:val="24"/>
              </w:rPr>
              <w:t>6</w:t>
            </w:r>
            <w:r w:rsidRPr="00E64947">
              <w:rPr>
                <w:rFonts w:ascii="Times New Roman" w:eastAsia="仿宋" w:hint="default"/>
                <w:bCs/>
                <w:color w:val="000000"/>
                <w:kern w:val="0"/>
                <w:szCs w:val="24"/>
              </w:rPr>
              <w:t>0</w:t>
            </w:r>
            <w:r w:rsidRPr="00E64947">
              <w:rPr>
                <w:rFonts w:ascii="Times New Roman" w:eastAsia="仿宋"/>
                <w:bCs/>
                <w:color w:val="000000"/>
                <w:kern w:val="0"/>
                <w:szCs w:val="24"/>
              </w:rPr>
              <w:t>篇）、专著</w:t>
            </w:r>
            <w:r w:rsidRPr="00E64947">
              <w:rPr>
                <w:rFonts w:ascii="Times New Roman" w:eastAsia="仿宋"/>
                <w:bCs/>
                <w:color w:val="000000"/>
                <w:kern w:val="0"/>
                <w:szCs w:val="24"/>
              </w:rPr>
              <w:t>2</w:t>
            </w:r>
            <w:r w:rsidRPr="00E64947">
              <w:rPr>
                <w:rFonts w:ascii="Times New Roman" w:eastAsia="仿宋"/>
                <w:bCs/>
                <w:color w:val="000000"/>
                <w:kern w:val="0"/>
                <w:szCs w:val="24"/>
              </w:rPr>
              <w:t>部。成果广泛应用于广西等地电网企业、电源企业和相关设备制造企业，社会经济效益显著。</w:t>
            </w:r>
          </w:p>
        </w:tc>
      </w:tr>
    </w:tbl>
    <w:p w14:paraId="09DB34F0" w14:textId="77777777" w:rsidR="0035043F" w:rsidRDefault="0035043F">
      <w:pPr>
        <w:jc w:val="center"/>
        <w:rPr>
          <w:rFonts w:ascii="仿宋" w:eastAsia="仿宋" w:hAnsi="仿宋"/>
          <w:b/>
          <w:bCs/>
        </w:rPr>
      </w:pPr>
    </w:p>
    <w:p w14:paraId="398A98A1" w14:textId="77777777" w:rsidR="0035043F" w:rsidRDefault="00CC2888">
      <w:pPr>
        <w:widowControl w:val="0"/>
        <w:adjustRightInd w:val="0"/>
        <w:snapToGrid w:val="0"/>
        <w:spacing w:line="406" w:lineRule="exact"/>
        <w:jc w:val="center"/>
        <w:rPr>
          <w:rFonts w:ascii="仿宋" w:eastAsia="仿宋" w:hAnsi="仿宋"/>
          <w:b/>
          <w:snapToGrid w:val="0"/>
          <w:color w:val="000000"/>
          <w:szCs w:val="32"/>
        </w:rPr>
      </w:pPr>
      <w:r>
        <w:rPr>
          <w:rFonts w:ascii="仿宋" w:eastAsia="仿宋" w:hAnsi="仿宋" w:hint="eastAsia"/>
          <w:b/>
          <w:snapToGrid w:val="0"/>
          <w:color w:val="000000"/>
          <w:szCs w:val="32"/>
        </w:rPr>
        <w:t>一</w:t>
      </w:r>
      <w:r>
        <w:rPr>
          <w:rFonts w:ascii="仿宋" w:eastAsia="仿宋" w:hAnsi="仿宋"/>
          <w:b/>
          <w:snapToGrid w:val="0"/>
          <w:color w:val="000000"/>
          <w:szCs w:val="32"/>
        </w:rPr>
        <w:t>、主要知识产权和标准规范目录（不超过12件）</w:t>
      </w:r>
    </w:p>
    <w:p w14:paraId="150E303B" w14:textId="77777777" w:rsidR="0035043F" w:rsidRDefault="00CC2888">
      <w:pPr>
        <w:widowControl w:val="0"/>
        <w:adjustRightInd w:val="0"/>
        <w:snapToGrid w:val="0"/>
        <w:spacing w:afterLines="50" w:after="156" w:line="406" w:lineRule="exact"/>
        <w:jc w:val="center"/>
        <w:rPr>
          <w:rFonts w:ascii="仿宋" w:eastAsia="仿宋" w:hAnsi="仿宋"/>
          <w:b/>
          <w:snapToGrid w:val="0"/>
          <w:color w:val="000000"/>
          <w:szCs w:val="32"/>
        </w:rPr>
      </w:pPr>
      <w:r>
        <w:rPr>
          <w:rFonts w:ascii="仿宋" w:eastAsia="仿宋" w:hAnsi="仿宋"/>
          <w:b/>
          <w:snapToGrid w:val="0"/>
          <w:color w:val="000000"/>
          <w:szCs w:val="32"/>
        </w:rPr>
        <w:t>（适用于产业创新类、社会公益类）</w:t>
      </w:r>
    </w:p>
    <w:tbl>
      <w:tblPr>
        <w:tblW w:w="1407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57"/>
        <w:gridCol w:w="709"/>
        <w:gridCol w:w="3119"/>
        <w:gridCol w:w="1275"/>
        <w:gridCol w:w="1134"/>
        <w:gridCol w:w="1843"/>
        <w:gridCol w:w="1276"/>
        <w:gridCol w:w="1134"/>
        <w:gridCol w:w="1276"/>
        <w:gridCol w:w="1134"/>
        <w:gridCol w:w="618"/>
      </w:tblGrid>
      <w:tr w:rsidR="0035043F" w14:paraId="5FF8328C" w14:textId="77777777" w:rsidTr="0091703E">
        <w:trPr>
          <w:trHeight w:val="680"/>
          <w:jc w:val="center"/>
        </w:trPr>
        <w:tc>
          <w:tcPr>
            <w:tcW w:w="557" w:type="dxa"/>
            <w:tcBorders>
              <w:top w:val="single" w:sz="8"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C5D15CF"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排序</w:t>
            </w:r>
          </w:p>
        </w:tc>
        <w:tc>
          <w:tcPr>
            <w:tcW w:w="709"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A1A7FE3"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类型</w:t>
            </w:r>
          </w:p>
        </w:tc>
        <w:tc>
          <w:tcPr>
            <w:tcW w:w="3119"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5A91190"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成果名称</w:t>
            </w:r>
          </w:p>
        </w:tc>
        <w:tc>
          <w:tcPr>
            <w:tcW w:w="1275"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13A2F2"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编号（年卷页；版号）</w:t>
            </w:r>
          </w:p>
        </w:tc>
        <w:tc>
          <w:tcPr>
            <w:tcW w:w="1134"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5EEB63"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授权发布日期</w:t>
            </w:r>
          </w:p>
        </w:tc>
        <w:tc>
          <w:tcPr>
            <w:tcW w:w="1843"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792E1F"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完成人</w:t>
            </w:r>
          </w:p>
          <w:p w14:paraId="5DEB5073"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（作者）</w:t>
            </w:r>
          </w:p>
        </w:tc>
        <w:tc>
          <w:tcPr>
            <w:tcW w:w="1276"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77A28EA"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完成单位</w:t>
            </w:r>
          </w:p>
          <w:p w14:paraId="14806A62"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（署名单位）</w:t>
            </w:r>
          </w:p>
        </w:tc>
        <w:tc>
          <w:tcPr>
            <w:tcW w:w="1134"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D7DEF1F"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授权发布部门（刊名）</w:t>
            </w:r>
          </w:p>
        </w:tc>
        <w:tc>
          <w:tcPr>
            <w:tcW w:w="1276"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4B309D"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成果状态（通讯作者）</w:t>
            </w:r>
          </w:p>
        </w:tc>
        <w:tc>
          <w:tcPr>
            <w:tcW w:w="1134"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6949AEC"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广西单位是否原始署名</w:t>
            </w:r>
          </w:p>
        </w:tc>
        <w:tc>
          <w:tcPr>
            <w:tcW w:w="618" w:type="dxa"/>
            <w:tcBorders>
              <w:top w:val="single" w:sz="8"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3E08502A" w14:textId="77777777" w:rsidR="0035043F" w:rsidRDefault="00CC2888">
            <w:pPr>
              <w:widowControl w:val="0"/>
              <w:adjustRightInd w:val="0"/>
              <w:snapToGrid w:val="0"/>
              <w:spacing w:line="280" w:lineRule="exact"/>
              <w:jc w:val="center"/>
              <w:rPr>
                <w:rFonts w:eastAsia="方正黑体_GBK"/>
                <w:b/>
                <w:snapToGrid w:val="0"/>
                <w:color w:val="000000"/>
                <w:sz w:val="18"/>
                <w:szCs w:val="18"/>
              </w:rPr>
            </w:pPr>
            <w:r>
              <w:rPr>
                <w:rFonts w:eastAsia="方正黑体_GBK"/>
                <w:b/>
                <w:snapToGrid w:val="0"/>
                <w:color w:val="000000"/>
                <w:sz w:val="18"/>
                <w:szCs w:val="18"/>
              </w:rPr>
              <w:t>附件编号</w:t>
            </w:r>
          </w:p>
        </w:tc>
      </w:tr>
      <w:tr w:rsidR="00C521F8" w14:paraId="226B6887"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FB81626" w14:textId="47504E74"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1</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36A238" w14:textId="6EDE86F6"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FA2632" w14:textId="69EC8EDD"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cs="Times-Bold" w:hint="eastAsia"/>
                <w:color w:val="231F20"/>
                <w:kern w:val="0"/>
                <w:sz w:val="21"/>
                <w:szCs w:val="21"/>
                <w:lang w:bidi="ar"/>
              </w:rPr>
              <w:t>基于机会约束极限学习机的风电功率非参数区间预测方法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81C8F" w14:textId="3331AC19"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ascii="Times-Roman" w:eastAsia="Times-Roman" w:hAnsi="Times-Roman" w:cs="Times-Roman"/>
                <w:color w:val="231F20"/>
                <w:kern w:val="0"/>
                <w:sz w:val="21"/>
                <w:szCs w:val="21"/>
                <w:lang w:bidi="ar"/>
              </w:rPr>
              <w:t>ZL202010255104.2</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8C9654" w14:textId="13A3FF92"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ascii="Times-Roman" w:eastAsia="Times-Roman" w:hAnsi="Times-Roman" w:cs="Times-Roman"/>
                <w:color w:val="231F20"/>
                <w:kern w:val="0"/>
                <w:sz w:val="21"/>
                <w:szCs w:val="21"/>
                <w:lang w:bidi="ar"/>
              </w:rPr>
              <w:t>2021-08-27</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70026F" w14:textId="15903844"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万灿，赵长飞，宋永华</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1A4812" w14:textId="58CB5355"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ascii="Times-Roman" w:eastAsia="Times-Roman" w:hAnsi="Times-Roman" w:cs="Times-Roman" w:hint="eastAsia"/>
                <w:color w:val="231F20"/>
                <w:kern w:val="0"/>
                <w:sz w:val="21"/>
                <w:szCs w:val="21"/>
                <w:lang w:bidi="ar"/>
              </w:rPr>
              <w:t>浙江大学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64BBC05" w14:textId="0B48BA6D"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78F1B8" w14:textId="00249336"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ascii="????" w:eastAsia="????" w:hAnsi="????" w:cs="????"/>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DDFAE3" w14:textId="16302728"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否</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2EE7E2D" w14:textId="505AE746"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1-1</w:t>
            </w:r>
          </w:p>
        </w:tc>
      </w:tr>
      <w:tr w:rsidR="00C521F8" w14:paraId="470859E4"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9443A41" w14:textId="4A67440C"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2</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7BA316" w14:textId="76AA67AF"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72C43CF" w14:textId="025890ED"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一种基于自适应双层优化的</w:t>
            </w:r>
            <w:r w:rsidRPr="00565845">
              <w:rPr>
                <w:rFonts w:eastAsia="宋体"/>
                <w:snapToGrid w:val="0"/>
                <w:color w:val="000000"/>
                <w:sz w:val="21"/>
                <w:szCs w:val="21"/>
              </w:rPr>
              <w:t>风电功率非参数区间预测方法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32143F" w14:textId="1ABC7A63"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ZL201910515</w:t>
            </w:r>
            <w:r w:rsidRPr="00565845">
              <w:rPr>
                <w:rFonts w:eastAsia="宋体" w:hint="eastAsia"/>
                <w:snapToGrid w:val="0"/>
                <w:color w:val="000000"/>
                <w:sz w:val="21"/>
                <w:szCs w:val="21"/>
              </w:rPr>
              <w:t>919.7</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3F89A1" w14:textId="4BAFFAD6"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2022-04-12</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8FD009" w14:textId="3936D08A"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万灿，赵长飞，宋永华</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2CCE59" w14:textId="06EB0E16"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ascii="Times-Roman" w:eastAsia="Times-Roman" w:hAnsi="Times-Roman" w:cs="Times-Roman" w:hint="eastAsia"/>
                <w:color w:val="231F20"/>
                <w:kern w:val="0"/>
                <w:sz w:val="21"/>
                <w:szCs w:val="21"/>
                <w:lang w:bidi="ar"/>
              </w:rPr>
              <w:t>浙江大学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F50772" w14:textId="02880E34"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2B7575" w14:textId="38959AD0"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w:t>
            </w:r>
            <w:r w:rsidRPr="00565845">
              <w:rPr>
                <w:rFonts w:ascii="????" w:eastAsia="????" w:hAnsi="????" w:cs="????"/>
                <w:color w:val="000000"/>
                <w:kern w:val="0"/>
                <w:sz w:val="21"/>
                <w:szCs w:val="21"/>
                <w:lang w:bidi="ar"/>
              </w:rPr>
              <w:t>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A45E990" w14:textId="5E60E0B3"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否</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71E0DE9" w14:textId="45991A47" w:rsidR="00C521F8" w:rsidRDefault="00C521F8" w:rsidP="00C521F8">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1-2</w:t>
            </w:r>
          </w:p>
        </w:tc>
      </w:tr>
      <w:tr w:rsidR="0038170C" w14:paraId="154FA9BB"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522E516" w14:textId="0CFE0131" w:rsidR="0038170C" w:rsidRPr="00B2616E" w:rsidRDefault="0038170C" w:rsidP="0038170C">
            <w:pPr>
              <w:widowControl w:val="0"/>
              <w:adjustRightInd w:val="0"/>
              <w:snapToGrid w:val="0"/>
              <w:spacing w:line="280" w:lineRule="exact"/>
              <w:jc w:val="center"/>
              <w:rPr>
                <w:rFonts w:eastAsia="宋体"/>
                <w:snapToGrid w:val="0"/>
                <w:color w:val="000000"/>
                <w:sz w:val="21"/>
                <w:szCs w:val="21"/>
              </w:rPr>
            </w:pPr>
            <w:r w:rsidRPr="00B2616E">
              <w:rPr>
                <w:rFonts w:eastAsia="宋体"/>
                <w:snapToGrid w:val="0"/>
                <w:color w:val="000000"/>
                <w:sz w:val="21"/>
                <w:szCs w:val="21"/>
              </w:rPr>
              <w:t>3</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6BB697D" w14:textId="07807757" w:rsidR="0038170C" w:rsidRPr="00B2616E" w:rsidRDefault="0038170C" w:rsidP="0038170C">
            <w:pPr>
              <w:widowControl w:val="0"/>
              <w:adjustRightInd w:val="0"/>
              <w:snapToGrid w:val="0"/>
              <w:spacing w:line="280" w:lineRule="exact"/>
              <w:jc w:val="center"/>
              <w:rPr>
                <w:rFonts w:eastAsia="宋体"/>
                <w:snapToGrid w:val="0"/>
                <w:color w:val="000000"/>
                <w:sz w:val="21"/>
                <w:szCs w:val="21"/>
              </w:rPr>
            </w:pPr>
            <w:r w:rsidRPr="00B2616E">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CABAD9" w14:textId="666F0378" w:rsidR="0038170C" w:rsidRPr="00B2616E" w:rsidRDefault="0038170C" w:rsidP="0038170C">
            <w:pPr>
              <w:widowControl w:val="0"/>
              <w:adjustRightInd w:val="0"/>
              <w:snapToGrid w:val="0"/>
              <w:spacing w:line="280" w:lineRule="exact"/>
              <w:jc w:val="center"/>
              <w:rPr>
                <w:rFonts w:eastAsia="宋体"/>
                <w:sz w:val="21"/>
                <w:lang w:bidi="ar"/>
              </w:rPr>
            </w:pPr>
            <w:r w:rsidRPr="00B2616E">
              <w:rPr>
                <w:rFonts w:eastAsia="宋体" w:hint="eastAsia"/>
                <w:sz w:val="21"/>
                <w:lang w:bidi="ar"/>
              </w:rPr>
              <w:t>一种基于双集成模型的光伏功率预测方法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26EF9E3" w14:textId="4BE4FBA5" w:rsidR="0038170C" w:rsidRPr="00B2616E" w:rsidRDefault="0038170C" w:rsidP="0038170C">
            <w:pPr>
              <w:widowControl w:val="0"/>
              <w:adjustRightInd w:val="0"/>
              <w:snapToGrid w:val="0"/>
              <w:spacing w:line="280" w:lineRule="exact"/>
              <w:jc w:val="center"/>
              <w:rPr>
                <w:rFonts w:eastAsia="宋体"/>
                <w:sz w:val="21"/>
                <w:lang w:bidi="ar"/>
              </w:rPr>
            </w:pPr>
            <w:r w:rsidRPr="00B2616E">
              <w:rPr>
                <w:rFonts w:eastAsia="宋体"/>
                <w:sz w:val="21"/>
                <w:lang w:bidi="ar"/>
              </w:rPr>
              <w:t>ZL202210543973.4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755841" w14:textId="2A96B5BF" w:rsidR="0038170C" w:rsidRPr="00B2616E" w:rsidRDefault="0038170C" w:rsidP="0038170C">
            <w:pPr>
              <w:widowControl w:val="0"/>
              <w:adjustRightInd w:val="0"/>
              <w:snapToGrid w:val="0"/>
              <w:spacing w:line="280" w:lineRule="exact"/>
              <w:jc w:val="center"/>
              <w:rPr>
                <w:rFonts w:eastAsia="宋体"/>
                <w:sz w:val="21"/>
                <w:lang w:bidi="ar"/>
              </w:rPr>
            </w:pPr>
            <w:r w:rsidRPr="00B2616E">
              <w:rPr>
                <w:rFonts w:eastAsia="宋体"/>
                <w:sz w:val="21"/>
                <w:lang w:bidi="ar"/>
              </w:rPr>
              <w:t>2025-03-21</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C76079" w14:textId="72C71AD4" w:rsidR="0038170C" w:rsidRPr="00B2616E" w:rsidRDefault="0038170C" w:rsidP="0038170C">
            <w:pPr>
              <w:widowControl w:val="0"/>
              <w:adjustRightInd w:val="0"/>
              <w:snapToGrid w:val="0"/>
              <w:spacing w:line="280" w:lineRule="exact"/>
              <w:jc w:val="center"/>
              <w:rPr>
                <w:rFonts w:eastAsia="宋体"/>
                <w:sz w:val="21"/>
                <w:lang w:bidi="ar"/>
              </w:rPr>
            </w:pPr>
            <w:r w:rsidRPr="00B2616E">
              <w:rPr>
                <w:rFonts w:eastAsia="宋体" w:hint="eastAsia"/>
                <w:sz w:val="21"/>
                <w:lang w:bidi="ar"/>
              </w:rPr>
              <w:t>代伟，王泽宇，赵子巍，郭苏杭，石博臣，武新章，张冬</w:t>
            </w:r>
            <w:proofErr w:type="gramStart"/>
            <w:r w:rsidRPr="00B2616E">
              <w:rPr>
                <w:rFonts w:eastAsia="宋体" w:hint="eastAsia"/>
                <w:sz w:val="21"/>
                <w:lang w:bidi="ar"/>
              </w:rPr>
              <w:t>冬</w:t>
            </w:r>
            <w:proofErr w:type="gramEnd"/>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CCD7E7" w14:textId="5B5D2AEE" w:rsidR="0038170C" w:rsidRPr="00B2616E" w:rsidRDefault="0038170C" w:rsidP="0038170C">
            <w:pPr>
              <w:widowControl w:val="0"/>
              <w:adjustRightInd w:val="0"/>
              <w:snapToGrid w:val="0"/>
              <w:spacing w:line="280" w:lineRule="exact"/>
              <w:jc w:val="center"/>
              <w:rPr>
                <w:rFonts w:eastAsia="宋体"/>
                <w:bCs/>
                <w:color w:val="000000"/>
                <w:sz w:val="21"/>
                <w:szCs w:val="21"/>
                <w:lang w:bidi="ar"/>
              </w:rPr>
            </w:pPr>
            <w:r w:rsidRPr="00B2616E">
              <w:rPr>
                <w:rFonts w:eastAsia="宋体" w:hint="eastAsia"/>
                <w:bCs/>
                <w:color w:val="000000"/>
                <w:sz w:val="21"/>
                <w:szCs w:val="21"/>
                <w:lang w:bidi="ar"/>
              </w:rPr>
              <w:t>广西大学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837981" w14:textId="2044C64D" w:rsidR="0038170C" w:rsidRPr="00B2616E" w:rsidRDefault="0038170C" w:rsidP="0038170C">
            <w:pPr>
              <w:widowControl w:val="0"/>
              <w:adjustRightInd w:val="0"/>
              <w:snapToGrid w:val="0"/>
              <w:spacing w:line="280" w:lineRule="exact"/>
              <w:jc w:val="center"/>
              <w:rPr>
                <w:rFonts w:eastAsia="宋体"/>
                <w:snapToGrid w:val="0"/>
                <w:color w:val="000000"/>
                <w:sz w:val="21"/>
                <w:szCs w:val="21"/>
              </w:rPr>
            </w:pPr>
            <w:r w:rsidRPr="00B2616E">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0D939BC" w14:textId="097849A6" w:rsidR="0038170C" w:rsidRPr="00B2616E" w:rsidRDefault="0038170C" w:rsidP="0038170C">
            <w:pPr>
              <w:widowControl w:val="0"/>
              <w:adjustRightInd w:val="0"/>
              <w:snapToGrid w:val="0"/>
              <w:spacing w:line="280" w:lineRule="exact"/>
              <w:jc w:val="center"/>
              <w:rPr>
                <w:rFonts w:ascii="宋体" w:eastAsia="宋体" w:hAnsi="宋体" w:cs="宋体"/>
                <w:color w:val="000000"/>
                <w:kern w:val="0"/>
                <w:sz w:val="21"/>
                <w:szCs w:val="21"/>
                <w:lang w:bidi="ar"/>
              </w:rPr>
            </w:pPr>
            <w:r w:rsidRPr="00B2616E">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889C0B" w14:textId="66AE1854" w:rsidR="0038170C" w:rsidRPr="00B2616E" w:rsidRDefault="0038170C" w:rsidP="0038170C">
            <w:pPr>
              <w:widowControl w:val="0"/>
              <w:adjustRightInd w:val="0"/>
              <w:snapToGrid w:val="0"/>
              <w:spacing w:line="280" w:lineRule="exact"/>
              <w:jc w:val="center"/>
              <w:rPr>
                <w:rFonts w:eastAsia="宋体"/>
                <w:snapToGrid w:val="0"/>
                <w:color w:val="000000"/>
                <w:sz w:val="21"/>
                <w:szCs w:val="21"/>
              </w:rPr>
            </w:pPr>
            <w:r w:rsidRPr="00B2616E">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BD7150E" w14:textId="3FE8431B" w:rsidR="0038170C" w:rsidRPr="00B2616E" w:rsidRDefault="0038170C" w:rsidP="0038170C">
            <w:pPr>
              <w:widowControl w:val="0"/>
              <w:adjustRightInd w:val="0"/>
              <w:snapToGrid w:val="0"/>
              <w:spacing w:line="280" w:lineRule="exact"/>
              <w:jc w:val="center"/>
              <w:rPr>
                <w:rFonts w:eastAsia="宋体"/>
                <w:snapToGrid w:val="0"/>
                <w:color w:val="000000"/>
                <w:sz w:val="21"/>
                <w:szCs w:val="21"/>
              </w:rPr>
            </w:pPr>
            <w:r w:rsidRPr="00B2616E">
              <w:rPr>
                <w:rFonts w:eastAsia="宋体"/>
                <w:snapToGrid w:val="0"/>
                <w:color w:val="000000"/>
                <w:sz w:val="21"/>
                <w:szCs w:val="21"/>
              </w:rPr>
              <w:t>1-3</w:t>
            </w:r>
          </w:p>
        </w:tc>
      </w:tr>
      <w:tr w:rsidR="0038170C" w14:paraId="03D5BF42"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61C7670" w14:textId="09EF9DFF"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4</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F85B97" w14:textId="488CFBB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DE6C79" w14:textId="63A20255"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一种基于注意力机制的</w:t>
            </w:r>
            <w:proofErr w:type="gramStart"/>
            <w:r w:rsidRPr="00565845">
              <w:rPr>
                <w:rFonts w:eastAsia="宋体" w:hint="eastAsia"/>
                <w:snapToGrid w:val="0"/>
                <w:color w:val="000000"/>
                <w:sz w:val="21"/>
                <w:szCs w:val="21"/>
              </w:rPr>
              <w:t>多维风</w:t>
            </w:r>
            <w:proofErr w:type="gramEnd"/>
            <w:r w:rsidRPr="00565845">
              <w:rPr>
                <w:rFonts w:eastAsia="宋体" w:hint="eastAsia"/>
                <w:snapToGrid w:val="0"/>
                <w:color w:val="000000"/>
                <w:sz w:val="21"/>
                <w:szCs w:val="21"/>
              </w:rPr>
              <w:t>电功率场景生成方法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F435C6" w14:textId="5940691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ZL202510147884.1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BFC246" w14:textId="170BAA7D"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2025-05-13</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8CCD00" w14:textId="359833CF"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万灿，龙婧璇，刘辉，胡泽春，汪涛，鞠平，黄越辉，马骞，徐长江，张金平，王勃，程乐，何志强，张开铭，陈文进</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3A13D1C" w14:textId="2B08611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浙江大学，广西大学，国家电投集团广西电力有限公司</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B23948" w14:textId="7B81A7D6"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4C5E65" w14:textId="3810BFF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CDF6FE" w14:textId="75A05C7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B897838" w14:textId="2408FC6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4</w:t>
            </w:r>
          </w:p>
        </w:tc>
      </w:tr>
      <w:tr w:rsidR="0038170C" w14:paraId="5CB100F3"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5AB3F55" w14:textId="07C6EE7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5</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A99FEE" w14:textId="75B7A4F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7695790" w14:textId="2140B874"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基于改进</w:t>
            </w:r>
            <w:r w:rsidRPr="00565845">
              <w:rPr>
                <w:rFonts w:eastAsia="宋体" w:hint="eastAsia"/>
                <w:snapToGrid w:val="0"/>
                <w:color w:val="000000"/>
                <w:sz w:val="21"/>
                <w:szCs w:val="21"/>
              </w:rPr>
              <w:t>Transformer</w:t>
            </w:r>
            <w:r w:rsidRPr="00565845">
              <w:rPr>
                <w:rFonts w:eastAsia="宋体" w:hint="eastAsia"/>
                <w:snapToGrid w:val="0"/>
                <w:color w:val="000000"/>
                <w:sz w:val="21"/>
                <w:szCs w:val="21"/>
              </w:rPr>
              <w:t>神经网络的机组组合两阶段快速求解方法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50EA94" w14:textId="4AF1057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ZL202210526204.3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E44239C" w14:textId="1B6AAEF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2024-07-02</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16C441" w14:textId="66C64D2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代伟，赵子巍，郭苏杭，王泽宇，石博臣</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73CE5F" w14:textId="608AF02A"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广西大学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C10DC5" w14:textId="4D2C660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13A10C4" w14:textId="3B531487"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A1ECA6" w14:textId="7D474DCA"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E004DAF" w14:textId="33803AEA"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5</w:t>
            </w:r>
          </w:p>
        </w:tc>
      </w:tr>
      <w:tr w:rsidR="0038170C" w14:paraId="23F7B318"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0D95D744" w14:textId="5960F8A6"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lastRenderedPageBreak/>
              <w:t>6</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700579" w14:textId="782FE9B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8ECE86" w14:textId="61271E60"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cs="Times-Bold" w:hint="eastAsia"/>
                <w:color w:val="231F20"/>
                <w:kern w:val="0"/>
                <w:sz w:val="21"/>
                <w:szCs w:val="21"/>
                <w:lang w:bidi="ar"/>
              </w:rPr>
              <w:t>基于数据驱动的两阶段最优潮流求解方法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959CCE" w14:textId="34C5288F"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Times-Roman" w:eastAsia="Times-Roman" w:hAnsi="Times-Roman" w:cs="Times-Roman"/>
                <w:color w:val="231F20"/>
                <w:kern w:val="0"/>
                <w:sz w:val="21"/>
                <w:szCs w:val="21"/>
                <w:lang w:bidi="ar"/>
              </w:rPr>
              <w:t>ZL202210737392.4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FAD7888" w14:textId="0AB1CE1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Times-Roman" w:eastAsia="Times-Roman" w:hAnsi="Times-Roman" w:cs="Times-Roman"/>
                <w:color w:val="231F20"/>
                <w:kern w:val="0"/>
                <w:sz w:val="21"/>
                <w:szCs w:val="21"/>
                <w:lang w:bidi="ar"/>
              </w:rPr>
              <w:t>2024-06-18</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F5D03F" w14:textId="623B2D07"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代伟，郭苏杭，王泽宇，赵子巍，石博臣，武新章，张冬</w:t>
            </w:r>
            <w:proofErr w:type="gramStart"/>
            <w:r w:rsidRPr="00565845">
              <w:rPr>
                <w:rFonts w:eastAsia="宋体" w:hint="eastAsia"/>
                <w:snapToGrid w:val="0"/>
                <w:color w:val="000000"/>
                <w:sz w:val="21"/>
                <w:szCs w:val="21"/>
              </w:rPr>
              <w:t>冬</w:t>
            </w:r>
            <w:proofErr w:type="gramEnd"/>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D42EEBC" w14:textId="133B50F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广西大学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BCD60B6" w14:textId="659EE5E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1040BB8" w14:textId="1BE5DF2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342775F" w14:textId="5CADA82A"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67EA5625" w14:textId="0D192F6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6</w:t>
            </w:r>
          </w:p>
        </w:tc>
      </w:tr>
      <w:tr w:rsidR="0038170C" w14:paraId="704D5BFA"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09E578A" w14:textId="1A3D05BF"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7</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5912F57" w14:textId="32123D1D"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DD1C6CB" w14:textId="00BF5B6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基于交替方向乘子法的分布式跨区跨省调度方法及系统</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C41756" w14:textId="4821438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ZL202211137401.2</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4C023EB" w14:textId="3F292B40"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2024-08-13</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2EDADF" w14:textId="296D0FF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马骞，张亮，贺继瑶，王秀丽，张蔷，王子强，郑伊俊，王建学</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8F5116" w14:textId="58095449"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中国南方电网有限责任公司，西安交通大学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269C0D" w14:textId="78F35626"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73D5724" w14:textId="2A3CE3A5"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744F7A9" w14:textId="7CF603E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否</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5BDE0AB3" w14:textId="04FFF83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1-7</w:t>
            </w:r>
          </w:p>
        </w:tc>
      </w:tr>
      <w:tr w:rsidR="0038170C" w14:paraId="7C3CFB41"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2CE75B0" w14:textId="6AE29E1D"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8</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85C21F" w14:textId="12D89E99"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774E94B" w14:textId="1B4901F7"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一种基于布林</w:t>
            </w:r>
            <w:proofErr w:type="gramStart"/>
            <w:r w:rsidRPr="00565845">
              <w:rPr>
                <w:rFonts w:eastAsia="宋体" w:hint="eastAsia"/>
                <w:snapToGrid w:val="0"/>
                <w:color w:val="000000"/>
                <w:sz w:val="21"/>
                <w:szCs w:val="21"/>
              </w:rPr>
              <w:t>线理论的风储联合</w:t>
            </w:r>
            <w:proofErr w:type="gramEnd"/>
            <w:r w:rsidRPr="00565845">
              <w:rPr>
                <w:rFonts w:eastAsia="宋体" w:hint="eastAsia"/>
                <w:snapToGrid w:val="0"/>
                <w:color w:val="000000"/>
                <w:sz w:val="21"/>
                <w:szCs w:val="21"/>
              </w:rPr>
              <w:t>系统的优化方法及系统</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26A767" w14:textId="5ADD24EA"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ZL202110941637.0</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F10D5C" w14:textId="70DE0A15"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2023</w:t>
            </w:r>
            <w:r w:rsidRPr="00565845">
              <w:rPr>
                <w:rFonts w:eastAsia="宋体" w:hint="eastAsia"/>
                <w:sz w:val="21"/>
                <w:lang w:bidi="ar"/>
              </w:rPr>
              <w:t>-</w:t>
            </w:r>
            <w:r w:rsidRPr="00565845">
              <w:rPr>
                <w:rFonts w:eastAsia="宋体"/>
                <w:sz w:val="21"/>
                <w:lang w:bidi="ar"/>
              </w:rPr>
              <w:t>09</w:t>
            </w:r>
            <w:r w:rsidRPr="00565845">
              <w:rPr>
                <w:rFonts w:eastAsia="宋体" w:hint="eastAsia"/>
                <w:sz w:val="21"/>
                <w:lang w:bidi="ar"/>
              </w:rPr>
              <w:t>-</w:t>
            </w:r>
            <w:r w:rsidRPr="00565845">
              <w:rPr>
                <w:rFonts w:eastAsia="宋体"/>
                <w:sz w:val="21"/>
                <w:lang w:bidi="ar"/>
              </w:rPr>
              <w:t>26</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E9A4E78" w14:textId="1135C91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李滨，邓有雄，蒙旭光，陈碧云，白晓清，李佩杰，祝云，阳育德，</w:t>
            </w:r>
            <w:proofErr w:type="gramStart"/>
            <w:r w:rsidRPr="00565845">
              <w:rPr>
                <w:rFonts w:eastAsia="宋体" w:hint="eastAsia"/>
                <w:snapToGrid w:val="0"/>
                <w:color w:val="000000"/>
                <w:sz w:val="21"/>
                <w:szCs w:val="21"/>
              </w:rPr>
              <w:t>韦化</w:t>
            </w:r>
            <w:proofErr w:type="gramEnd"/>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0C15FD0" w14:textId="5770E5DA"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广西大学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8558C0" w14:textId="212EBC4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AA7B58" w14:textId="18F8DE36"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4AA9C9" w14:textId="1E7173D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256058D7" w14:textId="0176D29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8</w:t>
            </w:r>
          </w:p>
        </w:tc>
      </w:tr>
      <w:tr w:rsidR="0038170C" w14:paraId="35A212EB"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A7FF3EF" w14:textId="467A5EA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9</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BDF377" w14:textId="5F8EC89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31D553" w14:textId="03B1776A"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基于水火电联合优化调度的</w:t>
            </w:r>
            <w:r w:rsidRPr="00565845">
              <w:rPr>
                <w:rFonts w:eastAsia="宋体" w:hint="eastAsia"/>
                <w:sz w:val="21"/>
                <w:lang w:bidi="ar"/>
              </w:rPr>
              <w:t>AGC</w:t>
            </w:r>
            <w:r w:rsidRPr="00565845">
              <w:rPr>
                <w:rFonts w:eastAsia="宋体" w:hint="eastAsia"/>
                <w:sz w:val="21"/>
                <w:lang w:bidi="ar"/>
              </w:rPr>
              <w:t>机组协调控制方法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D1BABA" w14:textId="4A3EBFF9"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ZL201210032086.7</w:t>
            </w:r>
            <w:r w:rsidRPr="00565845" w:rsidDel="003F3C42">
              <w:rPr>
                <w:rFonts w:eastAsia="宋体" w:hint="eastAsia"/>
                <w:sz w:val="21"/>
                <w:lang w:bidi="ar"/>
              </w:rPr>
              <w:t xml:space="preserve"> </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F548DE" w14:textId="6457A293"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2015-04-08</w:t>
            </w:r>
            <w:r w:rsidRPr="00565845" w:rsidDel="003F3C42">
              <w:rPr>
                <w:rFonts w:eastAsia="宋体"/>
                <w:sz w:val="21"/>
                <w:lang w:bidi="ar"/>
              </w:rPr>
              <w:t xml:space="preserve"> </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F91137" w14:textId="1104C98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汪俊余，</w:t>
            </w:r>
            <w:r w:rsidRPr="00565845">
              <w:rPr>
                <w:rFonts w:eastAsia="宋体" w:hint="eastAsia"/>
                <w:sz w:val="21"/>
                <w:lang w:bidi="ar"/>
              </w:rPr>
              <w:t xml:space="preserve"> </w:t>
            </w:r>
            <w:r w:rsidRPr="00565845">
              <w:rPr>
                <w:rFonts w:eastAsia="宋体" w:hint="eastAsia"/>
                <w:sz w:val="21"/>
                <w:lang w:bidi="ar"/>
              </w:rPr>
              <w:t>滕贤亮，</w:t>
            </w:r>
            <w:r w:rsidRPr="00565845">
              <w:rPr>
                <w:rFonts w:eastAsia="宋体" w:hint="eastAsia"/>
                <w:sz w:val="21"/>
                <w:lang w:bidi="ar"/>
              </w:rPr>
              <w:t xml:space="preserve"> </w:t>
            </w:r>
            <w:r w:rsidRPr="00565845">
              <w:rPr>
                <w:rFonts w:eastAsia="宋体" w:hint="eastAsia"/>
                <w:sz w:val="21"/>
                <w:lang w:bidi="ar"/>
              </w:rPr>
              <w:t>张小白，</w:t>
            </w:r>
            <w:r w:rsidRPr="00565845">
              <w:rPr>
                <w:rFonts w:eastAsia="宋体" w:hint="eastAsia"/>
                <w:sz w:val="21"/>
                <w:lang w:bidi="ar"/>
              </w:rPr>
              <w:t xml:space="preserve"> </w:t>
            </w:r>
            <w:r w:rsidRPr="00565845">
              <w:rPr>
                <w:rFonts w:eastAsia="宋体" w:hint="eastAsia"/>
                <w:sz w:val="21"/>
                <w:lang w:bidi="ar"/>
              </w:rPr>
              <w:t>高宗和，</w:t>
            </w:r>
            <w:r w:rsidRPr="00565845">
              <w:rPr>
                <w:rFonts w:eastAsia="宋体" w:hint="eastAsia"/>
                <w:sz w:val="21"/>
                <w:lang w:bidi="ar"/>
              </w:rPr>
              <w:t xml:space="preserve"> </w:t>
            </w:r>
            <w:r w:rsidRPr="00565845">
              <w:rPr>
                <w:rFonts w:eastAsia="宋体" w:hint="eastAsia"/>
                <w:sz w:val="21"/>
                <w:lang w:bidi="ar"/>
              </w:rPr>
              <w:t>戴则梅，</w:t>
            </w:r>
            <w:r w:rsidRPr="00565845">
              <w:rPr>
                <w:rFonts w:eastAsia="宋体" w:hint="eastAsia"/>
                <w:sz w:val="21"/>
                <w:lang w:bidi="ar"/>
              </w:rPr>
              <w:t xml:space="preserve"> </w:t>
            </w:r>
            <w:r w:rsidRPr="00565845">
              <w:rPr>
                <w:rFonts w:eastAsia="宋体" w:hint="eastAsia"/>
                <w:sz w:val="21"/>
                <w:lang w:bidi="ar"/>
              </w:rPr>
              <w:t>崔长江，</w:t>
            </w:r>
            <w:r w:rsidRPr="00565845">
              <w:rPr>
                <w:rFonts w:eastAsia="宋体" w:hint="eastAsia"/>
                <w:sz w:val="21"/>
                <w:lang w:bidi="ar"/>
              </w:rPr>
              <w:t xml:space="preserve"> </w:t>
            </w:r>
            <w:r w:rsidRPr="00565845">
              <w:rPr>
                <w:rFonts w:eastAsia="宋体" w:hint="eastAsia"/>
                <w:sz w:val="21"/>
                <w:lang w:bidi="ar"/>
              </w:rPr>
              <w:t>邹清林，</w:t>
            </w:r>
            <w:r w:rsidRPr="00565845">
              <w:rPr>
                <w:rFonts w:eastAsia="宋体" w:hint="eastAsia"/>
                <w:sz w:val="21"/>
                <w:lang w:bidi="ar"/>
              </w:rPr>
              <w:t xml:space="preserve"> </w:t>
            </w:r>
            <w:r w:rsidRPr="00565845">
              <w:rPr>
                <w:rFonts w:eastAsia="宋体" w:hint="eastAsia"/>
                <w:sz w:val="21"/>
                <w:lang w:bidi="ar"/>
              </w:rPr>
              <w:t>郑文彬，</w:t>
            </w:r>
            <w:r w:rsidRPr="00565845">
              <w:rPr>
                <w:rFonts w:eastAsia="宋体" w:hint="eastAsia"/>
                <w:sz w:val="21"/>
                <w:lang w:bidi="ar"/>
              </w:rPr>
              <w:t xml:space="preserve"> </w:t>
            </w:r>
            <w:proofErr w:type="gramStart"/>
            <w:r w:rsidRPr="00565845">
              <w:rPr>
                <w:rFonts w:eastAsia="宋体" w:hint="eastAsia"/>
                <w:sz w:val="21"/>
                <w:lang w:bidi="ar"/>
              </w:rPr>
              <w:t>唐健</w:t>
            </w:r>
            <w:proofErr w:type="gramEnd"/>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16370A" w14:textId="7FB5127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国电南</w:t>
            </w:r>
            <w:proofErr w:type="gramStart"/>
            <w:r w:rsidRPr="00565845">
              <w:rPr>
                <w:rFonts w:eastAsia="宋体" w:hint="eastAsia"/>
                <w:sz w:val="21"/>
                <w:lang w:bidi="ar"/>
              </w:rPr>
              <w:t>瑞科技</w:t>
            </w:r>
            <w:proofErr w:type="gramEnd"/>
            <w:r w:rsidRPr="00565845">
              <w:rPr>
                <w:rFonts w:eastAsia="宋体" w:hint="eastAsia"/>
                <w:sz w:val="21"/>
                <w:lang w:bidi="ar"/>
              </w:rPr>
              <w:t>股份有限公司，广西电网公司</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4A2CC3" w14:textId="609357A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6A3FC2D" w14:textId="0F972A8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0DFAD3" w14:textId="3547CDC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F5C5E80" w14:textId="1EAEC089"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9</w:t>
            </w:r>
          </w:p>
        </w:tc>
      </w:tr>
      <w:tr w:rsidR="0038170C" w14:paraId="51DA60AD"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25BC809D" w14:textId="311D0EC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10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9EC633" w14:textId="42CDAFC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267117" w14:textId="67DE49CD"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一种大规模分布式光伏电压</w:t>
            </w:r>
            <w:r w:rsidRPr="00565845">
              <w:rPr>
                <w:rFonts w:eastAsia="宋体"/>
                <w:snapToGrid w:val="0"/>
                <w:color w:val="000000"/>
                <w:sz w:val="21"/>
                <w:szCs w:val="21"/>
              </w:rPr>
              <w:t>-</w:t>
            </w:r>
            <w:r w:rsidRPr="00565845">
              <w:rPr>
                <w:rFonts w:eastAsia="宋体" w:hint="eastAsia"/>
                <w:snapToGrid w:val="0"/>
                <w:color w:val="000000"/>
                <w:sz w:val="21"/>
                <w:szCs w:val="21"/>
              </w:rPr>
              <w:t>频率协调支撑控制方法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CD3BAC" w14:textId="55C220C0"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bCs/>
                <w:color w:val="000000"/>
                <w:sz w:val="21"/>
                <w:szCs w:val="21"/>
                <w:lang w:bidi="ar"/>
              </w:rPr>
              <w:t>ZL202411750148.7</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7717CB" w14:textId="136F597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bCs/>
                <w:color w:val="000000"/>
                <w:sz w:val="21"/>
                <w:szCs w:val="21"/>
                <w:lang w:bidi="ar"/>
              </w:rPr>
              <w:t>2025-05-09</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DD88636" w14:textId="31C708E9"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覃洪培，万灿，何子涵，刘辉，鞠平，赵波，赵景涛，彭琰，</w:t>
            </w:r>
            <w:proofErr w:type="gramStart"/>
            <w:r w:rsidRPr="00565845">
              <w:rPr>
                <w:rFonts w:eastAsia="宋体" w:hint="eastAsia"/>
                <w:snapToGrid w:val="0"/>
                <w:color w:val="000000"/>
                <w:sz w:val="21"/>
                <w:szCs w:val="21"/>
              </w:rPr>
              <w:t>郑舒</w:t>
            </w:r>
            <w:proofErr w:type="gramEnd"/>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A199B1" w14:textId="3BADA9B6"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bCs/>
                <w:color w:val="000000"/>
                <w:sz w:val="21"/>
                <w:szCs w:val="21"/>
                <w:lang w:bidi="ar"/>
              </w:rPr>
              <w:t>浙江大学，广西大学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91C722" w14:textId="1054878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914729" w14:textId="15DF384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63A145" w14:textId="2F7EE285"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442EC8CE" w14:textId="31C4E34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10</w:t>
            </w:r>
          </w:p>
        </w:tc>
      </w:tr>
      <w:tr w:rsidR="0038170C" w14:paraId="3DFE6C12" w14:textId="77777777" w:rsidTr="0091703E">
        <w:trPr>
          <w:trHeight w:val="1134"/>
          <w:jc w:val="center"/>
        </w:trPr>
        <w:tc>
          <w:tcPr>
            <w:tcW w:w="557"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1BB9E85" w14:textId="69500843"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11</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BD2DB4" w14:textId="3E59DAA4"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8F46FA" w14:textId="1825996D"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一种风电机组功率波动抑制与频率调节的自适应控制方法</w:t>
            </w:r>
          </w:p>
        </w:tc>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4A2D6EF" w14:textId="757BA7E3"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ZL202211252499.6</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1C812B" w14:textId="23E49FA2"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2024</w:t>
            </w:r>
            <w:r w:rsidRPr="00565845">
              <w:rPr>
                <w:rFonts w:eastAsia="宋体" w:hint="eastAsia"/>
                <w:sz w:val="21"/>
                <w:lang w:bidi="ar"/>
              </w:rPr>
              <w:t>-</w:t>
            </w:r>
            <w:r w:rsidRPr="00565845">
              <w:rPr>
                <w:rFonts w:eastAsia="宋体"/>
                <w:sz w:val="21"/>
                <w:lang w:bidi="ar"/>
              </w:rPr>
              <w:t>11</w:t>
            </w:r>
            <w:r w:rsidRPr="00565845">
              <w:rPr>
                <w:rFonts w:eastAsia="宋体" w:hint="eastAsia"/>
                <w:sz w:val="21"/>
                <w:lang w:bidi="ar"/>
              </w:rPr>
              <w:t>-</w:t>
            </w:r>
            <w:r w:rsidRPr="00565845">
              <w:rPr>
                <w:rFonts w:eastAsia="宋体"/>
                <w:sz w:val="21"/>
                <w:lang w:bidi="ar"/>
              </w:rPr>
              <w:t>26</w:t>
            </w:r>
          </w:p>
        </w:tc>
        <w:tc>
          <w:tcPr>
            <w:tcW w:w="184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E94094B" w14:textId="14CCE08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刘辉，谢海敏，汪旎，马斯宇，黄立冬，陈晓宾</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0353E58" w14:textId="12CF146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广西大学</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5A55D02" w14:textId="2D4EA07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EDE18F" w14:textId="3C6DCD8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7F2E5E6" w14:textId="5B7313B4"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4" w:space="0" w:color="auto"/>
              <w:right w:val="single" w:sz="8" w:space="0" w:color="auto"/>
            </w:tcBorders>
            <w:tcMar>
              <w:top w:w="0" w:type="dxa"/>
              <w:left w:w="57" w:type="dxa"/>
              <w:bottom w:w="0" w:type="dxa"/>
              <w:right w:w="57" w:type="dxa"/>
            </w:tcMar>
            <w:vAlign w:val="center"/>
          </w:tcPr>
          <w:p w14:paraId="1C6A885F" w14:textId="68C7C1CC"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11</w:t>
            </w:r>
          </w:p>
        </w:tc>
      </w:tr>
      <w:tr w:rsidR="0038170C" w14:paraId="062EF4C3" w14:textId="77777777" w:rsidTr="0091703E">
        <w:trPr>
          <w:trHeight w:val="1134"/>
          <w:jc w:val="center"/>
        </w:trPr>
        <w:tc>
          <w:tcPr>
            <w:tcW w:w="557" w:type="dxa"/>
            <w:tcBorders>
              <w:top w:val="single" w:sz="4" w:space="0" w:color="auto"/>
              <w:left w:val="single" w:sz="8" w:space="0" w:color="auto"/>
              <w:bottom w:val="single" w:sz="8" w:space="0" w:color="auto"/>
              <w:right w:val="single" w:sz="4" w:space="0" w:color="auto"/>
            </w:tcBorders>
            <w:tcMar>
              <w:top w:w="0" w:type="dxa"/>
              <w:left w:w="57" w:type="dxa"/>
              <w:bottom w:w="0" w:type="dxa"/>
              <w:right w:w="57" w:type="dxa"/>
            </w:tcMar>
            <w:vAlign w:val="center"/>
          </w:tcPr>
          <w:p w14:paraId="6484B3EC" w14:textId="52628E0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napToGrid w:val="0"/>
                <w:color w:val="000000"/>
                <w:sz w:val="21"/>
                <w:szCs w:val="21"/>
              </w:rPr>
              <w:t>12</w:t>
            </w:r>
          </w:p>
        </w:tc>
        <w:tc>
          <w:tcPr>
            <w:tcW w:w="709"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51F74637" w14:textId="29F01B28"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发明专利</w:t>
            </w:r>
          </w:p>
        </w:tc>
        <w:tc>
          <w:tcPr>
            <w:tcW w:w="3119"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164D91E3" w14:textId="7B4E9B3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一种温控负荷分散式响应电网频率调节的方法</w:t>
            </w:r>
          </w:p>
        </w:tc>
        <w:tc>
          <w:tcPr>
            <w:tcW w:w="1275"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38E26624" w14:textId="11A60E23"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ZL202211252488.8</w:t>
            </w:r>
          </w:p>
        </w:tc>
        <w:tc>
          <w:tcPr>
            <w:tcW w:w="1134"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60754127" w14:textId="2A79172E"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sz w:val="21"/>
                <w:lang w:bidi="ar"/>
              </w:rPr>
              <w:t>2025-09-05</w:t>
            </w:r>
          </w:p>
        </w:tc>
        <w:tc>
          <w:tcPr>
            <w:tcW w:w="1843"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0D51595A" w14:textId="027AF79D"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刘辉，吴晓鸣，谢海敏，汪旎，马斯宇，黄立冬</w:t>
            </w:r>
          </w:p>
        </w:tc>
        <w:tc>
          <w:tcPr>
            <w:tcW w:w="1276"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04DD7F8E" w14:textId="4279E27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z w:val="21"/>
                <w:lang w:bidi="ar"/>
              </w:rPr>
              <w:t>广西大学</w:t>
            </w:r>
          </w:p>
        </w:tc>
        <w:tc>
          <w:tcPr>
            <w:tcW w:w="1134"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4073245B" w14:textId="58F2551D"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国家知识产权局</w:t>
            </w:r>
          </w:p>
        </w:tc>
        <w:tc>
          <w:tcPr>
            <w:tcW w:w="1276"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1C4692A0" w14:textId="63B80E81"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ascii="宋体" w:eastAsia="宋体" w:hAnsi="宋体" w:cs="宋体" w:hint="eastAsia"/>
                <w:color w:val="000000"/>
                <w:kern w:val="0"/>
                <w:sz w:val="21"/>
                <w:szCs w:val="21"/>
                <w:lang w:bidi="ar"/>
              </w:rPr>
              <w:t>有效</w:t>
            </w:r>
          </w:p>
        </w:tc>
        <w:tc>
          <w:tcPr>
            <w:tcW w:w="1134" w:type="dxa"/>
            <w:tcBorders>
              <w:top w:val="single" w:sz="4" w:space="0" w:color="auto"/>
              <w:left w:val="single" w:sz="4" w:space="0" w:color="auto"/>
              <w:bottom w:val="single" w:sz="8" w:space="0" w:color="auto"/>
              <w:right w:val="single" w:sz="4" w:space="0" w:color="auto"/>
            </w:tcBorders>
            <w:tcMar>
              <w:top w:w="0" w:type="dxa"/>
              <w:left w:w="57" w:type="dxa"/>
              <w:bottom w:w="0" w:type="dxa"/>
              <w:right w:w="57" w:type="dxa"/>
            </w:tcMar>
            <w:vAlign w:val="center"/>
          </w:tcPr>
          <w:p w14:paraId="5A73B640" w14:textId="271143F4"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是</w:t>
            </w:r>
          </w:p>
        </w:tc>
        <w:tc>
          <w:tcPr>
            <w:tcW w:w="618" w:type="dxa"/>
            <w:tcBorders>
              <w:top w:val="single" w:sz="4" w:space="0" w:color="auto"/>
              <w:left w:val="single" w:sz="4" w:space="0" w:color="auto"/>
              <w:bottom w:val="single" w:sz="8" w:space="0" w:color="auto"/>
              <w:right w:val="single" w:sz="8" w:space="0" w:color="auto"/>
            </w:tcBorders>
            <w:tcMar>
              <w:top w:w="0" w:type="dxa"/>
              <w:left w:w="57" w:type="dxa"/>
              <w:bottom w:w="0" w:type="dxa"/>
              <w:right w:w="57" w:type="dxa"/>
            </w:tcMar>
            <w:vAlign w:val="center"/>
          </w:tcPr>
          <w:p w14:paraId="2423A2F2" w14:textId="5C68C05B" w:rsidR="0038170C" w:rsidRDefault="0038170C" w:rsidP="0038170C">
            <w:pPr>
              <w:widowControl w:val="0"/>
              <w:adjustRightInd w:val="0"/>
              <w:snapToGrid w:val="0"/>
              <w:spacing w:line="280" w:lineRule="exact"/>
              <w:jc w:val="center"/>
              <w:rPr>
                <w:rFonts w:eastAsia="方正黑体_GBK"/>
                <w:snapToGrid w:val="0"/>
                <w:color w:val="000000"/>
                <w:sz w:val="18"/>
                <w:szCs w:val="18"/>
              </w:rPr>
            </w:pPr>
            <w:r w:rsidRPr="00565845">
              <w:rPr>
                <w:rFonts w:eastAsia="宋体" w:hint="eastAsia"/>
                <w:snapToGrid w:val="0"/>
                <w:color w:val="000000"/>
                <w:sz w:val="21"/>
                <w:szCs w:val="21"/>
              </w:rPr>
              <w:t>1-</w:t>
            </w:r>
            <w:r w:rsidRPr="00565845">
              <w:rPr>
                <w:rFonts w:eastAsia="宋体"/>
                <w:snapToGrid w:val="0"/>
                <w:color w:val="000000"/>
                <w:sz w:val="21"/>
                <w:szCs w:val="21"/>
              </w:rPr>
              <w:t>12</w:t>
            </w:r>
          </w:p>
        </w:tc>
      </w:tr>
    </w:tbl>
    <w:p w14:paraId="2225D6E5" w14:textId="17FF8774" w:rsidR="0035043F" w:rsidRDefault="00CC2888" w:rsidP="0091703E">
      <w:pPr>
        <w:widowControl w:val="0"/>
        <w:adjustRightInd w:val="0"/>
        <w:snapToGrid w:val="0"/>
        <w:spacing w:line="406" w:lineRule="exact"/>
        <w:jc w:val="center"/>
        <w:rPr>
          <w:rFonts w:ascii="仿宋" w:eastAsia="仿宋" w:hAnsi="仿宋"/>
          <w:b/>
          <w:bCs/>
        </w:rPr>
      </w:pPr>
      <w:r>
        <w:rPr>
          <w:rFonts w:eastAsia="方正仿宋_GBK"/>
          <w:snapToGrid w:val="0"/>
          <w:color w:val="000000"/>
          <w:sz w:val="28"/>
          <w:szCs w:val="28"/>
        </w:rPr>
        <w:br w:type="page"/>
      </w:r>
      <w:bookmarkStart w:id="0" w:name="_Toc72834352"/>
      <w:bookmarkStart w:id="1" w:name="_Toc70090948"/>
      <w:bookmarkEnd w:id="0"/>
      <w:bookmarkEnd w:id="1"/>
    </w:p>
    <w:p w14:paraId="20B1CAC3" w14:textId="10556861" w:rsidR="0035043F" w:rsidRDefault="0091703E">
      <w:pPr>
        <w:jc w:val="center"/>
        <w:rPr>
          <w:rFonts w:ascii="仿宋" w:eastAsia="仿宋" w:hAnsi="仿宋"/>
          <w:b/>
          <w:bCs/>
        </w:rPr>
      </w:pPr>
      <w:r>
        <w:rPr>
          <w:rFonts w:ascii="仿宋" w:eastAsia="仿宋" w:hAnsi="仿宋" w:hint="eastAsia"/>
          <w:b/>
          <w:bCs/>
        </w:rPr>
        <w:lastRenderedPageBreak/>
        <w:t>二</w:t>
      </w:r>
      <w:r w:rsidR="00CC2888">
        <w:rPr>
          <w:rFonts w:ascii="仿宋" w:eastAsia="仿宋" w:hAnsi="仿宋" w:hint="eastAsia"/>
          <w:b/>
          <w:bCs/>
        </w:rPr>
        <w:t>、候选个人合作情况</w:t>
      </w:r>
    </w:p>
    <w:tbl>
      <w:tblPr>
        <w:tblStyle w:val="1"/>
        <w:tblW w:w="0" w:type="auto"/>
        <w:tblInd w:w="-147" w:type="dxa"/>
        <w:tblLook w:val="04A0" w:firstRow="1" w:lastRow="0" w:firstColumn="1" w:lastColumn="0" w:noHBand="0" w:noVBand="1"/>
      </w:tblPr>
      <w:tblGrid>
        <w:gridCol w:w="14095"/>
      </w:tblGrid>
      <w:tr w:rsidR="0035043F" w14:paraId="0B5FE98A" w14:textId="77777777">
        <w:trPr>
          <w:trHeight w:val="5094"/>
        </w:trPr>
        <w:tc>
          <w:tcPr>
            <w:tcW w:w="14095" w:type="dxa"/>
          </w:tcPr>
          <w:p w14:paraId="5FBC5DD3" w14:textId="77777777" w:rsidR="0035043F" w:rsidRDefault="00CC2888">
            <w:pPr>
              <w:widowControl w:val="0"/>
              <w:adjustRightInd w:val="0"/>
              <w:snapToGrid w:val="0"/>
              <w:spacing w:line="406" w:lineRule="exact"/>
              <w:jc w:val="center"/>
              <w:rPr>
                <w:rFonts w:eastAsia="方正黑体_GBK"/>
                <w:snapToGrid w:val="0"/>
                <w:color w:val="000000"/>
                <w:kern w:val="0"/>
                <w:sz w:val="28"/>
                <w:szCs w:val="28"/>
              </w:rPr>
            </w:pPr>
            <w:r>
              <w:rPr>
                <w:rFonts w:eastAsia="方正黑体_GBK"/>
                <w:snapToGrid w:val="0"/>
                <w:color w:val="000000"/>
                <w:kern w:val="0"/>
                <w:sz w:val="28"/>
                <w:szCs w:val="28"/>
              </w:rPr>
              <w:t>候选个人合作关系说明</w:t>
            </w:r>
          </w:p>
          <w:p w14:paraId="58685053" w14:textId="77777777" w:rsidR="0035043F" w:rsidRDefault="0035043F">
            <w:pPr>
              <w:widowControl w:val="0"/>
              <w:adjustRightInd w:val="0"/>
              <w:snapToGrid w:val="0"/>
              <w:spacing w:line="406" w:lineRule="exact"/>
              <w:jc w:val="center"/>
              <w:rPr>
                <w:rFonts w:eastAsia="方正黑体_GBK"/>
                <w:snapToGrid w:val="0"/>
                <w:color w:val="000000"/>
                <w:kern w:val="0"/>
                <w:sz w:val="28"/>
                <w:szCs w:val="28"/>
              </w:rPr>
            </w:pPr>
          </w:p>
          <w:p w14:paraId="34DE76D7" w14:textId="77777777" w:rsidR="0035043F" w:rsidRDefault="00CC2888">
            <w:pPr>
              <w:widowControl w:val="0"/>
              <w:adjustRightInd w:val="0"/>
              <w:snapToGrid w:val="0"/>
              <w:spacing w:line="406" w:lineRule="exact"/>
              <w:jc w:val="both"/>
              <w:rPr>
                <w:rFonts w:eastAsia="方正仿宋_GBK"/>
                <w:snapToGrid w:val="0"/>
                <w:color w:val="000000"/>
                <w:kern w:val="0"/>
                <w:sz w:val="21"/>
                <w:szCs w:val="21"/>
              </w:rPr>
            </w:pPr>
            <w:r>
              <w:rPr>
                <w:rFonts w:eastAsia="方正仿宋_GBK"/>
                <w:snapToGrid w:val="0"/>
                <w:color w:val="000000"/>
                <w:kern w:val="0"/>
                <w:sz w:val="21"/>
                <w:szCs w:val="21"/>
              </w:rPr>
              <w:t>（候选个人不在同一工作单位的，应填写该说明。</w:t>
            </w:r>
            <w:r>
              <w:rPr>
                <w:rFonts w:eastAsia="方正仿宋_GBK"/>
                <w:b/>
                <w:bCs/>
                <w:snapToGrid w:val="0"/>
                <w:color w:val="000000"/>
                <w:kern w:val="0"/>
                <w:sz w:val="21"/>
                <w:szCs w:val="21"/>
              </w:rPr>
              <w:t>候选</w:t>
            </w:r>
            <w:proofErr w:type="gramStart"/>
            <w:r>
              <w:rPr>
                <w:rFonts w:eastAsia="方正仿宋_GBK"/>
                <w:b/>
                <w:bCs/>
                <w:snapToGrid w:val="0"/>
                <w:color w:val="000000"/>
                <w:kern w:val="0"/>
                <w:sz w:val="21"/>
                <w:szCs w:val="21"/>
              </w:rPr>
              <w:t>个</w:t>
            </w:r>
            <w:proofErr w:type="gramEnd"/>
            <w:r>
              <w:rPr>
                <w:rFonts w:eastAsia="方正仿宋_GBK"/>
                <w:b/>
                <w:bCs/>
                <w:snapToGrid w:val="0"/>
                <w:color w:val="000000"/>
                <w:kern w:val="0"/>
                <w:sz w:val="21"/>
                <w:szCs w:val="21"/>
              </w:rPr>
              <w:t>人均为同一单位则不用填写该说明。</w:t>
            </w:r>
            <w:r>
              <w:rPr>
                <w:rFonts w:eastAsia="方正仿宋_GBK"/>
                <w:snapToGrid w:val="0"/>
                <w:color w:val="000000"/>
                <w:kern w:val="0"/>
                <w:sz w:val="21"/>
                <w:szCs w:val="21"/>
              </w:rPr>
              <w:t>）</w:t>
            </w:r>
          </w:p>
          <w:p w14:paraId="5581E527" w14:textId="77777777" w:rsidR="0035043F" w:rsidRPr="0091703E" w:rsidRDefault="0035043F">
            <w:pPr>
              <w:widowControl w:val="0"/>
              <w:adjustRightInd w:val="0"/>
              <w:snapToGrid w:val="0"/>
              <w:spacing w:line="406" w:lineRule="exact"/>
              <w:ind w:firstLineChars="200" w:firstLine="560"/>
              <w:jc w:val="both"/>
              <w:rPr>
                <w:rFonts w:eastAsia="方正仿宋_GBK"/>
                <w:snapToGrid w:val="0"/>
                <w:color w:val="000000"/>
                <w:kern w:val="0"/>
                <w:sz w:val="28"/>
                <w:szCs w:val="28"/>
              </w:rPr>
            </w:pPr>
          </w:p>
          <w:p w14:paraId="1B4256DD" w14:textId="3DA97F44" w:rsidR="00C510A7" w:rsidRPr="00C510A7" w:rsidRDefault="00C510A7" w:rsidP="00C510A7">
            <w:pPr>
              <w:widowControl w:val="0"/>
              <w:adjustRightInd w:val="0"/>
              <w:snapToGrid w:val="0"/>
              <w:spacing w:line="406" w:lineRule="exact"/>
              <w:ind w:firstLineChars="200" w:firstLine="560"/>
              <w:jc w:val="both"/>
              <w:rPr>
                <w:rFonts w:eastAsia="方正仿宋_GBK"/>
                <w:snapToGrid w:val="0"/>
                <w:color w:val="000000"/>
                <w:kern w:val="0"/>
                <w:sz w:val="28"/>
                <w:szCs w:val="28"/>
              </w:rPr>
            </w:pPr>
            <w:r w:rsidRPr="00C510A7">
              <w:rPr>
                <w:rFonts w:eastAsia="方正仿宋_GBK" w:hint="eastAsia"/>
                <w:snapToGrid w:val="0"/>
                <w:color w:val="000000"/>
                <w:kern w:val="0"/>
                <w:sz w:val="28"/>
                <w:szCs w:val="28"/>
              </w:rPr>
              <w:t>本成果在实施过程中，广西大学为第</w:t>
            </w:r>
            <w:r w:rsidRPr="00C510A7">
              <w:rPr>
                <w:rFonts w:eastAsia="方正仿宋_GBK" w:hint="eastAsia"/>
                <w:snapToGrid w:val="0"/>
                <w:color w:val="000000"/>
                <w:kern w:val="0"/>
                <w:sz w:val="28"/>
                <w:szCs w:val="28"/>
              </w:rPr>
              <w:t xml:space="preserve"> 1 </w:t>
            </w:r>
            <w:r w:rsidRPr="00C510A7">
              <w:rPr>
                <w:rFonts w:eastAsia="方正仿宋_GBK" w:hint="eastAsia"/>
                <w:snapToGrid w:val="0"/>
                <w:color w:val="000000"/>
                <w:kern w:val="0"/>
                <w:sz w:val="28"/>
                <w:szCs w:val="28"/>
              </w:rPr>
              <w:t>候选组织，浙江大学、广西电网有限责任公司</w:t>
            </w:r>
            <w:r w:rsidR="004A1A87" w:rsidRPr="00C510A7">
              <w:rPr>
                <w:rFonts w:eastAsia="方正仿宋_GBK" w:hint="eastAsia"/>
                <w:snapToGrid w:val="0"/>
                <w:color w:val="000000"/>
                <w:kern w:val="0"/>
                <w:sz w:val="28"/>
                <w:szCs w:val="28"/>
              </w:rPr>
              <w:t>、中国南方电网有限责任公司</w:t>
            </w:r>
            <w:r w:rsidRPr="00C510A7">
              <w:rPr>
                <w:rFonts w:eastAsia="方正仿宋_GBK" w:hint="eastAsia"/>
                <w:snapToGrid w:val="0"/>
                <w:color w:val="000000"/>
                <w:kern w:val="0"/>
                <w:sz w:val="28"/>
                <w:szCs w:val="28"/>
              </w:rPr>
              <w:t>、</w:t>
            </w:r>
            <w:r w:rsidR="00871122" w:rsidRPr="00C510A7">
              <w:rPr>
                <w:rFonts w:eastAsia="方正仿宋_GBK" w:hint="eastAsia"/>
                <w:snapToGrid w:val="0"/>
                <w:color w:val="000000"/>
                <w:kern w:val="0"/>
                <w:sz w:val="28"/>
                <w:szCs w:val="28"/>
              </w:rPr>
              <w:t>国电南</w:t>
            </w:r>
            <w:proofErr w:type="gramStart"/>
            <w:r w:rsidR="00871122" w:rsidRPr="00C510A7">
              <w:rPr>
                <w:rFonts w:eastAsia="方正仿宋_GBK" w:hint="eastAsia"/>
                <w:snapToGrid w:val="0"/>
                <w:color w:val="000000"/>
                <w:kern w:val="0"/>
                <w:sz w:val="28"/>
                <w:szCs w:val="28"/>
              </w:rPr>
              <w:t>瑞科技</w:t>
            </w:r>
            <w:proofErr w:type="gramEnd"/>
            <w:r w:rsidR="00871122" w:rsidRPr="00C510A7">
              <w:rPr>
                <w:rFonts w:eastAsia="方正仿宋_GBK" w:hint="eastAsia"/>
                <w:snapToGrid w:val="0"/>
                <w:color w:val="000000"/>
                <w:kern w:val="0"/>
                <w:sz w:val="28"/>
                <w:szCs w:val="28"/>
              </w:rPr>
              <w:t>股份有限公司</w:t>
            </w:r>
            <w:r w:rsidR="00871122">
              <w:rPr>
                <w:rFonts w:eastAsia="方正仿宋_GBK" w:hint="eastAsia"/>
                <w:snapToGrid w:val="0"/>
                <w:color w:val="000000"/>
                <w:kern w:val="0"/>
                <w:sz w:val="28"/>
                <w:szCs w:val="28"/>
              </w:rPr>
              <w:t>、</w:t>
            </w:r>
            <w:r w:rsidRPr="00C510A7">
              <w:rPr>
                <w:rFonts w:eastAsia="方正仿宋_GBK" w:hint="eastAsia"/>
                <w:snapToGrid w:val="0"/>
                <w:color w:val="000000"/>
                <w:kern w:val="0"/>
                <w:sz w:val="28"/>
                <w:szCs w:val="28"/>
              </w:rPr>
              <w:t>金风科技股份有限公司、东方电子股份有限公司、柳州金风风电设备有限公司参与。</w:t>
            </w:r>
          </w:p>
          <w:p w14:paraId="5B0B195A" w14:textId="16E6ED13" w:rsidR="00C510A7" w:rsidRPr="00C510A7" w:rsidRDefault="00C510A7" w:rsidP="00C510A7">
            <w:pPr>
              <w:widowControl w:val="0"/>
              <w:adjustRightInd w:val="0"/>
              <w:snapToGrid w:val="0"/>
              <w:spacing w:line="406" w:lineRule="exact"/>
              <w:ind w:firstLineChars="200" w:firstLine="560"/>
              <w:jc w:val="both"/>
              <w:rPr>
                <w:rFonts w:eastAsia="方正仿宋_GBK"/>
                <w:snapToGrid w:val="0"/>
                <w:color w:val="000000"/>
                <w:kern w:val="0"/>
                <w:sz w:val="28"/>
                <w:szCs w:val="28"/>
              </w:rPr>
            </w:pPr>
            <w:r w:rsidRPr="00C510A7">
              <w:rPr>
                <w:rFonts w:eastAsia="方正仿宋_GBK" w:hint="eastAsia"/>
                <w:snapToGrid w:val="0"/>
                <w:color w:val="000000"/>
                <w:kern w:val="0"/>
                <w:sz w:val="28"/>
                <w:szCs w:val="28"/>
              </w:rPr>
              <w:t>广西大学主要参与人员有第</w:t>
            </w:r>
            <w:r w:rsidRPr="00C510A7">
              <w:rPr>
                <w:rFonts w:eastAsia="方正仿宋_GBK" w:hint="eastAsia"/>
                <w:snapToGrid w:val="0"/>
                <w:color w:val="000000"/>
                <w:kern w:val="0"/>
                <w:sz w:val="28"/>
                <w:szCs w:val="28"/>
              </w:rPr>
              <w:t xml:space="preserve"> 2 </w:t>
            </w:r>
            <w:r w:rsidRPr="00C510A7">
              <w:rPr>
                <w:rFonts w:eastAsia="方正仿宋_GBK" w:hint="eastAsia"/>
                <w:snapToGrid w:val="0"/>
                <w:color w:val="000000"/>
                <w:kern w:val="0"/>
                <w:sz w:val="28"/>
                <w:szCs w:val="28"/>
              </w:rPr>
              <w:t>候选人刘辉、第</w:t>
            </w:r>
            <w:r w:rsidRPr="00C510A7">
              <w:rPr>
                <w:rFonts w:eastAsia="方正仿宋_GBK" w:hint="eastAsia"/>
                <w:snapToGrid w:val="0"/>
                <w:color w:val="000000"/>
                <w:kern w:val="0"/>
                <w:sz w:val="28"/>
                <w:szCs w:val="28"/>
              </w:rPr>
              <w:t>3</w:t>
            </w:r>
            <w:r w:rsidRPr="00C510A7">
              <w:rPr>
                <w:rFonts w:eastAsia="方正仿宋_GBK" w:hint="eastAsia"/>
                <w:snapToGrid w:val="0"/>
                <w:color w:val="000000"/>
                <w:kern w:val="0"/>
                <w:sz w:val="28"/>
                <w:szCs w:val="28"/>
              </w:rPr>
              <w:t>候选人代伟、第</w:t>
            </w:r>
            <w:r w:rsidRPr="00C510A7">
              <w:rPr>
                <w:rFonts w:eastAsia="方正仿宋_GBK" w:hint="eastAsia"/>
                <w:snapToGrid w:val="0"/>
                <w:color w:val="000000"/>
                <w:kern w:val="0"/>
                <w:sz w:val="28"/>
                <w:szCs w:val="28"/>
              </w:rPr>
              <w:t>6</w:t>
            </w:r>
            <w:r w:rsidRPr="00C510A7">
              <w:rPr>
                <w:rFonts w:eastAsia="方正仿宋_GBK" w:hint="eastAsia"/>
                <w:snapToGrid w:val="0"/>
                <w:color w:val="000000"/>
                <w:kern w:val="0"/>
                <w:sz w:val="28"/>
                <w:szCs w:val="28"/>
              </w:rPr>
              <w:t>候选人李滨、第</w:t>
            </w:r>
            <w:r w:rsidRPr="00C510A7">
              <w:rPr>
                <w:rFonts w:eastAsia="方正仿宋_GBK" w:hint="eastAsia"/>
                <w:snapToGrid w:val="0"/>
                <w:color w:val="000000"/>
                <w:kern w:val="0"/>
                <w:sz w:val="28"/>
                <w:szCs w:val="28"/>
              </w:rPr>
              <w:t>7</w:t>
            </w:r>
            <w:r w:rsidRPr="00C510A7">
              <w:rPr>
                <w:rFonts w:eastAsia="方正仿宋_GBK" w:hint="eastAsia"/>
                <w:snapToGrid w:val="0"/>
                <w:color w:val="000000"/>
                <w:kern w:val="0"/>
                <w:sz w:val="28"/>
                <w:szCs w:val="28"/>
              </w:rPr>
              <w:t>候选人何子涵、第</w:t>
            </w:r>
            <w:r w:rsidRPr="00C510A7">
              <w:rPr>
                <w:rFonts w:eastAsia="方正仿宋_GBK" w:hint="eastAsia"/>
                <w:snapToGrid w:val="0"/>
                <w:color w:val="000000"/>
                <w:kern w:val="0"/>
                <w:sz w:val="28"/>
                <w:szCs w:val="28"/>
              </w:rPr>
              <w:t>12</w:t>
            </w:r>
            <w:r w:rsidRPr="00C510A7">
              <w:rPr>
                <w:rFonts w:eastAsia="方正仿宋_GBK" w:hint="eastAsia"/>
                <w:snapToGrid w:val="0"/>
                <w:color w:val="000000"/>
                <w:kern w:val="0"/>
                <w:sz w:val="28"/>
                <w:szCs w:val="28"/>
              </w:rPr>
              <w:t>候选人谢海敏。浙江大学主要参与人员有第</w:t>
            </w:r>
            <w:r w:rsidRPr="00C510A7">
              <w:rPr>
                <w:rFonts w:eastAsia="方正仿宋_GBK" w:hint="eastAsia"/>
                <w:snapToGrid w:val="0"/>
                <w:color w:val="000000"/>
                <w:kern w:val="0"/>
                <w:sz w:val="28"/>
                <w:szCs w:val="28"/>
              </w:rPr>
              <w:t>1</w:t>
            </w:r>
            <w:r w:rsidRPr="00C510A7">
              <w:rPr>
                <w:rFonts w:eastAsia="方正仿宋_GBK" w:hint="eastAsia"/>
                <w:snapToGrid w:val="0"/>
                <w:color w:val="000000"/>
                <w:kern w:val="0"/>
                <w:sz w:val="28"/>
                <w:szCs w:val="28"/>
              </w:rPr>
              <w:t>候选人万灿、第</w:t>
            </w:r>
            <w:r w:rsidRPr="00C510A7">
              <w:rPr>
                <w:rFonts w:eastAsia="方正仿宋_GBK" w:hint="eastAsia"/>
                <w:snapToGrid w:val="0"/>
                <w:color w:val="000000"/>
                <w:kern w:val="0"/>
                <w:sz w:val="28"/>
                <w:szCs w:val="28"/>
              </w:rPr>
              <w:t>14</w:t>
            </w:r>
            <w:r w:rsidRPr="00C510A7">
              <w:rPr>
                <w:rFonts w:eastAsia="方正仿宋_GBK" w:hint="eastAsia"/>
                <w:snapToGrid w:val="0"/>
                <w:color w:val="000000"/>
                <w:kern w:val="0"/>
                <w:sz w:val="28"/>
                <w:szCs w:val="28"/>
              </w:rPr>
              <w:t>候选人何志强。</w:t>
            </w:r>
            <w:r w:rsidR="00D86E2E" w:rsidRPr="00C510A7">
              <w:rPr>
                <w:rFonts w:eastAsia="方正仿宋_GBK" w:hint="eastAsia"/>
                <w:snapToGrid w:val="0"/>
                <w:color w:val="000000"/>
                <w:kern w:val="0"/>
                <w:sz w:val="28"/>
                <w:szCs w:val="28"/>
              </w:rPr>
              <w:t>广西电网有限责任公司主要参与人员有第</w:t>
            </w:r>
            <w:r w:rsidR="00D86E2E" w:rsidRPr="00C510A7">
              <w:rPr>
                <w:rFonts w:eastAsia="方正仿宋_GBK" w:hint="eastAsia"/>
                <w:snapToGrid w:val="0"/>
                <w:color w:val="000000"/>
                <w:kern w:val="0"/>
                <w:sz w:val="28"/>
                <w:szCs w:val="28"/>
              </w:rPr>
              <w:t>4</w:t>
            </w:r>
            <w:r w:rsidR="00D86E2E" w:rsidRPr="00C510A7">
              <w:rPr>
                <w:rFonts w:eastAsia="方正仿宋_GBK" w:hint="eastAsia"/>
                <w:snapToGrid w:val="0"/>
                <w:color w:val="000000"/>
                <w:kern w:val="0"/>
                <w:sz w:val="28"/>
                <w:szCs w:val="28"/>
              </w:rPr>
              <w:t>候选人邹清林。</w:t>
            </w:r>
            <w:r w:rsidRPr="00C510A7">
              <w:rPr>
                <w:rFonts w:eastAsia="方正仿宋_GBK" w:hint="eastAsia"/>
                <w:snapToGrid w:val="0"/>
                <w:color w:val="000000"/>
                <w:kern w:val="0"/>
                <w:sz w:val="28"/>
                <w:szCs w:val="28"/>
              </w:rPr>
              <w:t>中国南方电网有限责任公司主要参与人员有第</w:t>
            </w:r>
            <w:r w:rsidRPr="00C510A7">
              <w:rPr>
                <w:rFonts w:eastAsia="方正仿宋_GBK" w:hint="eastAsia"/>
                <w:snapToGrid w:val="0"/>
                <w:color w:val="000000"/>
                <w:kern w:val="0"/>
                <w:sz w:val="28"/>
                <w:szCs w:val="28"/>
              </w:rPr>
              <w:t>5</w:t>
            </w:r>
            <w:r w:rsidRPr="00C510A7">
              <w:rPr>
                <w:rFonts w:eastAsia="方正仿宋_GBK" w:hint="eastAsia"/>
                <w:snapToGrid w:val="0"/>
                <w:color w:val="000000"/>
                <w:kern w:val="0"/>
                <w:sz w:val="28"/>
                <w:szCs w:val="28"/>
              </w:rPr>
              <w:t>候选人马骞、第</w:t>
            </w:r>
            <w:r w:rsidRPr="00C510A7">
              <w:rPr>
                <w:rFonts w:eastAsia="方正仿宋_GBK" w:hint="eastAsia"/>
                <w:snapToGrid w:val="0"/>
                <w:color w:val="000000"/>
                <w:kern w:val="0"/>
                <w:sz w:val="28"/>
                <w:szCs w:val="28"/>
              </w:rPr>
              <w:t>11</w:t>
            </w:r>
            <w:r w:rsidRPr="00C510A7">
              <w:rPr>
                <w:rFonts w:eastAsia="方正仿宋_GBK" w:hint="eastAsia"/>
                <w:snapToGrid w:val="0"/>
                <w:color w:val="000000"/>
                <w:kern w:val="0"/>
                <w:sz w:val="28"/>
                <w:szCs w:val="28"/>
              </w:rPr>
              <w:t>候选人邓韦斯。</w:t>
            </w:r>
            <w:r w:rsidR="00871122" w:rsidRPr="00C510A7">
              <w:rPr>
                <w:rFonts w:eastAsia="方正仿宋_GBK" w:hint="eastAsia"/>
                <w:snapToGrid w:val="0"/>
                <w:color w:val="000000"/>
                <w:kern w:val="0"/>
                <w:sz w:val="28"/>
                <w:szCs w:val="28"/>
              </w:rPr>
              <w:t>国电南</w:t>
            </w:r>
            <w:proofErr w:type="gramStart"/>
            <w:r w:rsidR="00871122" w:rsidRPr="00C510A7">
              <w:rPr>
                <w:rFonts w:eastAsia="方正仿宋_GBK" w:hint="eastAsia"/>
                <w:snapToGrid w:val="0"/>
                <w:color w:val="000000"/>
                <w:kern w:val="0"/>
                <w:sz w:val="28"/>
                <w:szCs w:val="28"/>
              </w:rPr>
              <w:t>瑞科技</w:t>
            </w:r>
            <w:proofErr w:type="gramEnd"/>
            <w:r w:rsidR="00871122" w:rsidRPr="00C510A7">
              <w:rPr>
                <w:rFonts w:eastAsia="方正仿宋_GBK" w:hint="eastAsia"/>
                <w:snapToGrid w:val="0"/>
                <w:color w:val="000000"/>
                <w:kern w:val="0"/>
                <w:sz w:val="28"/>
                <w:szCs w:val="28"/>
              </w:rPr>
              <w:t>股份有限公司主要参与人员有第</w:t>
            </w:r>
            <w:r w:rsidR="00871122" w:rsidRPr="00C510A7">
              <w:rPr>
                <w:rFonts w:eastAsia="方正仿宋_GBK" w:hint="eastAsia"/>
                <w:snapToGrid w:val="0"/>
                <w:color w:val="000000"/>
                <w:kern w:val="0"/>
                <w:sz w:val="28"/>
                <w:szCs w:val="28"/>
              </w:rPr>
              <w:t>8</w:t>
            </w:r>
            <w:r w:rsidR="00871122" w:rsidRPr="00C510A7">
              <w:rPr>
                <w:rFonts w:eastAsia="方正仿宋_GBK" w:hint="eastAsia"/>
                <w:snapToGrid w:val="0"/>
                <w:color w:val="000000"/>
                <w:kern w:val="0"/>
                <w:sz w:val="28"/>
                <w:szCs w:val="28"/>
              </w:rPr>
              <w:t>候选人赵景涛、第</w:t>
            </w:r>
            <w:r w:rsidR="00871122" w:rsidRPr="00C510A7">
              <w:rPr>
                <w:rFonts w:eastAsia="方正仿宋_GBK" w:hint="eastAsia"/>
                <w:snapToGrid w:val="0"/>
                <w:color w:val="000000"/>
                <w:kern w:val="0"/>
                <w:sz w:val="28"/>
                <w:szCs w:val="28"/>
              </w:rPr>
              <w:t>15</w:t>
            </w:r>
            <w:r w:rsidR="00871122" w:rsidRPr="00C510A7">
              <w:rPr>
                <w:rFonts w:eastAsia="方正仿宋_GBK" w:hint="eastAsia"/>
                <w:snapToGrid w:val="0"/>
                <w:color w:val="000000"/>
                <w:kern w:val="0"/>
                <w:sz w:val="28"/>
                <w:szCs w:val="28"/>
              </w:rPr>
              <w:t>候选人</w:t>
            </w:r>
            <w:r w:rsidR="00871122">
              <w:rPr>
                <w:rFonts w:eastAsia="方正仿宋_GBK" w:hint="eastAsia"/>
                <w:snapToGrid w:val="0"/>
                <w:color w:val="000000"/>
                <w:kern w:val="0"/>
                <w:sz w:val="28"/>
                <w:szCs w:val="28"/>
              </w:rPr>
              <w:t>金雪</w:t>
            </w:r>
            <w:r w:rsidR="00871122" w:rsidRPr="00C510A7">
              <w:rPr>
                <w:rFonts w:eastAsia="方正仿宋_GBK" w:hint="eastAsia"/>
                <w:snapToGrid w:val="0"/>
                <w:color w:val="000000"/>
                <w:kern w:val="0"/>
                <w:sz w:val="28"/>
                <w:szCs w:val="28"/>
              </w:rPr>
              <w:t>。</w:t>
            </w:r>
            <w:r w:rsidRPr="00C510A7">
              <w:rPr>
                <w:rFonts w:eastAsia="方正仿宋_GBK" w:hint="eastAsia"/>
                <w:snapToGrid w:val="0"/>
                <w:color w:val="000000"/>
                <w:kern w:val="0"/>
                <w:sz w:val="28"/>
                <w:szCs w:val="28"/>
              </w:rPr>
              <w:t>金风科技股份有限公司主要参与人员有第</w:t>
            </w:r>
            <w:r w:rsidRPr="00C510A7">
              <w:rPr>
                <w:rFonts w:eastAsia="方正仿宋_GBK" w:hint="eastAsia"/>
                <w:snapToGrid w:val="0"/>
                <w:color w:val="000000"/>
                <w:kern w:val="0"/>
                <w:sz w:val="28"/>
                <w:szCs w:val="28"/>
              </w:rPr>
              <w:t>9</w:t>
            </w:r>
            <w:r w:rsidRPr="00C510A7">
              <w:rPr>
                <w:rFonts w:eastAsia="方正仿宋_GBK" w:hint="eastAsia"/>
                <w:snapToGrid w:val="0"/>
                <w:color w:val="000000"/>
                <w:kern w:val="0"/>
                <w:sz w:val="28"/>
                <w:szCs w:val="28"/>
              </w:rPr>
              <w:t>候选人马辉。东方电子股份有限公司主要参与人员有第</w:t>
            </w:r>
            <w:r w:rsidRPr="00C510A7">
              <w:rPr>
                <w:rFonts w:eastAsia="方正仿宋_GBK" w:hint="eastAsia"/>
                <w:snapToGrid w:val="0"/>
                <w:color w:val="000000"/>
                <w:kern w:val="0"/>
                <w:sz w:val="28"/>
                <w:szCs w:val="28"/>
              </w:rPr>
              <w:t>10</w:t>
            </w:r>
            <w:r w:rsidRPr="00C510A7">
              <w:rPr>
                <w:rFonts w:eastAsia="方正仿宋_GBK" w:hint="eastAsia"/>
                <w:snapToGrid w:val="0"/>
                <w:color w:val="000000"/>
                <w:kern w:val="0"/>
                <w:sz w:val="28"/>
                <w:szCs w:val="28"/>
              </w:rPr>
              <w:t>候选人潘凯岩。柳州金风</w:t>
            </w:r>
            <w:proofErr w:type="gramStart"/>
            <w:r w:rsidRPr="00C510A7">
              <w:rPr>
                <w:rFonts w:eastAsia="方正仿宋_GBK" w:hint="eastAsia"/>
                <w:snapToGrid w:val="0"/>
                <w:color w:val="000000"/>
                <w:kern w:val="0"/>
                <w:sz w:val="28"/>
                <w:szCs w:val="28"/>
              </w:rPr>
              <w:t>风</w:t>
            </w:r>
            <w:proofErr w:type="gramEnd"/>
            <w:r w:rsidRPr="00C510A7">
              <w:rPr>
                <w:rFonts w:eastAsia="方正仿宋_GBK" w:hint="eastAsia"/>
                <w:snapToGrid w:val="0"/>
                <w:color w:val="000000"/>
                <w:kern w:val="0"/>
                <w:sz w:val="28"/>
                <w:szCs w:val="28"/>
              </w:rPr>
              <w:t>电设备有限公司主要参与人员有第</w:t>
            </w:r>
            <w:r w:rsidRPr="00C510A7">
              <w:rPr>
                <w:rFonts w:eastAsia="方正仿宋_GBK" w:hint="eastAsia"/>
                <w:snapToGrid w:val="0"/>
                <w:color w:val="000000"/>
                <w:kern w:val="0"/>
                <w:sz w:val="28"/>
                <w:szCs w:val="28"/>
              </w:rPr>
              <w:t>13</w:t>
            </w:r>
            <w:r w:rsidRPr="00C510A7">
              <w:rPr>
                <w:rFonts w:eastAsia="方正仿宋_GBK" w:hint="eastAsia"/>
                <w:snapToGrid w:val="0"/>
                <w:color w:val="000000"/>
                <w:kern w:val="0"/>
                <w:sz w:val="28"/>
                <w:szCs w:val="28"/>
              </w:rPr>
              <w:t>候选人韩明刚。</w:t>
            </w:r>
            <w:bookmarkStart w:id="2" w:name="_GoBack"/>
            <w:bookmarkEnd w:id="2"/>
          </w:p>
          <w:p w14:paraId="33B34739" w14:textId="73BFA72C" w:rsidR="00E64947" w:rsidRDefault="00C510A7" w:rsidP="00C510A7">
            <w:pPr>
              <w:widowControl w:val="0"/>
              <w:adjustRightInd w:val="0"/>
              <w:snapToGrid w:val="0"/>
              <w:spacing w:line="406" w:lineRule="exact"/>
              <w:ind w:firstLineChars="200" w:firstLine="560"/>
              <w:jc w:val="both"/>
              <w:rPr>
                <w:rFonts w:eastAsia="方正仿宋_GBK"/>
                <w:snapToGrid w:val="0"/>
                <w:color w:val="000000"/>
                <w:kern w:val="0"/>
                <w:sz w:val="28"/>
                <w:szCs w:val="28"/>
              </w:rPr>
            </w:pPr>
            <w:r w:rsidRPr="00C510A7">
              <w:rPr>
                <w:rFonts w:eastAsia="方正仿宋_GBK" w:hint="eastAsia"/>
                <w:snapToGrid w:val="0"/>
                <w:color w:val="000000"/>
                <w:kern w:val="0"/>
                <w:sz w:val="28"/>
                <w:szCs w:val="28"/>
              </w:rPr>
              <w:t>万灿、刘辉、马骞、何志强共同完成授权发明专利</w:t>
            </w:r>
            <w:r w:rsidRPr="00C510A7">
              <w:rPr>
                <w:rFonts w:eastAsia="方正仿宋_GBK" w:hint="eastAsia"/>
                <w:snapToGrid w:val="0"/>
                <w:color w:val="000000"/>
                <w:kern w:val="0"/>
                <w:sz w:val="28"/>
                <w:szCs w:val="28"/>
              </w:rPr>
              <w:t>1</w:t>
            </w:r>
            <w:r w:rsidRPr="00C510A7">
              <w:rPr>
                <w:rFonts w:eastAsia="方正仿宋_GBK" w:hint="eastAsia"/>
                <w:snapToGrid w:val="0"/>
                <w:color w:val="000000"/>
                <w:kern w:val="0"/>
                <w:sz w:val="28"/>
                <w:szCs w:val="28"/>
              </w:rPr>
              <w:t>项；万灿、刘辉、赵景涛、何子涵共同完成授权发明专利</w:t>
            </w:r>
            <w:r w:rsidRPr="00C510A7">
              <w:rPr>
                <w:rFonts w:eastAsia="方正仿宋_GBK" w:hint="eastAsia"/>
                <w:snapToGrid w:val="0"/>
                <w:color w:val="000000"/>
                <w:kern w:val="0"/>
                <w:sz w:val="28"/>
                <w:szCs w:val="28"/>
              </w:rPr>
              <w:t>1</w:t>
            </w:r>
            <w:r w:rsidRPr="00C510A7">
              <w:rPr>
                <w:rFonts w:eastAsia="方正仿宋_GBK" w:hint="eastAsia"/>
                <w:snapToGrid w:val="0"/>
                <w:color w:val="000000"/>
                <w:kern w:val="0"/>
                <w:sz w:val="28"/>
                <w:szCs w:val="28"/>
              </w:rPr>
              <w:t>项；刘辉、谢海敏共同完成授权发明专利</w:t>
            </w:r>
            <w:r w:rsidRPr="00C510A7">
              <w:rPr>
                <w:rFonts w:eastAsia="方正仿宋_GBK" w:hint="eastAsia"/>
                <w:snapToGrid w:val="0"/>
                <w:color w:val="000000"/>
                <w:kern w:val="0"/>
                <w:sz w:val="28"/>
                <w:szCs w:val="28"/>
              </w:rPr>
              <w:t>2</w:t>
            </w:r>
            <w:r w:rsidRPr="00C510A7">
              <w:rPr>
                <w:rFonts w:eastAsia="方正仿宋_GBK" w:hint="eastAsia"/>
                <w:snapToGrid w:val="0"/>
                <w:color w:val="000000"/>
                <w:kern w:val="0"/>
                <w:sz w:val="28"/>
                <w:szCs w:val="28"/>
              </w:rPr>
              <w:t>项；刘辉、谢海敏共同立项项目</w:t>
            </w:r>
            <w:r w:rsidRPr="00C510A7">
              <w:rPr>
                <w:rFonts w:eastAsia="方正仿宋_GBK" w:hint="eastAsia"/>
                <w:snapToGrid w:val="0"/>
                <w:color w:val="000000"/>
                <w:kern w:val="0"/>
                <w:sz w:val="28"/>
                <w:szCs w:val="28"/>
              </w:rPr>
              <w:t>2</w:t>
            </w:r>
            <w:r w:rsidRPr="00C510A7">
              <w:rPr>
                <w:rFonts w:eastAsia="方正仿宋_GBK" w:hint="eastAsia"/>
                <w:snapToGrid w:val="0"/>
                <w:color w:val="000000"/>
                <w:kern w:val="0"/>
                <w:sz w:val="28"/>
                <w:szCs w:val="28"/>
              </w:rPr>
              <w:t>项；刘辉、代伟</w:t>
            </w:r>
            <w:r w:rsidR="00B2616E">
              <w:rPr>
                <w:rFonts w:eastAsia="方正仿宋_GBK" w:hint="eastAsia"/>
                <w:snapToGrid w:val="0"/>
                <w:color w:val="000000"/>
                <w:kern w:val="0"/>
                <w:sz w:val="28"/>
                <w:szCs w:val="28"/>
              </w:rPr>
              <w:t>、</w:t>
            </w:r>
            <w:r w:rsidR="00B2616E" w:rsidRPr="00C510A7">
              <w:rPr>
                <w:rFonts w:eastAsia="方正仿宋_GBK" w:hint="eastAsia"/>
                <w:snapToGrid w:val="0"/>
                <w:color w:val="000000"/>
                <w:kern w:val="0"/>
                <w:sz w:val="28"/>
                <w:szCs w:val="28"/>
              </w:rPr>
              <w:t>邹清林</w:t>
            </w:r>
            <w:r w:rsidRPr="00C510A7">
              <w:rPr>
                <w:rFonts w:eastAsia="方正仿宋_GBK" w:hint="eastAsia"/>
                <w:snapToGrid w:val="0"/>
                <w:color w:val="000000"/>
                <w:kern w:val="0"/>
                <w:sz w:val="28"/>
                <w:szCs w:val="28"/>
              </w:rPr>
              <w:t>共同立项项目</w:t>
            </w:r>
            <w:r w:rsidRPr="00C510A7">
              <w:rPr>
                <w:rFonts w:eastAsia="方正仿宋_GBK" w:hint="eastAsia"/>
                <w:snapToGrid w:val="0"/>
                <w:color w:val="000000"/>
                <w:kern w:val="0"/>
                <w:sz w:val="28"/>
                <w:szCs w:val="28"/>
              </w:rPr>
              <w:t>1</w:t>
            </w:r>
            <w:r w:rsidRPr="00C510A7">
              <w:rPr>
                <w:rFonts w:eastAsia="方正仿宋_GBK" w:hint="eastAsia"/>
                <w:snapToGrid w:val="0"/>
                <w:color w:val="000000"/>
                <w:kern w:val="0"/>
                <w:sz w:val="28"/>
                <w:szCs w:val="28"/>
              </w:rPr>
              <w:t>项。</w:t>
            </w:r>
          </w:p>
          <w:p w14:paraId="0995FC5E" w14:textId="77777777" w:rsidR="00C510A7" w:rsidRDefault="00C510A7" w:rsidP="00C510A7">
            <w:pPr>
              <w:widowControl w:val="0"/>
              <w:adjustRightInd w:val="0"/>
              <w:snapToGrid w:val="0"/>
              <w:spacing w:line="406" w:lineRule="exact"/>
              <w:ind w:firstLineChars="200" w:firstLine="560"/>
              <w:jc w:val="both"/>
              <w:rPr>
                <w:rFonts w:eastAsia="方正仿宋_GBK"/>
                <w:snapToGrid w:val="0"/>
                <w:color w:val="000000"/>
                <w:kern w:val="0"/>
                <w:sz w:val="28"/>
                <w:szCs w:val="28"/>
              </w:rPr>
            </w:pPr>
          </w:p>
          <w:p w14:paraId="247DDBA4" w14:textId="77777777" w:rsidR="0035043F" w:rsidRDefault="00CC2888">
            <w:pPr>
              <w:widowControl w:val="0"/>
              <w:adjustRightInd w:val="0"/>
              <w:snapToGrid w:val="0"/>
              <w:spacing w:line="406" w:lineRule="exact"/>
              <w:ind w:firstLineChars="200" w:firstLine="560"/>
              <w:jc w:val="both"/>
              <w:rPr>
                <w:rFonts w:eastAsia="方正仿宋_GBK"/>
                <w:snapToGrid w:val="0"/>
                <w:color w:val="000000"/>
                <w:kern w:val="0"/>
                <w:sz w:val="28"/>
                <w:szCs w:val="28"/>
              </w:rPr>
            </w:pPr>
            <w:r>
              <w:rPr>
                <w:rFonts w:eastAsia="方正仿宋_GBK"/>
                <w:snapToGrid w:val="0"/>
                <w:color w:val="000000"/>
                <w:kern w:val="0"/>
                <w:sz w:val="28"/>
                <w:szCs w:val="28"/>
              </w:rPr>
              <w:t xml:space="preserve"> </w:t>
            </w:r>
            <w:r>
              <w:rPr>
                <w:rFonts w:eastAsia="方正仿宋_GBK"/>
                <w:snapToGrid w:val="0"/>
                <w:color w:val="000000"/>
                <w:kern w:val="0"/>
                <w:sz w:val="28"/>
                <w:szCs w:val="28"/>
              </w:rPr>
              <w:t>以上合作关系情况详见附表。</w:t>
            </w:r>
          </w:p>
        </w:tc>
      </w:tr>
    </w:tbl>
    <w:p w14:paraId="798F0721" w14:textId="77777777" w:rsidR="0035043F" w:rsidRDefault="0035043F">
      <w:pPr>
        <w:adjustRightInd w:val="0"/>
        <w:snapToGrid w:val="0"/>
        <w:spacing w:line="406" w:lineRule="exact"/>
        <w:jc w:val="center"/>
        <w:rPr>
          <w:rFonts w:ascii="黑体" w:eastAsia="黑体" w:hAnsi="黑体"/>
          <w:snapToGrid w:val="0"/>
          <w:color w:val="000000"/>
          <w:sz w:val="28"/>
          <w:szCs w:val="28"/>
        </w:rPr>
      </w:pPr>
    </w:p>
    <w:p w14:paraId="2349BC62" w14:textId="77777777" w:rsidR="0091703E" w:rsidRDefault="0091703E">
      <w:pPr>
        <w:adjustRightInd w:val="0"/>
        <w:snapToGrid w:val="0"/>
        <w:spacing w:line="406" w:lineRule="exact"/>
        <w:jc w:val="center"/>
        <w:rPr>
          <w:rFonts w:ascii="仿宋" w:eastAsia="仿宋" w:hAnsi="仿宋"/>
          <w:b/>
          <w:snapToGrid w:val="0"/>
          <w:color w:val="000000"/>
          <w:szCs w:val="32"/>
        </w:rPr>
      </w:pPr>
    </w:p>
    <w:p w14:paraId="7F117F6F" w14:textId="2A37371A" w:rsidR="0035043F" w:rsidRDefault="00CC2888">
      <w:pPr>
        <w:adjustRightInd w:val="0"/>
        <w:snapToGrid w:val="0"/>
        <w:spacing w:line="406" w:lineRule="exact"/>
        <w:jc w:val="center"/>
        <w:rPr>
          <w:rFonts w:ascii="仿宋" w:eastAsia="仿宋" w:hAnsi="仿宋"/>
          <w:b/>
          <w:snapToGrid w:val="0"/>
          <w:color w:val="000000"/>
          <w:szCs w:val="32"/>
        </w:rPr>
      </w:pPr>
      <w:r>
        <w:rPr>
          <w:rFonts w:ascii="仿宋" w:eastAsia="仿宋" w:hAnsi="仿宋" w:hint="eastAsia"/>
          <w:b/>
          <w:snapToGrid w:val="0"/>
          <w:color w:val="000000"/>
          <w:szCs w:val="32"/>
        </w:rPr>
        <w:lastRenderedPageBreak/>
        <w:t>附表：候选个人合作情况汇总表</w:t>
      </w:r>
    </w:p>
    <w:tbl>
      <w:tblPr>
        <w:tblW w:w="13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3"/>
        <w:gridCol w:w="1701"/>
        <w:gridCol w:w="2268"/>
        <w:gridCol w:w="1275"/>
        <w:gridCol w:w="5387"/>
        <w:gridCol w:w="1134"/>
        <w:gridCol w:w="970"/>
      </w:tblGrid>
      <w:tr w:rsidR="0035043F" w14:paraId="0C49070A"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5D52CEAB" w14:textId="77777777" w:rsidR="0035043F" w:rsidRDefault="00CC288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序号</w:t>
            </w:r>
          </w:p>
        </w:tc>
        <w:tc>
          <w:tcPr>
            <w:tcW w:w="1701" w:type="dxa"/>
            <w:tcBorders>
              <w:top w:val="single" w:sz="4" w:space="0" w:color="000000"/>
              <w:left w:val="nil"/>
              <w:bottom w:val="single" w:sz="4" w:space="0" w:color="000000"/>
              <w:right w:val="single" w:sz="4" w:space="0" w:color="000000"/>
            </w:tcBorders>
            <w:vAlign w:val="center"/>
          </w:tcPr>
          <w:p w14:paraId="4CCF4E03" w14:textId="77777777" w:rsidR="0035043F" w:rsidRDefault="00CC288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合作方式</w:t>
            </w:r>
          </w:p>
        </w:tc>
        <w:tc>
          <w:tcPr>
            <w:tcW w:w="2268" w:type="dxa"/>
            <w:tcBorders>
              <w:top w:val="single" w:sz="4" w:space="0" w:color="000000"/>
              <w:left w:val="nil"/>
              <w:bottom w:val="single" w:sz="4" w:space="0" w:color="000000"/>
              <w:right w:val="single" w:sz="4" w:space="0" w:color="000000"/>
            </w:tcBorders>
            <w:vAlign w:val="center"/>
          </w:tcPr>
          <w:p w14:paraId="47F0A567" w14:textId="77777777" w:rsidR="0035043F" w:rsidRDefault="00CC288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合作者</w:t>
            </w:r>
          </w:p>
        </w:tc>
        <w:tc>
          <w:tcPr>
            <w:tcW w:w="1275" w:type="dxa"/>
            <w:tcBorders>
              <w:top w:val="single" w:sz="4" w:space="0" w:color="000000"/>
              <w:left w:val="nil"/>
              <w:bottom w:val="single" w:sz="4" w:space="0" w:color="000000"/>
              <w:right w:val="single" w:sz="4" w:space="0" w:color="000000"/>
            </w:tcBorders>
            <w:vAlign w:val="center"/>
          </w:tcPr>
          <w:p w14:paraId="760631DD" w14:textId="77777777" w:rsidR="0035043F" w:rsidRDefault="00CC288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合作时间</w:t>
            </w:r>
          </w:p>
        </w:tc>
        <w:tc>
          <w:tcPr>
            <w:tcW w:w="5387" w:type="dxa"/>
            <w:tcBorders>
              <w:top w:val="single" w:sz="4" w:space="0" w:color="000000"/>
              <w:left w:val="nil"/>
              <w:bottom w:val="single" w:sz="4" w:space="0" w:color="000000"/>
              <w:right w:val="single" w:sz="4" w:space="0" w:color="000000"/>
            </w:tcBorders>
            <w:vAlign w:val="center"/>
          </w:tcPr>
          <w:p w14:paraId="66B3D622" w14:textId="77777777" w:rsidR="0035043F" w:rsidRDefault="00CC288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合作成果</w:t>
            </w:r>
          </w:p>
        </w:tc>
        <w:tc>
          <w:tcPr>
            <w:tcW w:w="1134" w:type="dxa"/>
            <w:tcBorders>
              <w:top w:val="single" w:sz="4" w:space="0" w:color="000000"/>
              <w:left w:val="nil"/>
              <w:bottom w:val="single" w:sz="4" w:space="0" w:color="000000"/>
              <w:right w:val="single" w:sz="4" w:space="0" w:color="000000"/>
            </w:tcBorders>
            <w:vAlign w:val="center"/>
          </w:tcPr>
          <w:p w14:paraId="1C2AB118" w14:textId="77777777" w:rsidR="0035043F" w:rsidRDefault="00CC288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附件编号</w:t>
            </w:r>
          </w:p>
        </w:tc>
        <w:tc>
          <w:tcPr>
            <w:tcW w:w="970" w:type="dxa"/>
            <w:tcBorders>
              <w:top w:val="single" w:sz="4" w:space="0" w:color="000000"/>
              <w:left w:val="nil"/>
              <w:bottom w:val="single" w:sz="4" w:space="0" w:color="000000"/>
              <w:right w:val="single" w:sz="4" w:space="0" w:color="000000"/>
            </w:tcBorders>
            <w:vAlign w:val="center"/>
          </w:tcPr>
          <w:p w14:paraId="2CD897EC" w14:textId="77777777" w:rsidR="0035043F" w:rsidRDefault="00CC2888">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备注</w:t>
            </w:r>
          </w:p>
        </w:tc>
      </w:tr>
      <w:tr w:rsidR="0091703E" w14:paraId="0F3E081E"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242A2CE3" w14:textId="23192C9F" w:rsidR="0091703E" w:rsidRDefault="00B2616E" w:rsidP="0091703E">
            <w:pPr>
              <w:widowControl w:val="0"/>
              <w:adjustRightInd w:val="0"/>
              <w:snapToGrid w:val="0"/>
              <w:spacing w:line="320" w:lineRule="exact"/>
              <w:jc w:val="center"/>
              <w:outlineLvl w:val="1"/>
              <w:rPr>
                <w:rFonts w:eastAsia="方正黑体_GBK"/>
                <w:snapToGrid w:val="0"/>
                <w:color w:val="000000"/>
                <w:sz w:val="18"/>
                <w:szCs w:val="18"/>
              </w:rPr>
            </w:pPr>
            <w:r>
              <w:rPr>
                <w:rFonts w:eastAsia="方正黑体_GBK" w:hint="eastAsia"/>
                <w:snapToGrid w:val="0"/>
                <w:color w:val="000000"/>
                <w:sz w:val="18"/>
                <w:szCs w:val="18"/>
              </w:rPr>
              <w:t>1</w:t>
            </w:r>
          </w:p>
        </w:tc>
        <w:tc>
          <w:tcPr>
            <w:tcW w:w="1701" w:type="dxa"/>
            <w:tcBorders>
              <w:top w:val="single" w:sz="4" w:space="0" w:color="000000"/>
              <w:left w:val="nil"/>
              <w:bottom w:val="single" w:sz="4" w:space="0" w:color="000000"/>
              <w:right w:val="single" w:sz="4" w:space="0" w:color="000000"/>
            </w:tcBorders>
            <w:vAlign w:val="center"/>
          </w:tcPr>
          <w:p w14:paraId="0108BAEA" w14:textId="230FDABF" w:rsidR="0091703E" w:rsidRDefault="0091703E" w:rsidP="0091703E">
            <w:pPr>
              <w:widowControl w:val="0"/>
              <w:adjustRightInd w:val="0"/>
              <w:snapToGrid w:val="0"/>
              <w:spacing w:line="320" w:lineRule="exact"/>
              <w:jc w:val="center"/>
              <w:outlineLvl w:val="1"/>
              <w:rPr>
                <w:rFonts w:eastAsia="方正黑体_GBK"/>
                <w:snapToGrid w:val="0"/>
                <w:color w:val="000000"/>
                <w:sz w:val="18"/>
                <w:szCs w:val="18"/>
              </w:rPr>
            </w:pPr>
            <w:r w:rsidRPr="00DD03EF">
              <w:rPr>
                <w:rFonts w:hint="eastAsia"/>
                <w:snapToGrid w:val="0"/>
                <w:sz w:val="21"/>
                <w:szCs w:val="21"/>
              </w:rPr>
              <w:t>合作授权发明专利</w:t>
            </w:r>
          </w:p>
        </w:tc>
        <w:tc>
          <w:tcPr>
            <w:tcW w:w="2268" w:type="dxa"/>
            <w:tcBorders>
              <w:top w:val="single" w:sz="4" w:space="0" w:color="000000"/>
              <w:left w:val="nil"/>
              <w:bottom w:val="single" w:sz="4" w:space="0" w:color="000000"/>
              <w:right w:val="single" w:sz="4" w:space="0" w:color="000000"/>
            </w:tcBorders>
            <w:vAlign w:val="center"/>
          </w:tcPr>
          <w:p w14:paraId="46F74A32" w14:textId="324795DF" w:rsidR="0091703E" w:rsidRDefault="0091703E" w:rsidP="0091703E">
            <w:pPr>
              <w:widowControl w:val="0"/>
              <w:adjustRightInd w:val="0"/>
              <w:snapToGrid w:val="0"/>
              <w:spacing w:line="320" w:lineRule="exact"/>
              <w:jc w:val="center"/>
              <w:outlineLvl w:val="1"/>
              <w:rPr>
                <w:rFonts w:eastAsia="方正黑体_GBK"/>
                <w:snapToGrid w:val="0"/>
                <w:color w:val="000000"/>
                <w:sz w:val="18"/>
                <w:szCs w:val="18"/>
              </w:rPr>
            </w:pPr>
            <w:r w:rsidRPr="00DD03EF">
              <w:rPr>
                <w:rFonts w:hint="eastAsia"/>
                <w:snapToGrid w:val="0"/>
                <w:color w:val="000000"/>
                <w:sz w:val="21"/>
                <w:szCs w:val="21"/>
              </w:rPr>
              <w:t>万灿、刘辉、马骞、</w:t>
            </w:r>
            <w:r>
              <w:rPr>
                <w:rFonts w:hint="eastAsia"/>
                <w:snapToGrid w:val="0"/>
                <w:color w:val="000000"/>
                <w:sz w:val="21"/>
                <w:szCs w:val="21"/>
              </w:rPr>
              <w:t>何志强</w:t>
            </w:r>
          </w:p>
        </w:tc>
        <w:tc>
          <w:tcPr>
            <w:tcW w:w="1275" w:type="dxa"/>
            <w:tcBorders>
              <w:top w:val="single" w:sz="4" w:space="0" w:color="000000"/>
              <w:left w:val="nil"/>
              <w:bottom w:val="single" w:sz="4" w:space="0" w:color="000000"/>
              <w:right w:val="single" w:sz="4" w:space="0" w:color="000000"/>
            </w:tcBorders>
            <w:vAlign w:val="center"/>
          </w:tcPr>
          <w:p w14:paraId="7F4D6699" w14:textId="77777777" w:rsidR="0091703E" w:rsidRPr="00DD03EF" w:rsidRDefault="0091703E" w:rsidP="0091703E">
            <w:pPr>
              <w:adjustRightInd w:val="0"/>
              <w:snapToGrid w:val="0"/>
              <w:spacing w:line="320" w:lineRule="exact"/>
              <w:rPr>
                <w:snapToGrid w:val="0"/>
                <w:sz w:val="21"/>
                <w:szCs w:val="21"/>
              </w:rPr>
            </w:pPr>
            <w:r w:rsidRPr="00DD03EF">
              <w:rPr>
                <w:snapToGrid w:val="0"/>
                <w:sz w:val="21"/>
                <w:szCs w:val="21"/>
              </w:rPr>
              <w:t>2021-07-01</w:t>
            </w:r>
          </w:p>
          <w:p w14:paraId="17E639EF" w14:textId="5765EC93" w:rsidR="0091703E" w:rsidRDefault="0091703E" w:rsidP="0091703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202</w:t>
            </w:r>
            <w:r>
              <w:rPr>
                <w:snapToGrid w:val="0"/>
                <w:sz w:val="21"/>
                <w:szCs w:val="21"/>
              </w:rPr>
              <w:t>6</w:t>
            </w:r>
            <w:r w:rsidRPr="00DD03EF">
              <w:rPr>
                <w:snapToGrid w:val="0"/>
                <w:sz w:val="21"/>
                <w:szCs w:val="21"/>
              </w:rPr>
              <w:t>-0</w:t>
            </w:r>
            <w:r>
              <w:rPr>
                <w:snapToGrid w:val="0"/>
                <w:sz w:val="21"/>
                <w:szCs w:val="21"/>
              </w:rPr>
              <w:t>5</w:t>
            </w:r>
            <w:r w:rsidRPr="00DD03EF">
              <w:rPr>
                <w:snapToGrid w:val="0"/>
                <w:sz w:val="21"/>
                <w:szCs w:val="21"/>
              </w:rPr>
              <w:t>-3</w:t>
            </w:r>
            <w:r>
              <w:rPr>
                <w:snapToGrid w:val="0"/>
                <w:sz w:val="21"/>
                <w:szCs w:val="21"/>
              </w:rPr>
              <w:t>1</w:t>
            </w:r>
          </w:p>
        </w:tc>
        <w:tc>
          <w:tcPr>
            <w:tcW w:w="5387" w:type="dxa"/>
            <w:tcBorders>
              <w:top w:val="single" w:sz="4" w:space="0" w:color="000000"/>
              <w:left w:val="nil"/>
              <w:bottom w:val="single" w:sz="4" w:space="0" w:color="000000"/>
              <w:right w:val="single" w:sz="4" w:space="0" w:color="000000"/>
            </w:tcBorders>
            <w:vAlign w:val="center"/>
          </w:tcPr>
          <w:p w14:paraId="764935A0" w14:textId="7C3199F1" w:rsidR="0091703E" w:rsidRDefault="0091703E" w:rsidP="0091703E">
            <w:pPr>
              <w:widowControl w:val="0"/>
              <w:adjustRightInd w:val="0"/>
              <w:snapToGrid w:val="0"/>
              <w:spacing w:line="320" w:lineRule="exact"/>
              <w:jc w:val="center"/>
              <w:outlineLvl w:val="1"/>
              <w:rPr>
                <w:rFonts w:eastAsia="方正黑体_GBK"/>
                <w:snapToGrid w:val="0"/>
                <w:color w:val="000000"/>
                <w:sz w:val="18"/>
                <w:szCs w:val="18"/>
              </w:rPr>
            </w:pPr>
            <w:r w:rsidRPr="00DD03EF">
              <w:rPr>
                <w:rFonts w:hint="eastAsia"/>
                <w:snapToGrid w:val="0"/>
                <w:sz w:val="21"/>
                <w:szCs w:val="21"/>
              </w:rPr>
              <w:t>专利《一种基于注意力机制的多维风电功率场景生成方法》</w:t>
            </w:r>
          </w:p>
        </w:tc>
        <w:tc>
          <w:tcPr>
            <w:tcW w:w="1134" w:type="dxa"/>
            <w:tcBorders>
              <w:top w:val="single" w:sz="4" w:space="0" w:color="000000"/>
              <w:left w:val="nil"/>
              <w:bottom w:val="single" w:sz="4" w:space="0" w:color="000000"/>
              <w:right w:val="single" w:sz="4" w:space="0" w:color="000000"/>
            </w:tcBorders>
            <w:vAlign w:val="center"/>
          </w:tcPr>
          <w:p w14:paraId="719B36FB" w14:textId="15EBAAE3" w:rsidR="0091703E" w:rsidRDefault="0091703E" w:rsidP="0091703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1-</w:t>
            </w:r>
            <w:r>
              <w:rPr>
                <w:snapToGrid w:val="0"/>
                <w:sz w:val="21"/>
                <w:szCs w:val="21"/>
              </w:rPr>
              <w:t>4</w:t>
            </w:r>
          </w:p>
        </w:tc>
        <w:tc>
          <w:tcPr>
            <w:tcW w:w="970" w:type="dxa"/>
            <w:tcBorders>
              <w:top w:val="single" w:sz="4" w:space="0" w:color="000000"/>
              <w:left w:val="nil"/>
              <w:bottom w:val="single" w:sz="4" w:space="0" w:color="000000"/>
              <w:right w:val="single" w:sz="4" w:space="0" w:color="000000"/>
            </w:tcBorders>
            <w:vAlign w:val="center"/>
          </w:tcPr>
          <w:p w14:paraId="6A991EC3" w14:textId="77777777" w:rsidR="0091703E" w:rsidRDefault="0091703E" w:rsidP="0091703E">
            <w:pPr>
              <w:widowControl w:val="0"/>
              <w:adjustRightInd w:val="0"/>
              <w:snapToGrid w:val="0"/>
              <w:spacing w:line="320" w:lineRule="exact"/>
              <w:jc w:val="center"/>
              <w:outlineLvl w:val="1"/>
              <w:rPr>
                <w:rFonts w:eastAsia="方正黑体_GBK"/>
                <w:snapToGrid w:val="0"/>
                <w:color w:val="000000"/>
                <w:sz w:val="18"/>
                <w:szCs w:val="18"/>
              </w:rPr>
            </w:pPr>
          </w:p>
        </w:tc>
      </w:tr>
      <w:tr w:rsidR="00B2616E" w14:paraId="6DB85D12"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6F18C413" w14:textId="7C8A9E90"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snapToGrid w:val="0"/>
                <w:sz w:val="21"/>
                <w:szCs w:val="21"/>
              </w:rPr>
              <w:t>2</w:t>
            </w:r>
          </w:p>
        </w:tc>
        <w:tc>
          <w:tcPr>
            <w:tcW w:w="1701" w:type="dxa"/>
            <w:tcBorders>
              <w:top w:val="single" w:sz="4" w:space="0" w:color="000000"/>
              <w:left w:val="nil"/>
              <w:bottom w:val="single" w:sz="4" w:space="0" w:color="000000"/>
              <w:right w:val="single" w:sz="4" w:space="0" w:color="000000"/>
            </w:tcBorders>
            <w:vAlign w:val="center"/>
          </w:tcPr>
          <w:p w14:paraId="24270577" w14:textId="76FFB4A1"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rFonts w:hint="eastAsia"/>
                <w:snapToGrid w:val="0"/>
                <w:sz w:val="21"/>
                <w:szCs w:val="21"/>
              </w:rPr>
              <w:t>合作授权发明专利</w:t>
            </w:r>
          </w:p>
        </w:tc>
        <w:tc>
          <w:tcPr>
            <w:tcW w:w="2268" w:type="dxa"/>
            <w:tcBorders>
              <w:top w:val="single" w:sz="4" w:space="0" w:color="000000"/>
              <w:left w:val="nil"/>
              <w:bottom w:val="single" w:sz="4" w:space="0" w:color="000000"/>
              <w:right w:val="single" w:sz="4" w:space="0" w:color="000000"/>
            </w:tcBorders>
            <w:vAlign w:val="center"/>
          </w:tcPr>
          <w:p w14:paraId="080963C0" w14:textId="4AC16FDC"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rFonts w:hint="eastAsia"/>
                <w:snapToGrid w:val="0"/>
                <w:color w:val="000000"/>
                <w:sz w:val="21"/>
                <w:szCs w:val="21"/>
              </w:rPr>
              <w:t>万灿、刘辉、赵景涛、何子涵</w:t>
            </w:r>
          </w:p>
        </w:tc>
        <w:tc>
          <w:tcPr>
            <w:tcW w:w="1275" w:type="dxa"/>
            <w:tcBorders>
              <w:top w:val="single" w:sz="4" w:space="0" w:color="000000"/>
              <w:left w:val="nil"/>
              <w:bottom w:val="single" w:sz="4" w:space="0" w:color="000000"/>
              <w:right w:val="single" w:sz="4" w:space="0" w:color="000000"/>
            </w:tcBorders>
            <w:vAlign w:val="center"/>
          </w:tcPr>
          <w:p w14:paraId="79ED2FFF" w14:textId="77777777" w:rsidR="00B2616E" w:rsidRPr="00DD03EF" w:rsidRDefault="00B2616E" w:rsidP="00B2616E">
            <w:pPr>
              <w:adjustRightInd w:val="0"/>
              <w:snapToGrid w:val="0"/>
              <w:spacing w:line="320" w:lineRule="exact"/>
              <w:rPr>
                <w:snapToGrid w:val="0"/>
                <w:sz w:val="21"/>
                <w:szCs w:val="21"/>
              </w:rPr>
            </w:pPr>
            <w:r w:rsidRPr="00DD03EF">
              <w:rPr>
                <w:snapToGrid w:val="0"/>
                <w:sz w:val="21"/>
                <w:szCs w:val="21"/>
              </w:rPr>
              <w:t>2018-01-01</w:t>
            </w:r>
          </w:p>
          <w:p w14:paraId="6B447518" w14:textId="1B574B1E"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202</w:t>
            </w:r>
            <w:r>
              <w:rPr>
                <w:snapToGrid w:val="0"/>
                <w:sz w:val="21"/>
                <w:szCs w:val="21"/>
              </w:rPr>
              <w:t>6</w:t>
            </w:r>
            <w:r w:rsidRPr="00DD03EF">
              <w:rPr>
                <w:snapToGrid w:val="0"/>
                <w:sz w:val="21"/>
                <w:szCs w:val="21"/>
              </w:rPr>
              <w:t>-0</w:t>
            </w:r>
            <w:r>
              <w:rPr>
                <w:snapToGrid w:val="0"/>
                <w:sz w:val="21"/>
                <w:szCs w:val="21"/>
              </w:rPr>
              <w:t>5</w:t>
            </w:r>
            <w:r w:rsidRPr="00DD03EF">
              <w:rPr>
                <w:snapToGrid w:val="0"/>
                <w:sz w:val="21"/>
                <w:szCs w:val="21"/>
              </w:rPr>
              <w:t>-3</w:t>
            </w:r>
            <w:r>
              <w:rPr>
                <w:snapToGrid w:val="0"/>
                <w:sz w:val="21"/>
                <w:szCs w:val="21"/>
              </w:rPr>
              <w:t>1</w:t>
            </w:r>
          </w:p>
        </w:tc>
        <w:tc>
          <w:tcPr>
            <w:tcW w:w="5387" w:type="dxa"/>
            <w:tcBorders>
              <w:top w:val="single" w:sz="4" w:space="0" w:color="000000"/>
              <w:left w:val="nil"/>
              <w:bottom w:val="single" w:sz="4" w:space="0" w:color="000000"/>
              <w:right w:val="single" w:sz="4" w:space="0" w:color="000000"/>
            </w:tcBorders>
            <w:vAlign w:val="center"/>
          </w:tcPr>
          <w:p w14:paraId="3C4D0A56" w14:textId="7EE96C93"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rFonts w:hint="eastAsia"/>
                <w:snapToGrid w:val="0"/>
                <w:sz w:val="21"/>
                <w:szCs w:val="21"/>
              </w:rPr>
              <w:t>专利《一种大规模分布式光伏电压</w:t>
            </w:r>
            <w:r w:rsidRPr="00DD03EF">
              <w:rPr>
                <w:snapToGrid w:val="0"/>
                <w:sz w:val="21"/>
                <w:szCs w:val="21"/>
              </w:rPr>
              <w:t>-</w:t>
            </w:r>
            <w:r w:rsidRPr="00DD03EF">
              <w:rPr>
                <w:rFonts w:hint="eastAsia"/>
                <w:snapToGrid w:val="0"/>
                <w:sz w:val="21"/>
                <w:szCs w:val="21"/>
              </w:rPr>
              <w:t>频率协调支撑控制方法》</w:t>
            </w:r>
          </w:p>
        </w:tc>
        <w:tc>
          <w:tcPr>
            <w:tcW w:w="1134" w:type="dxa"/>
            <w:tcBorders>
              <w:top w:val="single" w:sz="4" w:space="0" w:color="000000"/>
              <w:left w:val="nil"/>
              <w:bottom w:val="single" w:sz="4" w:space="0" w:color="000000"/>
              <w:right w:val="single" w:sz="4" w:space="0" w:color="000000"/>
            </w:tcBorders>
            <w:vAlign w:val="center"/>
          </w:tcPr>
          <w:p w14:paraId="72925F61" w14:textId="5BF749D3"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1-</w:t>
            </w:r>
            <w:r>
              <w:rPr>
                <w:snapToGrid w:val="0"/>
                <w:sz w:val="21"/>
                <w:szCs w:val="21"/>
              </w:rPr>
              <w:t>10</w:t>
            </w:r>
          </w:p>
        </w:tc>
        <w:tc>
          <w:tcPr>
            <w:tcW w:w="970" w:type="dxa"/>
            <w:tcBorders>
              <w:top w:val="single" w:sz="4" w:space="0" w:color="000000"/>
              <w:left w:val="nil"/>
              <w:bottom w:val="single" w:sz="4" w:space="0" w:color="000000"/>
              <w:right w:val="single" w:sz="4" w:space="0" w:color="000000"/>
            </w:tcBorders>
            <w:vAlign w:val="center"/>
          </w:tcPr>
          <w:p w14:paraId="7461F9C8" w14:textId="77777777"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p>
        </w:tc>
      </w:tr>
      <w:tr w:rsidR="00B2616E" w14:paraId="6B9AD187"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595D2659" w14:textId="6CF1E4C8"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snapToGrid w:val="0"/>
                <w:sz w:val="21"/>
                <w:szCs w:val="21"/>
              </w:rPr>
              <w:t>3</w:t>
            </w:r>
          </w:p>
        </w:tc>
        <w:tc>
          <w:tcPr>
            <w:tcW w:w="1701" w:type="dxa"/>
            <w:tcBorders>
              <w:top w:val="single" w:sz="4" w:space="0" w:color="000000"/>
              <w:left w:val="nil"/>
              <w:bottom w:val="single" w:sz="4" w:space="0" w:color="000000"/>
              <w:right w:val="single" w:sz="4" w:space="0" w:color="000000"/>
            </w:tcBorders>
            <w:vAlign w:val="center"/>
          </w:tcPr>
          <w:p w14:paraId="659518D8" w14:textId="5061253D"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0E4C0C">
              <w:rPr>
                <w:rFonts w:hint="eastAsia"/>
                <w:snapToGrid w:val="0"/>
                <w:sz w:val="21"/>
                <w:szCs w:val="21"/>
              </w:rPr>
              <w:t>合作授权发明专利</w:t>
            </w:r>
          </w:p>
        </w:tc>
        <w:tc>
          <w:tcPr>
            <w:tcW w:w="2268" w:type="dxa"/>
            <w:tcBorders>
              <w:top w:val="single" w:sz="4" w:space="0" w:color="000000"/>
              <w:left w:val="nil"/>
              <w:bottom w:val="single" w:sz="4" w:space="0" w:color="000000"/>
              <w:right w:val="single" w:sz="4" w:space="0" w:color="000000"/>
            </w:tcBorders>
            <w:vAlign w:val="center"/>
          </w:tcPr>
          <w:p w14:paraId="23E7019E" w14:textId="39DE7A3D"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刘辉、谢海敏</w:t>
            </w:r>
          </w:p>
        </w:tc>
        <w:tc>
          <w:tcPr>
            <w:tcW w:w="1275" w:type="dxa"/>
            <w:tcBorders>
              <w:top w:val="single" w:sz="4" w:space="0" w:color="000000"/>
              <w:left w:val="nil"/>
              <w:bottom w:val="single" w:sz="4" w:space="0" w:color="000000"/>
              <w:right w:val="single" w:sz="4" w:space="0" w:color="000000"/>
            </w:tcBorders>
            <w:vAlign w:val="center"/>
          </w:tcPr>
          <w:p w14:paraId="27045146" w14:textId="77777777" w:rsidR="00B2616E" w:rsidRDefault="00B2616E" w:rsidP="00B2616E">
            <w:pPr>
              <w:adjustRightInd w:val="0"/>
              <w:snapToGrid w:val="0"/>
              <w:spacing w:line="320" w:lineRule="exact"/>
              <w:rPr>
                <w:snapToGrid w:val="0"/>
                <w:sz w:val="21"/>
                <w:szCs w:val="21"/>
              </w:rPr>
            </w:pPr>
            <w:r w:rsidRPr="00627ED9">
              <w:rPr>
                <w:rFonts w:hint="eastAsia"/>
                <w:snapToGrid w:val="0"/>
                <w:sz w:val="21"/>
                <w:szCs w:val="21"/>
              </w:rPr>
              <w:t>20</w:t>
            </w:r>
            <w:r>
              <w:rPr>
                <w:snapToGrid w:val="0"/>
                <w:sz w:val="21"/>
                <w:szCs w:val="21"/>
              </w:rPr>
              <w:t>19-06-01</w:t>
            </w:r>
          </w:p>
          <w:p w14:paraId="7035DA7F" w14:textId="6BAEBF79"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202</w:t>
            </w:r>
            <w:r>
              <w:rPr>
                <w:snapToGrid w:val="0"/>
                <w:sz w:val="21"/>
                <w:szCs w:val="21"/>
              </w:rPr>
              <w:t>6</w:t>
            </w:r>
            <w:r w:rsidRPr="00DD03EF">
              <w:rPr>
                <w:snapToGrid w:val="0"/>
                <w:sz w:val="21"/>
                <w:szCs w:val="21"/>
              </w:rPr>
              <w:t>-0</w:t>
            </w:r>
            <w:r>
              <w:rPr>
                <w:snapToGrid w:val="0"/>
                <w:sz w:val="21"/>
                <w:szCs w:val="21"/>
              </w:rPr>
              <w:t>5</w:t>
            </w:r>
            <w:r w:rsidRPr="00DD03EF">
              <w:rPr>
                <w:snapToGrid w:val="0"/>
                <w:sz w:val="21"/>
                <w:szCs w:val="21"/>
              </w:rPr>
              <w:t>-3</w:t>
            </w:r>
            <w:r>
              <w:rPr>
                <w:snapToGrid w:val="0"/>
                <w:sz w:val="21"/>
                <w:szCs w:val="21"/>
              </w:rPr>
              <w:t>1</w:t>
            </w:r>
          </w:p>
        </w:tc>
        <w:tc>
          <w:tcPr>
            <w:tcW w:w="5387" w:type="dxa"/>
            <w:tcBorders>
              <w:top w:val="single" w:sz="4" w:space="0" w:color="000000"/>
              <w:left w:val="nil"/>
              <w:bottom w:val="single" w:sz="4" w:space="0" w:color="000000"/>
              <w:right w:val="single" w:sz="4" w:space="0" w:color="000000"/>
            </w:tcBorders>
            <w:vAlign w:val="center"/>
          </w:tcPr>
          <w:p w14:paraId="5D0C1AA5" w14:textId="29F46504"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专利《</w:t>
            </w:r>
            <w:r w:rsidRPr="00096A1A">
              <w:rPr>
                <w:rFonts w:hint="eastAsia"/>
                <w:snapToGrid w:val="0"/>
                <w:sz w:val="21"/>
                <w:szCs w:val="21"/>
              </w:rPr>
              <w:t>一种风电机组功率波动抑制与频率调节的自适应控制方法</w:t>
            </w:r>
            <w:r>
              <w:rPr>
                <w:rFonts w:hint="eastAsia"/>
                <w:snapToGrid w:val="0"/>
                <w:sz w:val="21"/>
                <w:szCs w:val="21"/>
              </w:rPr>
              <w:t>》</w:t>
            </w:r>
          </w:p>
        </w:tc>
        <w:tc>
          <w:tcPr>
            <w:tcW w:w="1134" w:type="dxa"/>
            <w:tcBorders>
              <w:top w:val="single" w:sz="4" w:space="0" w:color="000000"/>
              <w:left w:val="nil"/>
              <w:bottom w:val="single" w:sz="4" w:space="0" w:color="000000"/>
              <w:right w:val="single" w:sz="4" w:space="0" w:color="000000"/>
            </w:tcBorders>
            <w:vAlign w:val="center"/>
          </w:tcPr>
          <w:p w14:paraId="346703FC" w14:textId="1FD41F33"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1</w:t>
            </w:r>
            <w:r>
              <w:rPr>
                <w:snapToGrid w:val="0"/>
                <w:sz w:val="21"/>
                <w:szCs w:val="21"/>
              </w:rPr>
              <w:t>-11</w:t>
            </w:r>
          </w:p>
        </w:tc>
        <w:tc>
          <w:tcPr>
            <w:tcW w:w="970" w:type="dxa"/>
            <w:tcBorders>
              <w:top w:val="single" w:sz="4" w:space="0" w:color="000000"/>
              <w:left w:val="nil"/>
              <w:bottom w:val="single" w:sz="4" w:space="0" w:color="000000"/>
              <w:right w:val="single" w:sz="4" w:space="0" w:color="000000"/>
            </w:tcBorders>
            <w:vAlign w:val="center"/>
          </w:tcPr>
          <w:p w14:paraId="6F109E6E" w14:textId="77777777"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p>
        </w:tc>
      </w:tr>
      <w:tr w:rsidR="00B2616E" w14:paraId="6839A100"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74316CFA" w14:textId="16E2D135"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snapToGrid w:val="0"/>
                <w:sz w:val="21"/>
                <w:szCs w:val="21"/>
              </w:rPr>
              <w:t>4</w:t>
            </w:r>
          </w:p>
        </w:tc>
        <w:tc>
          <w:tcPr>
            <w:tcW w:w="1701" w:type="dxa"/>
            <w:tcBorders>
              <w:top w:val="single" w:sz="4" w:space="0" w:color="000000"/>
              <w:left w:val="nil"/>
              <w:bottom w:val="single" w:sz="4" w:space="0" w:color="000000"/>
              <w:right w:val="single" w:sz="4" w:space="0" w:color="000000"/>
            </w:tcBorders>
            <w:vAlign w:val="center"/>
          </w:tcPr>
          <w:p w14:paraId="272EBAF8" w14:textId="32714A32"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0E4C0C">
              <w:rPr>
                <w:rFonts w:hint="eastAsia"/>
                <w:snapToGrid w:val="0"/>
                <w:sz w:val="21"/>
                <w:szCs w:val="21"/>
              </w:rPr>
              <w:t>合作授权发明专利</w:t>
            </w:r>
          </w:p>
        </w:tc>
        <w:tc>
          <w:tcPr>
            <w:tcW w:w="2268" w:type="dxa"/>
            <w:tcBorders>
              <w:top w:val="single" w:sz="4" w:space="0" w:color="000000"/>
              <w:left w:val="nil"/>
              <w:bottom w:val="single" w:sz="4" w:space="0" w:color="000000"/>
              <w:right w:val="single" w:sz="4" w:space="0" w:color="000000"/>
            </w:tcBorders>
            <w:vAlign w:val="center"/>
          </w:tcPr>
          <w:p w14:paraId="46C77138" w14:textId="3F383B47"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刘辉、谢海敏</w:t>
            </w:r>
          </w:p>
        </w:tc>
        <w:tc>
          <w:tcPr>
            <w:tcW w:w="1275" w:type="dxa"/>
            <w:tcBorders>
              <w:top w:val="single" w:sz="4" w:space="0" w:color="000000"/>
              <w:left w:val="nil"/>
              <w:bottom w:val="single" w:sz="4" w:space="0" w:color="000000"/>
              <w:right w:val="single" w:sz="4" w:space="0" w:color="000000"/>
            </w:tcBorders>
            <w:vAlign w:val="center"/>
          </w:tcPr>
          <w:p w14:paraId="6B46E7D6" w14:textId="77777777" w:rsidR="00B2616E" w:rsidRDefault="00B2616E" w:rsidP="00B2616E">
            <w:pPr>
              <w:adjustRightInd w:val="0"/>
              <w:snapToGrid w:val="0"/>
              <w:spacing w:line="320" w:lineRule="exact"/>
              <w:rPr>
                <w:snapToGrid w:val="0"/>
                <w:sz w:val="21"/>
                <w:szCs w:val="21"/>
              </w:rPr>
            </w:pPr>
            <w:r w:rsidRPr="00627ED9">
              <w:rPr>
                <w:rFonts w:hint="eastAsia"/>
                <w:snapToGrid w:val="0"/>
                <w:sz w:val="21"/>
                <w:szCs w:val="21"/>
              </w:rPr>
              <w:t>20</w:t>
            </w:r>
            <w:r>
              <w:rPr>
                <w:snapToGrid w:val="0"/>
                <w:sz w:val="21"/>
                <w:szCs w:val="21"/>
              </w:rPr>
              <w:t>19-06-01</w:t>
            </w:r>
          </w:p>
          <w:p w14:paraId="6C4F42DD" w14:textId="1A38DCCE"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202</w:t>
            </w:r>
            <w:r>
              <w:rPr>
                <w:snapToGrid w:val="0"/>
                <w:sz w:val="21"/>
                <w:szCs w:val="21"/>
              </w:rPr>
              <w:t>6</w:t>
            </w:r>
            <w:r w:rsidRPr="00DD03EF">
              <w:rPr>
                <w:snapToGrid w:val="0"/>
                <w:sz w:val="21"/>
                <w:szCs w:val="21"/>
              </w:rPr>
              <w:t>-0</w:t>
            </w:r>
            <w:r>
              <w:rPr>
                <w:snapToGrid w:val="0"/>
                <w:sz w:val="21"/>
                <w:szCs w:val="21"/>
              </w:rPr>
              <w:t>5</w:t>
            </w:r>
            <w:r w:rsidRPr="00DD03EF">
              <w:rPr>
                <w:snapToGrid w:val="0"/>
                <w:sz w:val="21"/>
                <w:szCs w:val="21"/>
              </w:rPr>
              <w:t>-3</w:t>
            </w:r>
            <w:r>
              <w:rPr>
                <w:snapToGrid w:val="0"/>
                <w:sz w:val="21"/>
                <w:szCs w:val="21"/>
              </w:rPr>
              <w:t>1</w:t>
            </w:r>
          </w:p>
        </w:tc>
        <w:tc>
          <w:tcPr>
            <w:tcW w:w="5387" w:type="dxa"/>
            <w:tcBorders>
              <w:top w:val="single" w:sz="4" w:space="0" w:color="000000"/>
              <w:left w:val="nil"/>
              <w:bottom w:val="single" w:sz="4" w:space="0" w:color="000000"/>
              <w:right w:val="single" w:sz="4" w:space="0" w:color="000000"/>
            </w:tcBorders>
            <w:vAlign w:val="center"/>
          </w:tcPr>
          <w:p w14:paraId="37C50A1A" w14:textId="127B7938"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专利《</w:t>
            </w:r>
            <w:r w:rsidRPr="00FD7DC9">
              <w:rPr>
                <w:rFonts w:hint="eastAsia"/>
                <w:snapToGrid w:val="0"/>
                <w:sz w:val="21"/>
                <w:szCs w:val="21"/>
              </w:rPr>
              <w:t>一种温控负荷分散式响应电网频率调节的方法</w:t>
            </w:r>
            <w:r>
              <w:rPr>
                <w:rFonts w:hint="eastAsia"/>
                <w:snapToGrid w:val="0"/>
                <w:sz w:val="21"/>
                <w:szCs w:val="21"/>
              </w:rPr>
              <w:t>》</w:t>
            </w:r>
          </w:p>
        </w:tc>
        <w:tc>
          <w:tcPr>
            <w:tcW w:w="1134" w:type="dxa"/>
            <w:tcBorders>
              <w:top w:val="single" w:sz="4" w:space="0" w:color="000000"/>
              <w:left w:val="nil"/>
              <w:bottom w:val="single" w:sz="4" w:space="0" w:color="000000"/>
              <w:right w:val="single" w:sz="4" w:space="0" w:color="000000"/>
            </w:tcBorders>
            <w:vAlign w:val="center"/>
          </w:tcPr>
          <w:p w14:paraId="1D215DFD" w14:textId="25E61D88"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1</w:t>
            </w:r>
            <w:r>
              <w:rPr>
                <w:snapToGrid w:val="0"/>
                <w:sz w:val="21"/>
                <w:szCs w:val="21"/>
              </w:rPr>
              <w:t>-12</w:t>
            </w:r>
          </w:p>
        </w:tc>
        <w:tc>
          <w:tcPr>
            <w:tcW w:w="970" w:type="dxa"/>
            <w:tcBorders>
              <w:top w:val="single" w:sz="4" w:space="0" w:color="000000"/>
              <w:left w:val="nil"/>
              <w:bottom w:val="single" w:sz="4" w:space="0" w:color="000000"/>
              <w:right w:val="single" w:sz="4" w:space="0" w:color="000000"/>
            </w:tcBorders>
            <w:vAlign w:val="center"/>
          </w:tcPr>
          <w:p w14:paraId="241F84E2" w14:textId="77777777"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p>
        </w:tc>
      </w:tr>
      <w:tr w:rsidR="00B2616E" w14:paraId="34341061"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05E2611C" w14:textId="16809E2C"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snapToGrid w:val="0"/>
                <w:sz w:val="21"/>
                <w:szCs w:val="21"/>
              </w:rPr>
              <w:t>5</w:t>
            </w:r>
          </w:p>
        </w:tc>
        <w:tc>
          <w:tcPr>
            <w:tcW w:w="1701" w:type="dxa"/>
            <w:tcBorders>
              <w:top w:val="single" w:sz="4" w:space="0" w:color="000000"/>
              <w:left w:val="nil"/>
              <w:bottom w:val="single" w:sz="4" w:space="0" w:color="000000"/>
              <w:right w:val="single" w:sz="4" w:space="0" w:color="000000"/>
            </w:tcBorders>
            <w:vAlign w:val="center"/>
          </w:tcPr>
          <w:p w14:paraId="58B4160F" w14:textId="28EFE560"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0E4C0C">
              <w:rPr>
                <w:rFonts w:hint="eastAsia"/>
                <w:snapToGrid w:val="0"/>
                <w:sz w:val="21"/>
                <w:szCs w:val="21"/>
              </w:rPr>
              <w:t>共同立项</w:t>
            </w:r>
          </w:p>
        </w:tc>
        <w:tc>
          <w:tcPr>
            <w:tcW w:w="2268" w:type="dxa"/>
            <w:tcBorders>
              <w:top w:val="single" w:sz="4" w:space="0" w:color="000000"/>
              <w:left w:val="nil"/>
              <w:bottom w:val="single" w:sz="4" w:space="0" w:color="000000"/>
              <w:right w:val="single" w:sz="4" w:space="0" w:color="000000"/>
            </w:tcBorders>
            <w:vAlign w:val="center"/>
          </w:tcPr>
          <w:p w14:paraId="0FBF21B5" w14:textId="163F68EC"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刘辉、谢海敏</w:t>
            </w:r>
          </w:p>
        </w:tc>
        <w:tc>
          <w:tcPr>
            <w:tcW w:w="1275" w:type="dxa"/>
            <w:tcBorders>
              <w:top w:val="single" w:sz="4" w:space="0" w:color="000000"/>
              <w:left w:val="nil"/>
              <w:bottom w:val="single" w:sz="4" w:space="0" w:color="000000"/>
              <w:right w:val="single" w:sz="4" w:space="0" w:color="000000"/>
            </w:tcBorders>
            <w:vAlign w:val="center"/>
          </w:tcPr>
          <w:p w14:paraId="19A8DF6F" w14:textId="77777777" w:rsidR="00B2616E" w:rsidRDefault="00B2616E" w:rsidP="00B2616E">
            <w:pPr>
              <w:adjustRightInd w:val="0"/>
              <w:snapToGrid w:val="0"/>
              <w:spacing w:line="320" w:lineRule="exact"/>
              <w:rPr>
                <w:snapToGrid w:val="0"/>
                <w:sz w:val="21"/>
                <w:szCs w:val="21"/>
              </w:rPr>
            </w:pPr>
            <w:r w:rsidRPr="00627ED9">
              <w:rPr>
                <w:rFonts w:hint="eastAsia"/>
                <w:snapToGrid w:val="0"/>
                <w:sz w:val="21"/>
                <w:szCs w:val="21"/>
              </w:rPr>
              <w:t>20</w:t>
            </w:r>
            <w:r>
              <w:rPr>
                <w:snapToGrid w:val="0"/>
                <w:sz w:val="21"/>
                <w:szCs w:val="21"/>
              </w:rPr>
              <w:t>19-06-01</w:t>
            </w:r>
          </w:p>
          <w:p w14:paraId="327CD194" w14:textId="7E90538D"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202</w:t>
            </w:r>
            <w:r>
              <w:rPr>
                <w:snapToGrid w:val="0"/>
                <w:sz w:val="21"/>
                <w:szCs w:val="21"/>
              </w:rPr>
              <w:t>6</w:t>
            </w:r>
            <w:r w:rsidRPr="00DD03EF">
              <w:rPr>
                <w:snapToGrid w:val="0"/>
                <w:sz w:val="21"/>
                <w:szCs w:val="21"/>
              </w:rPr>
              <w:t>-0</w:t>
            </w:r>
            <w:r>
              <w:rPr>
                <w:snapToGrid w:val="0"/>
                <w:sz w:val="21"/>
                <w:szCs w:val="21"/>
              </w:rPr>
              <w:t>5</w:t>
            </w:r>
            <w:r w:rsidRPr="00DD03EF">
              <w:rPr>
                <w:snapToGrid w:val="0"/>
                <w:sz w:val="21"/>
                <w:szCs w:val="21"/>
              </w:rPr>
              <w:t>-3</w:t>
            </w:r>
            <w:r>
              <w:rPr>
                <w:snapToGrid w:val="0"/>
                <w:sz w:val="21"/>
                <w:szCs w:val="21"/>
              </w:rPr>
              <w:t>1</w:t>
            </w:r>
          </w:p>
        </w:tc>
        <w:tc>
          <w:tcPr>
            <w:tcW w:w="5387" w:type="dxa"/>
            <w:tcBorders>
              <w:top w:val="single" w:sz="4" w:space="0" w:color="000000"/>
              <w:left w:val="nil"/>
              <w:bottom w:val="single" w:sz="4" w:space="0" w:color="000000"/>
              <w:right w:val="single" w:sz="4" w:space="0" w:color="000000"/>
            </w:tcBorders>
            <w:vAlign w:val="center"/>
          </w:tcPr>
          <w:p w14:paraId="7980F6C6" w14:textId="01E24B34"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成果来源</w:t>
            </w:r>
            <w:r>
              <w:rPr>
                <w:snapToGrid w:val="0"/>
                <w:sz w:val="21"/>
                <w:szCs w:val="21"/>
              </w:rPr>
              <w:t>1</w:t>
            </w:r>
            <w:r>
              <w:rPr>
                <w:rFonts w:hint="eastAsia"/>
                <w:snapToGrid w:val="0"/>
                <w:sz w:val="21"/>
                <w:szCs w:val="21"/>
              </w:rPr>
              <w:t>：</w:t>
            </w:r>
            <w:r w:rsidRPr="00945A24">
              <w:rPr>
                <w:rFonts w:hint="eastAsia"/>
                <w:snapToGrid w:val="0"/>
                <w:sz w:val="21"/>
                <w:szCs w:val="21"/>
              </w:rPr>
              <w:t>国家重点研发计划项目</w:t>
            </w:r>
            <w:r>
              <w:rPr>
                <w:rFonts w:hint="eastAsia"/>
                <w:snapToGrid w:val="0"/>
                <w:sz w:val="21"/>
                <w:szCs w:val="21"/>
              </w:rPr>
              <w:t>“</w:t>
            </w:r>
            <w:r w:rsidRPr="00945A24">
              <w:rPr>
                <w:rFonts w:hint="eastAsia"/>
                <w:snapToGrid w:val="0"/>
                <w:sz w:val="21"/>
                <w:szCs w:val="21"/>
              </w:rPr>
              <w:t>综合能源高效协同运行关键技术及应用示范</w:t>
            </w:r>
            <w:r>
              <w:rPr>
                <w:rFonts w:hint="eastAsia"/>
                <w:snapToGrid w:val="0"/>
                <w:sz w:val="21"/>
                <w:szCs w:val="21"/>
              </w:rPr>
              <w:t>”（项目编号</w:t>
            </w:r>
            <w:r w:rsidRPr="00945A24">
              <w:rPr>
                <w:rFonts w:hint="eastAsia"/>
                <w:snapToGrid w:val="0"/>
                <w:sz w:val="21"/>
                <w:szCs w:val="21"/>
              </w:rPr>
              <w:t>2019YFE0118000</w:t>
            </w:r>
            <w:r>
              <w:rPr>
                <w:rFonts w:hint="eastAsia"/>
                <w:snapToGrid w:val="0"/>
                <w:sz w:val="21"/>
                <w:szCs w:val="21"/>
              </w:rPr>
              <w:t>）</w:t>
            </w:r>
          </w:p>
        </w:tc>
        <w:tc>
          <w:tcPr>
            <w:tcW w:w="1134" w:type="dxa"/>
            <w:tcBorders>
              <w:top w:val="single" w:sz="4" w:space="0" w:color="000000"/>
              <w:left w:val="nil"/>
              <w:bottom w:val="single" w:sz="4" w:space="0" w:color="000000"/>
              <w:right w:val="single" w:sz="4" w:space="0" w:color="000000"/>
            </w:tcBorders>
            <w:vAlign w:val="center"/>
          </w:tcPr>
          <w:p w14:paraId="63880C3A" w14:textId="616BAA7C"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snapToGrid w:val="0"/>
                <w:sz w:val="21"/>
                <w:szCs w:val="21"/>
              </w:rPr>
              <w:t>6-1</w:t>
            </w:r>
          </w:p>
        </w:tc>
        <w:tc>
          <w:tcPr>
            <w:tcW w:w="970" w:type="dxa"/>
            <w:tcBorders>
              <w:top w:val="single" w:sz="4" w:space="0" w:color="000000"/>
              <w:left w:val="nil"/>
              <w:bottom w:val="single" w:sz="4" w:space="0" w:color="000000"/>
              <w:right w:val="single" w:sz="4" w:space="0" w:color="000000"/>
            </w:tcBorders>
            <w:vAlign w:val="center"/>
          </w:tcPr>
          <w:p w14:paraId="754A0879" w14:textId="77777777"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p>
        </w:tc>
      </w:tr>
      <w:tr w:rsidR="00B2616E" w14:paraId="26D69B5A"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4C652DFB" w14:textId="5F40AF23"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snapToGrid w:val="0"/>
                <w:sz w:val="21"/>
                <w:szCs w:val="21"/>
              </w:rPr>
              <w:t>6</w:t>
            </w:r>
          </w:p>
        </w:tc>
        <w:tc>
          <w:tcPr>
            <w:tcW w:w="1701" w:type="dxa"/>
            <w:tcBorders>
              <w:top w:val="single" w:sz="4" w:space="0" w:color="000000"/>
              <w:left w:val="nil"/>
              <w:bottom w:val="single" w:sz="4" w:space="0" w:color="000000"/>
              <w:right w:val="single" w:sz="4" w:space="0" w:color="000000"/>
            </w:tcBorders>
            <w:vAlign w:val="center"/>
          </w:tcPr>
          <w:p w14:paraId="60A1E0BB" w14:textId="700C7C3B"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共同立项</w:t>
            </w:r>
          </w:p>
        </w:tc>
        <w:tc>
          <w:tcPr>
            <w:tcW w:w="2268" w:type="dxa"/>
            <w:tcBorders>
              <w:top w:val="single" w:sz="4" w:space="0" w:color="000000"/>
              <w:left w:val="nil"/>
              <w:bottom w:val="single" w:sz="4" w:space="0" w:color="000000"/>
              <w:right w:val="single" w:sz="4" w:space="0" w:color="000000"/>
            </w:tcBorders>
            <w:vAlign w:val="center"/>
          </w:tcPr>
          <w:p w14:paraId="3D374B03" w14:textId="2A06E3A3"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刘辉、谢海敏</w:t>
            </w:r>
          </w:p>
        </w:tc>
        <w:tc>
          <w:tcPr>
            <w:tcW w:w="1275" w:type="dxa"/>
            <w:tcBorders>
              <w:top w:val="single" w:sz="4" w:space="0" w:color="000000"/>
              <w:left w:val="nil"/>
              <w:bottom w:val="single" w:sz="4" w:space="0" w:color="000000"/>
              <w:right w:val="single" w:sz="4" w:space="0" w:color="000000"/>
            </w:tcBorders>
            <w:vAlign w:val="center"/>
          </w:tcPr>
          <w:p w14:paraId="6557B5F6" w14:textId="77777777" w:rsidR="00B2616E" w:rsidRDefault="00B2616E" w:rsidP="00B2616E">
            <w:pPr>
              <w:adjustRightInd w:val="0"/>
              <w:snapToGrid w:val="0"/>
              <w:spacing w:line="320" w:lineRule="exact"/>
              <w:rPr>
                <w:snapToGrid w:val="0"/>
                <w:sz w:val="21"/>
                <w:szCs w:val="21"/>
              </w:rPr>
            </w:pPr>
            <w:r w:rsidRPr="00627ED9">
              <w:rPr>
                <w:rFonts w:hint="eastAsia"/>
                <w:snapToGrid w:val="0"/>
                <w:sz w:val="21"/>
                <w:szCs w:val="21"/>
              </w:rPr>
              <w:t>20</w:t>
            </w:r>
            <w:r>
              <w:rPr>
                <w:snapToGrid w:val="0"/>
                <w:sz w:val="21"/>
                <w:szCs w:val="21"/>
              </w:rPr>
              <w:t>19-06-01</w:t>
            </w:r>
          </w:p>
          <w:p w14:paraId="0D458D35" w14:textId="70EC7EB9"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202</w:t>
            </w:r>
            <w:r>
              <w:rPr>
                <w:snapToGrid w:val="0"/>
                <w:sz w:val="21"/>
                <w:szCs w:val="21"/>
              </w:rPr>
              <w:t>6</w:t>
            </w:r>
            <w:r w:rsidRPr="00DD03EF">
              <w:rPr>
                <w:snapToGrid w:val="0"/>
                <w:sz w:val="21"/>
                <w:szCs w:val="21"/>
              </w:rPr>
              <w:t>-0</w:t>
            </w:r>
            <w:r>
              <w:rPr>
                <w:snapToGrid w:val="0"/>
                <w:sz w:val="21"/>
                <w:szCs w:val="21"/>
              </w:rPr>
              <w:t>5</w:t>
            </w:r>
            <w:r w:rsidRPr="00DD03EF">
              <w:rPr>
                <w:snapToGrid w:val="0"/>
                <w:sz w:val="21"/>
                <w:szCs w:val="21"/>
              </w:rPr>
              <w:t>-3</w:t>
            </w:r>
            <w:r>
              <w:rPr>
                <w:snapToGrid w:val="0"/>
                <w:sz w:val="21"/>
                <w:szCs w:val="21"/>
              </w:rPr>
              <w:t>1</w:t>
            </w:r>
          </w:p>
        </w:tc>
        <w:tc>
          <w:tcPr>
            <w:tcW w:w="5387" w:type="dxa"/>
            <w:tcBorders>
              <w:top w:val="single" w:sz="4" w:space="0" w:color="000000"/>
              <w:left w:val="nil"/>
              <w:bottom w:val="single" w:sz="4" w:space="0" w:color="000000"/>
              <w:right w:val="single" w:sz="4" w:space="0" w:color="000000"/>
            </w:tcBorders>
            <w:vAlign w:val="center"/>
          </w:tcPr>
          <w:p w14:paraId="4046D8EF" w14:textId="3BC66FAD"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成果来源</w:t>
            </w:r>
            <w:r>
              <w:rPr>
                <w:rFonts w:hint="eastAsia"/>
                <w:snapToGrid w:val="0"/>
                <w:sz w:val="21"/>
                <w:szCs w:val="21"/>
              </w:rPr>
              <w:t>4</w:t>
            </w:r>
            <w:r>
              <w:rPr>
                <w:rFonts w:hint="eastAsia"/>
                <w:snapToGrid w:val="0"/>
                <w:sz w:val="21"/>
                <w:szCs w:val="21"/>
              </w:rPr>
              <w:t>：</w:t>
            </w:r>
            <w:r w:rsidRPr="00C3636D">
              <w:rPr>
                <w:rFonts w:hint="eastAsia"/>
                <w:snapToGrid w:val="0"/>
                <w:sz w:val="21"/>
                <w:szCs w:val="21"/>
              </w:rPr>
              <w:t>国家自然科学基金面上项目</w:t>
            </w:r>
            <w:r>
              <w:rPr>
                <w:rFonts w:hint="eastAsia"/>
                <w:snapToGrid w:val="0"/>
                <w:sz w:val="21"/>
                <w:szCs w:val="21"/>
              </w:rPr>
              <w:t>“</w:t>
            </w:r>
            <w:r w:rsidRPr="00C3636D">
              <w:rPr>
                <w:rFonts w:hint="eastAsia"/>
                <w:snapToGrid w:val="0"/>
                <w:sz w:val="21"/>
                <w:szCs w:val="21"/>
              </w:rPr>
              <w:t>风电渗透下柔性负荷实施低频减载的机理与策略</w:t>
            </w:r>
            <w:r>
              <w:rPr>
                <w:rFonts w:hint="eastAsia"/>
                <w:snapToGrid w:val="0"/>
                <w:sz w:val="21"/>
                <w:szCs w:val="21"/>
              </w:rPr>
              <w:t>”（项目编号</w:t>
            </w:r>
            <w:r w:rsidRPr="00C3636D">
              <w:rPr>
                <w:rFonts w:hint="eastAsia"/>
                <w:snapToGrid w:val="0"/>
                <w:sz w:val="21"/>
                <w:szCs w:val="21"/>
              </w:rPr>
              <w:t>51977041</w:t>
            </w:r>
            <w:r>
              <w:rPr>
                <w:rFonts w:hint="eastAsia"/>
                <w:snapToGrid w:val="0"/>
                <w:sz w:val="21"/>
                <w:szCs w:val="21"/>
              </w:rPr>
              <w:t>）</w:t>
            </w:r>
          </w:p>
        </w:tc>
        <w:tc>
          <w:tcPr>
            <w:tcW w:w="1134" w:type="dxa"/>
            <w:tcBorders>
              <w:top w:val="single" w:sz="4" w:space="0" w:color="000000"/>
              <w:left w:val="nil"/>
              <w:bottom w:val="single" w:sz="4" w:space="0" w:color="000000"/>
              <w:right w:val="single" w:sz="4" w:space="0" w:color="000000"/>
            </w:tcBorders>
            <w:vAlign w:val="center"/>
          </w:tcPr>
          <w:p w14:paraId="78FD28E1" w14:textId="46B70C0D"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6</w:t>
            </w:r>
            <w:r>
              <w:rPr>
                <w:snapToGrid w:val="0"/>
                <w:sz w:val="21"/>
                <w:szCs w:val="21"/>
              </w:rPr>
              <w:t>-2</w:t>
            </w:r>
          </w:p>
        </w:tc>
        <w:tc>
          <w:tcPr>
            <w:tcW w:w="970" w:type="dxa"/>
            <w:tcBorders>
              <w:top w:val="single" w:sz="4" w:space="0" w:color="000000"/>
              <w:left w:val="nil"/>
              <w:bottom w:val="single" w:sz="4" w:space="0" w:color="000000"/>
              <w:right w:val="single" w:sz="4" w:space="0" w:color="000000"/>
            </w:tcBorders>
            <w:vAlign w:val="center"/>
          </w:tcPr>
          <w:p w14:paraId="23163AB3" w14:textId="77777777"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p>
        </w:tc>
      </w:tr>
      <w:tr w:rsidR="00B2616E" w14:paraId="3DDEA0E3"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121299A0" w14:textId="3D272DEA"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snapToGrid w:val="0"/>
                <w:sz w:val="21"/>
                <w:szCs w:val="21"/>
              </w:rPr>
              <w:t>7</w:t>
            </w:r>
          </w:p>
        </w:tc>
        <w:tc>
          <w:tcPr>
            <w:tcW w:w="1701" w:type="dxa"/>
            <w:tcBorders>
              <w:top w:val="single" w:sz="4" w:space="0" w:color="000000"/>
              <w:left w:val="nil"/>
              <w:bottom w:val="single" w:sz="4" w:space="0" w:color="000000"/>
              <w:right w:val="single" w:sz="4" w:space="0" w:color="000000"/>
            </w:tcBorders>
            <w:vAlign w:val="center"/>
          </w:tcPr>
          <w:p w14:paraId="6E9C3F00" w14:textId="3DCF5FF6"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共同立项</w:t>
            </w:r>
          </w:p>
        </w:tc>
        <w:tc>
          <w:tcPr>
            <w:tcW w:w="2268" w:type="dxa"/>
            <w:tcBorders>
              <w:top w:val="single" w:sz="4" w:space="0" w:color="000000"/>
              <w:left w:val="nil"/>
              <w:bottom w:val="single" w:sz="4" w:space="0" w:color="000000"/>
              <w:right w:val="single" w:sz="4" w:space="0" w:color="000000"/>
            </w:tcBorders>
            <w:vAlign w:val="center"/>
          </w:tcPr>
          <w:p w14:paraId="7B29E5D2" w14:textId="199B20F8"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刘辉、代伟、</w:t>
            </w:r>
            <w:r w:rsidRPr="00B2616E">
              <w:rPr>
                <w:rFonts w:hint="eastAsia"/>
                <w:snapToGrid w:val="0"/>
                <w:sz w:val="21"/>
                <w:szCs w:val="21"/>
              </w:rPr>
              <w:t>邹清林</w:t>
            </w:r>
          </w:p>
        </w:tc>
        <w:tc>
          <w:tcPr>
            <w:tcW w:w="1275" w:type="dxa"/>
            <w:tcBorders>
              <w:top w:val="single" w:sz="4" w:space="0" w:color="000000"/>
              <w:left w:val="nil"/>
              <w:bottom w:val="single" w:sz="4" w:space="0" w:color="000000"/>
              <w:right w:val="single" w:sz="4" w:space="0" w:color="000000"/>
            </w:tcBorders>
            <w:vAlign w:val="center"/>
          </w:tcPr>
          <w:p w14:paraId="5ECFDA19" w14:textId="77777777" w:rsidR="00B2616E" w:rsidRDefault="00B2616E" w:rsidP="00B2616E">
            <w:pPr>
              <w:adjustRightInd w:val="0"/>
              <w:snapToGrid w:val="0"/>
              <w:spacing w:line="320" w:lineRule="exact"/>
              <w:rPr>
                <w:snapToGrid w:val="0"/>
                <w:sz w:val="21"/>
                <w:szCs w:val="21"/>
              </w:rPr>
            </w:pPr>
            <w:r w:rsidRPr="00627ED9">
              <w:rPr>
                <w:rFonts w:hint="eastAsia"/>
                <w:snapToGrid w:val="0"/>
                <w:sz w:val="21"/>
                <w:szCs w:val="21"/>
              </w:rPr>
              <w:t>20</w:t>
            </w:r>
            <w:r>
              <w:rPr>
                <w:snapToGrid w:val="0"/>
                <w:sz w:val="21"/>
                <w:szCs w:val="21"/>
              </w:rPr>
              <w:t>22-01-01</w:t>
            </w:r>
          </w:p>
          <w:p w14:paraId="1162AF30" w14:textId="66EED5DC"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sidRPr="00DD03EF">
              <w:rPr>
                <w:snapToGrid w:val="0"/>
                <w:sz w:val="21"/>
                <w:szCs w:val="21"/>
              </w:rPr>
              <w:t>202</w:t>
            </w:r>
            <w:r>
              <w:rPr>
                <w:snapToGrid w:val="0"/>
                <w:sz w:val="21"/>
                <w:szCs w:val="21"/>
              </w:rPr>
              <w:t>6</w:t>
            </w:r>
            <w:r w:rsidRPr="00DD03EF">
              <w:rPr>
                <w:snapToGrid w:val="0"/>
                <w:sz w:val="21"/>
                <w:szCs w:val="21"/>
              </w:rPr>
              <w:t>-0</w:t>
            </w:r>
            <w:r>
              <w:rPr>
                <w:snapToGrid w:val="0"/>
                <w:sz w:val="21"/>
                <w:szCs w:val="21"/>
              </w:rPr>
              <w:t>5</w:t>
            </w:r>
            <w:r w:rsidRPr="00DD03EF">
              <w:rPr>
                <w:snapToGrid w:val="0"/>
                <w:sz w:val="21"/>
                <w:szCs w:val="21"/>
              </w:rPr>
              <w:t>-3</w:t>
            </w:r>
            <w:r>
              <w:rPr>
                <w:snapToGrid w:val="0"/>
                <w:sz w:val="21"/>
                <w:szCs w:val="21"/>
              </w:rPr>
              <w:t>1</w:t>
            </w:r>
          </w:p>
        </w:tc>
        <w:tc>
          <w:tcPr>
            <w:tcW w:w="5387" w:type="dxa"/>
            <w:tcBorders>
              <w:top w:val="single" w:sz="4" w:space="0" w:color="000000"/>
              <w:left w:val="nil"/>
              <w:bottom w:val="single" w:sz="4" w:space="0" w:color="000000"/>
              <w:right w:val="single" w:sz="4" w:space="0" w:color="000000"/>
            </w:tcBorders>
            <w:vAlign w:val="center"/>
          </w:tcPr>
          <w:p w14:paraId="11E78EB2" w14:textId="738F3E86"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成果来源</w:t>
            </w:r>
            <w:r>
              <w:rPr>
                <w:rFonts w:hint="eastAsia"/>
                <w:snapToGrid w:val="0"/>
                <w:sz w:val="21"/>
                <w:szCs w:val="21"/>
              </w:rPr>
              <w:t>5</w:t>
            </w:r>
            <w:r>
              <w:rPr>
                <w:rFonts w:hint="eastAsia"/>
                <w:snapToGrid w:val="0"/>
                <w:sz w:val="21"/>
                <w:szCs w:val="21"/>
              </w:rPr>
              <w:t>：</w:t>
            </w:r>
            <w:r w:rsidRPr="00FA77B3">
              <w:rPr>
                <w:rFonts w:hint="eastAsia"/>
                <w:snapToGrid w:val="0"/>
                <w:color w:val="000000"/>
                <w:sz w:val="21"/>
                <w:szCs w:val="21"/>
              </w:rPr>
              <w:t>中国南方电网公司项目</w:t>
            </w:r>
            <w:r>
              <w:rPr>
                <w:rFonts w:hint="eastAsia"/>
                <w:snapToGrid w:val="0"/>
                <w:color w:val="000000"/>
                <w:sz w:val="21"/>
                <w:szCs w:val="21"/>
              </w:rPr>
              <w:t>“</w:t>
            </w:r>
            <w:r w:rsidRPr="00FA77B3">
              <w:rPr>
                <w:rFonts w:hint="eastAsia"/>
                <w:snapToGrid w:val="0"/>
                <w:color w:val="000000"/>
                <w:sz w:val="21"/>
                <w:szCs w:val="21"/>
              </w:rPr>
              <w:t>强不确定性下风光水火核储多源协同优化调度关键技术研究</w:t>
            </w:r>
            <w:r>
              <w:rPr>
                <w:rFonts w:hint="eastAsia"/>
                <w:snapToGrid w:val="0"/>
                <w:color w:val="000000"/>
                <w:sz w:val="21"/>
                <w:szCs w:val="21"/>
              </w:rPr>
              <w:t>”（项目编号</w:t>
            </w:r>
            <w:r w:rsidRPr="00FA77B3">
              <w:rPr>
                <w:snapToGrid w:val="0"/>
                <w:color w:val="000000"/>
                <w:sz w:val="21"/>
                <w:szCs w:val="21"/>
              </w:rPr>
              <w:t>0400002023030301DD00062</w:t>
            </w:r>
            <w:r>
              <w:rPr>
                <w:rFonts w:hint="eastAsia"/>
                <w:snapToGrid w:val="0"/>
                <w:color w:val="000000"/>
                <w:sz w:val="21"/>
                <w:szCs w:val="21"/>
              </w:rPr>
              <w:t>）</w:t>
            </w:r>
          </w:p>
        </w:tc>
        <w:tc>
          <w:tcPr>
            <w:tcW w:w="1134" w:type="dxa"/>
            <w:tcBorders>
              <w:top w:val="single" w:sz="4" w:space="0" w:color="000000"/>
              <w:left w:val="nil"/>
              <w:bottom w:val="single" w:sz="4" w:space="0" w:color="000000"/>
              <w:right w:val="single" w:sz="4" w:space="0" w:color="000000"/>
            </w:tcBorders>
            <w:vAlign w:val="center"/>
          </w:tcPr>
          <w:p w14:paraId="7B59F65C" w14:textId="595E8035"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r>
              <w:rPr>
                <w:rFonts w:hint="eastAsia"/>
                <w:snapToGrid w:val="0"/>
                <w:sz w:val="21"/>
                <w:szCs w:val="21"/>
              </w:rPr>
              <w:t>6</w:t>
            </w:r>
            <w:r>
              <w:rPr>
                <w:snapToGrid w:val="0"/>
                <w:sz w:val="21"/>
                <w:szCs w:val="21"/>
              </w:rPr>
              <w:t>-3</w:t>
            </w:r>
          </w:p>
        </w:tc>
        <w:tc>
          <w:tcPr>
            <w:tcW w:w="970" w:type="dxa"/>
            <w:tcBorders>
              <w:top w:val="single" w:sz="4" w:space="0" w:color="000000"/>
              <w:left w:val="nil"/>
              <w:bottom w:val="single" w:sz="4" w:space="0" w:color="000000"/>
              <w:right w:val="single" w:sz="4" w:space="0" w:color="000000"/>
            </w:tcBorders>
            <w:vAlign w:val="center"/>
          </w:tcPr>
          <w:p w14:paraId="454D345D" w14:textId="77777777" w:rsidR="00B2616E" w:rsidRDefault="00B2616E" w:rsidP="00B2616E">
            <w:pPr>
              <w:widowControl w:val="0"/>
              <w:adjustRightInd w:val="0"/>
              <w:snapToGrid w:val="0"/>
              <w:spacing w:line="320" w:lineRule="exact"/>
              <w:jc w:val="center"/>
              <w:outlineLvl w:val="1"/>
              <w:rPr>
                <w:rFonts w:eastAsia="方正黑体_GBK"/>
                <w:snapToGrid w:val="0"/>
                <w:color w:val="000000"/>
                <w:sz w:val="18"/>
                <w:szCs w:val="18"/>
              </w:rPr>
            </w:pPr>
          </w:p>
        </w:tc>
      </w:tr>
    </w:tbl>
    <w:p w14:paraId="20CEFAC9" w14:textId="77777777" w:rsidR="0035043F" w:rsidRDefault="0035043F">
      <w:pPr>
        <w:rPr>
          <w:rFonts w:eastAsia="宋体"/>
        </w:rPr>
      </w:pPr>
    </w:p>
    <w:p w14:paraId="3F77AE16" w14:textId="77777777" w:rsidR="0035043F" w:rsidRDefault="0035043F">
      <w:pPr>
        <w:spacing w:line="240" w:lineRule="auto"/>
      </w:pPr>
    </w:p>
    <w:sectPr w:rsidR="0035043F">
      <w:pgSz w:w="16838" w:h="11906" w:orient="landscape"/>
      <w:pgMar w:top="567" w:right="1440" w:bottom="426"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374BC" w14:textId="77777777" w:rsidR="00E95CCA" w:rsidRDefault="00E95CCA">
      <w:pPr>
        <w:spacing w:line="240" w:lineRule="auto"/>
      </w:pPr>
      <w:r>
        <w:separator/>
      </w:r>
    </w:p>
  </w:endnote>
  <w:endnote w:type="continuationSeparator" w:id="0">
    <w:p w14:paraId="1371462E" w14:textId="77777777" w:rsidR="00E95CCA" w:rsidRDefault="00E95C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0" w:usb1="00000000" w:usb2="00000000" w:usb3="00000000" w:csb0="00040000" w:csb1="00000000"/>
  </w:font>
  <w:font w:name="Times-Bold">
    <w:charset w:val="00"/>
    <w:family w:val="auto"/>
    <w:pitch w:val="default"/>
    <w:sig w:usb0="00000000" w:usb1="00000000" w:usb2="00000000" w:usb3="00000000" w:csb0="00040001" w:csb1="00000000"/>
  </w:font>
  <w:font w:name="Times-Roman">
    <w:altName w:val="Times New Roman"/>
    <w:charset w:val="00"/>
    <w:family w:val="auto"/>
    <w:pitch w:val="default"/>
    <w:sig w:usb0="00000000" w:usb1="00000000" w:usb2="00000000" w:usb3="00000000" w:csb0="00040001" w:csb1="00000000"/>
  </w:font>
  <w:font w:name="????">
    <w:altName w:val="Cambria"/>
    <w:charset w:val="00"/>
    <w:family w:val="auto"/>
    <w:pitch w:val="default"/>
    <w:sig w:usb0="00000000" w:usb1="00000000" w:usb2="00000000" w:usb3="00000000" w:csb0="00040001" w:csb1="00000000"/>
  </w:font>
  <w:font w:name="方正仿宋_GBK">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0F59BF" w14:textId="77777777" w:rsidR="00E95CCA" w:rsidRDefault="00E95CCA">
      <w:pPr>
        <w:spacing w:line="240" w:lineRule="auto"/>
      </w:pPr>
      <w:r>
        <w:separator/>
      </w:r>
    </w:p>
  </w:footnote>
  <w:footnote w:type="continuationSeparator" w:id="0">
    <w:p w14:paraId="7FF7B51F" w14:textId="77777777" w:rsidR="00E95CCA" w:rsidRDefault="00E95CC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YwN2VmMzdmZDgwNmM3M2IwYzlmN2M1OTAzY2Y0MjQifQ=="/>
  </w:docVars>
  <w:rsids>
    <w:rsidRoot w:val="00172A27"/>
    <w:rsid w:val="EBFB0DA2"/>
    <w:rsid w:val="EDD7B050"/>
    <w:rsid w:val="00007C5F"/>
    <w:rsid w:val="0001213B"/>
    <w:rsid w:val="00015DCE"/>
    <w:rsid w:val="00071F43"/>
    <w:rsid w:val="00076197"/>
    <w:rsid w:val="000B1EB8"/>
    <w:rsid w:val="000B2D28"/>
    <w:rsid w:val="000E5D61"/>
    <w:rsid w:val="000F1E71"/>
    <w:rsid w:val="00101DBC"/>
    <w:rsid w:val="001109B0"/>
    <w:rsid w:val="00110F63"/>
    <w:rsid w:val="00114A60"/>
    <w:rsid w:val="00124F9A"/>
    <w:rsid w:val="00127E24"/>
    <w:rsid w:val="00156902"/>
    <w:rsid w:val="0016671D"/>
    <w:rsid w:val="0017193A"/>
    <w:rsid w:val="00172A27"/>
    <w:rsid w:val="001838F4"/>
    <w:rsid w:val="001878CE"/>
    <w:rsid w:val="001912A3"/>
    <w:rsid w:val="001920E4"/>
    <w:rsid w:val="001A56C9"/>
    <w:rsid w:val="001A67D7"/>
    <w:rsid w:val="001C340D"/>
    <w:rsid w:val="001C78E7"/>
    <w:rsid w:val="001D441B"/>
    <w:rsid w:val="001D57EA"/>
    <w:rsid w:val="001D7171"/>
    <w:rsid w:val="001E3914"/>
    <w:rsid w:val="001F7842"/>
    <w:rsid w:val="00211BD1"/>
    <w:rsid w:val="00211F31"/>
    <w:rsid w:val="0021555F"/>
    <w:rsid w:val="002312EB"/>
    <w:rsid w:val="0023340E"/>
    <w:rsid w:val="00237CD1"/>
    <w:rsid w:val="00243433"/>
    <w:rsid w:val="00246694"/>
    <w:rsid w:val="002645F4"/>
    <w:rsid w:val="002705A4"/>
    <w:rsid w:val="00275C62"/>
    <w:rsid w:val="002812F9"/>
    <w:rsid w:val="00283677"/>
    <w:rsid w:val="002B0E0A"/>
    <w:rsid w:val="002B6196"/>
    <w:rsid w:val="002B6A01"/>
    <w:rsid w:val="002D21F2"/>
    <w:rsid w:val="002D7549"/>
    <w:rsid w:val="002E3EA8"/>
    <w:rsid w:val="002F06A4"/>
    <w:rsid w:val="0030091B"/>
    <w:rsid w:val="00322B5B"/>
    <w:rsid w:val="0033411A"/>
    <w:rsid w:val="00346597"/>
    <w:rsid w:val="0035043F"/>
    <w:rsid w:val="00361BCE"/>
    <w:rsid w:val="00364B84"/>
    <w:rsid w:val="0038170C"/>
    <w:rsid w:val="003A097F"/>
    <w:rsid w:val="003A2A5A"/>
    <w:rsid w:val="003B4106"/>
    <w:rsid w:val="003C3395"/>
    <w:rsid w:val="003E0C8F"/>
    <w:rsid w:val="00402206"/>
    <w:rsid w:val="00407335"/>
    <w:rsid w:val="00407AC9"/>
    <w:rsid w:val="0042244C"/>
    <w:rsid w:val="00424C5D"/>
    <w:rsid w:val="00427DAE"/>
    <w:rsid w:val="004508A1"/>
    <w:rsid w:val="00454E1A"/>
    <w:rsid w:val="00476D19"/>
    <w:rsid w:val="004A1A87"/>
    <w:rsid w:val="004B0AB0"/>
    <w:rsid w:val="004C5A9F"/>
    <w:rsid w:val="004C5BBF"/>
    <w:rsid w:val="004D12C0"/>
    <w:rsid w:val="005016CF"/>
    <w:rsid w:val="00502C6E"/>
    <w:rsid w:val="00533698"/>
    <w:rsid w:val="0053766C"/>
    <w:rsid w:val="00573490"/>
    <w:rsid w:val="00583E86"/>
    <w:rsid w:val="0059081E"/>
    <w:rsid w:val="00597277"/>
    <w:rsid w:val="005B2497"/>
    <w:rsid w:val="005C6C22"/>
    <w:rsid w:val="00601EB4"/>
    <w:rsid w:val="006042A2"/>
    <w:rsid w:val="0061297F"/>
    <w:rsid w:val="006659F7"/>
    <w:rsid w:val="0069428B"/>
    <w:rsid w:val="006979A2"/>
    <w:rsid w:val="006C4900"/>
    <w:rsid w:val="006C5770"/>
    <w:rsid w:val="006E1FD2"/>
    <w:rsid w:val="006E74C8"/>
    <w:rsid w:val="006F4020"/>
    <w:rsid w:val="007155F7"/>
    <w:rsid w:val="0071581A"/>
    <w:rsid w:val="00747D72"/>
    <w:rsid w:val="007601F9"/>
    <w:rsid w:val="00761A6B"/>
    <w:rsid w:val="00764366"/>
    <w:rsid w:val="007670FA"/>
    <w:rsid w:val="0077233A"/>
    <w:rsid w:val="007727F5"/>
    <w:rsid w:val="00785D5C"/>
    <w:rsid w:val="007921A1"/>
    <w:rsid w:val="00792DBE"/>
    <w:rsid w:val="007A0CDE"/>
    <w:rsid w:val="007B0F44"/>
    <w:rsid w:val="007C559A"/>
    <w:rsid w:val="007D1B0A"/>
    <w:rsid w:val="007D5BFF"/>
    <w:rsid w:val="008000C8"/>
    <w:rsid w:val="00803EDB"/>
    <w:rsid w:val="00824A1F"/>
    <w:rsid w:val="00843378"/>
    <w:rsid w:val="00844EA8"/>
    <w:rsid w:val="00871122"/>
    <w:rsid w:val="00890145"/>
    <w:rsid w:val="00890C67"/>
    <w:rsid w:val="008950A4"/>
    <w:rsid w:val="008B23B6"/>
    <w:rsid w:val="008C1360"/>
    <w:rsid w:val="008E748D"/>
    <w:rsid w:val="009107E8"/>
    <w:rsid w:val="00915C21"/>
    <w:rsid w:val="0091703E"/>
    <w:rsid w:val="0093530F"/>
    <w:rsid w:val="00941C9C"/>
    <w:rsid w:val="009732DC"/>
    <w:rsid w:val="00975D22"/>
    <w:rsid w:val="0097735F"/>
    <w:rsid w:val="00981ABC"/>
    <w:rsid w:val="00986297"/>
    <w:rsid w:val="009B7E91"/>
    <w:rsid w:val="009D765C"/>
    <w:rsid w:val="009E1CFB"/>
    <w:rsid w:val="009F28C7"/>
    <w:rsid w:val="00A02F8D"/>
    <w:rsid w:val="00A05E00"/>
    <w:rsid w:val="00A11EDE"/>
    <w:rsid w:val="00A15A22"/>
    <w:rsid w:val="00A16801"/>
    <w:rsid w:val="00A256DE"/>
    <w:rsid w:val="00A263E8"/>
    <w:rsid w:val="00A37CB3"/>
    <w:rsid w:val="00A46C1B"/>
    <w:rsid w:val="00A516E9"/>
    <w:rsid w:val="00A52A6C"/>
    <w:rsid w:val="00A64A63"/>
    <w:rsid w:val="00A75335"/>
    <w:rsid w:val="00A87E5A"/>
    <w:rsid w:val="00A955C8"/>
    <w:rsid w:val="00AB06CB"/>
    <w:rsid w:val="00AC0519"/>
    <w:rsid w:val="00AC389A"/>
    <w:rsid w:val="00AD31F3"/>
    <w:rsid w:val="00AD4881"/>
    <w:rsid w:val="00AD55FD"/>
    <w:rsid w:val="00AE053A"/>
    <w:rsid w:val="00B12363"/>
    <w:rsid w:val="00B2616E"/>
    <w:rsid w:val="00B332AC"/>
    <w:rsid w:val="00B40BC7"/>
    <w:rsid w:val="00B50C1C"/>
    <w:rsid w:val="00B62464"/>
    <w:rsid w:val="00B72BED"/>
    <w:rsid w:val="00B7530E"/>
    <w:rsid w:val="00B76F26"/>
    <w:rsid w:val="00B80098"/>
    <w:rsid w:val="00B80877"/>
    <w:rsid w:val="00B81615"/>
    <w:rsid w:val="00B848A1"/>
    <w:rsid w:val="00B8515A"/>
    <w:rsid w:val="00B91169"/>
    <w:rsid w:val="00BA0C4B"/>
    <w:rsid w:val="00BA795D"/>
    <w:rsid w:val="00BB3414"/>
    <w:rsid w:val="00BC1E44"/>
    <w:rsid w:val="00BC7CFF"/>
    <w:rsid w:val="00BE3A69"/>
    <w:rsid w:val="00C1309E"/>
    <w:rsid w:val="00C1484A"/>
    <w:rsid w:val="00C1640E"/>
    <w:rsid w:val="00C27051"/>
    <w:rsid w:val="00C2791D"/>
    <w:rsid w:val="00C345DB"/>
    <w:rsid w:val="00C35B98"/>
    <w:rsid w:val="00C36EBA"/>
    <w:rsid w:val="00C429A4"/>
    <w:rsid w:val="00C44B2C"/>
    <w:rsid w:val="00C510A7"/>
    <w:rsid w:val="00C521F8"/>
    <w:rsid w:val="00C52412"/>
    <w:rsid w:val="00C649D1"/>
    <w:rsid w:val="00C71AF7"/>
    <w:rsid w:val="00C728E8"/>
    <w:rsid w:val="00C76A28"/>
    <w:rsid w:val="00C80EEA"/>
    <w:rsid w:val="00C82682"/>
    <w:rsid w:val="00C97BAA"/>
    <w:rsid w:val="00CB0003"/>
    <w:rsid w:val="00CB588F"/>
    <w:rsid w:val="00CC0E08"/>
    <w:rsid w:val="00CC2888"/>
    <w:rsid w:val="00CD3352"/>
    <w:rsid w:val="00CE48C7"/>
    <w:rsid w:val="00CE4E72"/>
    <w:rsid w:val="00D25EF4"/>
    <w:rsid w:val="00D353F3"/>
    <w:rsid w:val="00D45286"/>
    <w:rsid w:val="00D66E56"/>
    <w:rsid w:val="00D673C1"/>
    <w:rsid w:val="00D75B1A"/>
    <w:rsid w:val="00D83983"/>
    <w:rsid w:val="00D86E2E"/>
    <w:rsid w:val="00D97291"/>
    <w:rsid w:val="00DB08D3"/>
    <w:rsid w:val="00DB5277"/>
    <w:rsid w:val="00DC3554"/>
    <w:rsid w:val="00DC7465"/>
    <w:rsid w:val="00DD06DA"/>
    <w:rsid w:val="00DD334D"/>
    <w:rsid w:val="00E16D5B"/>
    <w:rsid w:val="00E20DD7"/>
    <w:rsid w:val="00E2151A"/>
    <w:rsid w:val="00E31752"/>
    <w:rsid w:val="00E3187A"/>
    <w:rsid w:val="00E32D17"/>
    <w:rsid w:val="00E36245"/>
    <w:rsid w:val="00E60D5F"/>
    <w:rsid w:val="00E64947"/>
    <w:rsid w:val="00E756B2"/>
    <w:rsid w:val="00E95CCA"/>
    <w:rsid w:val="00EA021B"/>
    <w:rsid w:val="00EC22C4"/>
    <w:rsid w:val="00ED7354"/>
    <w:rsid w:val="00EE27AB"/>
    <w:rsid w:val="00EE6B3E"/>
    <w:rsid w:val="00EF56F9"/>
    <w:rsid w:val="00F14CBE"/>
    <w:rsid w:val="00F40FAC"/>
    <w:rsid w:val="00F54A66"/>
    <w:rsid w:val="00F6074B"/>
    <w:rsid w:val="00F66692"/>
    <w:rsid w:val="00F77A4D"/>
    <w:rsid w:val="00F77DEA"/>
    <w:rsid w:val="00F8246C"/>
    <w:rsid w:val="00F92711"/>
    <w:rsid w:val="00FA1133"/>
    <w:rsid w:val="00FA628E"/>
    <w:rsid w:val="00FE2EDD"/>
    <w:rsid w:val="01A54E7C"/>
    <w:rsid w:val="02CD758C"/>
    <w:rsid w:val="10261530"/>
    <w:rsid w:val="1E8B7543"/>
    <w:rsid w:val="215025B4"/>
    <w:rsid w:val="36973EBC"/>
    <w:rsid w:val="37422732"/>
    <w:rsid w:val="3CFC0F3C"/>
    <w:rsid w:val="4A2D3F4C"/>
    <w:rsid w:val="4B2C3957"/>
    <w:rsid w:val="501D2775"/>
    <w:rsid w:val="52D41ACF"/>
    <w:rsid w:val="53AE6F42"/>
    <w:rsid w:val="59F32486"/>
    <w:rsid w:val="5BFC6DBF"/>
    <w:rsid w:val="5D400DD6"/>
    <w:rsid w:val="5EBC0BC3"/>
    <w:rsid w:val="5F405755"/>
    <w:rsid w:val="611C1DA8"/>
    <w:rsid w:val="65374306"/>
    <w:rsid w:val="67C50E43"/>
    <w:rsid w:val="6AFF0928"/>
    <w:rsid w:val="6C9D6941"/>
    <w:rsid w:val="74567C89"/>
    <w:rsid w:val="74782AA1"/>
    <w:rsid w:val="75CC1256"/>
    <w:rsid w:val="7628529F"/>
    <w:rsid w:val="76B272E7"/>
    <w:rsid w:val="779260BA"/>
    <w:rsid w:val="7FFF26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992DA4"/>
  <w15:docId w15:val="{A245182B-E723-4B8E-9F4E-AD7B4B37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spacing w:line="560" w:lineRule="exact"/>
    </w:pPr>
    <w:rPr>
      <w:rFonts w:eastAsia="仿宋_GB2312"/>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unhideWhenUsed/>
    <w:qFormat/>
  </w:style>
  <w:style w:type="paragraph" w:styleId="a4">
    <w:name w:val="Plain Text"/>
    <w:basedOn w:val="a"/>
    <w:link w:val="a5"/>
    <w:unhideWhenUsed/>
    <w:qFormat/>
    <w:pPr>
      <w:widowControl w:val="0"/>
      <w:spacing w:line="360" w:lineRule="auto"/>
      <w:ind w:firstLineChars="200" w:firstLine="480"/>
      <w:jc w:val="both"/>
    </w:pPr>
    <w:rPr>
      <w:rFonts w:ascii="仿宋_GB2312" w:eastAsia="宋体" w:hint="eastAsia"/>
      <w:sz w:val="24"/>
      <w:szCs w:val="20"/>
    </w:rPr>
  </w:style>
  <w:style w:type="paragraph" w:styleId="a6">
    <w:name w:val="footer"/>
    <w:basedOn w:val="a"/>
    <w:link w:val="a7"/>
    <w:uiPriority w:val="99"/>
    <w:unhideWhenUsed/>
    <w:qFormat/>
    <w:pPr>
      <w:tabs>
        <w:tab w:val="center" w:pos="4153"/>
        <w:tab w:val="right" w:pos="8306"/>
      </w:tabs>
      <w:snapToGrid w:val="0"/>
      <w:spacing w:line="240" w:lineRule="atLeas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paragraph" w:styleId="aa">
    <w:name w:val="Normal (Web)"/>
    <w:basedOn w:val="a"/>
    <w:uiPriority w:val="99"/>
    <w:unhideWhenUsed/>
    <w:qFormat/>
    <w:rPr>
      <w:sz w:val="24"/>
    </w:rPr>
  </w:style>
  <w:style w:type="table" w:styleId="ab">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Hyperlink"/>
    <w:basedOn w:val="a0"/>
    <w:uiPriority w:val="99"/>
    <w:unhideWhenUsed/>
    <w:qFormat/>
    <w:rPr>
      <w:color w:val="0000FF" w:themeColor="hyperlink"/>
      <w:u w:val="single"/>
    </w:rPr>
  </w:style>
  <w:style w:type="character" w:styleId="ad">
    <w:name w:val="annotation reference"/>
    <w:basedOn w:val="a0"/>
    <w:semiHidden/>
    <w:unhideWhenUsed/>
    <w:qFormat/>
    <w:rPr>
      <w:sz w:val="21"/>
      <w:szCs w:val="21"/>
    </w:rPr>
  </w:style>
  <w:style w:type="paragraph" w:customStyle="1" w:styleId="Default">
    <w:name w:val="Default"/>
    <w:uiPriority w:val="99"/>
    <w:unhideWhenUsed/>
    <w:qFormat/>
    <w:pPr>
      <w:widowControl w:val="0"/>
      <w:autoSpaceDE w:val="0"/>
      <w:autoSpaceDN w:val="0"/>
      <w:adjustRightInd w:val="0"/>
    </w:pPr>
    <w:rPr>
      <w:rFonts w:ascii="宋体" w:hAnsi="宋体"/>
      <w:color w:val="000000"/>
      <w:sz w:val="24"/>
    </w:rPr>
  </w:style>
  <w:style w:type="character" w:customStyle="1" w:styleId="a5">
    <w:name w:val="纯文本 字符"/>
    <w:link w:val="a4"/>
    <w:qFormat/>
    <w:rPr>
      <w:rFonts w:ascii="仿宋_GB2312" w:eastAsia="宋体" w:hAnsi="Times New Roman" w:cs="Times New Roman"/>
      <w:sz w:val="24"/>
      <w:szCs w:val="20"/>
    </w:rPr>
  </w:style>
  <w:style w:type="character" w:customStyle="1" w:styleId="a9">
    <w:name w:val="页眉 字符"/>
    <w:link w:val="a8"/>
    <w:uiPriority w:val="99"/>
    <w:qFormat/>
    <w:rPr>
      <w:rFonts w:ascii="Times New Roman" w:eastAsia="仿宋_GB2312" w:hAnsi="Times New Roman" w:cs="Times New Roman"/>
      <w:sz w:val="18"/>
      <w:szCs w:val="18"/>
    </w:rPr>
  </w:style>
  <w:style w:type="character" w:customStyle="1" w:styleId="a7">
    <w:name w:val="页脚 字符"/>
    <w:link w:val="a6"/>
    <w:uiPriority w:val="99"/>
    <w:qFormat/>
    <w:rPr>
      <w:rFonts w:ascii="Times New Roman" w:eastAsia="仿宋_GB2312" w:hAnsi="Times New Roman" w:cs="Times New Roman"/>
      <w:sz w:val="18"/>
      <w:szCs w:val="18"/>
    </w:rPr>
  </w:style>
  <w:style w:type="character" w:customStyle="1" w:styleId="17">
    <w:name w:val="17"/>
    <w:basedOn w:val="a0"/>
    <w:qFormat/>
    <w:rPr>
      <w:rFonts w:ascii="仿宋_GB2312" w:eastAsia="仿宋_GB2312" w:hint="eastAsia"/>
      <w:b/>
      <w:bCs/>
      <w:kern w:val="44"/>
      <w:sz w:val="44"/>
      <w:szCs w:val="44"/>
    </w:rPr>
  </w:style>
  <w:style w:type="paragraph" w:styleId="ae">
    <w:name w:val="List Paragraph"/>
    <w:basedOn w:val="a"/>
    <w:uiPriority w:val="99"/>
    <w:unhideWhenUsed/>
    <w:qFormat/>
    <w:pPr>
      <w:ind w:firstLineChars="200" w:firstLine="420"/>
    </w:pPr>
  </w:style>
  <w:style w:type="table" w:customStyle="1" w:styleId="1">
    <w:name w:val="网格型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562</Words>
  <Characters>3205</Characters>
  <Application>Microsoft Office Word</Application>
  <DocSecurity>0</DocSecurity>
  <Lines>26</Lines>
  <Paragraphs>7</Paragraphs>
  <ScaleCrop>false</ScaleCrop>
  <Company>Microsoft</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2021年度广西技术发明奖（科技进步奖）提名公示信息</dc:title>
  <dc:creator>whx</dc:creator>
  <cp:lastModifiedBy>RaymondHo</cp:lastModifiedBy>
  <cp:revision>9</cp:revision>
  <dcterms:created xsi:type="dcterms:W3CDTF">2026-09-19T15:58:00Z</dcterms:created>
  <dcterms:modified xsi:type="dcterms:W3CDTF">2026-09-22T08:38:00Z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420F3243221F45D4BE8B0E6060C8452A</vt:lpwstr>
  </property>
</Properties>
</file>