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1684A" w14:textId="77777777" w:rsidR="00FE7318" w:rsidRPr="00E22994" w:rsidRDefault="00FE7318" w:rsidP="00FE7318">
      <w:pPr>
        <w:spacing w:line="560" w:lineRule="exact"/>
        <w:jc w:val="center"/>
        <w:rPr>
          <w:rFonts w:ascii="方正小标宋简体" w:eastAsia="方正小标宋简体"/>
          <w:sz w:val="40"/>
        </w:rPr>
      </w:pPr>
      <w:bookmarkStart w:id="0" w:name="_GoBack"/>
      <w:bookmarkEnd w:id="0"/>
      <w:r w:rsidRPr="00E22994">
        <w:rPr>
          <w:rFonts w:ascii="方正小标宋简体" w:eastAsia="方正小标宋简体" w:hint="eastAsia"/>
          <w:sz w:val="40"/>
        </w:rPr>
        <w:t>高等学校科学研究优秀成果奖（科学技术）</w:t>
      </w:r>
    </w:p>
    <w:p w14:paraId="6F0AB31A" w14:textId="77777777" w:rsidR="00393A1C" w:rsidRPr="00E22994" w:rsidRDefault="006A16DF" w:rsidP="004D09C3">
      <w:pPr>
        <w:pStyle w:val="1"/>
        <w:ind w:leftChars="-100" w:left="-210" w:rightChars="-100" w:right="-210"/>
        <w:rPr>
          <w:sz w:val="40"/>
          <w:szCs w:val="36"/>
        </w:rPr>
      </w:pPr>
      <w:bookmarkStart w:id="1" w:name="_Toc40166778"/>
      <w:r w:rsidRPr="00E22994">
        <w:rPr>
          <w:rFonts w:hint="eastAsia"/>
          <w:sz w:val="40"/>
          <w:szCs w:val="36"/>
        </w:rPr>
        <w:t>自然科学奖</w:t>
      </w:r>
      <w:bookmarkEnd w:id="1"/>
      <w:r w:rsidR="00F63E8B">
        <w:rPr>
          <w:rFonts w:hint="eastAsia"/>
          <w:sz w:val="40"/>
          <w:szCs w:val="36"/>
        </w:rPr>
        <w:t>提名项目公示内容</w:t>
      </w:r>
    </w:p>
    <w:p w14:paraId="0885CC95" w14:textId="77777777" w:rsidR="00393A1C" w:rsidRPr="00E22994" w:rsidRDefault="006A16DF">
      <w:pPr>
        <w:pStyle w:val="11"/>
        <w:rPr>
          <w:szCs w:val="28"/>
        </w:rPr>
      </w:pPr>
      <w:r w:rsidRPr="00E22994">
        <w:rPr>
          <w:rFonts w:hint="eastAsia"/>
        </w:rPr>
        <w:t>（</w:t>
      </w:r>
      <w:r w:rsidRPr="00E22994">
        <w:rPr>
          <w:rFonts w:hint="eastAsia"/>
        </w:rPr>
        <w:t>20</w:t>
      </w:r>
      <w:r w:rsidRPr="00E22994">
        <w:t>20</w:t>
      </w:r>
      <w:r w:rsidRPr="00E22994">
        <w:rPr>
          <w:rFonts w:hint="eastAsia"/>
        </w:rPr>
        <w:t>年度）</w:t>
      </w:r>
    </w:p>
    <w:p w14:paraId="10062568" w14:textId="77777777" w:rsidR="00393A1C" w:rsidRPr="00E22994" w:rsidRDefault="006A16DF" w:rsidP="004D09C3">
      <w:pPr>
        <w:pStyle w:val="3"/>
        <w:numPr>
          <w:ilvl w:val="0"/>
          <w:numId w:val="1"/>
        </w:numPr>
      </w:pPr>
      <w:bookmarkStart w:id="2" w:name="NESEI_T_XM_BASEINFO"/>
      <w:bookmarkEnd w:id="2"/>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7238"/>
      </w:tblGrid>
      <w:tr w:rsidR="00B83FB0" w:rsidRPr="00E22994" w14:paraId="5E058A7E" w14:textId="77777777"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14:paraId="56D5BFE0" w14:textId="77777777" w:rsidR="00B83FB0" w:rsidRPr="00E22994" w:rsidRDefault="00B83FB0">
            <w:pPr>
              <w:pStyle w:val="a6"/>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14:paraId="612EDDF2" w14:textId="546CA351" w:rsidR="00B83FB0" w:rsidRPr="00E22994" w:rsidRDefault="000E502F">
            <w:pPr>
              <w:pStyle w:val="a6"/>
              <w:spacing w:line="300" w:lineRule="exact"/>
              <w:ind w:firstLineChars="0" w:firstLine="0"/>
              <w:jc w:val="center"/>
            </w:pPr>
            <w:r>
              <w:rPr>
                <w:rFonts w:hint="eastAsia"/>
              </w:rPr>
              <w:t>浙江大学</w:t>
            </w:r>
          </w:p>
        </w:tc>
      </w:tr>
      <w:tr w:rsidR="00393A1C" w:rsidRPr="00E22994" w14:paraId="1E8A7C0E" w14:textId="77777777" w:rsidTr="004672E1">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14:paraId="159EEE19" w14:textId="77777777" w:rsidR="00393A1C" w:rsidRPr="00E22994" w:rsidRDefault="006A16DF">
            <w:pPr>
              <w:pStyle w:val="a6"/>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14:paraId="0D210542" w14:textId="77777777" w:rsidR="00393A1C" w:rsidRPr="00E22994" w:rsidRDefault="006A16DF">
            <w:pPr>
              <w:pStyle w:val="a6"/>
              <w:spacing w:line="300" w:lineRule="exact"/>
              <w:ind w:firstLineChars="0" w:firstLine="0"/>
              <w:jc w:val="center"/>
            </w:pPr>
            <w:r w:rsidRPr="00E22994">
              <w:rPr>
                <w:rFonts w:hint="eastAsia"/>
              </w:rPr>
              <w:t>中文名</w:t>
            </w:r>
          </w:p>
        </w:tc>
        <w:tc>
          <w:tcPr>
            <w:tcW w:w="7238" w:type="dxa"/>
            <w:tcBorders>
              <w:top w:val="single" w:sz="4" w:space="0" w:color="auto"/>
              <w:bottom w:val="single" w:sz="4" w:space="0" w:color="auto"/>
              <w:tl2br w:val="nil"/>
              <w:tr2bl w:val="nil"/>
            </w:tcBorders>
            <w:vAlign w:val="center"/>
          </w:tcPr>
          <w:p w14:paraId="39662447" w14:textId="0AAC64B0" w:rsidR="006A2164" w:rsidRPr="00E22994" w:rsidRDefault="00EC4B5E" w:rsidP="00A614CD">
            <w:pPr>
              <w:pStyle w:val="a6"/>
              <w:spacing w:line="300" w:lineRule="exact"/>
              <w:ind w:firstLineChars="0" w:firstLine="0"/>
              <w:jc w:val="center"/>
            </w:pPr>
            <w:r>
              <w:rPr>
                <w:rFonts w:hint="eastAsia"/>
              </w:rPr>
              <w:t>重力流运动的水沙床互馈机制</w:t>
            </w:r>
            <w:r w:rsidR="005E64FF">
              <w:rPr>
                <w:rFonts w:hint="eastAsia"/>
              </w:rPr>
              <w:t>研究</w:t>
            </w:r>
          </w:p>
        </w:tc>
      </w:tr>
      <w:tr w:rsidR="00393A1C" w:rsidRPr="00E22994" w14:paraId="105B17B0" w14:textId="77777777"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14:paraId="41C5EAC5" w14:textId="77777777" w:rsidR="00393A1C" w:rsidRPr="00E22994" w:rsidRDefault="00393A1C">
            <w:pPr>
              <w:pStyle w:val="a6"/>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14:paraId="60CC5E8E" w14:textId="77777777" w:rsidR="00393A1C" w:rsidRPr="00E22994" w:rsidRDefault="006A16DF">
            <w:pPr>
              <w:pStyle w:val="a6"/>
              <w:spacing w:line="300" w:lineRule="exact"/>
              <w:ind w:firstLineChars="0" w:firstLine="0"/>
              <w:jc w:val="center"/>
            </w:pPr>
            <w:r w:rsidRPr="00E22994">
              <w:rPr>
                <w:rFonts w:hint="eastAsia"/>
              </w:rPr>
              <w:t>英文名</w:t>
            </w:r>
          </w:p>
        </w:tc>
        <w:tc>
          <w:tcPr>
            <w:tcW w:w="7238" w:type="dxa"/>
            <w:tcBorders>
              <w:top w:val="single" w:sz="4" w:space="0" w:color="auto"/>
              <w:bottom w:val="single" w:sz="4" w:space="0" w:color="auto"/>
              <w:tl2br w:val="nil"/>
              <w:tr2bl w:val="nil"/>
            </w:tcBorders>
            <w:vAlign w:val="center"/>
          </w:tcPr>
          <w:p w14:paraId="1B54695F" w14:textId="2743F44E" w:rsidR="006A2164" w:rsidRPr="00E22994" w:rsidRDefault="00EC4B5E" w:rsidP="00861659">
            <w:pPr>
              <w:pStyle w:val="a6"/>
              <w:spacing w:line="300" w:lineRule="exact"/>
              <w:ind w:firstLineChars="0" w:firstLine="0"/>
              <w:jc w:val="center"/>
            </w:pPr>
            <w:r>
              <w:t>Interactive mechanism</w:t>
            </w:r>
            <w:r w:rsidR="00861659">
              <w:t>s</w:t>
            </w:r>
            <w:r>
              <w:t xml:space="preserve"> </w:t>
            </w:r>
            <w:r w:rsidR="00861659">
              <w:t xml:space="preserve">among water, sediment and bed </w:t>
            </w:r>
            <w:r>
              <w:t xml:space="preserve">for </w:t>
            </w:r>
            <w:r w:rsidR="005E64FF">
              <w:rPr>
                <w:rFonts w:hint="eastAsia"/>
              </w:rPr>
              <w:t>the</w:t>
            </w:r>
            <w:r w:rsidR="005E64FF">
              <w:t xml:space="preserve"> </w:t>
            </w:r>
            <w:r>
              <w:t>propagation and evolution of gravity currents</w:t>
            </w:r>
          </w:p>
        </w:tc>
      </w:tr>
      <w:tr w:rsidR="00393A1C" w:rsidRPr="00E22994" w14:paraId="4CDDB448" w14:textId="77777777"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14:paraId="11A87AEE" w14:textId="77777777" w:rsidR="00393A1C" w:rsidRPr="00E22994" w:rsidRDefault="006A16DF">
            <w:pPr>
              <w:pStyle w:val="a6"/>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14:paraId="18248A63" w14:textId="66C22F78" w:rsidR="006A2164" w:rsidRPr="00E22994" w:rsidRDefault="00EC4B5E" w:rsidP="000E502F">
            <w:pPr>
              <w:pStyle w:val="a6"/>
              <w:spacing w:line="300" w:lineRule="exact"/>
              <w:ind w:firstLineChars="0" w:firstLine="0"/>
              <w:jc w:val="center"/>
            </w:pPr>
            <w:r>
              <w:rPr>
                <w:rFonts w:hint="eastAsia"/>
              </w:rPr>
              <w:t>贺治国</w:t>
            </w:r>
            <w:r w:rsidR="008F072E">
              <w:rPr>
                <w:rFonts w:hint="eastAsia"/>
              </w:rPr>
              <w:t>、</w:t>
            </w:r>
            <w:r>
              <w:rPr>
                <w:rFonts w:hint="eastAsia"/>
              </w:rPr>
              <w:t>胡鹏</w:t>
            </w:r>
            <w:r w:rsidR="008F072E">
              <w:rPr>
                <w:rFonts w:hint="eastAsia"/>
              </w:rPr>
              <w:t>、冉启华、</w:t>
            </w:r>
            <w:r>
              <w:rPr>
                <w:rFonts w:hint="eastAsia"/>
              </w:rPr>
              <w:t>T</w:t>
            </w:r>
            <w:r>
              <w:t>homas Paehtz</w:t>
            </w:r>
            <w:r w:rsidR="008F072E">
              <w:rPr>
                <w:rFonts w:hint="eastAsia"/>
              </w:rPr>
              <w:t>、</w:t>
            </w:r>
            <w:r>
              <w:rPr>
                <w:rFonts w:hint="eastAsia"/>
              </w:rPr>
              <w:t>林颖典</w:t>
            </w:r>
            <w:r w:rsidR="008F072E">
              <w:rPr>
                <w:rFonts w:hint="eastAsia"/>
              </w:rPr>
              <w:t>、赵亮</w:t>
            </w:r>
          </w:p>
        </w:tc>
      </w:tr>
      <w:tr w:rsidR="00393A1C" w:rsidRPr="00E22994" w14:paraId="255678B6" w14:textId="77777777"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14:paraId="705A1076" w14:textId="77777777" w:rsidR="00393A1C" w:rsidRPr="00E22994" w:rsidRDefault="006A16DF">
            <w:pPr>
              <w:pStyle w:val="a6"/>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14:paraId="55B1E978" w14:textId="3DB1161F" w:rsidR="00B83FB0" w:rsidRPr="00E22994" w:rsidRDefault="00EC4B5E" w:rsidP="00A614CD">
            <w:pPr>
              <w:pStyle w:val="a6"/>
              <w:spacing w:line="300" w:lineRule="exact"/>
              <w:ind w:firstLineChars="0" w:firstLine="0"/>
              <w:jc w:val="center"/>
            </w:pPr>
            <w:r>
              <w:rPr>
                <w:rFonts w:hint="eastAsia"/>
              </w:rPr>
              <w:t>浙江大学</w:t>
            </w:r>
          </w:p>
        </w:tc>
      </w:tr>
    </w:tbl>
    <w:p w14:paraId="0161A8FA" w14:textId="77777777" w:rsidR="00393A1C" w:rsidRPr="00E22994" w:rsidRDefault="006A16DF" w:rsidP="004D09C3">
      <w:pPr>
        <w:spacing w:line="240" w:lineRule="exact"/>
        <w:ind w:rightChars="400" w:right="840" w:firstLine="420"/>
        <w:jc w:val="right"/>
        <w:rPr>
          <w:rStyle w:val="ae"/>
          <w:rFonts w:eastAsia="仿宋_GB2312"/>
          <w:szCs w:val="21"/>
        </w:rPr>
      </w:pPr>
      <w:r w:rsidRPr="00E22994">
        <w:rPr>
          <w:rStyle w:val="ae"/>
          <w:rFonts w:eastAsia="仿宋_GB2312" w:hint="eastAsia"/>
          <w:szCs w:val="21"/>
        </w:rPr>
        <w:br w:type="page"/>
      </w:r>
    </w:p>
    <w:p w14:paraId="1A9C1D8B" w14:textId="77777777" w:rsidR="00393A1C" w:rsidRPr="00E22994" w:rsidRDefault="006A16DF">
      <w:pPr>
        <w:pStyle w:val="3"/>
      </w:pPr>
      <w:bookmarkStart w:id="3" w:name="NESEI_T_XX_PARTICULAR"/>
      <w:bookmarkEnd w:id="3"/>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236A5B" w14:paraId="42F12FC4" w14:textId="77777777" w:rsidTr="004F716E">
        <w:trPr>
          <w:trHeight w:hRule="exact" w:val="12073"/>
        </w:trPr>
        <w:tc>
          <w:tcPr>
            <w:tcW w:w="9526" w:type="dxa"/>
            <w:tcBorders>
              <w:top w:val="single" w:sz="12" w:space="0" w:color="auto"/>
            </w:tcBorders>
            <w:tcMar>
              <w:top w:w="113" w:type="dxa"/>
              <w:left w:w="142" w:type="dxa"/>
              <w:bottom w:w="113" w:type="dxa"/>
              <w:right w:w="142" w:type="dxa"/>
            </w:tcMar>
          </w:tcPr>
          <w:p w14:paraId="7226231A" w14:textId="77777777" w:rsidR="005F664A" w:rsidRPr="00236A5B" w:rsidRDefault="005F664A" w:rsidP="00236A5B">
            <w:pPr>
              <w:spacing w:line="340" w:lineRule="exact"/>
              <w:rPr>
                <w:rFonts w:eastAsiaTheme="minorEastAsia"/>
                <w:sz w:val="24"/>
              </w:rPr>
            </w:pPr>
            <w:r w:rsidRPr="00236A5B">
              <w:rPr>
                <w:rFonts w:eastAsiaTheme="minorEastAsia"/>
                <w:sz w:val="24"/>
              </w:rPr>
              <w:t>（限</w:t>
            </w:r>
            <w:r w:rsidRPr="00236A5B">
              <w:rPr>
                <w:rFonts w:eastAsiaTheme="minorEastAsia"/>
                <w:sz w:val="24"/>
              </w:rPr>
              <w:t>1</w:t>
            </w:r>
            <w:r w:rsidRPr="00236A5B">
              <w:rPr>
                <w:rFonts w:eastAsiaTheme="minorEastAsia"/>
                <w:sz w:val="24"/>
              </w:rPr>
              <w:t>页，限</w:t>
            </w:r>
            <w:r w:rsidRPr="00236A5B">
              <w:rPr>
                <w:rFonts w:eastAsiaTheme="minorEastAsia"/>
                <w:sz w:val="24"/>
              </w:rPr>
              <w:t>1200</w:t>
            </w:r>
            <w:r w:rsidRPr="00236A5B">
              <w:rPr>
                <w:rFonts w:eastAsiaTheme="minorEastAsia"/>
                <w:sz w:val="24"/>
              </w:rPr>
              <w:t>字）</w:t>
            </w:r>
          </w:p>
          <w:p w14:paraId="0AF28A70" w14:textId="5CE8776F" w:rsidR="00236A5B" w:rsidRPr="00236A5B" w:rsidRDefault="009723DA" w:rsidP="00236A5B">
            <w:pPr>
              <w:snapToGrid w:val="0"/>
              <w:spacing w:line="340" w:lineRule="exact"/>
              <w:ind w:firstLineChars="200" w:firstLine="480"/>
              <w:rPr>
                <w:rFonts w:eastAsiaTheme="minorEastAsia"/>
                <w:sz w:val="24"/>
              </w:rPr>
            </w:pPr>
            <w:r w:rsidRPr="00236A5B">
              <w:rPr>
                <w:rFonts w:eastAsiaTheme="minorEastAsia"/>
                <w:sz w:val="24"/>
              </w:rPr>
              <w:t>重力流</w:t>
            </w:r>
            <w:r>
              <w:rPr>
                <w:rFonts w:eastAsiaTheme="minorEastAsia" w:hint="eastAsia"/>
                <w:sz w:val="24"/>
              </w:rPr>
              <w:t>常发生于河口和深海环境，如黄河高含沙水入海时的超重流、深水航道的浮泥运动、造成富含海洋资源的浊积岩的深海异重流等。对重力流</w:t>
            </w:r>
            <w:r w:rsidRPr="00236A5B">
              <w:rPr>
                <w:rFonts w:eastAsiaTheme="minorEastAsia"/>
                <w:sz w:val="24"/>
              </w:rPr>
              <w:t>演化和传播</w:t>
            </w:r>
            <w:r>
              <w:rPr>
                <w:rFonts w:eastAsiaTheme="minorEastAsia" w:hint="eastAsia"/>
                <w:sz w:val="24"/>
              </w:rPr>
              <w:t>的科学认识是利用和保护河口和深海资源与环境的重要基础</w:t>
            </w:r>
            <w:r w:rsidR="00610BA7">
              <w:rPr>
                <w:rFonts w:eastAsiaTheme="minorEastAsia" w:hint="eastAsia"/>
                <w:sz w:val="24"/>
              </w:rPr>
              <w:t>研究。</w:t>
            </w:r>
            <w:r w:rsidR="00236A5B" w:rsidRPr="00236A5B">
              <w:rPr>
                <w:rFonts w:eastAsiaTheme="minorEastAsia"/>
                <w:sz w:val="24"/>
              </w:rPr>
              <w:t>物理上而言，重力流的驱动力</w:t>
            </w:r>
            <w:r w:rsidR="00236A5B">
              <w:rPr>
                <w:rFonts w:eastAsiaTheme="minorEastAsia"/>
                <w:sz w:val="24"/>
              </w:rPr>
              <w:t>来自其与环境流体</w:t>
            </w:r>
            <w:r w:rsidR="00236A5B" w:rsidRPr="00236A5B">
              <w:rPr>
                <w:rFonts w:eastAsiaTheme="minorEastAsia"/>
                <w:sz w:val="24"/>
              </w:rPr>
              <w:t>间的密度差。重力流与底床（泥沙沉积、冲刷等）和环境</w:t>
            </w:r>
            <w:r w:rsidR="00236A5B">
              <w:rPr>
                <w:rFonts w:eastAsiaTheme="minorEastAsia"/>
                <w:sz w:val="24"/>
              </w:rPr>
              <w:t>流体（卷吸、混合等）相互作用，改造其密度差和驱动力、影响其运动演化，再反过来影响其与底床和环境流体间相互作用。</w:t>
            </w:r>
            <w:r w:rsidR="00236A5B" w:rsidRPr="00236A5B">
              <w:rPr>
                <w:rFonts w:eastAsiaTheme="minorEastAsia"/>
                <w:sz w:val="24"/>
              </w:rPr>
              <w:t>项目围绕重力流水沙床互馈机制这一基础科学问题，</w:t>
            </w:r>
            <w:r w:rsidR="009A46D2">
              <w:rPr>
                <w:rFonts w:eastAsiaTheme="minorEastAsia" w:hint="eastAsia"/>
                <w:sz w:val="24"/>
              </w:rPr>
              <w:t>有针对性地</w:t>
            </w:r>
            <w:r w:rsidR="005E64FF">
              <w:rPr>
                <w:rFonts w:eastAsiaTheme="minorEastAsia"/>
                <w:sz w:val="24"/>
              </w:rPr>
              <w:t>建立了一系列具有物理基础的实验和</w:t>
            </w:r>
            <w:r w:rsidR="005E64FF" w:rsidRPr="00236A5B">
              <w:rPr>
                <w:rFonts w:eastAsiaTheme="minorEastAsia"/>
                <w:sz w:val="24"/>
              </w:rPr>
              <w:t>计算技术</w:t>
            </w:r>
            <w:r w:rsidR="005E64FF">
              <w:rPr>
                <w:rFonts w:eastAsiaTheme="minorEastAsia" w:hint="eastAsia"/>
                <w:sz w:val="24"/>
              </w:rPr>
              <w:t>，</w:t>
            </w:r>
            <w:r w:rsidR="00236A5B" w:rsidRPr="00236A5B">
              <w:rPr>
                <w:rFonts w:eastAsiaTheme="minorEastAsia"/>
                <w:sz w:val="24"/>
              </w:rPr>
              <w:t>在重力流能</w:t>
            </w:r>
            <w:r w:rsidR="00236A5B">
              <w:rPr>
                <w:rFonts w:eastAsiaTheme="minorEastAsia"/>
                <w:sz w:val="24"/>
              </w:rPr>
              <w:t>量耗散与转换机制、与环境流体</w:t>
            </w:r>
            <w:r w:rsidR="00236A5B" w:rsidRPr="00236A5B">
              <w:rPr>
                <w:rFonts w:eastAsiaTheme="minorEastAsia"/>
                <w:sz w:val="24"/>
              </w:rPr>
              <w:t>间相互作用等方</w:t>
            </w:r>
            <w:r w:rsidR="00236A5B">
              <w:rPr>
                <w:rFonts w:eastAsiaTheme="minorEastAsia"/>
                <w:sz w:val="24"/>
              </w:rPr>
              <w:t>面取得</w:t>
            </w:r>
            <w:r w:rsidR="00236A5B" w:rsidRPr="00236A5B">
              <w:rPr>
                <w:rFonts w:eastAsiaTheme="minorEastAsia"/>
                <w:sz w:val="24"/>
              </w:rPr>
              <w:t>创新成果</w:t>
            </w:r>
            <w:r w:rsidR="009A46D2">
              <w:rPr>
                <w:rFonts w:eastAsiaTheme="minorEastAsia" w:hint="eastAsia"/>
                <w:sz w:val="24"/>
              </w:rPr>
              <w:t>：</w:t>
            </w:r>
          </w:p>
          <w:p w14:paraId="75CC70FD" w14:textId="20721E71" w:rsidR="00DD6B0B" w:rsidRPr="00DD6B0B" w:rsidRDefault="00DD6B0B" w:rsidP="00DD6B0B">
            <w:pPr>
              <w:snapToGrid w:val="0"/>
              <w:spacing w:beforeLines="50" w:before="156" w:afterLines="50" w:after="156" w:line="340" w:lineRule="exact"/>
              <w:ind w:firstLineChars="200" w:firstLine="480"/>
              <w:rPr>
                <w:rFonts w:eastAsiaTheme="minorEastAsia"/>
                <w:sz w:val="24"/>
              </w:rPr>
            </w:pPr>
            <w:r w:rsidRPr="00DD6B0B">
              <w:rPr>
                <w:rFonts w:eastAsiaTheme="minorEastAsia" w:hint="eastAsia"/>
                <w:sz w:val="24"/>
              </w:rPr>
              <w:t>一、</w:t>
            </w:r>
            <w:r w:rsidR="009A46D2" w:rsidRPr="00DD6B0B">
              <w:rPr>
                <w:rFonts w:eastAsiaTheme="minorEastAsia"/>
                <w:sz w:val="24"/>
              </w:rPr>
              <w:t>基于对重力流能量耗散与转换机制，以及与层结环境水体相互作用的认识，研发了一系列针对重力流运动和演化的计算方法和实验技术。首先，研制了具有自主知识产权的层结水体制备装置、密度流实验水槽及精密测控系统。其次，得到了自加速异重流的渐进理论解、基于理查德森数的重力流自加速临界能量条件、发展了层化水体中重力流演化的通用解析模型。</w:t>
            </w:r>
          </w:p>
          <w:p w14:paraId="10656FD2" w14:textId="68F679A6" w:rsidR="00DD6B0B" w:rsidRPr="00DD6B0B" w:rsidRDefault="00337B58" w:rsidP="00DD6B0B">
            <w:pPr>
              <w:snapToGrid w:val="0"/>
              <w:spacing w:beforeLines="50" w:before="156" w:afterLines="50" w:after="156" w:line="340" w:lineRule="exact"/>
              <w:ind w:firstLineChars="200" w:firstLine="480"/>
              <w:rPr>
                <w:rFonts w:eastAsiaTheme="minorEastAsia"/>
                <w:sz w:val="24"/>
              </w:rPr>
            </w:pPr>
            <w:r>
              <w:rPr>
                <w:rFonts w:eastAsiaTheme="minorEastAsia" w:hint="eastAsia"/>
                <w:sz w:val="24"/>
              </w:rPr>
              <w:t>二</w:t>
            </w:r>
            <w:r w:rsidRPr="00DD6B0B">
              <w:rPr>
                <w:rFonts w:eastAsiaTheme="minorEastAsia" w:hint="eastAsia"/>
                <w:sz w:val="24"/>
              </w:rPr>
              <w:t>、</w:t>
            </w:r>
            <w:r w:rsidR="00236A5B" w:rsidRPr="00DD6B0B">
              <w:rPr>
                <w:rFonts w:eastAsiaTheme="minorEastAsia"/>
                <w:sz w:val="24"/>
              </w:rPr>
              <w:t>阐明了海洋重力流长距离传播过程的能量耗散与转换机制。通过高精度模拟并追踪每个泥沙颗粒的运动轨迹，发现了颗粒冲击力的主导地位、颗粒与床面的碰撞和颗粒间碰撞在泥沙湍动能耗散中具有同等地位</w:t>
            </w:r>
            <w:r w:rsidR="004C6BFE">
              <w:rPr>
                <w:rFonts w:eastAsiaTheme="minorEastAsia" w:hint="eastAsia"/>
                <w:sz w:val="24"/>
              </w:rPr>
              <w:t>；</w:t>
            </w:r>
            <w:r w:rsidR="004C6BFE">
              <w:rPr>
                <w:rFonts w:eastAsiaTheme="minorEastAsia"/>
                <w:sz w:val="24"/>
              </w:rPr>
              <w:t>从而推导得到了泥沙颗粒向饱和状态调整长度理论公式</w:t>
            </w:r>
            <w:r w:rsidR="00236A5B" w:rsidRPr="00DD6B0B">
              <w:rPr>
                <w:rFonts w:eastAsiaTheme="minorEastAsia"/>
                <w:sz w:val="24"/>
              </w:rPr>
              <w:t>。通过严格数学推导和理论分析发现：异重流侵蚀泥沙越多，就有越多势能转换为动能，</w:t>
            </w:r>
            <w:r w:rsidR="00236A5B" w:rsidRPr="00DD6B0B">
              <w:rPr>
                <w:rFonts w:eastAsiaTheme="minorEastAsia" w:hint="eastAsia"/>
                <w:sz w:val="24"/>
              </w:rPr>
              <w:t>可</w:t>
            </w:r>
            <w:r w:rsidR="00236A5B" w:rsidRPr="00DD6B0B">
              <w:rPr>
                <w:rFonts w:eastAsiaTheme="minorEastAsia"/>
                <w:sz w:val="24"/>
              </w:rPr>
              <w:t>支撑异重流自加速长距离传播所需能量。纠正了关于重力流强冲刷过程能量转换机制长达</w:t>
            </w:r>
            <w:r w:rsidR="00236A5B" w:rsidRPr="00DD6B0B">
              <w:rPr>
                <w:rFonts w:eastAsiaTheme="minorEastAsia"/>
                <w:sz w:val="24"/>
              </w:rPr>
              <w:t>30</w:t>
            </w:r>
            <w:r w:rsidR="00236A5B" w:rsidRPr="00DD6B0B">
              <w:rPr>
                <w:rFonts w:eastAsiaTheme="minorEastAsia"/>
                <w:sz w:val="24"/>
              </w:rPr>
              <w:t>年的误解。</w:t>
            </w:r>
          </w:p>
          <w:p w14:paraId="76B79DF0" w14:textId="5DEFB340" w:rsidR="00236A5B" w:rsidRPr="00DD6B0B" w:rsidRDefault="00DD6B0B" w:rsidP="00DD6B0B">
            <w:pPr>
              <w:snapToGrid w:val="0"/>
              <w:spacing w:beforeLines="50" w:before="156" w:afterLines="50" w:after="156" w:line="340" w:lineRule="exact"/>
              <w:ind w:firstLineChars="200" w:firstLine="480"/>
              <w:rPr>
                <w:rFonts w:eastAsiaTheme="minorEastAsia"/>
                <w:sz w:val="24"/>
              </w:rPr>
            </w:pPr>
            <w:r>
              <w:rPr>
                <w:rFonts w:eastAsiaTheme="minorEastAsia" w:hint="eastAsia"/>
                <w:sz w:val="24"/>
              </w:rPr>
              <w:t>三、</w:t>
            </w:r>
            <w:r w:rsidR="00236A5B" w:rsidRPr="00DD6B0B">
              <w:rPr>
                <w:rFonts w:eastAsiaTheme="minorEastAsia"/>
                <w:sz w:val="24"/>
              </w:rPr>
              <w:t>阐明了重力流与层结环境水体的相互作用机制。首先，环境流体层结会导致较小界面剪切程度，从而限制界面</w:t>
            </w:r>
            <w:r w:rsidR="00236A5B" w:rsidRPr="00DD6B0B">
              <w:rPr>
                <w:rFonts w:eastAsiaTheme="minorEastAsia"/>
                <w:sz w:val="24"/>
              </w:rPr>
              <w:t>Kelvin-Helmholtz</w:t>
            </w:r>
            <w:r w:rsidR="00236A5B" w:rsidRPr="00DD6B0B">
              <w:rPr>
                <w:rFonts w:eastAsiaTheme="minorEastAsia"/>
                <w:sz w:val="24"/>
              </w:rPr>
              <w:t>不稳定性的发展、进而抑制重力流对环境水体的卷吸。其次，</w:t>
            </w:r>
            <w:r w:rsidR="00236A5B" w:rsidRPr="00DD6B0B">
              <w:rPr>
                <w:rFonts w:eastAsiaTheme="minorEastAsia"/>
                <w:color w:val="000000"/>
                <w:sz w:val="24"/>
              </w:rPr>
              <w:t>定量揭示了</w:t>
            </w:r>
            <w:r w:rsidR="00236A5B" w:rsidRPr="00DD6B0B">
              <w:rPr>
                <w:rFonts w:eastAsiaTheme="minorEastAsia"/>
                <w:sz w:val="24"/>
              </w:rPr>
              <w:t>层结度、</w:t>
            </w:r>
            <w:r w:rsidR="00236A5B" w:rsidRPr="00DD6B0B">
              <w:rPr>
                <w:rFonts w:eastAsiaTheme="minorEastAsia"/>
                <w:color w:val="000000"/>
                <w:sz w:val="24"/>
              </w:rPr>
              <w:t>底坡、颗粒沉速、</w:t>
            </w:r>
            <w:r w:rsidR="00236A5B" w:rsidRPr="00DD6B0B">
              <w:rPr>
                <w:rFonts w:eastAsiaTheme="minorEastAsia"/>
                <w:sz w:val="24"/>
              </w:rPr>
              <w:t>雷诺数和理查德数等关键参数对重力流卷吸掺混的影响机制，阐明了层结水体重力流从底坡分离的力学机制及其主控因子，明确了分离流态的判别条件。</w:t>
            </w:r>
          </w:p>
          <w:p w14:paraId="2A29BC7D" w14:textId="3A4D90DD" w:rsidR="00236A5B" w:rsidRPr="00236A5B" w:rsidRDefault="00DD6B0B" w:rsidP="00DD6B0B">
            <w:pPr>
              <w:spacing w:line="340" w:lineRule="exact"/>
              <w:ind w:firstLineChars="200" w:firstLine="480"/>
              <w:rPr>
                <w:rFonts w:eastAsiaTheme="minorEastAsia"/>
                <w:sz w:val="24"/>
              </w:rPr>
            </w:pPr>
            <w:r>
              <w:rPr>
                <w:rFonts w:eastAsiaTheme="minorEastAsia" w:hint="eastAsia"/>
                <w:sz w:val="24"/>
              </w:rPr>
              <w:t>本项目</w:t>
            </w:r>
            <w:r w:rsidR="00873BBC">
              <w:rPr>
                <w:rFonts w:eastAsiaTheme="minorEastAsia" w:hint="eastAsia"/>
                <w:sz w:val="24"/>
              </w:rPr>
              <w:t>研究成果</w:t>
            </w:r>
            <w:r w:rsidR="001C6E84">
              <w:rPr>
                <w:rFonts w:eastAsiaTheme="minorEastAsia" w:hint="eastAsia"/>
                <w:sz w:val="24"/>
              </w:rPr>
              <w:t>重塑了泥沙重力流模拟的数理基础，</w:t>
            </w:r>
            <w:r w:rsidR="007853C2" w:rsidRPr="000E502F">
              <w:rPr>
                <w:rFonts w:eastAsiaTheme="minorEastAsia"/>
                <w:sz w:val="24"/>
              </w:rPr>
              <w:t>突破了现有</w:t>
            </w:r>
            <w:r w:rsidR="007F5375">
              <w:rPr>
                <w:rFonts w:eastAsiaTheme="minorEastAsia" w:hint="eastAsia"/>
                <w:sz w:val="24"/>
              </w:rPr>
              <w:t>重力流</w:t>
            </w:r>
            <w:r w:rsidR="007853C2" w:rsidRPr="000E502F">
              <w:rPr>
                <w:rFonts w:eastAsiaTheme="minorEastAsia"/>
                <w:sz w:val="24"/>
              </w:rPr>
              <w:t>理论模型仅适用于均匀水体的瓶颈</w:t>
            </w:r>
            <w:r w:rsidR="0050614A">
              <w:rPr>
                <w:rFonts w:eastAsiaTheme="minorEastAsia" w:hint="eastAsia"/>
                <w:sz w:val="24"/>
              </w:rPr>
              <w:t>，</w:t>
            </w:r>
            <w:r w:rsidR="00873BBC" w:rsidRPr="00DD6B0B">
              <w:rPr>
                <w:rFonts w:eastAsiaTheme="minorEastAsia"/>
                <w:sz w:val="24"/>
              </w:rPr>
              <w:t>为海洋、大型水库等层结环境中重力流相关</w:t>
            </w:r>
            <w:r w:rsidR="00D9397A">
              <w:rPr>
                <w:rFonts w:eastAsiaTheme="minorEastAsia" w:hint="eastAsia"/>
                <w:sz w:val="24"/>
              </w:rPr>
              <w:t>的</w:t>
            </w:r>
            <w:r w:rsidR="00873BBC" w:rsidRPr="00DD6B0B">
              <w:rPr>
                <w:rFonts w:eastAsiaTheme="minorEastAsia"/>
                <w:sz w:val="24"/>
              </w:rPr>
              <w:t>工程实践问题提供了重要的理论</w:t>
            </w:r>
            <w:r w:rsidRPr="00DD6B0B">
              <w:rPr>
                <w:rFonts w:eastAsiaTheme="minorEastAsia" w:hint="eastAsia"/>
                <w:sz w:val="24"/>
              </w:rPr>
              <w:t>和技术支撑，服务于</w:t>
            </w:r>
            <w:r w:rsidR="00605AD8" w:rsidRPr="00DD6B0B">
              <w:rPr>
                <w:rFonts w:eastAsiaTheme="minorEastAsia" w:hint="eastAsia"/>
                <w:sz w:val="24"/>
              </w:rPr>
              <w:t>“海洋强国战略”</w:t>
            </w:r>
            <w:r w:rsidR="00D9397A">
              <w:rPr>
                <w:rFonts w:eastAsiaTheme="minorEastAsia" w:hint="eastAsia"/>
                <w:sz w:val="24"/>
              </w:rPr>
              <w:t>和</w:t>
            </w:r>
            <w:r w:rsidR="00605AD8" w:rsidRPr="00DD6B0B">
              <w:rPr>
                <w:rFonts w:eastAsiaTheme="minorEastAsia" w:hint="eastAsia"/>
                <w:sz w:val="24"/>
              </w:rPr>
              <w:t>“长三角一体化”等国家战略</w:t>
            </w:r>
            <w:r w:rsidR="00873BBC" w:rsidRPr="00DD6B0B">
              <w:rPr>
                <w:rFonts w:eastAsiaTheme="minorEastAsia"/>
                <w:sz w:val="24"/>
              </w:rPr>
              <w:t>。</w:t>
            </w:r>
            <w:r w:rsidR="007A2C29" w:rsidRPr="00DD6B0B">
              <w:rPr>
                <w:rFonts w:eastAsiaTheme="minorEastAsia" w:hint="eastAsia"/>
                <w:sz w:val="24"/>
              </w:rPr>
              <w:t>本</w:t>
            </w:r>
            <w:r w:rsidR="009630A8" w:rsidRPr="00DD6B0B">
              <w:rPr>
                <w:rFonts w:eastAsiaTheme="minorEastAsia" w:hint="eastAsia"/>
                <w:sz w:val="24"/>
              </w:rPr>
              <w:t>项目培养了自然资源部</w:t>
            </w:r>
            <w:r w:rsidR="009630A8" w:rsidRPr="00236A5B">
              <w:rPr>
                <w:rFonts w:eastAsiaTheme="minorEastAsia"/>
                <w:sz w:val="24"/>
              </w:rPr>
              <w:t>海洋领域优秀科技青年</w:t>
            </w:r>
            <w:r w:rsidR="009630A8">
              <w:rPr>
                <w:rFonts w:eastAsiaTheme="minorEastAsia" w:hint="eastAsia"/>
                <w:sz w:val="24"/>
              </w:rPr>
              <w:t>、</w:t>
            </w:r>
            <w:r w:rsidR="009630A8">
              <w:rPr>
                <w:rFonts w:eastAsiaTheme="minorEastAsia" w:hint="eastAsia"/>
                <w:color w:val="000000"/>
                <w:sz w:val="24"/>
              </w:rPr>
              <w:t>浙江省杰青、</w:t>
            </w:r>
            <w:r w:rsidR="003F6ED3">
              <w:rPr>
                <w:rFonts w:eastAsiaTheme="minorEastAsia" w:hint="eastAsia"/>
                <w:color w:val="000000"/>
                <w:sz w:val="24"/>
              </w:rPr>
              <w:t>浙江省</w:t>
            </w:r>
            <w:r w:rsidR="009630A8">
              <w:rPr>
                <w:rFonts w:eastAsiaTheme="minorEastAsia" w:hint="eastAsia"/>
                <w:color w:val="000000"/>
                <w:sz w:val="24"/>
              </w:rPr>
              <w:t>1</w:t>
            </w:r>
            <w:r w:rsidR="009630A8">
              <w:rPr>
                <w:rFonts w:eastAsiaTheme="minorEastAsia"/>
                <w:color w:val="000000"/>
                <w:sz w:val="24"/>
              </w:rPr>
              <w:t>51</w:t>
            </w:r>
            <w:r w:rsidR="009630A8">
              <w:rPr>
                <w:rFonts w:eastAsiaTheme="minorEastAsia" w:hint="eastAsia"/>
                <w:color w:val="000000"/>
                <w:sz w:val="24"/>
              </w:rPr>
              <w:t>人</w:t>
            </w:r>
            <w:r w:rsidR="003F6ED3">
              <w:rPr>
                <w:rFonts w:eastAsiaTheme="minorEastAsia" w:hint="eastAsia"/>
                <w:color w:val="000000"/>
                <w:sz w:val="24"/>
              </w:rPr>
              <w:t>才</w:t>
            </w:r>
            <w:r w:rsidR="009630A8">
              <w:rPr>
                <w:rFonts w:eastAsiaTheme="minorEastAsia" w:hint="eastAsia"/>
                <w:color w:val="000000"/>
                <w:sz w:val="24"/>
              </w:rPr>
              <w:t>等</w:t>
            </w:r>
            <w:r w:rsidR="00D9397A">
              <w:rPr>
                <w:rFonts w:eastAsiaTheme="minorEastAsia" w:hint="eastAsia"/>
                <w:color w:val="000000"/>
                <w:sz w:val="24"/>
              </w:rPr>
              <w:t>各类</w:t>
            </w:r>
            <w:r w:rsidR="003F6ED3">
              <w:rPr>
                <w:rFonts w:eastAsiaTheme="minorEastAsia" w:hint="eastAsia"/>
                <w:color w:val="000000"/>
                <w:sz w:val="24"/>
              </w:rPr>
              <w:t>优秀人才</w:t>
            </w:r>
            <w:r w:rsidR="003078F7">
              <w:rPr>
                <w:rFonts w:eastAsiaTheme="minorEastAsia" w:hint="eastAsia"/>
                <w:color w:val="000000"/>
                <w:sz w:val="24"/>
              </w:rPr>
              <w:t>6</w:t>
            </w:r>
            <w:r w:rsidR="003078F7">
              <w:rPr>
                <w:rFonts w:eastAsiaTheme="minorEastAsia" w:hint="eastAsia"/>
                <w:color w:val="000000"/>
                <w:sz w:val="24"/>
              </w:rPr>
              <w:t>人次</w:t>
            </w:r>
            <w:r w:rsidR="009630A8">
              <w:rPr>
                <w:rFonts w:eastAsiaTheme="minorEastAsia" w:hint="eastAsia"/>
                <w:color w:val="000000"/>
                <w:sz w:val="24"/>
              </w:rPr>
              <w:t>，</w:t>
            </w:r>
            <w:r w:rsidR="00421D48" w:rsidRPr="007A2C29">
              <w:rPr>
                <w:rFonts w:eastAsiaTheme="minorEastAsia" w:hint="eastAsia"/>
                <w:color w:val="000000"/>
                <w:sz w:val="24"/>
              </w:rPr>
              <w:t>培养博士</w:t>
            </w:r>
            <w:r w:rsidR="00421D48" w:rsidRPr="007A2C29">
              <w:rPr>
                <w:rFonts w:eastAsiaTheme="minorEastAsia" w:hint="eastAsia"/>
                <w:color w:val="000000"/>
                <w:sz w:val="24"/>
              </w:rPr>
              <w:t>/</w:t>
            </w:r>
            <w:r w:rsidR="00421D48" w:rsidRPr="007A2C29">
              <w:rPr>
                <w:rFonts w:eastAsiaTheme="minorEastAsia" w:hint="eastAsia"/>
                <w:color w:val="000000"/>
                <w:sz w:val="24"/>
              </w:rPr>
              <w:t>硕士研究生</w:t>
            </w:r>
            <w:r w:rsidR="00421D48">
              <w:rPr>
                <w:rFonts w:eastAsiaTheme="minorEastAsia"/>
                <w:color w:val="000000"/>
                <w:sz w:val="24"/>
              </w:rPr>
              <w:t>15</w:t>
            </w:r>
            <w:r w:rsidR="00421D48" w:rsidRPr="007A2C29">
              <w:rPr>
                <w:rFonts w:eastAsiaTheme="minorEastAsia" w:hint="eastAsia"/>
                <w:color w:val="000000"/>
                <w:sz w:val="24"/>
              </w:rPr>
              <w:t>名</w:t>
            </w:r>
            <w:r w:rsidR="00421D48">
              <w:rPr>
                <w:rFonts w:eastAsiaTheme="minorEastAsia" w:hint="eastAsia"/>
                <w:color w:val="000000"/>
                <w:sz w:val="24"/>
              </w:rPr>
              <w:t>，</w:t>
            </w:r>
            <w:r w:rsidR="001A58C4">
              <w:rPr>
                <w:rFonts w:eastAsiaTheme="minorEastAsia" w:hint="eastAsia"/>
                <w:sz w:val="24"/>
              </w:rPr>
              <w:t>5</w:t>
            </w:r>
            <w:r w:rsidR="001A58C4" w:rsidRPr="000E502F">
              <w:rPr>
                <w:rFonts w:eastAsiaTheme="minorEastAsia"/>
                <w:sz w:val="24"/>
              </w:rPr>
              <w:t>篇代表</w:t>
            </w:r>
            <w:r w:rsidR="001A58C4">
              <w:rPr>
                <w:rFonts w:eastAsiaTheme="minorEastAsia" w:hint="eastAsia"/>
                <w:sz w:val="24"/>
              </w:rPr>
              <w:t>性论文</w:t>
            </w:r>
            <w:r w:rsidR="001A58C4" w:rsidRPr="000E502F">
              <w:rPr>
                <w:rFonts w:eastAsiaTheme="minorEastAsia"/>
                <w:sz w:val="24"/>
              </w:rPr>
              <w:t>均发表</w:t>
            </w:r>
            <w:r w:rsidR="001A58C4">
              <w:rPr>
                <w:rFonts w:eastAsiaTheme="minorEastAsia" w:hint="eastAsia"/>
                <w:sz w:val="24"/>
              </w:rPr>
              <w:t>在</w:t>
            </w:r>
            <w:r w:rsidR="007F5375">
              <w:rPr>
                <w:rFonts w:eastAsiaTheme="minorEastAsia" w:hint="eastAsia"/>
                <w:sz w:val="24"/>
              </w:rPr>
              <w:t>《</w:t>
            </w:r>
            <w:r w:rsidR="001A58C4" w:rsidRPr="00236A5B">
              <w:rPr>
                <w:rFonts w:eastAsiaTheme="minorEastAsia"/>
                <w:sz w:val="24"/>
              </w:rPr>
              <w:t>中国科学：技术科学</w:t>
            </w:r>
            <w:r w:rsidR="007F5375">
              <w:rPr>
                <w:rFonts w:eastAsiaTheme="minorEastAsia" w:hint="eastAsia"/>
                <w:sz w:val="24"/>
              </w:rPr>
              <w:t>》</w:t>
            </w:r>
            <w:r w:rsidR="001A58C4">
              <w:rPr>
                <w:rFonts w:eastAsiaTheme="minorEastAsia" w:hint="eastAsia"/>
                <w:sz w:val="24"/>
              </w:rPr>
              <w:t>、</w:t>
            </w:r>
            <w:r w:rsidR="00851840">
              <w:rPr>
                <w:rFonts w:eastAsiaTheme="minorEastAsia" w:hint="eastAsia"/>
                <w:sz w:val="24"/>
              </w:rPr>
              <w:t>Physical Review L</w:t>
            </w:r>
            <w:r w:rsidR="00851840">
              <w:rPr>
                <w:rFonts w:eastAsiaTheme="minorEastAsia"/>
                <w:sz w:val="24"/>
              </w:rPr>
              <w:t>e</w:t>
            </w:r>
            <w:r w:rsidR="00851840">
              <w:rPr>
                <w:rFonts w:eastAsiaTheme="minorEastAsia" w:hint="eastAsia"/>
                <w:sz w:val="24"/>
              </w:rPr>
              <w:t xml:space="preserve">tters, </w:t>
            </w:r>
            <w:r w:rsidR="001A58C4" w:rsidRPr="00236A5B">
              <w:rPr>
                <w:rFonts w:eastAsiaTheme="minorEastAsia"/>
                <w:sz w:val="24"/>
              </w:rPr>
              <w:t>Journal of Geophysical Research–Earth Surface</w:t>
            </w:r>
            <w:r w:rsidR="001A58C4">
              <w:rPr>
                <w:rFonts w:eastAsiaTheme="minorEastAsia" w:hint="eastAsia"/>
                <w:sz w:val="24"/>
              </w:rPr>
              <w:t>等</w:t>
            </w:r>
            <w:r w:rsidR="001A58C4" w:rsidRPr="00236A5B">
              <w:rPr>
                <w:rFonts w:eastAsiaTheme="minorEastAsia"/>
                <w:sz w:val="24"/>
              </w:rPr>
              <w:t>国内外高水平学术刊物</w:t>
            </w:r>
            <w:r w:rsidR="001A58C4">
              <w:rPr>
                <w:rFonts w:eastAsiaTheme="minorEastAsia" w:hint="eastAsia"/>
                <w:sz w:val="24"/>
              </w:rPr>
              <w:t>上</w:t>
            </w:r>
            <w:r w:rsidR="001C6E84">
              <w:rPr>
                <w:rFonts w:eastAsiaTheme="minorEastAsia" w:hint="eastAsia"/>
                <w:sz w:val="24"/>
              </w:rPr>
              <w:t>，得到国际学术同行高度评价</w:t>
            </w:r>
            <w:r w:rsidR="001A58C4">
              <w:rPr>
                <w:rFonts w:eastAsiaTheme="minorEastAsia" w:hint="eastAsia"/>
                <w:sz w:val="24"/>
              </w:rPr>
              <w:t>，</w:t>
            </w:r>
            <w:r w:rsidR="007A2C29" w:rsidRPr="007A2C29">
              <w:rPr>
                <w:rFonts w:eastAsiaTheme="minorEastAsia" w:hint="eastAsia"/>
                <w:color w:val="000000"/>
                <w:sz w:val="24"/>
              </w:rPr>
              <w:t>已获授权</w:t>
            </w:r>
            <w:r w:rsidR="00D42EE8">
              <w:rPr>
                <w:rFonts w:eastAsiaTheme="minorEastAsia" w:hint="eastAsia"/>
                <w:color w:val="000000"/>
                <w:sz w:val="24"/>
              </w:rPr>
              <w:t>国家发明</w:t>
            </w:r>
            <w:r w:rsidR="007A2C29" w:rsidRPr="007A2C29">
              <w:rPr>
                <w:rFonts w:eastAsiaTheme="minorEastAsia" w:hint="eastAsia"/>
                <w:color w:val="000000"/>
                <w:sz w:val="24"/>
              </w:rPr>
              <w:t>专利</w:t>
            </w:r>
            <w:r w:rsidR="00ED4999">
              <w:rPr>
                <w:rFonts w:eastAsiaTheme="minorEastAsia" w:hint="eastAsia"/>
                <w:color w:val="000000"/>
                <w:sz w:val="24"/>
              </w:rPr>
              <w:t>3</w:t>
            </w:r>
            <w:r w:rsidR="007A2C29" w:rsidRPr="007A2C29">
              <w:rPr>
                <w:rFonts w:eastAsiaTheme="minorEastAsia" w:hint="eastAsia"/>
                <w:color w:val="000000"/>
                <w:sz w:val="24"/>
              </w:rPr>
              <w:t>项</w:t>
            </w:r>
            <w:r w:rsidR="00421D48">
              <w:rPr>
                <w:rFonts w:eastAsiaTheme="minorEastAsia" w:hint="eastAsia"/>
                <w:color w:val="000000"/>
                <w:sz w:val="24"/>
              </w:rPr>
              <w:t>，</w:t>
            </w:r>
            <w:r w:rsidR="003078F7">
              <w:rPr>
                <w:rFonts w:eastAsiaTheme="minorEastAsia" w:hint="eastAsia"/>
                <w:color w:val="000000"/>
                <w:sz w:val="24"/>
              </w:rPr>
              <w:t>主办</w:t>
            </w:r>
            <w:r w:rsidR="00421D48">
              <w:rPr>
                <w:rFonts w:eastAsiaTheme="minorEastAsia" w:hint="eastAsia"/>
                <w:color w:val="000000"/>
                <w:sz w:val="24"/>
              </w:rPr>
              <w:t>8</w:t>
            </w:r>
            <w:r w:rsidR="003078F7">
              <w:rPr>
                <w:rFonts w:eastAsiaTheme="minorEastAsia" w:hint="eastAsia"/>
                <w:color w:val="000000"/>
                <w:sz w:val="24"/>
              </w:rPr>
              <w:t>次国际国内学术会议</w:t>
            </w:r>
            <w:r w:rsidR="00236A5B" w:rsidRPr="00236A5B">
              <w:rPr>
                <w:rFonts w:eastAsiaTheme="minorEastAsia"/>
                <w:sz w:val="24"/>
              </w:rPr>
              <w:t>。</w:t>
            </w:r>
          </w:p>
          <w:p w14:paraId="6D11121F" w14:textId="77777777" w:rsidR="00861659" w:rsidRPr="00236A5B" w:rsidRDefault="00861659" w:rsidP="00236A5B">
            <w:pPr>
              <w:snapToGrid w:val="0"/>
              <w:spacing w:line="340" w:lineRule="exact"/>
              <w:ind w:firstLineChars="200" w:firstLine="480"/>
              <w:rPr>
                <w:rFonts w:eastAsiaTheme="minorEastAsia"/>
                <w:sz w:val="24"/>
              </w:rPr>
            </w:pPr>
          </w:p>
        </w:tc>
      </w:tr>
    </w:tbl>
    <w:p w14:paraId="39C23976" w14:textId="77777777" w:rsidR="00393A1C" w:rsidRPr="00236A5B" w:rsidRDefault="006A16DF" w:rsidP="00236A5B">
      <w:pPr>
        <w:spacing w:line="340" w:lineRule="exact"/>
        <w:ind w:firstLineChars="200" w:firstLine="480"/>
        <w:jc w:val="left"/>
        <w:rPr>
          <w:rFonts w:eastAsiaTheme="minorEastAsia"/>
          <w:sz w:val="24"/>
        </w:rPr>
      </w:pPr>
      <w:bookmarkStart w:id="4" w:name="NESEI_SCIENCE_INNOVATION"/>
      <w:bookmarkEnd w:id="4"/>
      <w:r w:rsidRPr="00236A5B">
        <w:rPr>
          <w:rFonts w:eastAsiaTheme="minorEastAsia"/>
          <w:sz w:val="24"/>
        </w:rPr>
        <w:br w:type="page"/>
      </w:r>
    </w:p>
    <w:p w14:paraId="6B2333BD" w14:textId="77777777" w:rsidR="00393A1C" w:rsidRPr="00E22994" w:rsidRDefault="006A16DF" w:rsidP="006A16DF">
      <w:pPr>
        <w:pStyle w:val="3"/>
        <w:rPr>
          <w:rFonts w:ascii="黑体" w:hAnsi="黑体" w:cs="黑体"/>
          <w:b/>
          <w:bCs w:val="0"/>
          <w:sz w:val="22"/>
          <w:szCs w:val="22"/>
        </w:rPr>
      </w:pPr>
      <w:bookmarkStart w:id="5" w:name="NESEI_PAPER"/>
      <w:bookmarkEnd w:id="5"/>
      <w:r w:rsidRPr="00E22994">
        <w:rPr>
          <w:rFonts w:ascii="黑体" w:hAnsi="黑体" w:cs="黑体" w:hint="eastAsia"/>
          <w:szCs w:val="22"/>
        </w:rPr>
        <w:lastRenderedPageBreak/>
        <w:t>六、代表性论文（专著）目录</w:t>
      </w:r>
      <w:r w:rsidRPr="00E22994">
        <w:rPr>
          <w:rFonts w:ascii="黑体" w:hAnsi="黑体" w:cs="黑体" w:hint="eastAsia"/>
          <w:sz w:val="24"/>
          <w:szCs w:val="24"/>
        </w:rPr>
        <w:t>（不超过</w:t>
      </w:r>
      <w:r w:rsidR="00AC4914" w:rsidRPr="00E22994">
        <w:rPr>
          <w:rFonts w:ascii="黑体" w:hAnsi="黑体" w:cs="黑体" w:hint="eastAsia"/>
          <w:sz w:val="24"/>
          <w:szCs w:val="24"/>
        </w:rPr>
        <w:t>5</w:t>
      </w:r>
      <w:r w:rsidRPr="00E22994">
        <w:rPr>
          <w:rFonts w:ascii="黑体" w:hAnsi="黑体" w:cs="黑体" w:hint="eastAsia"/>
          <w:sz w:val="24"/>
          <w:szCs w:val="24"/>
        </w:rPr>
        <w:t>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71"/>
        <w:gridCol w:w="5314"/>
        <w:gridCol w:w="1525"/>
        <w:gridCol w:w="1159"/>
        <w:gridCol w:w="1159"/>
      </w:tblGrid>
      <w:tr w:rsidR="009B7F41" w:rsidRPr="003160C2" w14:paraId="43025C8B" w14:textId="77777777" w:rsidTr="004126A2">
        <w:trPr>
          <w:trHeight w:val="851"/>
          <w:jc w:val="center"/>
        </w:trPr>
        <w:tc>
          <w:tcPr>
            <w:tcW w:w="0" w:type="auto"/>
            <w:vAlign w:val="center"/>
          </w:tcPr>
          <w:p w14:paraId="1C5F4D86" w14:textId="77777777" w:rsidR="009B7F41" w:rsidRPr="003160C2" w:rsidRDefault="009B7F41" w:rsidP="00E37CCD">
            <w:pPr>
              <w:spacing w:line="240" w:lineRule="exact"/>
              <w:jc w:val="center"/>
              <w:rPr>
                <w:bCs/>
                <w:szCs w:val="21"/>
              </w:rPr>
            </w:pPr>
            <w:bookmarkStart w:id="6" w:name="ry_wcry"/>
            <w:r w:rsidRPr="003160C2">
              <w:rPr>
                <w:bCs/>
                <w:szCs w:val="21"/>
              </w:rPr>
              <w:t>序号</w:t>
            </w:r>
          </w:p>
        </w:tc>
        <w:tc>
          <w:tcPr>
            <w:tcW w:w="0" w:type="auto"/>
            <w:vAlign w:val="center"/>
          </w:tcPr>
          <w:p w14:paraId="0F2DC25C" w14:textId="77777777" w:rsidR="009B7F41" w:rsidRPr="003160C2" w:rsidRDefault="009B7F41" w:rsidP="00E37CCD">
            <w:pPr>
              <w:spacing w:line="240" w:lineRule="exact"/>
              <w:jc w:val="center"/>
              <w:rPr>
                <w:bCs/>
                <w:szCs w:val="21"/>
              </w:rPr>
            </w:pPr>
            <w:r w:rsidRPr="003160C2">
              <w:rPr>
                <w:bCs/>
                <w:szCs w:val="21"/>
              </w:rPr>
              <w:t>论文</w:t>
            </w:r>
            <w:r w:rsidRPr="003160C2">
              <w:rPr>
                <w:rFonts w:hint="eastAsia"/>
                <w:bCs/>
                <w:szCs w:val="21"/>
              </w:rPr>
              <w:t>（</w:t>
            </w:r>
            <w:r w:rsidRPr="003160C2">
              <w:rPr>
                <w:bCs/>
                <w:szCs w:val="21"/>
              </w:rPr>
              <w:t>专著</w:t>
            </w:r>
            <w:r w:rsidRPr="003160C2">
              <w:rPr>
                <w:rFonts w:hint="eastAsia"/>
                <w:bCs/>
                <w:szCs w:val="21"/>
              </w:rPr>
              <w:t>）</w:t>
            </w:r>
          </w:p>
          <w:p w14:paraId="6985EB22" w14:textId="77777777" w:rsidR="009B7F41" w:rsidRPr="003160C2" w:rsidRDefault="009B7F41" w:rsidP="00E37CCD">
            <w:pPr>
              <w:spacing w:line="240" w:lineRule="exact"/>
              <w:jc w:val="center"/>
              <w:rPr>
                <w:bCs/>
                <w:szCs w:val="21"/>
              </w:rPr>
            </w:pPr>
            <w:r w:rsidRPr="003160C2">
              <w:rPr>
                <w:bCs/>
                <w:szCs w:val="21"/>
              </w:rPr>
              <w:t>名称</w:t>
            </w:r>
            <w:r w:rsidRPr="003160C2">
              <w:rPr>
                <w:bCs/>
                <w:szCs w:val="21"/>
              </w:rPr>
              <w:t>/</w:t>
            </w:r>
            <w:r w:rsidRPr="003160C2">
              <w:rPr>
                <w:bCs/>
                <w:szCs w:val="21"/>
              </w:rPr>
              <w:t>刊名</w:t>
            </w:r>
            <w:r w:rsidRPr="003160C2">
              <w:rPr>
                <w:bCs/>
                <w:szCs w:val="21"/>
              </w:rPr>
              <w:t>/</w:t>
            </w:r>
            <w:r w:rsidRPr="003160C2">
              <w:rPr>
                <w:bCs/>
                <w:szCs w:val="21"/>
              </w:rPr>
              <w:t>作者</w:t>
            </w:r>
          </w:p>
        </w:tc>
        <w:tc>
          <w:tcPr>
            <w:tcW w:w="0" w:type="auto"/>
            <w:vAlign w:val="center"/>
          </w:tcPr>
          <w:p w14:paraId="519A5B88" w14:textId="77777777" w:rsidR="009B7F41" w:rsidRPr="003160C2" w:rsidRDefault="009B7F41" w:rsidP="00E37CCD">
            <w:pPr>
              <w:spacing w:line="240" w:lineRule="exact"/>
              <w:jc w:val="center"/>
              <w:rPr>
                <w:bCs/>
                <w:szCs w:val="21"/>
              </w:rPr>
            </w:pPr>
            <w:r w:rsidRPr="003160C2">
              <w:rPr>
                <w:bCs/>
                <w:szCs w:val="21"/>
              </w:rPr>
              <w:t>年卷页码</w:t>
            </w:r>
            <w:r w:rsidRPr="003160C2">
              <w:rPr>
                <w:rFonts w:hint="eastAsia"/>
                <w:bCs/>
                <w:szCs w:val="21"/>
              </w:rPr>
              <w:t>（</w:t>
            </w:r>
            <w:r w:rsidRPr="003160C2">
              <w:rPr>
                <w:rFonts w:hint="eastAsia"/>
                <w:bCs/>
                <w:szCs w:val="21"/>
              </w:rPr>
              <w:t>xx</w:t>
            </w:r>
            <w:r w:rsidRPr="003160C2">
              <w:rPr>
                <w:rFonts w:hint="eastAsia"/>
                <w:bCs/>
                <w:szCs w:val="21"/>
              </w:rPr>
              <w:t>年</w:t>
            </w:r>
            <w:r w:rsidRPr="003160C2">
              <w:rPr>
                <w:rFonts w:hint="eastAsia"/>
                <w:bCs/>
                <w:szCs w:val="21"/>
              </w:rPr>
              <w:t>xx</w:t>
            </w:r>
            <w:r w:rsidRPr="003160C2">
              <w:rPr>
                <w:rFonts w:hint="eastAsia"/>
                <w:bCs/>
                <w:szCs w:val="21"/>
              </w:rPr>
              <w:t>卷</w:t>
            </w:r>
            <w:r w:rsidRPr="003160C2">
              <w:rPr>
                <w:rFonts w:hint="eastAsia"/>
                <w:bCs/>
                <w:szCs w:val="21"/>
              </w:rPr>
              <w:t>xx</w:t>
            </w:r>
            <w:r w:rsidRPr="003160C2">
              <w:rPr>
                <w:rFonts w:hint="eastAsia"/>
                <w:bCs/>
                <w:szCs w:val="21"/>
              </w:rPr>
              <w:t>页）</w:t>
            </w:r>
          </w:p>
        </w:tc>
        <w:tc>
          <w:tcPr>
            <w:tcW w:w="0" w:type="auto"/>
            <w:vAlign w:val="center"/>
          </w:tcPr>
          <w:p w14:paraId="50738E42" w14:textId="77777777" w:rsidR="009B7F41" w:rsidRPr="003160C2" w:rsidRDefault="009B7F41" w:rsidP="00E37CCD">
            <w:pPr>
              <w:spacing w:line="240" w:lineRule="exact"/>
              <w:jc w:val="center"/>
              <w:rPr>
                <w:bCs/>
                <w:szCs w:val="21"/>
              </w:rPr>
            </w:pPr>
            <w:r w:rsidRPr="003160C2">
              <w:rPr>
                <w:bCs/>
                <w:szCs w:val="21"/>
              </w:rPr>
              <w:t>通讯作者</w:t>
            </w:r>
            <w:r w:rsidRPr="003160C2">
              <w:rPr>
                <w:rFonts w:hint="eastAsia"/>
                <w:bCs/>
                <w:szCs w:val="21"/>
              </w:rPr>
              <w:t>（含共同）</w:t>
            </w:r>
          </w:p>
        </w:tc>
        <w:tc>
          <w:tcPr>
            <w:tcW w:w="0" w:type="auto"/>
            <w:vAlign w:val="center"/>
          </w:tcPr>
          <w:p w14:paraId="7C255589" w14:textId="77777777" w:rsidR="009B7F41" w:rsidRPr="003160C2" w:rsidRDefault="009B7F41" w:rsidP="00E37CCD">
            <w:pPr>
              <w:spacing w:line="240" w:lineRule="exact"/>
              <w:jc w:val="center"/>
              <w:rPr>
                <w:bCs/>
                <w:szCs w:val="21"/>
              </w:rPr>
            </w:pPr>
            <w:r w:rsidRPr="003160C2">
              <w:rPr>
                <w:bCs/>
                <w:szCs w:val="21"/>
              </w:rPr>
              <w:t>第一作者</w:t>
            </w:r>
            <w:r w:rsidRPr="003160C2">
              <w:rPr>
                <w:rFonts w:hint="eastAsia"/>
                <w:bCs/>
                <w:szCs w:val="21"/>
              </w:rPr>
              <w:t>（</w:t>
            </w:r>
            <w:r w:rsidRPr="003160C2">
              <w:rPr>
                <w:bCs/>
                <w:szCs w:val="21"/>
              </w:rPr>
              <w:t>含共同</w:t>
            </w:r>
            <w:r w:rsidRPr="003160C2">
              <w:rPr>
                <w:rFonts w:hint="eastAsia"/>
                <w:bCs/>
                <w:szCs w:val="21"/>
              </w:rPr>
              <w:t>）</w:t>
            </w:r>
          </w:p>
        </w:tc>
      </w:tr>
      <w:tr w:rsidR="009B7F41" w:rsidRPr="003160C2" w14:paraId="6E7904E4" w14:textId="77777777" w:rsidTr="004126A2">
        <w:trPr>
          <w:trHeight w:val="851"/>
          <w:jc w:val="center"/>
        </w:trPr>
        <w:tc>
          <w:tcPr>
            <w:tcW w:w="0" w:type="auto"/>
            <w:vAlign w:val="center"/>
          </w:tcPr>
          <w:p w14:paraId="4CA52294" w14:textId="77777777" w:rsidR="009B7F41" w:rsidRPr="003160C2" w:rsidRDefault="009B7F41" w:rsidP="00E37CCD">
            <w:pPr>
              <w:spacing w:line="240" w:lineRule="exact"/>
              <w:jc w:val="center"/>
              <w:rPr>
                <w:bCs/>
                <w:szCs w:val="21"/>
              </w:rPr>
            </w:pPr>
            <w:r w:rsidRPr="003160C2">
              <w:rPr>
                <w:bCs/>
                <w:szCs w:val="21"/>
              </w:rPr>
              <w:t>1</w:t>
            </w:r>
          </w:p>
        </w:tc>
        <w:tc>
          <w:tcPr>
            <w:tcW w:w="0" w:type="auto"/>
            <w:vAlign w:val="center"/>
          </w:tcPr>
          <w:p w14:paraId="762C6426" w14:textId="77777777" w:rsidR="009B7F41" w:rsidRPr="003160C2" w:rsidRDefault="009B7F41" w:rsidP="00E37CCD">
            <w:pPr>
              <w:spacing w:line="240" w:lineRule="exact"/>
              <w:jc w:val="center"/>
              <w:rPr>
                <w:bCs/>
                <w:szCs w:val="21"/>
              </w:rPr>
            </w:pPr>
            <w:r w:rsidRPr="003160C2">
              <w:rPr>
                <w:bCs/>
                <w:szCs w:val="21"/>
              </w:rPr>
              <w:t>Is it appropriate to model turbidity currents with the three-equation model?/Journal of Geophysical Research Earth Surface/ Peng Hu, Thomas Paehtz, Zhiguo He</w:t>
            </w:r>
          </w:p>
        </w:tc>
        <w:tc>
          <w:tcPr>
            <w:tcW w:w="0" w:type="auto"/>
            <w:vAlign w:val="center"/>
          </w:tcPr>
          <w:p w14:paraId="200B0496" w14:textId="77777777" w:rsidR="009B7F41" w:rsidRPr="003160C2" w:rsidRDefault="009B7F41" w:rsidP="00E37CCD">
            <w:pPr>
              <w:spacing w:line="240" w:lineRule="exact"/>
              <w:jc w:val="center"/>
              <w:rPr>
                <w:bCs/>
                <w:szCs w:val="21"/>
              </w:rPr>
            </w:pPr>
            <w:r>
              <w:rPr>
                <w:bCs/>
                <w:szCs w:val="21"/>
              </w:rPr>
              <w:t>2015</w:t>
            </w:r>
            <w:r w:rsidRPr="003160C2">
              <w:rPr>
                <w:rFonts w:hint="eastAsia"/>
                <w:bCs/>
                <w:szCs w:val="21"/>
              </w:rPr>
              <w:t>年</w:t>
            </w:r>
            <w:r>
              <w:rPr>
                <w:rFonts w:hint="eastAsia"/>
                <w:bCs/>
                <w:szCs w:val="21"/>
              </w:rPr>
              <w:t>1</w:t>
            </w:r>
            <w:r>
              <w:rPr>
                <w:bCs/>
                <w:szCs w:val="21"/>
              </w:rPr>
              <w:t>20</w:t>
            </w:r>
            <w:r w:rsidRPr="003160C2">
              <w:rPr>
                <w:rFonts w:hint="eastAsia"/>
                <w:bCs/>
                <w:szCs w:val="21"/>
              </w:rPr>
              <w:t>卷</w:t>
            </w:r>
            <w:r w:rsidRPr="003160C2">
              <w:rPr>
                <w:bCs/>
                <w:szCs w:val="21"/>
              </w:rPr>
              <w:t>1153-1170</w:t>
            </w:r>
            <w:r w:rsidRPr="003160C2">
              <w:rPr>
                <w:rFonts w:hint="eastAsia"/>
                <w:bCs/>
                <w:szCs w:val="21"/>
              </w:rPr>
              <w:t>页</w:t>
            </w:r>
          </w:p>
        </w:tc>
        <w:tc>
          <w:tcPr>
            <w:tcW w:w="0" w:type="auto"/>
            <w:vAlign w:val="center"/>
          </w:tcPr>
          <w:p w14:paraId="782FE285" w14:textId="4BE61F12" w:rsidR="009B7F41" w:rsidRPr="003160C2" w:rsidRDefault="009B7F41" w:rsidP="00E37CCD">
            <w:pPr>
              <w:spacing w:line="240" w:lineRule="exact"/>
              <w:jc w:val="center"/>
              <w:rPr>
                <w:bCs/>
                <w:szCs w:val="21"/>
              </w:rPr>
            </w:pPr>
            <w:r>
              <w:rPr>
                <w:rFonts w:hint="eastAsia"/>
                <w:bCs/>
                <w:szCs w:val="21"/>
              </w:rPr>
              <w:t>贺治国</w:t>
            </w:r>
          </w:p>
        </w:tc>
        <w:tc>
          <w:tcPr>
            <w:tcW w:w="0" w:type="auto"/>
            <w:vAlign w:val="center"/>
          </w:tcPr>
          <w:p w14:paraId="6011F5C9" w14:textId="14B8C73D" w:rsidR="009B7F41" w:rsidRPr="003160C2" w:rsidRDefault="009B7F41" w:rsidP="00E37CCD">
            <w:pPr>
              <w:spacing w:line="240" w:lineRule="exact"/>
              <w:jc w:val="center"/>
              <w:rPr>
                <w:bCs/>
                <w:szCs w:val="21"/>
              </w:rPr>
            </w:pPr>
            <w:r>
              <w:rPr>
                <w:rFonts w:hint="eastAsia"/>
                <w:bCs/>
                <w:szCs w:val="21"/>
              </w:rPr>
              <w:t>胡鹏</w:t>
            </w:r>
          </w:p>
        </w:tc>
      </w:tr>
      <w:tr w:rsidR="009B7F41" w:rsidRPr="003160C2" w14:paraId="4C25F4C3" w14:textId="77777777" w:rsidTr="004126A2">
        <w:trPr>
          <w:trHeight w:val="851"/>
          <w:jc w:val="center"/>
        </w:trPr>
        <w:tc>
          <w:tcPr>
            <w:tcW w:w="0" w:type="auto"/>
            <w:vAlign w:val="center"/>
          </w:tcPr>
          <w:p w14:paraId="33BD8987" w14:textId="77777777" w:rsidR="009B7F41" w:rsidRPr="003160C2" w:rsidRDefault="009B7F41" w:rsidP="00E37CCD">
            <w:pPr>
              <w:spacing w:line="240" w:lineRule="exact"/>
              <w:jc w:val="center"/>
              <w:rPr>
                <w:bCs/>
                <w:szCs w:val="21"/>
              </w:rPr>
            </w:pPr>
            <w:r w:rsidRPr="003160C2">
              <w:rPr>
                <w:bCs/>
                <w:szCs w:val="21"/>
              </w:rPr>
              <w:t>2</w:t>
            </w:r>
          </w:p>
        </w:tc>
        <w:tc>
          <w:tcPr>
            <w:tcW w:w="0" w:type="auto"/>
            <w:vAlign w:val="center"/>
          </w:tcPr>
          <w:p w14:paraId="0951CCB3" w14:textId="77777777" w:rsidR="009B7F41" w:rsidRPr="003160C2" w:rsidRDefault="009B7F41" w:rsidP="00E37CCD">
            <w:pPr>
              <w:spacing w:line="240" w:lineRule="exact"/>
              <w:jc w:val="center"/>
              <w:rPr>
                <w:bCs/>
                <w:szCs w:val="21"/>
              </w:rPr>
            </w:pPr>
            <w:r w:rsidRPr="003160C2">
              <w:rPr>
                <w:bCs/>
                <w:szCs w:val="21"/>
              </w:rPr>
              <w:t>Hydrodynamics of Gravity Currents Down a Ramp in Linearly Stratified Environments/ Journal of Hydraulic Engineering/Zhiguo He; Liang Zhao; Ting Lin; Peng Hu; Yafei lv; Hao-Che Ho, Ying-Tien Lin</w:t>
            </w:r>
          </w:p>
        </w:tc>
        <w:tc>
          <w:tcPr>
            <w:tcW w:w="0" w:type="auto"/>
            <w:vAlign w:val="center"/>
          </w:tcPr>
          <w:p w14:paraId="22269B89" w14:textId="77777777" w:rsidR="009B7F41" w:rsidRPr="003160C2" w:rsidRDefault="009B7F41" w:rsidP="00E37CCD">
            <w:pPr>
              <w:spacing w:line="240" w:lineRule="exact"/>
              <w:jc w:val="center"/>
              <w:rPr>
                <w:bCs/>
                <w:szCs w:val="21"/>
              </w:rPr>
            </w:pPr>
            <w:r>
              <w:rPr>
                <w:bCs/>
                <w:szCs w:val="21"/>
              </w:rPr>
              <w:t>2017</w:t>
            </w:r>
            <w:r w:rsidRPr="003160C2">
              <w:rPr>
                <w:rFonts w:hint="eastAsia"/>
                <w:bCs/>
                <w:szCs w:val="21"/>
              </w:rPr>
              <w:t>年</w:t>
            </w:r>
            <w:r>
              <w:rPr>
                <w:rFonts w:hint="eastAsia"/>
                <w:bCs/>
                <w:szCs w:val="21"/>
              </w:rPr>
              <w:t>1</w:t>
            </w:r>
            <w:r>
              <w:rPr>
                <w:bCs/>
                <w:szCs w:val="21"/>
              </w:rPr>
              <w:t>43</w:t>
            </w:r>
            <w:r w:rsidRPr="003160C2">
              <w:rPr>
                <w:rFonts w:hint="eastAsia"/>
                <w:bCs/>
                <w:szCs w:val="21"/>
              </w:rPr>
              <w:t>卷</w:t>
            </w:r>
            <w:r w:rsidRPr="003160C2">
              <w:rPr>
                <w:bCs/>
                <w:szCs w:val="21"/>
              </w:rPr>
              <w:t>04016085</w:t>
            </w:r>
            <w:r w:rsidRPr="003160C2">
              <w:rPr>
                <w:rFonts w:hint="eastAsia"/>
                <w:bCs/>
                <w:szCs w:val="21"/>
              </w:rPr>
              <w:t>页</w:t>
            </w:r>
          </w:p>
        </w:tc>
        <w:tc>
          <w:tcPr>
            <w:tcW w:w="0" w:type="auto"/>
            <w:vAlign w:val="center"/>
          </w:tcPr>
          <w:p w14:paraId="5FCDE953" w14:textId="46D0F441" w:rsidR="009B7F41" w:rsidRPr="003160C2" w:rsidRDefault="009B7F41" w:rsidP="00E37CCD">
            <w:pPr>
              <w:spacing w:line="240" w:lineRule="exact"/>
              <w:jc w:val="center"/>
              <w:rPr>
                <w:bCs/>
                <w:szCs w:val="21"/>
              </w:rPr>
            </w:pPr>
            <w:r>
              <w:rPr>
                <w:rFonts w:hint="eastAsia"/>
                <w:bCs/>
                <w:szCs w:val="21"/>
              </w:rPr>
              <w:t>林颖典</w:t>
            </w:r>
          </w:p>
        </w:tc>
        <w:tc>
          <w:tcPr>
            <w:tcW w:w="0" w:type="auto"/>
            <w:vAlign w:val="center"/>
          </w:tcPr>
          <w:p w14:paraId="797D0D42" w14:textId="372D0019" w:rsidR="009B7F41" w:rsidRPr="003160C2" w:rsidRDefault="009B7F41" w:rsidP="00E37CCD">
            <w:pPr>
              <w:spacing w:line="240" w:lineRule="exact"/>
              <w:jc w:val="center"/>
              <w:rPr>
                <w:bCs/>
                <w:szCs w:val="21"/>
              </w:rPr>
            </w:pPr>
            <w:r>
              <w:rPr>
                <w:rFonts w:hint="eastAsia"/>
                <w:bCs/>
                <w:szCs w:val="21"/>
              </w:rPr>
              <w:t>贺治国</w:t>
            </w:r>
          </w:p>
        </w:tc>
      </w:tr>
      <w:tr w:rsidR="009B7F41" w:rsidRPr="003160C2" w14:paraId="27A3AB9B" w14:textId="77777777" w:rsidTr="004126A2">
        <w:trPr>
          <w:trHeight w:val="851"/>
          <w:jc w:val="center"/>
        </w:trPr>
        <w:tc>
          <w:tcPr>
            <w:tcW w:w="0" w:type="auto"/>
            <w:vAlign w:val="center"/>
          </w:tcPr>
          <w:p w14:paraId="466889D6" w14:textId="5D73A19F" w:rsidR="009B7F41" w:rsidRPr="003160C2" w:rsidRDefault="009B7F41" w:rsidP="00E37CCD">
            <w:pPr>
              <w:spacing w:line="240" w:lineRule="exact"/>
              <w:jc w:val="center"/>
              <w:rPr>
                <w:bCs/>
                <w:szCs w:val="21"/>
              </w:rPr>
            </w:pPr>
            <w:r>
              <w:rPr>
                <w:bCs/>
                <w:szCs w:val="21"/>
              </w:rPr>
              <w:t>3</w:t>
            </w:r>
          </w:p>
        </w:tc>
        <w:tc>
          <w:tcPr>
            <w:tcW w:w="0" w:type="auto"/>
            <w:vAlign w:val="center"/>
          </w:tcPr>
          <w:p w14:paraId="337CBE98" w14:textId="77777777" w:rsidR="009B7F41" w:rsidRPr="003160C2" w:rsidRDefault="009B7F41" w:rsidP="00E37CCD">
            <w:pPr>
              <w:spacing w:line="240" w:lineRule="exact"/>
              <w:jc w:val="center"/>
              <w:rPr>
                <w:bCs/>
                <w:szCs w:val="21"/>
              </w:rPr>
            </w:pPr>
            <w:r w:rsidRPr="003160C2">
              <w:rPr>
                <w:rFonts w:hint="eastAsia"/>
                <w:bCs/>
                <w:szCs w:val="21"/>
              </w:rPr>
              <w:t>异重流在层结与非层结水体中沿斜坡运动的实验研究</w:t>
            </w:r>
            <w:r>
              <w:rPr>
                <w:rFonts w:hint="eastAsia"/>
                <w:bCs/>
                <w:szCs w:val="21"/>
              </w:rPr>
              <w:t>/</w:t>
            </w:r>
            <w:r w:rsidRPr="003160C2">
              <w:rPr>
                <w:rFonts w:hint="eastAsia"/>
                <w:bCs/>
                <w:szCs w:val="21"/>
              </w:rPr>
              <w:t>中国科学：技术科学</w:t>
            </w:r>
            <w:r>
              <w:rPr>
                <w:rFonts w:hint="eastAsia"/>
                <w:bCs/>
                <w:szCs w:val="21"/>
              </w:rPr>
              <w:t>/</w:t>
            </w:r>
            <w:r w:rsidRPr="003160C2">
              <w:rPr>
                <w:bCs/>
                <w:szCs w:val="21"/>
              </w:rPr>
              <w:t>贺治国</w:t>
            </w:r>
            <w:r w:rsidRPr="003160C2">
              <w:rPr>
                <w:bCs/>
                <w:szCs w:val="21"/>
              </w:rPr>
              <w:t>,</w:t>
            </w:r>
            <w:r w:rsidRPr="003160C2">
              <w:rPr>
                <w:bCs/>
                <w:szCs w:val="21"/>
              </w:rPr>
              <w:t>林挺</w:t>
            </w:r>
            <w:r w:rsidRPr="003160C2">
              <w:rPr>
                <w:bCs/>
                <w:szCs w:val="21"/>
              </w:rPr>
              <w:t>,</w:t>
            </w:r>
            <w:r w:rsidRPr="003160C2">
              <w:rPr>
                <w:bCs/>
                <w:szCs w:val="21"/>
              </w:rPr>
              <w:t>赵亮</w:t>
            </w:r>
            <w:r w:rsidRPr="003160C2">
              <w:rPr>
                <w:bCs/>
                <w:szCs w:val="21"/>
              </w:rPr>
              <w:t>,</w:t>
            </w:r>
            <w:r w:rsidRPr="003160C2">
              <w:rPr>
                <w:bCs/>
                <w:szCs w:val="21"/>
              </w:rPr>
              <w:t>林颖典</w:t>
            </w:r>
            <w:r w:rsidRPr="003160C2">
              <w:rPr>
                <w:bCs/>
                <w:szCs w:val="21"/>
              </w:rPr>
              <w:t>,</w:t>
            </w:r>
            <w:r w:rsidRPr="003160C2">
              <w:rPr>
                <w:bCs/>
                <w:szCs w:val="21"/>
              </w:rPr>
              <w:t>胡鹏</w:t>
            </w:r>
            <w:r w:rsidRPr="003160C2">
              <w:rPr>
                <w:bCs/>
                <w:szCs w:val="21"/>
              </w:rPr>
              <w:t>,</w:t>
            </w:r>
            <w:r w:rsidRPr="003160C2">
              <w:rPr>
                <w:bCs/>
                <w:szCs w:val="21"/>
              </w:rPr>
              <w:t>冉启华</w:t>
            </w:r>
            <w:r w:rsidRPr="003160C2">
              <w:rPr>
                <w:bCs/>
                <w:szCs w:val="21"/>
              </w:rPr>
              <w:t>,</w:t>
            </w:r>
            <w:r w:rsidRPr="003160C2">
              <w:rPr>
                <w:bCs/>
                <w:szCs w:val="21"/>
              </w:rPr>
              <w:t>何昊哲</w:t>
            </w:r>
          </w:p>
        </w:tc>
        <w:tc>
          <w:tcPr>
            <w:tcW w:w="0" w:type="auto"/>
            <w:vAlign w:val="center"/>
          </w:tcPr>
          <w:p w14:paraId="53A89D9E" w14:textId="77777777" w:rsidR="009B7F41" w:rsidRPr="003160C2" w:rsidRDefault="009B7F41" w:rsidP="00E37CCD">
            <w:pPr>
              <w:spacing w:line="240" w:lineRule="exact"/>
              <w:jc w:val="center"/>
              <w:rPr>
                <w:bCs/>
                <w:szCs w:val="21"/>
              </w:rPr>
            </w:pPr>
            <w:r>
              <w:rPr>
                <w:bCs/>
                <w:szCs w:val="21"/>
              </w:rPr>
              <w:t>2016</w:t>
            </w:r>
            <w:r w:rsidRPr="003160C2">
              <w:rPr>
                <w:rFonts w:hint="eastAsia"/>
                <w:bCs/>
                <w:szCs w:val="21"/>
              </w:rPr>
              <w:t>年</w:t>
            </w:r>
            <w:r>
              <w:rPr>
                <w:bCs/>
                <w:szCs w:val="21"/>
              </w:rPr>
              <w:t>46</w:t>
            </w:r>
            <w:r w:rsidRPr="003160C2">
              <w:rPr>
                <w:rFonts w:hint="eastAsia"/>
                <w:bCs/>
                <w:szCs w:val="21"/>
              </w:rPr>
              <w:t>卷</w:t>
            </w:r>
            <w:r>
              <w:rPr>
                <w:rFonts w:hint="eastAsia"/>
                <w:bCs/>
                <w:szCs w:val="21"/>
              </w:rPr>
              <w:t>5</w:t>
            </w:r>
            <w:r>
              <w:rPr>
                <w:bCs/>
                <w:szCs w:val="21"/>
              </w:rPr>
              <w:t>70-578</w:t>
            </w:r>
            <w:r w:rsidRPr="003160C2">
              <w:rPr>
                <w:rFonts w:hint="eastAsia"/>
                <w:bCs/>
                <w:szCs w:val="21"/>
              </w:rPr>
              <w:t>页</w:t>
            </w:r>
          </w:p>
        </w:tc>
        <w:tc>
          <w:tcPr>
            <w:tcW w:w="0" w:type="auto"/>
            <w:vAlign w:val="center"/>
          </w:tcPr>
          <w:p w14:paraId="311EAC6E" w14:textId="77777777" w:rsidR="009B7F41" w:rsidRPr="003160C2" w:rsidRDefault="009B7F41" w:rsidP="00E37CCD">
            <w:pPr>
              <w:spacing w:line="240" w:lineRule="exact"/>
              <w:jc w:val="center"/>
              <w:rPr>
                <w:bCs/>
                <w:szCs w:val="21"/>
              </w:rPr>
            </w:pPr>
            <w:r w:rsidRPr="003160C2">
              <w:rPr>
                <w:rFonts w:hint="eastAsia"/>
                <w:bCs/>
                <w:szCs w:val="21"/>
              </w:rPr>
              <w:t>冉启华</w:t>
            </w:r>
          </w:p>
        </w:tc>
        <w:tc>
          <w:tcPr>
            <w:tcW w:w="0" w:type="auto"/>
            <w:vAlign w:val="center"/>
          </w:tcPr>
          <w:p w14:paraId="00C9BD59" w14:textId="77777777" w:rsidR="009B7F41" w:rsidRPr="003160C2" w:rsidRDefault="009B7F41" w:rsidP="00E37CCD">
            <w:pPr>
              <w:spacing w:line="240" w:lineRule="exact"/>
              <w:jc w:val="center"/>
              <w:rPr>
                <w:bCs/>
                <w:szCs w:val="21"/>
              </w:rPr>
            </w:pPr>
            <w:r w:rsidRPr="003160C2">
              <w:rPr>
                <w:rFonts w:hint="eastAsia"/>
                <w:bCs/>
                <w:szCs w:val="21"/>
              </w:rPr>
              <w:t>贺治国</w:t>
            </w:r>
          </w:p>
        </w:tc>
      </w:tr>
      <w:tr w:rsidR="009B7F41" w:rsidRPr="003160C2" w14:paraId="4E5E3C73" w14:textId="77777777" w:rsidTr="004126A2">
        <w:trPr>
          <w:trHeight w:val="851"/>
          <w:jc w:val="center"/>
        </w:trPr>
        <w:tc>
          <w:tcPr>
            <w:tcW w:w="0" w:type="auto"/>
            <w:vAlign w:val="center"/>
          </w:tcPr>
          <w:p w14:paraId="4FA99A76" w14:textId="4868E97C" w:rsidR="009B7F41" w:rsidRPr="003160C2" w:rsidRDefault="009B7F41" w:rsidP="00E37CCD">
            <w:pPr>
              <w:spacing w:line="240" w:lineRule="exact"/>
              <w:jc w:val="center"/>
              <w:rPr>
                <w:bCs/>
                <w:szCs w:val="21"/>
              </w:rPr>
            </w:pPr>
            <w:r>
              <w:rPr>
                <w:bCs/>
                <w:szCs w:val="21"/>
              </w:rPr>
              <w:t>4</w:t>
            </w:r>
          </w:p>
        </w:tc>
        <w:tc>
          <w:tcPr>
            <w:tcW w:w="0" w:type="auto"/>
            <w:vAlign w:val="center"/>
          </w:tcPr>
          <w:p w14:paraId="389783C6" w14:textId="62EC6ECA" w:rsidR="009B7F41" w:rsidRPr="003160C2" w:rsidRDefault="004C6BFE" w:rsidP="004C6BFE">
            <w:pPr>
              <w:spacing w:line="240" w:lineRule="exact"/>
              <w:jc w:val="center"/>
              <w:rPr>
                <w:bCs/>
                <w:szCs w:val="21"/>
              </w:rPr>
            </w:pPr>
            <w:r w:rsidRPr="004C6BFE">
              <w:rPr>
                <w:bCs/>
                <w:szCs w:val="21"/>
              </w:rPr>
              <w:t>Flux Saturation Length of Sediment Transport</w:t>
            </w:r>
            <w:r w:rsidR="009B7F41" w:rsidRPr="00807235">
              <w:rPr>
                <w:bCs/>
                <w:szCs w:val="21"/>
              </w:rPr>
              <w:t xml:space="preserve">/Physical Review </w:t>
            </w:r>
            <w:r>
              <w:rPr>
                <w:rFonts w:hint="eastAsia"/>
                <w:bCs/>
                <w:szCs w:val="21"/>
              </w:rPr>
              <w:t>Letters</w:t>
            </w:r>
            <w:r w:rsidR="009B7F41" w:rsidRPr="00807235">
              <w:rPr>
                <w:bCs/>
                <w:szCs w:val="21"/>
              </w:rPr>
              <w:t xml:space="preserve">/Thomas </w:t>
            </w:r>
            <w:r w:rsidRPr="003160C2">
              <w:rPr>
                <w:bCs/>
                <w:szCs w:val="21"/>
              </w:rPr>
              <w:t>Pähtz</w:t>
            </w:r>
            <w:r w:rsidR="009B7F41" w:rsidRPr="00807235">
              <w:rPr>
                <w:bCs/>
                <w:szCs w:val="21"/>
              </w:rPr>
              <w:t xml:space="preserve">, </w:t>
            </w:r>
            <w:r>
              <w:rPr>
                <w:rFonts w:hint="eastAsia"/>
                <w:bCs/>
                <w:szCs w:val="21"/>
              </w:rPr>
              <w:t>Jasper F. Kok, Eric J. R. Parteli, Hans J. Herrmann</w:t>
            </w:r>
          </w:p>
        </w:tc>
        <w:tc>
          <w:tcPr>
            <w:tcW w:w="0" w:type="auto"/>
            <w:vAlign w:val="center"/>
          </w:tcPr>
          <w:p w14:paraId="27A713C7" w14:textId="753122BA" w:rsidR="009B7F41" w:rsidRDefault="009B7F41" w:rsidP="004C6BFE">
            <w:pPr>
              <w:spacing w:line="240" w:lineRule="exact"/>
              <w:jc w:val="center"/>
              <w:rPr>
                <w:bCs/>
                <w:szCs w:val="21"/>
              </w:rPr>
            </w:pPr>
            <w:r>
              <w:rPr>
                <w:bCs/>
                <w:szCs w:val="21"/>
              </w:rPr>
              <w:t>201</w:t>
            </w:r>
            <w:r w:rsidR="004C6BFE">
              <w:rPr>
                <w:rFonts w:hint="eastAsia"/>
                <w:bCs/>
                <w:szCs w:val="21"/>
              </w:rPr>
              <w:t>3</w:t>
            </w:r>
            <w:r w:rsidRPr="003160C2">
              <w:rPr>
                <w:rFonts w:hint="eastAsia"/>
                <w:bCs/>
                <w:szCs w:val="21"/>
              </w:rPr>
              <w:t>年</w:t>
            </w:r>
            <w:r w:rsidR="004C6BFE">
              <w:rPr>
                <w:rFonts w:hint="eastAsia"/>
                <w:bCs/>
                <w:szCs w:val="21"/>
              </w:rPr>
              <w:t>111</w:t>
            </w:r>
            <w:r w:rsidRPr="003160C2">
              <w:rPr>
                <w:rFonts w:hint="eastAsia"/>
                <w:bCs/>
                <w:szCs w:val="21"/>
              </w:rPr>
              <w:t>卷</w:t>
            </w:r>
            <w:r w:rsidR="004C6BFE">
              <w:rPr>
                <w:rFonts w:hint="eastAsia"/>
                <w:bCs/>
                <w:szCs w:val="21"/>
              </w:rPr>
              <w:t>第</w:t>
            </w:r>
            <w:r w:rsidR="004C6BFE">
              <w:rPr>
                <w:rFonts w:hint="eastAsia"/>
                <w:bCs/>
                <w:szCs w:val="21"/>
              </w:rPr>
              <w:t>21</w:t>
            </w:r>
            <w:r w:rsidR="004C6BFE">
              <w:rPr>
                <w:rFonts w:hint="eastAsia"/>
                <w:bCs/>
                <w:szCs w:val="21"/>
              </w:rPr>
              <w:t>期</w:t>
            </w:r>
          </w:p>
        </w:tc>
        <w:tc>
          <w:tcPr>
            <w:tcW w:w="0" w:type="auto"/>
            <w:vAlign w:val="center"/>
          </w:tcPr>
          <w:p w14:paraId="7740F1AB" w14:textId="77777777" w:rsidR="009B7F41" w:rsidRPr="003160C2" w:rsidRDefault="009B7F41" w:rsidP="00E37CCD">
            <w:pPr>
              <w:spacing w:line="240" w:lineRule="exact"/>
              <w:jc w:val="center"/>
              <w:rPr>
                <w:bCs/>
                <w:szCs w:val="21"/>
              </w:rPr>
            </w:pPr>
            <w:r w:rsidRPr="003160C2">
              <w:rPr>
                <w:bCs/>
                <w:szCs w:val="21"/>
              </w:rPr>
              <w:t>Thomas Pähtz</w:t>
            </w:r>
          </w:p>
        </w:tc>
        <w:tc>
          <w:tcPr>
            <w:tcW w:w="0" w:type="auto"/>
            <w:vAlign w:val="center"/>
          </w:tcPr>
          <w:p w14:paraId="11841B1E" w14:textId="77777777" w:rsidR="009B7F41" w:rsidRPr="003160C2" w:rsidRDefault="009B7F41" w:rsidP="00E37CCD">
            <w:pPr>
              <w:spacing w:line="240" w:lineRule="exact"/>
              <w:jc w:val="center"/>
              <w:rPr>
                <w:bCs/>
                <w:szCs w:val="21"/>
              </w:rPr>
            </w:pPr>
            <w:r w:rsidRPr="003160C2">
              <w:rPr>
                <w:bCs/>
                <w:szCs w:val="21"/>
              </w:rPr>
              <w:t>Thomas Pähtz</w:t>
            </w:r>
          </w:p>
        </w:tc>
      </w:tr>
      <w:tr w:rsidR="009B7F41" w:rsidRPr="003160C2" w14:paraId="77A4F646" w14:textId="77777777" w:rsidTr="004126A2">
        <w:trPr>
          <w:trHeight w:val="851"/>
          <w:jc w:val="center"/>
        </w:trPr>
        <w:tc>
          <w:tcPr>
            <w:tcW w:w="0" w:type="auto"/>
            <w:vAlign w:val="center"/>
          </w:tcPr>
          <w:p w14:paraId="157F7A88" w14:textId="7BD2124F" w:rsidR="009B7F41" w:rsidRDefault="009B7F41" w:rsidP="00E37CCD">
            <w:pPr>
              <w:spacing w:line="240" w:lineRule="exact"/>
              <w:jc w:val="center"/>
              <w:rPr>
                <w:bCs/>
                <w:szCs w:val="21"/>
              </w:rPr>
            </w:pPr>
            <w:r>
              <w:rPr>
                <w:bCs/>
                <w:szCs w:val="21"/>
              </w:rPr>
              <w:t>5</w:t>
            </w:r>
          </w:p>
        </w:tc>
        <w:tc>
          <w:tcPr>
            <w:tcW w:w="0" w:type="auto"/>
            <w:vAlign w:val="center"/>
          </w:tcPr>
          <w:p w14:paraId="568C6768" w14:textId="5F1D29D0" w:rsidR="009B7F41" w:rsidRPr="00807235" w:rsidRDefault="009B7F41" w:rsidP="00E37CCD">
            <w:pPr>
              <w:spacing w:line="240" w:lineRule="exact"/>
              <w:jc w:val="center"/>
              <w:rPr>
                <w:bCs/>
                <w:szCs w:val="21"/>
              </w:rPr>
            </w:pPr>
            <w:r w:rsidRPr="003160C2">
              <w:rPr>
                <w:bCs/>
                <w:szCs w:val="21"/>
              </w:rPr>
              <w:t>Gravity currents over a rigid and emergent vegetated slope/Advances in Water Resources/Hao-Che Ho, Ying-Tien Lin</w:t>
            </w:r>
          </w:p>
        </w:tc>
        <w:tc>
          <w:tcPr>
            <w:tcW w:w="0" w:type="auto"/>
            <w:vAlign w:val="center"/>
          </w:tcPr>
          <w:p w14:paraId="6367DCDE" w14:textId="7673ED74" w:rsidR="009B7F41" w:rsidRDefault="009B7F41" w:rsidP="00E37CCD">
            <w:pPr>
              <w:spacing w:line="240" w:lineRule="exact"/>
              <w:jc w:val="center"/>
              <w:rPr>
                <w:bCs/>
                <w:szCs w:val="21"/>
              </w:rPr>
            </w:pPr>
            <w:r>
              <w:rPr>
                <w:bCs/>
                <w:szCs w:val="21"/>
              </w:rPr>
              <w:t>2015</w:t>
            </w:r>
            <w:r w:rsidRPr="003160C2">
              <w:rPr>
                <w:rFonts w:hint="eastAsia"/>
                <w:bCs/>
                <w:szCs w:val="21"/>
              </w:rPr>
              <w:t>年</w:t>
            </w:r>
            <w:r>
              <w:rPr>
                <w:rFonts w:hint="eastAsia"/>
                <w:bCs/>
                <w:szCs w:val="21"/>
              </w:rPr>
              <w:t>7</w:t>
            </w:r>
            <w:r>
              <w:rPr>
                <w:bCs/>
                <w:szCs w:val="21"/>
              </w:rPr>
              <w:t>6</w:t>
            </w:r>
            <w:r w:rsidRPr="003160C2">
              <w:rPr>
                <w:rFonts w:hint="eastAsia"/>
                <w:bCs/>
                <w:szCs w:val="21"/>
              </w:rPr>
              <w:t>卷</w:t>
            </w:r>
            <w:r>
              <w:rPr>
                <w:bCs/>
                <w:szCs w:val="21"/>
              </w:rPr>
              <w:t>72-80</w:t>
            </w:r>
            <w:r w:rsidRPr="003160C2">
              <w:rPr>
                <w:rFonts w:hint="eastAsia"/>
                <w:bCs/>
                <w:szCs w:val="21"/>
              </w:rPr>
              <w:t>页</w:t>
            </w:r>
          </w:p>
        </w:tc>
        <w:tc>
          <w:tcPr>
            <w:tcW w:w="0" w:type="auto"/>
            <w:vAlign w:val="center"/>
          </w:tcPr>
          <w:p w14:paraId="2291138E" w14:textId="7092991F" w:rsidR="009B7F41" w:rsidRPr="003160C2" w:rsidRDefault="009B7F41" w:rsidP="00E37CCD">
            <w:pPr>
              <w:spacing w:line="240" w:lineRule="exact"/>
              <w:jc w:val="center"/>
              <w:rPr>
                <w:bCs/>
                <w:szCs w:val="21"/>
              </w:rPr>
            </w:pPr>
            <w:r>
              <w:rPr>
                <w:rFonts w:hint="eastAsia"/>
                <w:bCs/>
                <w:szCs w:val="21"/>
              </w:rPr>
              <w:t>林颖典</w:t>
            </w:r>
          </w:p>
        </w:tc>
        <w:tc>
          <w:tcPr>
            <w:tcW w:w="0" w:type="auto"/>
            <w:vAlign w:val="center"/>
          </w:tcPr>
          <w:p w14:paraId="32A7FF6F" w14:textId="5262AC6E" w:rsidR="009B7F41" w:rsidRPr="003160C2" w:rsidRDefault="009B7F41" w:rsidP="00E37CCD">
            <w:pPr>
              <w:spacing w:line="240" w:lineRule="exact"/>
              <w:jc w:val="center"/>
              <w:rPr>
                <w:bCs/>
                <w:szCs w:val="21"/>
              </w:rPr>
            </w:pPr>
            <w:r>
              <w:rPr>
                <w:rFonts w:hint="eastAsia"/>
                <w:bCs/>
                <w:szCs w:val="21"/>
              </w:rPr>
              <w:t>何昊哲</w:t>
            </w:r>
          </w:p>
        </w:tc>
      </w:tr>
      <w:tr w:rsidR="009B7F41" w:rsidRPr="003160C2" w14:paraId="10792FCB" w14:textId="77777777" w:rsidTr="00752433">
        <w:trPr>
          <w:trHeight w:val="851"/>
          <w:jc w:val="center"/>
        </w:trPr>
        <w:tc>
          <w:tcPr>
            <w:tcW w:w="0" w:type="auto"/>
            <w:gridSpan w:val="5"/>
            <w:vAlign w:val="center"/>
          </w:tcPr>
          <w:p w14:paraId="71025068" w14:textId="0EE4FB74" w:rsidR="009B7F41" w:rsidRPr="003160C2" w:rsidRDefault="009B7F41" w:rsidP="00E37CCD">
            <w:pPr>
              <w:spacing w:line="240" w:lineRule="exact"/>
              <w:jc w:val="center"/>
              <w:rPr>
                <w:bCs/>
                <w:szCs w:val="21"/>
              </w:rPr>
            </w:pPr>
            <w:r>
              <w:rPr>
                <w:rFonts w:hint="eastAsia"/>
                <w:bCs/>
                <w:szCs w:val="21"/>
              </w:rPr>
              <w:t>合计</w:t>
            </w:r>
          </w:p>
        </w:tc>
      </w:tr>
    </w:tbl>
    <w:p w14:paraId="38CFDFC3" w14:textId="77777777" w:rsidR="003F2F58" w:rsidRPr="00E22994" w:rsidRDefault="003F2F58">
      <w:pPr>
        <w:widowControl/>
        <w:jc w:val="left"/>
        <w:rPr>
          <w:sz w:val="24"/>
        </w:rPr>
      </w:pPr>
    </w:p>
    <w:p w14:paraId="19C80EA3" w14:textId="77777777" w:rsidR="003F2F58" w:rsidRPr="00E22994" w:rsidRDefault="003F2F58">
      <w:pPr>
        <w:widowControl/>
        <w:jc w:val="left"/>
        <w:rPr>
          <w:sz w:val="24"/>
        </w:rPr>
      </w:pPr>
    </w:p>
    <w:p w14:paraId="2AE6520B" w14:textId="77777777" w:rsidR="003F2F58" w:rsidRPr="00E22994" w:rsidRDefault="003F2F58">
      <w:pPr>
        <w:widowControl/>
        <w:jc w:val="left"/>
        <w:rPr>
          <w:sz w:val="24"/>
        </w:rPr>
      </w:pPr>
    </w:p>
    <w:p w14:paraId="60E626C4" w14:textId="77777777" w:rsidR="003F2F58" w:rsidRPr="00E22994" w:rsidRDefault="003F2F58">
      <w:pPr>
        <w:widowControl/>
        <w:jc w:val="left"/>
        <w:rPr>
          <w:sz w:val="24"/>
        </w:rPr>
      </w:pPr>
    </w:p>
    <w:p w14:paraId="786A24EF" w14:textId="77777777" w:rsidR="003F2F58" w:rsidRPr="00E22994" w:rsidRDefault="003F2F58">
      <w:pPr>
        <w:widowControl/>
        <w:jc w:val="left"/>
        <w:rPr>
          <w:sz w:val="24"/>
        </w:rPr>
      </w:pPr>
    </w:p>
    <w:p w14:paraId="498F91CD" w14:textId="77777777" w:rsidR="003F2F58" w:rsidRPr="00E22994" w:rsidRDefault="003F2F58">
      <w:pPr>
        <w:widowControl/>
        <w:jc w:val="left"/>
        <w:rPr>
          <w:sz w:val="24"/>
        </w:rPr>
      </w:pPr>
    </w:p>
    <w:p w14:paraId="23D93486" w14:textId="77777777" w:rsidR="003F2F58" w:rsidRPr="00E22994" w:rsidRDefault="003F2F58">
      <w:pPr>
        <w:widowControl/>
        <w:jc w:val="left"/>
        <w:rPr>
          <w:sz w:val="24"/>
        </w:rPr>
      </w:pPr>
    </w:p>
    <w:p w14:paraId="5EC0C45B" w14:textId="77777777" w:rsidR="003F2F58" w:rsidRDefault="003F2F58">
      <w:pPr>
        <w:widowControl/>
        <w:jc w:val="left"/>
        <w:rPr>
          <w:sz w:val="24"/>
        </w:rPr>
      </w:pPr>
    </w:p>
    <w:p w14:paraId="71071DE3" w14:textId="77777777" w:rsidR="00B04971" w:rsidRDefault="00B04971">
      <w:pPr>
        <w:widowControl/>
        <w:jc w:val="left"/>
        <w:rPr>
          <w:rFonts w:eastAsia="黑体"/>
          <w:bCs/>
          <w:sz w:val="32"/>
          <w:szCs w:val="32"/>
        </w:rPr>
      </w:pPr>
      <w:r>
        <w:br w:type="page"/>
      </w:r>
    </w:p>
    <w:p w14:paraId="147ACA0B" w14:textId="14C552D3" w:rsidR="00393A1C" w:rsidRPr="00E22994" w:rsidRDefault="00AC4914">
      <w:pPr>
        <w:pStyle w:val="3"/>
      </w:pPr>
      <w:r w:rsidRPr="00E22994">
        <w:rPr>
          <w:rFonts w:hint="eastAsia"/>
        </w:rPr>
        <w:lastRenderedPageBreak/>
        <w:t>八</w:t>
      </w:r>
      <w:r w:rsidR="006A16DF" w:rsidRPr="00E22994">
        <w:t>、</w:t>
      </w:r>
      <w:r w:rsidR="006A16DF" w:rsidRPr="00E22994">
        <w:rPr>
          <w:rFonts w:hint="eastAsia"/>
        </w:rPr>
        <w:t>主要</w:t>
      </w:r>
      <w:r w:rsidR="006A16DF" w:rsidRPr="00E22994">
        <w:t>完成人情况表</w:t>
      </w:r>
      <w:r w:rsidR="003F2F58"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22994" w:rsidRPr="00E22994" w14:paraId="42B6869D" w14:textId="77777777" w:rsidTr="00E22994">
        <w:trPr>
          <w:cantSplit/>
          <w:trHeight w:val="397"/>
          <w:jc w:val="center"/>
        </w:trPr>
        <w:tc>
          <w:tcPr>
            <w:tcW w:w="1262" w:type="dxa"/>
            <w:tcBorders>
              <w:tl2br w:val="nil"/>
              <w:tr2bl w:val="nil"/>
            </w:tcBorders>
            <w:vAlign w:val="center"/>
          </w:tcPr>
          <w:p w14:paraId="45A5D2D9" w14:textId="77777777" w:rsidR="00E22994" w:rsidRPr="00E22994" w:rsidRDefault="00E2299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0596BA48" w14:textId="77777777" w:rsidR="00E22994" w:rsidRPr="00E22994" w:rsidRDefault="006E081B" w:rsidP="00612D45">
            <w:pPr>
              <w:pStyle w:val="a6"/>
              <w:spacing w:line="300" w:lineRule="exact"/>
              <w:ind w:firstLineChars="0" w:firstLine="0"/>
              <w:jc w:val="center"/>
            </w:pPr>
            <w:r>
              <w:rPr>
                <w:rFonts w:hint="eastAsia"/>
              </w:rPr>
              <w:t>贺治国</w:t>
            </w:r>
          </w:p>
        </w:tc>
        <w:tc>
          <w:tcPr>
            <w:tcW w:w="1276" w:type="dxa"/>
            <w:tcBorders>
              <w:tl2br w:val="nil"/>
              <w:tr2bl w:val="nil"/>
            </w:tcBorders>
            <w:vAlign w:val="center"/>
          </w:tcPr>
          <w:p w14:paraId="027521C5" w14:textId="77777777" w:rsidR="00E22994" w:rsidRPr="00E22994" w:rsidRDefault="00E2299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629D2C3A" w14:textId="600B1179" w:rsidR="00E22994" w:rsidRPr="00E22994" w:rsidRDefault="006E081B">
            <w:pPr>
              <w:spacing w:line="240" w:lineRule="exact"/>
              <w:jc w:val="center"/>
              <w:rPr>
                <w:szCs w:val="21"/>
              </w:rPr>
            </w:pPr>
            <w:r>
              <w:rPr>
                <w:rFonts w:hint="eastAsia"/>
                <w:szCs w:val="21"/>
              </w:rPr>
              <w:t>1</w:t>
            </w:r>
            <w:r>
              <w:rPr>
                <w:szCs w:val="21"/>
              </w:rPr>
              <w:t>/</w:t>
            </w:r>
            <w:r w:rsidR="00236A5B">
              <w:rPr>
                <w:szCs w:val="21"/>
              </w:rPr>
              <w:t>6</w:t>
            </w:r>
          </w:p>
        </w:tc>
      </w:tr>
      <w:tr w:rsidR="00E22994" w:rsidRPr="00E22994" w14:paraId="0C6EA1C7" w14:textId="77777777" w:rsidTr="00E22994">
        <w:trPr>
          <w:trHeight w:val="397"/>
          <w:jc w:val="center"/>
        </w:trPr>
        <w:tc>
          <w:tcPr>
            <w:tcW w:w="1262" w:type="dxa"/>
            <w:tcBorders>
              <w:tl2br w:val="nil"/>
              <w:tr2bl w:val="nil"/>
            </w:tcBorders>
            <w:vAlign w:val="center"/>
          </w:tcPr>
          <w:p w14:paraId="6F5701D6" w14:textId="77777777" w:rsidR="00E22994" w:rsidRPr="00E22994" w:rsidRDefault="00E2299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77EE4F8C" w14:textId="77777777" w:rsidR="00E22994" w:rsidRPr="00E22994" w:rsidRDefault="006E081B">
            <w:pPr>
              <w:spacing w:line="240" w:lineRule="exact"/>
              <w:jc w:val="center"/>
              <w:rPr>
                <w:szCs w:val="21"/>
              </w:rPr>
            </w:pPr>
            <w:r>
              <w:rPr>
                <w:rFonts w:hint="eastAsia"/>
                <w:szCs w:val="21"/>
              </w:rPr>
              <w:t>教授</w:t>
            </w:r>
          </w:p>
        </w:tc>
      </w:tr>
      <w:tr w:rsidR="00E22994" w:rsidRPr="00E22994" w14:paraId="14E62A8D" w14:textId="77777777" w:rsidTr="00E22994">
        <w:trPr>
          <w:gridAfter w:val="1"/>
          <w:wAfter w:w="7" w:type="dxa"/>
          <w:trHeight w:val="397"/>
          <w:jc w:val="center"/>
        </w:trPr>
        <w:tc>
          <w:tcPr>
            <w:tcW w:w="1262" w:type="dxa"/>
            <w:tcBorders>
              <w:tl2br w:val="nil"/>
              <w:tr2bl w:val="nil"/>
            </w:tcBorders>
            <w:vAlign w:val="center"/>
          </w:tcPr>
          <w:p w14:paraId="0B4102C6" w14:textId="77777777" w:rsidR="00E22994" w:rsidRPr="00E22994" w:rsidRDefault="00E2299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5814113D" w14:textId="77777777" w:rsidR="00E22994" w:rsidRPr="00E22994" w:rsidRDefault="006E081B">
            <w:pPr>
              <w:spacing w:line="240" w:lineRule="exact"/>
              <w:jc w:val="center"/>
              <w:rPr>
                <w:szCs w:val="21"/>
              </w:rPr>
            </w:pPr>
            <w:r>
              <w:rPr>
                <w:rFonts w:hint="eastAsia"/>
                <w:szCs w:val="21"/>
              </w:rPr>
              <w:t>浙江大学</w:t>
            </w:r>
          </w:p>
        </w:tc>
      </w:tr>
      <w:tr w:rsidR="00E22994" w:rsidRPr="00E22994" w14:paraId="6D7A3162" w14:textId="77777777" w:rsidTr="00E22994">
        <w:trPr>
          <w:gridAfter w:val="1"/>
          <w:wAfter w:w="7" w:type="dxa"/>
          <w:trHeight w:val="372"/>
          <w:jc w:val="center"/>
        </w:trPr>
        <w:tc>
          <w:tcPr>
            <w:tcW w:w="1262" w:type="dxa"/>
            <w:vMerge w:val="restart"/>
            <w:tcBorders>
              <w:tl2br w:val="nil"/>
              <w:tr2bl w:val="nil"/>
            </w:tcBorders>
            <w:vAlign w:val="center"/>
          </w:tcPr>
          <w:p w14:paraId="5CFB3172" w14:textId="77777777" w:rsidR="00E22994" w:rsidRPr="00E22994" w:rsidRDefault="00E2299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2BA4D488" w14:textId="77777777" w:rsidR="00E22994" w:rsidRPr="00E22994" w:rsidRDefault="006E081B" w:rsidP="006E081B">
            <w:pPr>
              <w:spacing w:line="240" w:lineRule="exact"/>
              <w:jc w:val="center"/>
              <w:rPr>
                <w:szCs w:val="21"/>
              </w:rPr>
            </w:pPr>
            <w:r>
              <w:rPr>
                <w:rFonts w:hint="eastAsia"/>
                <w:szCs w:val="21"/>
              </w:rPr>
              <w:t>浙江大学</w:t>
            </w:r>
          </w:p>
        </w:tc>
      </w:tr>
      <w:tr w:rsidR="00E22994" w:rsidRPr="00E22994" w14:paraId="2DC39A31" w14:textId="77777777" w:rsidTr="00E22994">
        <w:trPr>
          <w:gridAfter w:val="1"/>
          <w:wAfter w:w="7" w:type="dxa"/>
          <w:trHeight w:val="397"/>
          <w:jc w:val="center"/>
        </w:trPr>
        <w:tc>
          <w:tcPr>
            <w:tcW w:w="1262" w:type="dxa"/>
            <w:vMerge/>
            <w:tcBorders>
              <w:tl2br w:val="nil"/>
              <w:tr2bl w:val="nil"/>
            </w:tcBorders>
            <w:vAlign w:val="center"/>
          </w:tcPr>
          <w:p w14:paraId="03C55D7D" w14:textId="77777777" w:rsidR="00E22994" w:rsidRPr="00E22994" w:rsidRDefault="00E22994">
            <w:pPr>
              <w:spacing w:line="240" w:lineRule="exact"/>
              <w:jc w:val="center"/>
              <w:rPr>
                <w:szCs w:val="21"/>
              </w:rPr>
            </w:pPr>
          </w:p>
        </w:tc>
        <w:tc>
          <w:tcPr>
            <w:tcW w:w="8308" w:type="dxa"/>
            <w:gridSpan w:val="3"/>
            <w:vMerge/>
            <w:tcBorders>
              <w:tl2br w:val="nil"/>
              <w:tr2bl w:val="nil"/>
            </w:tcBorders>
            <w:vAlign w:val="center"/>
          </w:tcPr>
          <w:p w14:paraId="45A032A4" w14:textId="77777777" w:rsidR="00E22994" w:rsidRPr="00E22994" w:rsidRDefault="00E22994">
            <w:pPr>
              <w:spacing w:line="240" w:lineRule="exact"/>
              <w:jc w:val="center"/>
              <w:rPr>
                <w:szCs w:val="21"/>
              </w:rPr>
            </w:pPr>
          </w:p>
        </w:tc>
      </w:tr>
      <w:tr w:rsidR="00E22994" w:rsidRPr="00E22994" w14:paraId="6B236299" w14:textId="77777777" w:rsidTr="00E22994">
        <w:trPr>
          <w:trHeight w:val="1382"/>
          <w:jc w:val="center"/>
        </w:trPr>
        <w:tc>
          <w:tcPr>
            <w:tcW w:w="9577" w:type="dxa"/>
            <w:gridSpan w:val="5"/>
            <w:tcBorders>
              <w:tl2br w:val="nil"/>
              <w:tr2bl w:val="nil"/>
            </w:tcBorders>
          </w:tcPr>
          <w:p w14:paraId="43FF10C2" w14:textId="77777777" w:rsidR="000269A3" w:rsidRDefault="000269A3">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23763224" w14:textId="77777777" w:rsidR="00B04971" w:rsidRDefault="00B04971" w:rsidP="00B04971">
            <w:pPr>
              <w:pStyle w:val="af1"/>
              <w:spacing w:line="240" w:lineRule="exact"/>
              <w:ind w:left="360" w:firstLineChars="0" w:firstLine="0"/>
              <w:jc w:val="left"/>
              <w:rPr>
                <w:szCs w:val="21"/>
              </w:rPr>
            </w:pPr>
          </w:p>
          <w:p w14:paraId="7BDCF694" w14:textId="77777777" w:rsidR="00230B99" w:rsidRDefault="00230B99" w:rsidP="00230B99">
            <w:pPr>
              <w:spacing w:line="240" w:lineRule="exact"/>
              <w:jc w:val="left"/>
              <w:rPr>
                <w:szCs w:val="21"/>
              </w:rPr>
            </w:pPr>
          </w:p>
          <w:p w14:paraId="44C23325" w14:textId="09AC6D71" w:rsidR="00E06B86" w:rsidRPr="00230B99" w:rsidRDefault="00B04971" w:rsidP="00230B99">
            <w:pPr>
              <w:spacing w:line="240" w:lineRule="exact"/>
              <w:ind w:firstLineChars="200" w:firstLine="420"/>
              <w:jc w:val="left"/>
              <w:rPr>
                <w:szCs w:val="21"/>
              </w:rPr>
            </w:pPr>
            <w:r w:rsidRPr="00230B99">
              <w:rPr>
                <w:rFonts w:hint="eastAsia"/>
                <w:szCs w:val="21"/>
              </w:rPr>
              <w:t>项目第一完成人，负责项目总体规划及方案设计，</w:t>
            </w:r>
            <w:r w:rsidR="00D652C3">
              <w:rPr>
                <w:rFonts w:hint="eastAsia"/>
                <w:szCs w:val="21"/>
              </w:rPr>
              <w:t>开展项目研究</w:t>
            </w:r>
            <w:r w:rsidR="002B4B66">
              <w:rPr>
                <w:rFonts w:hint="eastAsia"/>
                <w:szCs w:val="21"/>
              </w:rPr>
              <w:t>，</w:t>
            </w:r>
            <w:r w:rsidRPr="00230B99">
              <w:rPr>
                <w:rFonts w:hint="eastAsia"/>
                <w:szCs w:val="21"/>
              </w:rPr>
              <w:t>进行项目组织、协调及决策</w:t>
            </w:r>
            <w:r w:rsidR="00230B99">
              <w:rPr>
                <w:rFonts w:hint="eastAsia"/>
                <w:szCs w:val="21"/>
              </w:rPr>
              <w:t>。</w:t>
            </w:r>
            <w:r w:rsidRPr="00230B99">
              <w:rPr>
                <w:rFonts w:hint="eastAsia"/>
                <w:szCs w:val="21"/>
              </w:rPr>
              <w:t>在</w:t>
            </w:r>
            <w:r w:rsidRPr="00230B99">
              <w:rPr>
                <w:szCs w:val="21"/>
              </w:rPr>
              <w:t>海洋重力流长距离传播过程的能量耗散与转换机制、重力流与层结环境水体的相互作用机制</w:t>
            </w:r>
            <w:r w:rsidR="00D652C3">
              <w:rPr>
                <w:rFonts w:hint="eastAsia"/>
                <w:szCs w:val="21"/>
              </w:rPr>
              <w:t>、</w:t>
            </w:r>
            <w:r w:rsidR="00D652C3" w:rsidRPr="007A7C44">
              <w:rPr>
                <w:rFonts w:hint="eastAsia"/>
                <w:szCs w:val="21"/>
              </w:rPr>
              <w:t>重力流加速</w:t>
            </w:r>
            <w:r w:rsidR="00D652C3">
              <w:rPr>
                <w:rFonts w:hint="eastAsia"/>
                <w:szCs w:val="21"/>
              </w:rPr>
              <w:t>和分离过</w:t>
            </w:r>
            <w:r w:rsidR="00D652C3" w:rsidRPr="007A7C44">
              <w:rPr>
                <w:rFonts w:hint="eastAsia"/>
                <w:szCs w:val="21"/>
              </w:rPr>
              <w:t>程</w:t>
            </w:r>
            <w:r w:rsidR="00D652C3">
              <w:rPr>
                <w:rFonts w:hint="eastAsia"/>
                <w:szCs w:val="21"/>
              </w:rPr>
              <w:t>的</w:t>
            </w:r>
            <w:r w:rsidR="00D652C3" w:rsidRPr="007A7C44">
              <w:rPr>
                <w:rFonts w:hint="eastAsia"/>
                <w:szCs w:val="21"/>
              </w:rPr>
              <w:t>解析</w:t>
            </w:r>
            <w:r w:rsidR="00D652C3">
              <w:rPr>
                <w:rFonts w:hint="eastAsia"/>
                <w:szCs w:val="21"/>
              </w:rPr>
              <w:t>模型、</w:t>
            </w:r>
            <w:r w:rsidRPr="00230B99">
              <w:rPr>
                <w:szCs w:val="21"/>
              </w:rPr>
              <w:t>重力流运动和演化的计算方法和实验技术</w:t>
            </w:r>
            <w:r w:rsidRPr="00230B99">
              <w:rPr>
                <w:rFonts w:hint="eastAsia"/>
                <w:szCs w:val="21"/>
              </w:rPr>
              <w:t>等方面均有重大贡献。</w:t>
            </w:r>
            <w:r w:rsidR="00236A5B" w:rsidRPr="00230B99">
              <w:rPr>
                <w:rFonts w:hint="eastAsia"/>
                <w:szCs w:val="21"/>
              </w:rPr>
              <w:t>代表性论文</w:t>
            </w:r>
            <w:r w:rsidR="00236A5B" w:rsidRPr="00230B99">
              <w:rPr>
                <w:rFonts w:hint="eastAsia"/>
                <w:szCs w:val="21"/>
              </w:rPr>
              <w:t>1</w:t>
            </w:r>
            <w:r w:rsidR="00E06B86" w:rsidRPr="00230B99">
              <w:rPr>
                <w:rFonts w:hint="eastAsia"/>
                <w:szCs w:val="21"/>
              </w:rPr>
              <w:t>的通讯作者</w:t>
            </w:r>
            <w:r w:rsidRPr="00230B99">
              <w:rPr>
                <w:rFonts w:hint="eastAsia"/>
                <w:szCs w:val="21"/>
              </w:rPr>
              <w:t>，</w:t>
            </w:r>
            <w:r w:rsidR="00E06B86" w:rsidRPr="00230B99">
              <w:rPr>
                <w:rFonts w:hint="eastAsia"/>
                <w:szCs w:val="21"/>
              </w:rPr>
              <w:t>代表性论文</w:t>
            </w:r>
            <w:r w:rsidR="00E06B86" w:rsidRPr="00230B99">
              <w:rPr>
                <w:rFonts w:hint="eastAsia"/>
                <w:szCs w:val="21"/>
              </w:rPr>
              <w:t>2</w:t>
            </w:r>
            <w:r w:rsidR="009B26B8">
              <w:rPr>
                <w:rFonts w:hint="eastAsia"/>
                <w:szCs w:val="21"/>
              </w:rPr>
              <w:t>、</w:t>
            </w:r>
            <w:r w:rsidR="00230B99">
              <w:rPr>
                <w:rFonts w:hint="eastAsia"/>
                <w:szCs w:val="21"/>
              </w:rPr>
              <w:t>代表性论文</w:t>
            </w:r>
            <w:r w:rsidR="00E06B86" w:rsidRPr="00230B99">
              <w:rPr>
                <w:rFonts w:hint="eastAsia"/>
                <w:szCs w:val="21"/>
              </w:rPr>
              <w:t>3</w:t>
            </w:r>
            <w:r w:rsidR="00E06B86" w:rsidRPr="00230B99">
              <w:rPr>
                <w:rFonts w:hint="eastAsia"/>
                <w:szCs w:val="21"/>
              </w:rPr>
              <w:t>的第一作者</w:t>
            </w:r>
            <w:r w:rsidRPr="00230B99">
              <w:rPr>
                <w:rFonts w:hint="eastAsia"/>
                <w:szCs w:val="21"/>
              </w:rPr>
              <w:t>。</w:t>
            </w:r>
          </w:p>
          <w:p w14:paraId="0D3AA260" w14:textId="1D73FF0A" w:rsidR="00B04971" w:rsidRDefault="00B04971" w:rsidP="00B04971">
            <w:pPr>
              <w:pStyle w:val="af1"/>
              <w:spacing w:line="240" w:lineRule="exact"/>
              <w:ind w:left="360" w:firstLineChars="0" w:firstLine="0"/>
              <w:jc w:val="left"/>
              <w:rPr>
                <w:szCs w:val="21"/>
              </w:rPr>
            </w:pPr>
          </w:p>
          <w:p w14:paraId="060BE506" w14:textId="115DC81C" w:rsidR="00B04971" w:rsidRDefault="00B04971" w:rsidP="00B04971">
            <w:pPr>
              <w:pStyle w:val="af1"/>
              <w:spacing w:line="240" w:lineRule="exact"/>
              <w:ind w:left="360" w:firstLineChars="0" w:firstLine="0"/>
              <w:jc w:val="left"/>
              <w:rPr>
                <w:szCs w:val="21"/>
              </w:rPr>
            </w:pPr>
          </w:p>
          <w:p w14:paraId="55D2A519" w14:textId="0D14A280" w:rsidR="00B04971" w:rsidRDefault="00B04971" w:rsidP="00B04971">
            <w:pPr>
              <w:pStyle w:val="af1"/>
              <w:spacing w:line="240" w:lineRule="exact"/>
              <w:ind w:left="360" w:firstLineChars="0" w:firstLine="0"/>
              <w:jc w:val="left"/>
              <w:rPr>
                <w:szCs w:val="21"/>
              </w:rPr>
            </w:pPr>
          </w:p>
          <w:p w14:paraId="6BAAC9FC" w14:textId="1213BF50" w:rsidR="00B04971" w:rsidRDefault="00B04971" w:rsidP="00B04971">
            <w:pPr>
              <w:pStyle w:val="af1"/>
              <w:spacing w:line="240" w:lineRule="exact"/>
              <w:ind w:left="360" w:firstLineChars="0" w:firstLine="0"/>
              <w:jc w:val="left"/>
              <w:rPr>
                <w:szCs w:val="21"/>
              </w:rPr>
            </w:pPr>
          </w:p>
          <w:p w14:paraId="1A9F0FCB" w14:textId="632DAD45" w:rsidR="00B04971" w:rsidRDefault="00B04971" w:rsidP="00B04971">
            <w:pPr>
              <w:pStyle w:val="af1"/>
              <w:spacing w:line="240" w:lineRule="exact"/>
              <w:ind w:left="360" w:firstLineChars="0" w:firstLine="0"/>
              <w:jc w:val="left"/>
              <w:rPr>
                <w:szCs w:val="21"/>
              </w:rPr>
            </w:pPr>
          </w:p>
          <w:p w14:paraId="6A5D17B1" w14:textId="1062C329" w:rsidR="00B04971" w:rsidRDefault="00B04971" w:rsidP="00B04971">
            <w:pPr>
              <w:pStyle w:val="af1"/>
              <w:spacing w:line="240" w:lineRule="exact"/>
              <w:ind w:left="360" w:firstLineChars="0" w:firstLine="0"/>
              <w:jc w:val="left"/>
              <w:rPr>
                <w:szCs w:val="21"/>
              </w:rPr>
            </w:pPr>
          </w:p>
          <w:p w14:paraId="37E5B7EA" w14:textId="02CD5272" w:rsidR="00B04971" w:rsidRDefault="00B04971" w:rsidP="00B04971">
            <w:pPr>
              <w:pStyle w:val="af1"/>
              <w:spacing w:line="240" w:lineRule="exact"/>
              <w:ind w:left="360" w:firstLineChars="0" w:firstLine="0"/>
              <w:jc w:val="left"/>
              <w:rPr>
                <w:szCs w:val="21"/>
              </w:rPr>
            </w:pPr>
          </w:p>
          <w:p w14:paraId="19E08900" w14:textId="55F49793" w:rsidR="00B04971" w:rsidRDefault="00B04971" w:rsidP="00B04971">
            <w:pPr>
              <w:pStyle w:val="af1"/>
              <w:spacing w:line="240" w:lineRule="exact"/>
              <w:ind w:left="360" w:firstLineChars="0" w:firstLine="0"/>
              <w:jc w:val="left"/>
              <w:rPr>
                <w:szCs w:val="21"/>
              </w:rPr>
            </w:pPr>
          </w:p>
          <w:p w14:paraId="2367B354" w14:textId="5C575795" w:rsidR="00B04971" w:rsidRDefault="00B04971" w:rsidP="00B04971">
            <w:pPr>
              <w:pStyle w:val="af1"/>
              <w:spacing w:line="240" w:lineRule="exact"/>
              <w:ind w:left="360" w:firstLineChars="0" w:firstLine="0"/>
              <w:jc w:val="left"/>
              <w:rPr>
                <w:szCs w:val="21"/>
              </w:rPr>
            </w:pPr>
          </w:p>
          <w:p w14:paraId="1DC7E691" w14:textId="18E510AF" w:rsidR="00B04971" w:rsidRDefault="00B04971" w:rsidP="00B04971">
            <w:pPr>
              <w:pStyle w:val="af1"/>
              <w:spacing w:line="240" w:lineRule="exact"/>
              <w:ind w:left="360" w:firstLineChars="0" w:firstLine="0"/>
              <w:jc w:val="left"/>
              <w:rPr>
                <w:szCs w:val="21"/>
              </w:rPr>
            </w:pPr>
          </w:p>
          <w:p w14:paraId="26BDD268" w14:textId="5B3DA889" w:rsidR="00B04971" w:rsidRDefault="00B04971" w:rsidP="00B04971">
            <w:pPr>
              <w:pStyle w:val="af1"/>
              <w:spacing w:line="240" w:lineRule="exact"/>
              <w:ind w:left="360" w:firstLineChars="0" w:firstLine="0"/>
              <w:jc w:val="left"/>
              <w:rPr>
                <w:szCs w:val="21"/>
              </w:rPr>
            </w:pPr>
          </w:p>
          <w:p w14:paraId="677777EB" w14:textId="6D405EA4" w:rsidR="00B04971" w:rsidRDefault="00B04971" w:rsidP="00B04971">
            <w:pPr>
              <w:pStyle w:val="af1"/>
              <w:spacing w:line="240" w:lineRule="exact"/>
              <w:ind w:left="360" w:firstLineChars="0" w:firstLine="0"/>
              <w:jc w:val="left"/>
              <w:rPr>
                <w:szCs w:val="21"/>
              </w:rPr>
            </w:pPr>
          </w:p>
          <w:p w14:paraId="597BA579" w14:textId="7788025F" w:rsidR="00B04971" w:rsidRDefault="00B04971" w:rsidP="00B04971">
            <w:pPr>
              <w:pStyle w:val="af1"/>
              <w:spacing w:line="240" w:lineRule="exact"/>
              <w:ind w:left="360" w:firstLineChars="0" w:firstLine="0"/>
              <w:jc w:val="left"/>
              <w:rPr>
                <w:szCs w:val="21"/>
              </w:rPr>
            </w:pPr>
          </w:p>
          <w:p w14:paraId="37CFFA89" w14:textId="40CB35B5" w:rsidR="00B04971" w:rsidRDefault="00B04971" w:rsidP="00B04971">
            <w:pPr>
              <w:pStyle w:val="af1"/>
              <w:spacing w:line="240" w:lineRule="exact"/>
              <w:ind w:left="360" w:firstLineChars="0" w:firstLine="0"/>
              <w:jc w:val="left"/>
              <w:rPr>
                <w:szCs w:val="21"/>
              </w:rPr>
            </w:pPr>
          </w:p>
          <w:p w14:paraId="4ED835B9" w14:textId="5791D34C" w:rsidR="00B04971" w:rsidRDefault="00B04971" w:rsidP="00B04971">
            <w:pPr>
              <w:pStyle w:val="af1"/>
              <w:spacing w:line="240" w:lineRule="exact"/>
              <w:ind w:left="360" w:firstLineChars="0" w:firstLine="0"/>
              <w:jc w:val="left"/>
              <w:rPr>
                <w:szCs w:val="21"/>
              </w:rPr>
            </w:pPr>
          </w:p>
          <w:p w14:paraId="1063E354" w14:textId="6314C363" w:rsidR="00B04971" w:rsidRDefault="00B04971" w:rsidP="00B04971">
            <w:pPr>
              <w:pStyle w:val="af1"/>
              <w:spacing w:line="240" w:lineRule="exact"/>
              <w:ind w:left="360" w:firstLineChars="0" w:firstLine="0"/>
              <w:jc w:val="left"/>
              <w:rPr>
                <w:szCs w:val="21"/>
              </w:rPr>
            </w:pPr>
          </w:p>
          <w:p w14:paraId="2E989DCF" w14:textId="2FEAD6CE" w:rsidR="00B04971" w:rsidRDefault="00B04971" w:rsidP="00B04971">
            <w:pPr>
              <w:pStyle w:val="af1"/>
              <w:spacing w:line="240" w:lineRule="exact"/>
              <w:ind w:left="360" w:firstLineChars="0" w:firstLine="0"/>
              <w:jc w:val="left"/>
              <w:rPr>
                <w:szCs w:val="21"/>
              </w:rPr>
            </w:pPr>
          </w:p>
          <w:p w14:paraId="5F3F770C" w14:textId="20C6FBE0" w:rsidR="00B04971" w:rsidRDefault="00B04971" w:rsidP="00B04971">
            <w:pPr>
              <w:pStyle w:val="af1"/>
              <w:spacing w:line="240" w:lineRule="exact"/>
              <w:ind w:left="360" w:firstLineChars="0" w:firstLine="0"/>
              <w:jc w:val="left"/>
              <w:rPr>
                <w:szCs w:val="21"/>
              </w:rPr>
            </w:pPr>
          </w:p>
          <w:p w14:paraId="0CB9852A" w14:textId="443645FE" w:rsidR="00B04971" w:rsidRDefault="00B04971" w:rsidP="00B04971">
            <w:pPr>
              <w:pStyle w:val="af1"/>
              <w:spacing w:line="240" w:lineRule="exact"/>
              <w:ind w:left="360" w:firstLineChars="0" w:firstLine="0"/>
              <w:jc w:val="left"/>
              <w:rPr>
                <w:szCs w:val="21"/>
              </w:rPr>
            </w:pPr>
          </w:p>
          <w:p w14:paraId="712801C7" w14:textId="26D92DB3" w:rsidR="00B04971" w:rsidRDefault="00B04971" w:rsidP="00B04971">
            <w:pPr>
              <w:pStyle w:val="af1"/>
              <w:spacing w:line="240" w:lineRule="exact"/>
              <w:ind w:left="360" w:firstLineChars="0" w:firstLine="0"/>
              <w:jc w:val="left"/>
              <w:rPr>
                <w:szCs w:val="21"/>
              </w:rPr>
            </w:pPr>
          </w:p>
          <w:p w14:paraId="74BAEFFC" w14:textId="42958D15" w:rsidR="00B04971" w:rsidRDefault="00B04971" w:rsidP="00B04971">
            <w:pPr>
              <w:pStyle w:val="af1"/>
              <w:spacing w:line="240" w:lineRule="exact"/>
              <w:ind w:left="360" w:firstLineChars="0" w:firstLine="0"/>
              <w:jc w:val="left"/>
              <w:rPr>
                <w:szCs w:val="21"/>
              </w:rPr>
            </w:pPr>
          </w:p>
          <w:p w14:paraId="7E524640" w14:textId="355E0D78" w:rsidR="00B04971" w:rsidRDefault="00B04971" w:rsidP="00B04971">
            <w:pPr>
              <w:pStyle w:val="af1"/>
              <w:spacing w:line="240" w:lineRule="exact"/>
              <w:ind w:left="360" w:firstLineChars="0" w:firstLine="0"/>
              <w:jc w:val="left"/>
              <w:rPr>
                <w:szCs w:val="21"/>
              </w:rPr>
            </w:pPr>
          </w:p>
          <w:p w14:paraId="7437971F" w14:textId="13AD7AFF" w:rsidR="00B04971" w:rsidRDefault="00B04971" w:rsidP="00B04971">
            <w:pPr>
              <w:pStyle w:val="af1"/>
              <w:spacing w:line="240" w:lineRule="exact"/>
              <w:ind w:left="360" w:firstLineChars="0" w:firstLine="0"/>
              <w:jc w:val="left"/>
              <w:rPr>
                <w:szCs w:val="21"/>
              </w:rPr>
            </w:pPr>
          </w:p>
          <w:p w14:paraId="0154507F" w14:textId="4413C3C0" w:rsidR="00B04971" w:rsidRDefault="00B04971" w:rsidP="00B04971">
            <w:pPr>
              <w:pStyle w:val="af1"/>
              <w:spacing w:line="240" w:lineRule="exact"/>
              <w:ind w:left="360" w:firstLineChars="0" w:firstLine="0"/>
              <w:jc w:val="left"/>
              <w:rPr>
                <w:szCs w:val="21"/>
              </w:rPr>
            </w:pPr>
          </w:p>
          <w:p w14:paraId="45496D73" w14:textId="2CF8A04E" w:rsidR="009B26B8" w:rsidRDefault="009B26B8" w:rsidP="00B04971">
            <w:pPr>
              <w:pStyle w:val="af1"/>
              <w:spacing w:line="240" w:lineRule="exact"/>
              <w:ind w:left="360" w:firstLineChars="0" w:firstLine="0"/>
              <w:jc w:val="left"/>
              <w:rPr>
                <w:szCs w:val="21"/>
              </w:rPr>
            </w:pPr>
          </w:p>
          <w:p w14:paraId="592AADC5" w14:textId="55594BD0" w:rsidR="009B26B8" w:rsidRDefault="009B26B8" w:rsidP="00B04971">
            <w:pPr>
              <w:pStyle w:val="af1"/>
              <w:spacing w:line="240" w:lineRule="exact"/>
              <w:ind w:left="360" w:firstLineChars="0" w:firstLine="0"/>
              <w:jc w:val="left"/>
              <w:rPr>
                <w:szCs w:val="21"/>
              </w:rPr>
            </w:pPr>
          </w:p>
          <w:p w14:paraId="5DBE3DF5" w14:textId="665BC036" w:rsidR="009B26B8" w:rsidRDefault="009B26B8" w:rsidP="00B04971">
            <w:pPr>
              <w:pStyle w:val="af1"/>
              <w:spacing w:line="240" w:lineRule="exact"/>
              <w:ind w:left="360" w:firstLineChars="0" w:firstLine="0"/>
              <w:jc w:val="left"/>
              <w:rPr>
                <w:szCs w:val="21"/>
              </w:rPr>
            </w:pPr>
          </w:p>
          <w:p w14:paraId="68E9BA25" w14:textId="6997182C" w:rsidR="009B26B8" w:rsidRDefault="009B26B8" w:rsidP="00B04971">
            <w:pPr>
              <w:pStyle w:val="af1"/>
              <w:spacing w:line="240" w:lineRule="exact"/>
              <w:ind w:left="360" w:firstLineChars="0" w:firstLine="0"/>
              <w:jc w:val="left"/>
              <w:rPr>
                <w:szCs w:val="21"/>
              </w:rPr>
            </w:pPr>
          </w:p>
          <w:p w14:paraId="64873E0D" w14:textId="33647268" w:rsidR="009B26B8" w:rsidRDefault="009B26B8" w:rsidP="00B04971">
            <w:pPr>
              <w:pStyle w:val="af1"/>
              <w:spacing w:line="240" w:lineRule="exact"/>
              <w:ind w:left="360" w:firstLineChars="0" w:firstLine="0"/>
              <w:jc w:val="left"/>
              <w:rPr>
                <w:szCs w:val="21"/>
              </w:rPr>
            </w:pPr>
          </w:p>
          <w:p w14:paraId="2F85D906" w14:textId="77777777" w:rsidR="009B26B8" w:rsidRPr="009B26B8" w:rsidRDefault="009B26B8" w:rsidP="00B04971">
            <w:pPr>
              <w:pStyle w:val="af1"/>
              <w:spacing w:line="240" w:lineRule="exact"/>
              <w:ind w:left="360" w:firstLineChars="0" w:firstLine="0"/>
              <w:jc w:val="left"/>
              <w:rPr>
                <w:szCs w:val="21"/>
              </w:rPr>
            </w:pPr>
          </w:p>
          <w:p w14:paraId="26CCAAE8" w14:textId="77777777" w:rsidR="00B04971" w:rsidRDefault="00B04971" w:rsidP="00B04971">
            <w:pPr>
              <w:pStyle w:val="af1"/>
              <w:spacing w:line="240" w:lineRule="exact"/>
              <w:ind w:left="360" w:firstLineChars="0" w:firstLine="0"/>
              <w:jc w:val="left"/>
              <w:rPr>
                <w:szCs w:val="21"/>
              </w:rPr>
            </w:pPr>
          </w:p>
          <w:p w14:paraId="4F0E1AB5" w14:textId="61738378" w:rsidR="00D91287" w:rsidRPr="000E502F" w:rsidRDefault="00D91287" w:rsidP="00B04971">
            <w:pPr>
              <w:pStyle w:val="af1"/>
              <w:spacing w:line="240" w:lineRule="exact"/>
              <w:ind w:left="360" w:firstLineChars="0" w:firstLine="0"/>
              <w:jc w:val="left"/>
              <w:rPr>
                <w:rFonts w:ascii="Times New Roman" w:eastAsiaTheme="minorEastAsia" w:hAnsi="Times New Roman"/>
                <w:sz w:val="24"/>
                <w:szCs w:val="24"/>
              </w:rPr>
            </w:pPr>
          </w:p>
        </w:tc>
      </w:tr>
    </w:tbl>
    <w:p w14:paraId="478A8769" w14:textId="77777777" w:rsidR="00393A1C" w:rsidRPr="00E22994" w:rsidRDefault="00393A1C">
      <w:pPr>
        <w:spacing w:line="20" w:lineRule="exact"/>
        <w:jc w:val="center"/>
        <w:rPr>
          <w:rFonts w:eastAsia="黑体"/>
          <w:b/>
          <w:sz w:val="15"/>
          <w:szCs w:val="15"/>
        </w:rPr>
      </w:pPr>
      <w:bookmarkStart w:id="7" w:name="ry_new"/>
      <w:bookmarkEnd w:id="6"/>
      <w:bookmarkEnd w:id="7"/>
    </w:p>
    <w:p w14:paraId="28799C7D" w14:textId="77777777" w:rsidR="006E081B" w:rsidRDefault="006E081B">
      <w:pPr>
        <w:widowControl/>
        <w:jc w:val="left"/>
        <w:rPr>
          <w:b/>
          <w:bCs/>
          <w:sz w:val="32"/>
          <w:szCs w:val="32"/>
        </w:rPr>
      </w:pPr>
      <w:bookmarkStart w:id="8" w:name="dw_wcdw"/>
      <w:bookmarkStart w:id="9" w:name="del_recomadv"/>
      <w:bookmarkEnd w:id="8"/>
      <w:bookmarkEnd w:id="9"/>
      <w:r>
        <w:rPr>
          <w:b/>
          <w:bCs/>
          <w:sz w:val="32"/>
          <w:szCs w:val="32"/>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6E081B" w:rsidRPr="00E22994" w14:paraId="177F5FEB" w14:textId="77777777" w:rsidTr="008B187D">
        <w:trPr>
          <w:cantSplit/>
          <w:trHeight w:val="397"/>
          <w:jc w:val="center"/>
        </w:trPr>
        <w:tc>
          <w:tcPr>
            <w:tcW w:w="1262" w:type="dxa"/>
            <w:tcBorders>
              <w:tl2br w:val="nil"/>
              <w:tr2bl w:val="nil"/>
            </w:tcBorders>
            <w:vAlign w:val="center"/>
          </w:tcPr>
          <w:p w14:paraId="5C753CFA" w14:textId="77777777" w:rsidR="006E081B" w:rsidRPr="00E22994" w:rsidRDefault="006E081B" w:rsidP="008B187D">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18B12D4C" w14:textId="77777777" w:rsidR="006E081B" w:rsidRPr="00E22994" w:rsidRDefault="006E081B" w:rsidP="006E081B">
            <w:pPr>
              <w:pStyle w:val="a6"/>
              <w:spacing w:line="300" w:lineRule="exact"/>
              <w:ind w:firstLineChars="0" w:firstLine="0"/>
              <w:jc w:val="center"/>
            </w:pPr>
            <w:r>
              <w:rPr>
                <w:rFonts w:hint="eastAsia"/>
              </w:rPr>
              <w:t>胡鹏</w:t>
            </w:r>
          </w:p>
        </w:tc>
        <w:tc>
          <w:tcPr>
            <w:tcW w:w="1276" w:type="dxa"/>
            <w:tcBorders>
              <w:tl2br w:val="nil"/>
              <w:tr2bl w:val="nil"/>
            </w:tcBorders>
            <w:vAlign w:val="center"/>
          </w:tcPr>
          <w:p w14:paraId="6023745B" w14:textId="77777777" w:rsidR="006E081B" w:rsidRPr="00E22994" w:rsidRDefault="006E081B" w:rsidP="008B187D">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4B33A64B" w14:textId="4786C12A" w:rsidR="006E081B" w:rsidRPr="00E22994" w:rsidRDefault="006E081B" w:rsidP="008B187D">
            <w:pPr>
              <w:spacing w:line="240" w:lineRule="exact"/>
              <w:jc w:val="center"/>
              <w:rPr>
                <w:szCs w:val="21"/>
              </w:rPr>
            </w:pPr>
            <w:r>
              <w:rPr>
                <w:szCs w:val="21"/>
              </w:rPr>
              <w:t>2/</w:t>
            </w:r>
            <w:r w:rsidR="00E06B86">
              <w:rPr>
                <w:szCs w:val="21"/>
              </w:rPr>
              <w:t>6</w:t>
            </w:r>
          </w:p>
        </w:tc>
      </w:tr>
      <w:tr w:rsidR="006E081B" w:rsidRPr="00E22994" w14:paraId="4833C70A" w14:textId="77777777" w:rsidTr="008B187D">
        <w:trPr>
          <w:trHeight w:val="397"/>
          <w:jc w:val="center"/>
        </w:trPr>
        <w:tc>
          <w:tcPr>
            <w:tcW w:w="1262" w:type="dxa"/>
            <w:tcBorders>
              <w:tl2br w:val="nil"/>
              <w:tr2bl w:val="nil"/>
            </w:tcBorders>
            <w:vAlign w:val="center"/>
          </w:tcPr>
          <w:p w14:paraId="0C8F7797" w14:textId="77777777" w:rsidR="006E081B" w:rsidRPr="00E22994" w:rsidRDefault="006E081B" w:rsidP="008B187D">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76EB9EB0" w14:textId="77777777" w:rsidR="006E081B" w:rsidRPr="00E22994" w:rsidRDefault="006E081B" w:rsidP="008B187D">
            <w:pPr>
              <w:spacing w:line="240" w:lineRule="exact"/>
              <w:jc w:val="center"/>
              <w:rPr>
                <w:szCs w:val="21"/>
              </w:rPr>
            </w:pPr>
            <w:r>
              <w:rPr>
                <w:rFonts w:hint="eastAsia"/>
                <w:szCs w:val="21"/>
              </w:rPr>
              <w:t>副教授</w:t>
            </w:r>
          </w:p>
        </w:tc>
      </w:tr>
      <w:tr w:rsidR="006E081B" w:rsidRPr="00E22994" w14:paraId="478266A1" w14:textId="77777777" w:rsidTr="008B187D">
        <w:trPr>
          <w:gridAfter w:val="1"/>
          <w:wAfter w:w="7" w:type="dxa"/>
          <w:trHeight w:val="397"/>
          <w:jc w:val="center"/>
        </w:trPr>
        <w:tc>
          <w:tcPr>
            <w:tcW w:w="1262" w:type="dxa"/>
            <w:tcBorders>
              <w:tl2br w:val="nil"/>
              <w:tr2bl w:val="nil"/>
            </w:tcBorders>
            <w:vAlign w:val="center"/>
          </w:tcPr>
          <w:p w14:paraId="0567A347" w14:textId="77777777" w:rsidR="006E081B" w:rsidRPr="00E22994" w:rsidRDefault="006E081B" w:rsidP="008B187D">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73EF89B2" w14:textId="77777777" w:rsidR="006E081B" w:rsidRPr="00E22994" w:rsidRDefault="006E081B" w:rsidP="008B187D">
            <w:pPr>
              <w:spacing w:line="240" w:lineRule="exact"/>
              <w:jc w:val="center"/>
              <w:rPr>
                <w:szCs w:val="21"/>
              </w:rPr>
            </w:pPr>
            <w:r>
              <w:rPr>
                <w:rFonts w:hint="eastAsia"/>
                <w:szCs w:val="21"/>
              </w:rPr>
              <w:t>浙江大学</w:t>
            </w:r>
          </w:p>
        </w:tc>
      </w:tr>
      <w:tr w:rsidR="006E081B" w:rsidRPr="00E22994" w14:paraId="66385069" w14:textId="77777777" w:rsidTr="008B187D">
        <w:trPr>
          <w:gridAfter w:val="1"/>
          <w:wAfter w:w="7" w:type="dxa"/>
          <w:trHeight w:val="372"/>
          <w:jc w:val="center"/>
        </w:trPr>
        <w:tc>
          <w:tcPr>
            <w:tcW w:w="1262" w:type="dxa"/>
            <w:vMerge w:val="restart"/>
            <w:tcBorders>
              <w:tl2br w:val="nil"/>
              <w:tr2bl w:val="nil"/>
            </w:tcBorders>
            <w:vAlign w:val="center"/>
          </w:tcPr>
          <w:p w14:paraId="70A7F6CB" w14:textId="77777777" w:rsidR="006E081B" w:rsidRPr="00E22994" w:rsidRDefault="006E081B" w:rsidP="008B187D">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76B3AE72" w14:textId="77777777" w:rsidR="006E081B" w:rsidRPr="00E22994" w:rsidRDefault="006E081B" w:rsidP="008B187D">
            <w:pPr>
              <w:spacing w:line="240" w:lineRule="exact"/>
              <w:jc w:val="center"/>
              <w:rPr>
                <w:szCs w:val="21"/>
              </w:rPr>
            </w:pPr>
            <w:r>
              <w:rPr>
                <w:rFonts w:hint="eastAsia"/>
                <w:szCs w:val="21"/>
              </w:rPr>
              <w:t>浙江大学</w:t>
            </w:r>
          </w:p>
        </w:tc>
      </w:tr>
      <w:tr w:rsidR="006E081B" w:rsidRPr="00E22994" w14:paraId="4CEE9C8E" w14:textId="77777777" w:rsidTr="008B187D">
        <w:trPr>
          <w:gridAfter w:val="1"/>
          <w:wAfter w:w="7" w:type="dxa"/>
          <w:trHeight w:val="397"/>
          <w:jc w:val="center"/>
        </w:trPr>
        <w:tc>
          <w:tcPr>
            <w:tcW w:w="1262" w:type="dxa"/>
            <w:vMerge/>
            <w:tcBorders>
              <w:tl2br w:val="nil"/>
              <w:tr2bl w:val="nil"/>
            </w:tcBorders>
            <w:vAlign w:val="center"/>
          </w:tcPr>
          <w:p w14:paraId="1971B5DF" w14:textId="77777777" w:rsidR="006E081B" w:rsidRPr="00E22994" w:rsidRDefault="006E081B" w:rsidP="008B187D">
            <w:pPr>
              <w:spacing w:line="240" w:lineRule="exact"/>
              <w:jc w:val="center"/>
              <w:rPr>
                <w:szCs w:val="21"/>
              </w:rPr>
            </w:pPr>
          </w:p>
        </w:tc>
        <w:tc>
          <w:tcPr>
            <w:tcW w:w="8308" w:type="dxa"/>
            <w:gridSpan w:val="3"/>
            <w:vMerge/>
            <w:tcBorders>
              <w:tl2br w:val="nil"/>
              <w:tr2bl w:val="nil"/>
            </w:tcBorders>
            <w:vAlign w:val="center"/>
          </w:tcPr>
          <w:p w14:paraId="3A5AEACD" w14:textId="77777777" w:rsidR="006E081B" w:rsidRPr="00E22994" w:rsidRDefault="006E081B" w:rsidP="008B187D">
            <w:pPr>
              <w:spacing w:line="240" w:lineRule="exact"/>
              <w:jc w:val="center"/>
              <w:rPr>
                <w:szCs w:val="21"/>
              </w:rPr>
            </w:pPr>
          </w:p>
        </w:tc>
      </w:tr>
      <w:tr w:rsidR="006E081B" w:rsidRPr="00E22994" w14:paraId="73C00C89" w14:textId="77777777" w:rsidTr="008B187D">
        <w:trPr>
          <w:trHeight w:val="1382"/>
          <w:jc w:val="center"/>
        </w:trPr>
        <w:tc>
          <w:tcPr>
            <w:tcW w:w="9577" w:type="dxa"/>
            <w:gridSpan w:val="5"/>
            <w:tcBorders>
              <w:tl2br w:val="nil"/>
              <w:tr2bl w:val="nil"/>
            </w:tcBorders>
          </w:tcPr>
          <w:p w14:paraId="78F8C481" w14:textId="77777777" w:rsidR="006E081B" w:rsidRDefault="006E081B" w:rsidP="008B187D">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62005CF1" w14:textId="77777777" w:rsidR="00B04971" w:rsidRDefault="00B04971" w:rsidP="00B04971">
            <w:pPr>
              <w:pStyle w:val="af1"/>
              <w:spacing w:line="240" w:lineRule="exact"/>
              <w:ind w:left="360" w:firstLineChars="0" w:firstLine="0"/>
              <w:jc w:val="left"/>
              <w:rPr>
                <w:szCs w:val="21"/>
              </w:rPr>
            </w:pPr>
          </w:p>
          <w:p w14:paraId="42FA86C2" w14:textId="4EED4AEC" w:rsidR="00B04971" w:rsidRPr="000B06C3" w:rsidRDefault="000E502F" w:rsidP="000B06C3">
            <w:pPr>
              <w:spacing w:line="240" w:lineRule="exact"/>
              <w:ind w:firstLineChars="200" w:firstLine="420"/>
              <w:jc w:val="left"/>
              <w:rPr>
                <w:szCs w:val="21"/>
              </w:rPr>
            </w:pPr>
            <w:r w:rsidRPr="000B06C3">
              <w:rPr>
                <w:rFonts w:hint="eastAsia"/>
                <w:szCs w:val="21"/>
              </w:rPr>
              <w:t>在异重流能量转换机制方面有重大贡献：</w:t>
            </w:r>
            <w:r w:rsidR="007A7C44" w:rsidRPr="000B06C3">
              <w:rPr>
                <w:rFonts w:hint="eastAsia"/>
                <w:szCs w:val="21"/>
              </w:rPr>
              <w:t>研究揭示了泥沙重力流（即异重流）</w:t>
            </w:r>
            <w:r w:rsidR="007A7C44" w:rsidRPr="000B06C3">
              <w:rPr>
                <w:szCs w:val="21"/>
              </w:rPr>
              <w:t>侵蚀泥沙越多，就有越多势能转换为动能，</w:t>
            </w:r>
            <w:r w:rsidR="007A7C44" w:rsidRPr="000B06C3">
              <w:rPr>
                <w:rFonts w:hint="eastAsia"/>
                <w:szCs w:val="21"/>
              </w:rPr>
              <w:t>可</w:t>
            </w:r>
            <w:r w:rsidR="007A7C44" w:rsidRPr="000B06C3">
              <w:rPr>
                <w:szCs w:val="21"/>
              </w:rPr>
              <w:t>支撑异重流自加速长距离传播所需能量，</w:t>
            </w:r>
            <w:r w:rsidR="00875988">
              <w:rPr>
                <w:rFonts w:hint="eastAsia"/>
                <w:szCs w:val="21"/>
              </w:rPr>
              <w:t>阐明</w:t>
            </w:r>
            <w:r w:rsidR="007A7C44" w:rsidRPr="000B06C3">
              <w:rPr>
                <w:szCs w:val="21"/>
              </w:rPr>
              <w:t>重力流强冲刷过程能量转换机制。</w:t>
            </w:r>
            <w:r w:rsidR="00B04971" w:rsidRPr="000B06C3">
              <w:rPr>
                <w:rFonts w:hint="eastAsia"/>
                <w:szCs w:val="21"/>
              </w:rPr>
              <w:t>代表性论文</w:t>
            </w:r>
            <w:r w:rsidR="00B04971" w:rsidRPr="000B06C3">
              <w:rPr>
                <w:rFonts w:hint="eastAsia"/>
                <w:szCs w:val="21"/>
              </w:rPr>
              <w:t>1</w:t>
            </w:r>
            <w:r w:rsidR="00B04971" w:rsidRPr="000B06C3">
              <w:rPr>
                <w:rFonts w:hint="eastAsia"/>
                <w:szCs w:val="21"/>
              </w:rPr>
              <w:t>的第一作者；代表性论文</w:t>
            </w:r>
            <w:r w:rsidR="00B04971" w:rsidRPr="000B06C3">
              <w:rPr>
                <w:rFonts w:hint="eastAsia"/>
                <w:szCs w:val="21"/>
              </w:rPr>
              <w:t>2</w:t>
            </w:r>
            <w:r w:rsidR="00B04971" w:rsidRPr="000B06C3">
              <w:rPr>
                <w:rFonts w:hint="eastAsia"/>
                <w:szCs w:val="21"/>
              </w:rPr>
              <w:t>的第四作者</w:t>
            </w:r>
            <w:r w:rsidR="00230B99">
              <w:rPr>
                <w:rFonts w:hint="eastAsia"/>
                <w:szCs w:val="21"/>
              </w:rPr>
              <w:t>，</w:t>
            </w:r>
            <w:r w:rsidR="00B04971" w:rsidRPr="000B06C3">
              <w:rPr>
                <w:rFonts w:hint="eastAsia"/>
                <w:szCs w:val="21"/>
              </w:rPr>
              <w:t>代表性论文</w:t>
            </w:r>
            <w:r w:rsidR="00B04971" w:rsidRPr="000B06C3">
              <w:rPr>
                <w:rFonts w:hint="eastAsia"/>
                <w:szCs w:val="21"/>
              </w:rPr>
              <w:t>3</w:t>
            </w:r>
            <w:r w:rsidR="00B04971" w:rsidRPr="000B06C3">
              <w:rPr>
                <w:rFonts w:hint="eastAsia"/>
                <w:szCs w:val="21"/>
              </w:rPr>
              <w:t>的第五作者。</w:t>
            </w:r>
          </w:p>
          <w:p w14:paraId="50F1A0A0" w14:textId="77777777" w:rsidR="005964DA" w:rsidRDefault="005964DA" w:rsidP="00B04971">
            <w:pPr>
              <w:pStyle w:val="af1"/>
              <w:spacing w:line="240" w:lineRule="exact"/>
              <w:ind w:left="360" w:firstLineChars="0" w:firstLine="0"/>
              <w:jc w:val="left"/>
              <w:rPr>
                <w:szCs w:val="21"/>
              </w:rPr>
            </w:pPr>
          </w:p>
          <w:p w14:paraId="3E53CC92" w14:textId="77777777" w:rsidR="005978F3" w:rsidRDefault="005978F3" w:rsidP="00B04971">
            <w:pPr>
              <w:pStyle w:val="af1"/>
              <w:spacing w:line="240" w:lineRule="exact"/>
              <w:ind w:left="360" w:firstLineChars="0" w:firstLine="0"/>
              <w:jc w:val="left"/>
              <w:rPr>
                <w:szCs w:val="21"/>
              </w:rPr>
            </w:pPr>
          </w:p>
          <w:p w14:paraId="1C73CE15" w14:textId="77777777" w:rsidR="005978F3" w:rsidRDefault="005978F3" w:rsidP="00B04971">
            <w:pPr>
              <w:pStyle w:val="af1"/>
              <w:spacing w:line="240" w:lineRule="exact"/>
              <w:ind w:left="360" w:firstLineChars="0" w:firstLine="0"/>
              <w:jc w:val="left"/>
              <w:rPr>
                <w:szCs w:val="21"/>
              </w:rPr>
            </w:pPr>
          </w:p>
          <w:p w14:paraId="52A9895E" w14:textId="77777777" w:rsidR="005978F3" w:rsidRDefault="005978F3" w:rsidP="00B04971">
            <w:pPr>
              <w:pStyle w:val="af1"/>
              <w:spacing w:line="240" w:lineRule="exact"/>
              <w:ind w:left="360" w:firstLineChars="0" w:firstLine="0"/>
              <w:jc w:val="left"/>
              <w:rPr>
                <w:szCs w:val="21"/>
              </w:rPr>
            </w:pPr>
          </w:p>
          <w:p w14:paraId="3C2CFA48" w14:textId="77777777" w:rsidR="005978F3" w:rsidRDefault="005978F3" w:rsidP="00B04971">
            <w:pPr>
              <w:pStyle w:val="af1"/>
              <w:spacing w:line="240" w:lineRule="exact"/>
              <w:ind w:left="360" w:firstLineChars="0" w:firstLine="0"/>
              <w:jc w:val="left"/>
              <w:rPr>
                <w:szCs w:val="21"/>
              </w:rPr>
            </w:pPr>
          </w:p>
          <w:p w14:paraId="6C7944DA" w14:textId="77777777" w:rsidR="005978F3" w:rsidRDefault="005978F3" w:rsidP="00B04971">
            <w:pPr>
              <w:pStyle w:val="af1"/>
              <w:spacing w:line="240" w:lineRule="exact"/>
              <w:ind w:left="360" w:firstLineChars="0" w:firstLine="0"/>
              <w:jc w:val="left"/>
              <w:rPr>
                <w:szCs w:val="21"/>
              </w:rPr>
            </w:pPr>
          </w:p>
          <w:p w14:paraId="2FBF0665" w14:textId="77777777" w:rsidR="005978F3" w:rsidRDefault="005978F3" w:rsidP="00B04971">
            <w:pPr>
              <w:pStyle w:val="af1"/>
              <w:spacing w:line="240" w:lineRule="exact"/>
              <w:ind w:left="360" w:firstLineChars="0" w:firstLine="0"/>
              <w:jc w:val="left"/>
              <w:rPr>
                <w:szCs w:val="21"/>
              </w:rPr>
            </w:pPr>
          </w:p>
          <w:p w14:paraId="156EE203" w14:textId="77777777" w:rsidR="005978F3" w:rsidRDefault="005978F3" w:rsidP="00B04971">
            <w:pPr>
              <w:pStyle w:val="af1"/>
              <w:spacing w:line="240" w:lineRule="exact"/>
              <w:ind w:left="360" w:firstLineChars="0" w:firstLine="0"/>
              <w:jc w:val="left"/>
              <w:rPr>
                <w:szCs w:val="21"/>
              </w:rPr>
            </w:pPr>
          </w:p>
          <w:p w14:paraId="349BA823" w14:textId="77777777" w:rsidR="005978F3" w:rsidRDefault="005978F3" w:rsidP="00B04971">
            <w:pPr>
              <w:pStyle w:val="af1"/>
              <w:spacing w:line="240" w:lineRule="exact"/>
              <w:ind w:left="360" w:firstLineChars="0" w:firstLine="0"/>
              <w:jc w:val="left"/>
              <w:rPr>
                <w:szCs w:val="21"/>
              </w:rPr>
            </w:pPr>
          </w:p>
          <w:p w14:paraId="30FF7F35" w14:textId="77777777" w:rsidR="005978F3" w:rsidRDefault="005978F3" w:rsidP="00B04971">
            <w:pPr>
              <w:pStyle w:val="af1"/>
              <w:spacing w:line="240" w:lineRule="exact"/>
              <w:ind w:left="360" w:firstLineChars="0" w:firstLine="0"/>
              <w:jc w:val="left"/>
              <w:rPr>
                <w:szCs w:val="21"/>
              </w:rPr>
            </w:pPr>
          </w:p>
          <w:p w14:paraId="61B6650B" w14:textId="77777777" w:rsidR="005978F3" w:rsidRDefault="005978F3" w:rsidP="00B04971">
            <w:pPr>
              <w:pStyle w:val="af1"/>
              <w:spacing w:line="240" w:lineRule="exact"/>
              <w:ind w:left="360" w:firstLineChars="0" w:firstLine="0"/>
              <w:jc w:val="left"/>
              <w:rPr>
                <w:szCs w:val="21"/>
              </w:rPr>
            </w:pPr>
          </w:p>
          <w:p w14:paraId="56FC5AC5" w14:textId="77777777" w:rsidR="005978F3" w:rsidRDefault="005978F3" w:rsidP="00B04971">
            <w:pPr>
              <w:pStyle w:val="af1"/>
              <w:spacing w:line="240" w:lineRule="exact"/>
              <w:ind w:left="360" w:firstLineChars="0" w:firstLine="0"/>
              <w:jc w:val="left"/>
              <w:rPr>
                <w:szCs w:val="21"/>
              </w:rPr>
            </w:pPr>
          </w:p>
          <w:p w14:paraId="03D39898" w14:textId="77777777" w:rsidR="005978F3" w:rsidRDefault="005978F3" w:rsidP="00B04971">
            <w:pPr>
              <w:pStyle w:val="af1"/>
              <w:spacing w:line="240" w:lineRule="exact"/>
              <w:ind w:left="360" w:firstLineChars="0" w:firstLine="0"/>
              <w:jc w:val="left"/>
              <w:rPr>
                <w:szCs w:val="21"/>
              </w:rPr>
            </w:pPr>
          </w:p>
          <w:p w14:paraId="5DF3CC24" w14:textId="77777777" w:rsidR="005978F3" w:rsidRDefault="005978F3" w:rsidP="00B04971">
            <w:pPr>
              <w:pStyle w:val="af1"/>
              <w:spacing w:line="240" w:lineRule="exact"/>
              <w:ind w:left="360" w:firstLineChars="0" w:firstLine="0"/>
              <w:jc w:val="left"/>
              <w:rPr>
                <w:szCs w:val="21"/>
              </w:rPr>
            </w:pPr>
          </w:p>
          <w:p w14:paraId="1F531548" w14:textId="77777777" w:rsidR="005978F3" w:rsidRDefault="005978F3" w:rsidP="00B04971">
            <w:pPr>
              <w:pStyle w:val="af1"/>
              <w:spacing w:line="240" w:lineRule="exact"/>
              <w:ind w:left="360" w:firstLineChars="0" w:firstLine="0"/>
              <w:jc w:val="left"/>
              <w:rPr>
                <w:szCs w:val="21"/>
              </w:rPr>
            </w:pPr>
          </w:p>
          <w:p w14:paraId="0C8FD525" w14:textId="77777777" w:rsidR="005978F3" w:rsidRDefault="005978F3" w:rsidP="00B04971">
            <w:pPr>
              <w:pStyle w:val="af1"/>
              <w:spacing w:line="240" w:lineRule="exact"/>
              <w:ind w:left="360" w:firstLineChars="0" w:firstLine="0"/>
              <w:jc w:val="left"/>
              <w:rPr>
                <w:szCs w:val="21"/>
              </w:rPr>
            </w:pPr>
          </w:p>
          <w:p w14:paraId="1BFAA5A7" w14:textId="77777777" w:rsidR="005978F3" w:rsidRDefault="005978F3" w:rsidP="00B04971">
            <w:pPr>
              <w:pStyle w:val="af1"/>
              <w:spacing w:line="240" w:lineRule="exact"/>
              <w:ind w:left="360" w:firstLineChars="0" w:firstLine="0"/>
              <w:jc w:val="left"/>
              <w:rPr>
                <w:szCs w:val="21"/>
              </w:rPr>
            </w:pPr>
          </w:p>
          <w:p w14:paraId="317AEB0B" w14:textId="77777777" w:rsidR="005978F3" w:rsidRDefault="005978F3" w:rsidP="00B04971">
            <w:pPr>
              <w:pStyle w:val="af1"/>
              <w:spacing w:line="240" w:lineRule="exact"/>
              <w:ind w:left="360" w:firstLineChars="0" w:firstLine="0"/>
              <w:jc w:val="left"/>
              <w:rPr>
                <w:szCs w:val="21"/>
              </w:rPr>
            </w:pPr>
          </w:p>
          <w:p w14:paraId="033895D5" w14:textId="77777777" w:rsidR="005978F3" w:rsidRDefault="005978F3" w:rsidP="00B04971">
            <w:pPr>
              <w:pStyle w:val="af1"/>
              <w:spacing w:line="240" w:lineRule="exact"/>
              <w:ind w:left="360" w:firstLineChars="0" w:firstLine="0"/>
              <w:jc w:val="left"/>
              <w:rPr>
                <w:szCs w:val="21"/>
              </w:rPr>
            </w:pPr>
          </w:p>
          <w:p w14:paraId="13FFB252" w14:textId="77777777" w:rsidR="005978F3" w:rsidRDefault="005978F3" w:rsidP="00B04971">
            <w:pPr>
              <w:pStyle w:val="af1"/>
              <w:spacing w:line="240" w:lineRule="exact"/>
              <w:ind w:left="360" w:firstLineChars="0" w:firstLine="0"/>
              <w:jc w:val="left"/>
              <w:rPr>
                <w:szCs w:val="21"/>
              </w:rPr>
            </w:pPr>
          </w:p>
          <w:p w14:paraId="7127CA66" w14:textId="77777777" w:rsidR="005978F3" w:rsidRDefault="005978F3" w:rsidP="00B04971">
            <w:pPr>
              <w:pStyle w:val="af1"/>
              <w:spacing w:line="240" w:lineRule="exact"/>
              <w:ind w:left="360" w:firstLineChars="0" w:firstLine="0"/>
              <w:jc w:val="left"/>
              <w:rPr>
                <w:szCs w:val="21"/>
              </w:rPr>
            </w:pPr>
          </w:p>
          <w:p w14:paraId="12CCD498" w14:textId="77777777" w:rsidR="005978F3" w:rsidRDefault="005978F3" w:rsidP="00B04971">
            <w:pPr>
              <w:pStyle w:val="af1"/>
              <w:spacing w:line="240" w:lineRule="exact"/>
              <w:ind w:left="360" w:firstLineChars="0" w:firstLine="0"/>
              <w:jc w:val="left"/>
              <w:rPr>
                <w:szCs w:val="21"/>
              </w:rPr>
            </w:pPr>
          </w:p>
          <w:p w14:paraId="657CC1CE" w14:textId="77777777" w:rsidR="005978F3" w:rsidRDefault="005978F3" w:rsidP="00B04971">
            <w:pPr>
              <w:pStyle w:val="af1"/>
              <w:spacing w:line="240" w:lineRule="exact"/>
              <w:ind w:left="360" w:firstLineChars="0" w:firstLine="0"/>
              <w:jc w:val="left"/>
              <w:rPr>
                <w:szCs w:val="21"/>
              </w:rPr>
            </w:pPr>
          </w:p>
          <w:p w14:paraId="418C6B37" w14:textId="77777777" w:rsidR="005978F3" w:rsidRDefault="005978F3" w:rsidP="00B04971">
            <w:pPr>
              <w:pStyle w:val="af1"/>
              <w:spacing w:line="240" w:lineRule="exact"/>
              <w:ind w:left="360" w:firstLineChars="0" w:firstLine="0"/>
              <w:jc w:val="left"/>
              <w:rPr>
                <w:szCs w:val="21"/>
              </w:rPr>
            </w:pPr>
          </w:p>
          <w:p w14:paraId="0B369FB0" w14:textId="77777777" w:rsidR="005978F3" w:rsidRDefault="005978F3" w:rsidP="00B04971">
            <w:pPr>
              <w:pStyle w:val="af1"/>
              <w:spacing w:line="240" w:lineRule="exact"/>
              <w:ind w:left="360" w:firstLineChars="0" w:firstLine="0"/>
              <w:jc w:val="left"/>
              <w:rPr>
                <w:szCs w:val="21"/>
              </w:rPr>
            </w:pPr>
          </w:p>
          <w:p w14:paraId="080D2AAF" w14:textId="77777777" w:rsidR="005978F3" w:rsidRDefault="005978F3" w:rsidP="00B04971">
            <w:pPr>
              <w:pStyle w:val="af1"/>
              <w:spacing w:line="240" w:lineRule="exact"/>
              <w:ind w:left="360" w:firstLineChars="0" w:firstLine="0"/>
              <w:jc w:val="left"/>
              <w:rPr>
                <w:szCs w:val="21"/>
              </w:rPr>
            </w:pPr>
          </w:p>
          <w:p w14:paraId="1E54676F" w14:textId="77777777" w:rsidR="005978F3" w:rsidRDefault="005978F3" w:rsidP="00B04971">
            <w:pPr>
              <w:pStyle w:val="af1"/>
              <w:spacing w:line="240" w:lineRule="exact"/>
              <w:ind w:left="360" w:firstLineChars="0" w:firstLine="0"/>
              <w:jc w:val="left"/>
              <w:rPr>
                <w:szCs w:val="21"/>
              </w:rPr>
            </w:pPr>
          </w:p>
          <w:p w14:paraId="4A8D3574" w14:textId="77777777" w:rsidR="005978F3" w:rsidRDefault="005978F3" w:rsidP="00B04971">
            <w:pPr>
              <w:pStyle w:val="af1"/>
              <w:spacing w:line="240" w:lineRule="exact"/>
              <w:ind w:left="360" w:firstLineChars="0" w:firstLine="0"/>
              <w:jc w:val="left"/>
              <w:rPr>
                <w:szCs w:val="21"/>
              </w:rPr>
            </w:pPr>
          </w:p>
          <w:p w14:paraId="44CA480C" w14:textId="77777777" w:rsidR="005978F3" w:rsidRDefault="005978F3" w:rsidP="00B04971">
            <w:pPr>
              <w:pStyle w:val="af1"/>
              <w:spacing w:line="240" w:lineRule="exact"/>
              <w:ind w:left="360" w:firstLineChars="0" w:firstLine="0"/>
              <w:jc w:val="left"/>
              <w:rPr>
                <w:szCs w:val="21"/>
              </w:rPr>
            </w:pPr>
          </w:p>
          <w:p w14:paraId="2DB4CFD2" w14:textId="77777777" w:rsidR="005978F3" w:rsidRDefault="005978F3" w:rsidP="00B04971">
            <w:pPr>
              <w:pStyle w:val="af1"/>
              <w:spacing w:line="240" w:lineRule="exact"/>
              <w:ind w:left="360" w:firstLineChars="0" w:firstLine="0"/>
              <w:jc w:val="left"/>
              <w:rPr>
                <w:szCs w:val="21"/>
              </w:rPr>
            </w:pPr>
          </w:p>
          <w:p w14:paraId="5F1B54EB" w14:textId="77777777" w:rsidR="005978F3" w:rsidRDefault="005978F3" w:rsidP="00B04971">
            <w:pPr>
              <w:pStyle w:val="af1"/>
              <w:spacing w:line="240" w:lineRule="exact"/>
              <w:ind w:left="360" w:firstLineChars="0" w:firstLine="0"/>
              <w:jc w:val="left"/>
              <w:rPr>
                <w:szCs w:val="21"/>
              </w:rPr>
            </w:pPr>
          </w:p>
          <w:p w14:paraId="24B4FCD7" w14:textId="77777777" w:rsidR="005978F3" w:rsidRDefault="005978F3" w:rsidP="00B04971">
            <w:pPr>
              <w:pStyle w:val="af1"/>
              <w:spacing w:line="240" w:lineRule="exact"/>
              <w:ind w:left="360" w:firstLineChars="0" w:firstLine="0"/>
              <w:jc w:val="left"/>
              <w:rPr>
                <w:szCs w:val="21"/>
              </w:rPr>
            </w:pPr>
          </w:p>
          <w:p w14:paraId="1E2DEABF" w14:textId="77777777" w:rsidR="005978F3" w:rsidRDefault="005978F3" w:rsidP="00B04971">
            <w:pPr>
              <w:pStyle w:val="af1"/>
              <w:spacing w:line="240" w:lineRule="exact"/>
              <w:ind w:left="360" w:firstLineChars="0" w:firstLine="0"/>
              <w:jc w:val="left"/>
              <w:rPr>
                <w:szCs w:val="21"/>
              </w:rPr>
            </w:pPr>
          </w:p>
          <w:p w14:paraId="49A9EE44" w14:textId="77777777" w:rsidR="005978F3" w:rsidRDefault="005978F3" w:rsidP="00B04971">
            <w:pPr>
              <w:pStyle w:val="af1"/>
              <w:spacing w:line="240" w:lineRule="exact"/>
              <w:ind w:left="360" w:firstLineChars="0" w:firstLine="0"/>
              <w:jc w:val="left"/>
              <w:rPr>
                <w:szCs w:val="21"/>
              </w:rPr>
            </w:pPr>
          </w:p>
          <w:p w14:paraId="3C9F54D7" w14:textId="77777777" w:rsidR="005978F3" w:rsidRDefault="005978F3" w:rsidP="00B04971">
            <w:pPr>
              <w:pStyle w:val="af1"/>
              <w:spacing w:line="240" w:lineRule="exact"/>
              <w:ind w:left="360" w:firstLineChars="0" w:firstLine="0"/>
              <w:jc w:val="left"/>
              <w:rPr>
                <w:szCs w:val="21"/>
              </w:rPr>
            </w:pPr>
          </w:p>
          <w:p w14:paraId="0EDD517D" w14:textId="77777777" w:rsidR="005978F3" w:rsidRDefault="005978F3" w:rsidP="00B04971">
            <w:pPr>
              <w:pStyle w:val="af1"/>
              <w:spacing w:line="240" w:lineRule="exact"/>
              <w:ind w:left="360" w:firstLineChars="0" w:firstLine="0"/>
              <w:jc w:val="left"/>
              <w:rPr>
                <w:szCs w:val="21"/>
              </w:rPr>
            </w:pPr>
          </w:p>
          <w:p w14:paraId="77E6FE8B" w14:textId="4786865C" w:rsidR="005978F3" w:rsidRPr="00B04971" w:rsidRDefault="005978F3" w:rsidP="00B04971">
            <w:pPr>
              <w:pStyle w:val="af1"/>
              <w:spacing w:line="240" w:lineRule="exact"/>
              <w:ind w:left="360" w:firstLineChars="0" w:firstLine="0"/>
              <w:jc w:val="left"/>
              <w:rPr>
                <w:szCs w:val="21"/>
              </w:rPr>
            </w:pPr>
          </w:p>
        </w:tc>
      </w:tr>
    </w:tbl>
    <w:p w14:paraId="29ADCF4B" w14:textId="77777777" w:rsidR="006E081B" w:rsidRDefault="006E081B" w:rsidP="002F0682">
      <w:pPr>
        <w:widowControl/>
        <w:spacing w:line="100" w:lineRule="exact"/>
        <w:jc w:val="left"/>
        <w:rPr>
          <w:b/>
          <w:bCs/>
          <w:sz w:val="32"/>
          <w:szCs w:val="32"/>
        </w:rPr>
      </w:pPr>
    </w:p>
    <w:p w14:paraId="35BA56EA" w14:textId="77777777" w:rsidR="00E06B86" w:rsidRDefault="00E06B86">
      <w:pPr>
        <w:widowControl/>
        <w:jc w:val="left"/>
        <w:rPr>
          <w:b/>
          <w:bCs/>
          <w:sz w:val="32"/>
          <w:szCs w:val="32"/>
        </w:rPr>
      </w:pPr>
      <w:r>
        <w:rPr>
          <w:b/>
          <w:bCs/>
          <w:sz w:val="32"/>
          <w:szCs w:val="32"/>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06B86" w:rsidRPr="00E22994" w14:paraId="2D051A03" w14:textId="77777777" w:rsidTr="00E37CCD">
        <w:trPr>
          <w:cantSplit/>
          <w:trHeight w:val="397"/>
          <w:jc w:val="center"/>
        </w:trPr>
        <w:tc>
          <w:tcPr>
            <w:tcW w:w="1262" w:type="dxa"/>
            <w:tcBorders>
              <w:tl2br w:val="nil"/>
              <w:tr2bl w:val="nil"/>
            </w:tcBorders>
            <w:vAlign w:val="center"/>
          </w:tcPr>
          <w:p w14:paraId="48A51B96" w14:textId="77777777" w:rsidR="00E06B86" w:rsidRPr="00E22994" w:rsidRDefault="00E06B86" w:rsidP="00E37CCD">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01201566" w14:textId="70CAB3E0" w:rsidR="00E06B86" w:rsidRPr="00E22994" w:rsidRDefault="00E06B86" w:rsidP="00E37CCD">
            <w:pPr>
              <w:pStyle w:val="a6"/>
              <w:spacing w:line="300" w:lineRule="exact"/>
              <w:ind w:firstLineChars="0" w:firstLine="0"/>
              <w:jc w:val="center"/>
            </w:pPr>
            <w:r>
              <w:rPr>
                <w:rFonts w:hint="eastAsia"/>
              </w:rPr>
              <w:t>冉启华</w:t>
            </w:r>
          </w:p>
        </w:tc>
        <w:tc>
          <w:tcPr>
            <w:tcW w:w="1276" w:type="dxa"/>
            <w:tcBorders>
              <w:tl2br w:val="nil"/>
              <w:tr2bl w:val="nil"/>
            </w:tcBorders>
            <w:vAlign w:val="center"/>
          </w:tcPr>
          <w:p w14:paraId="46E19D9B" w14:textId="77777777" w:rsidR="00E06B86" w:rsidRPr="00E22994" w:rsidRDefault="00E06B86" w:rsidP="00E37CCD">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58681BF3" w14:textId="22FBC451" w:rsidR="00E06B86" w:rsidRPr="00E22994" w:rsidRDefault="00E06B86" w:rsidP="00E37CCD">
            <w:pPr>
              <w:spacing w:line="240" w:lineRule="exact"/>
              <w:jc w:val="center"/>
              <w:rPr>
                <w:szCs w:val="21"/>
              </w:rPr>
            </w:pPr>
            <w:r>
              <w:rPr>
                <w:szCs w:val="21"/>
              </w:rPr>
              <w:t>3/6</w:t>
            </w:r>
          </w:p>
        </w:tc>
      </w:tr>
      <w:tr w:rsidR="00E06B86" w:rsidRPr="00E22994" w14:paraId="075CDDD8" w14:textId="77777777" w:rsidTr="00E37CCD">
        <w:trPr>
          <w:trHeight w:val="397"/>
          <w:jc w:val="center"/>
        </w:trPr>
        <w:tc>
          <w:tcPr>
            <w:tcW w:w="1262" w:type="dxa"/>
            <w:tcBorders>
              <w:tl2br w:val="nil"/>
              <w:tr2bl w:val="nil"/>
            </w:tcBorders>
            <w:vAlign w:val="center"/>
          </w:tcPr>
          <w:p w14:paraId="37C3ABAC" w14:textId="77777777" w:rsidR="00E06B86" w:rsidRPr="00E22994" w:rsidRDefault="00E06B86" w:rsidP="00E37CCD">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689DC35E" w14:textId="2FA71505" w:rsidR="00E06B86" w:rsidRPr="00E22994" w:rsidRDefault="00E06B86" w:rsidP="00E37CCD">
            <w:pPr>
              <w:spacing w:line="240" w:lineRule="exact"/>
              <w:jc w:val="center"/>
              <w:rPr>
                <w:szCs w:val="21"/>
              </w:rPr>
            </w:pPr>
            <w:r>
              <w:rPr>
                <w:rFonts w:hint="eastAsia"/>
                <w:szCs w:val="21"/>
              </w:rPr>
              <w:t>教授</w:t>
            </w:r>
          </w:p>
        </w:tc>
      </w:tr>
      <w:tr w:rsidR="00E06B86" w:rsidRPr="00E22994" w14:paraId="42E55463" w14:textId="77777777" w:rsidTr="00E37CCD">
        <w:trPr>
          <w:gridAfter w:val="1"/>
          <w:wAfter w:w="7" w:type="dxa"/>
          <w:trHeight w:val="397"/>
          <w:jc w:val="center"/>
        </w:trPr>
        <w:tc>
          <w:tcPr>
            <w:tcW w:w="1262" w:type="dxa"/>
            <w:tcBorders>
              <w:tl2br w:val="nil"/>
              <w:tr2bl w:val="nil"/>
            </w:tcBorders>
            <w:vAlign w:val="center"/>
          </w:tcPr>
          <w:p w14:paraId="10B76224" w14:textId="77777777" w:rsidR="00E06B86" w:rsidRPr="00E22994" w:rsidRDefault="00E06B86" w:rsidP="00E37CCD">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663CBB2B" w14:textId="77777777" w:rsidR="00E06B86" w:rsidRPr="00E22994" w:rsidRDefault="00E06B86" w:rsidP="00E37CCD">
            <w:pPr>
              <w:spacing w:line="240" w:lineRule="exact"/>
              <w:jc w:val="center"/>
              <w:rPr>
                <w:szCs w:val="21"/>
              </w:rPr>
            </w:pPr>
            <w:r>
              <w:rPr>
                <w:rFonts w:hint="eastAsia"/>
                <w:szCs w:val="21"/>
              </w:rPr>
              <w:t>浙江大学</w:t>
            </w:r>
          </w:p>
        </w:tc>
      </w:tr>
      <w:tr w:rsidR="00E06B86" w:rsidRPr="00E22994" w14:paraId="66B9F623" w14:textId="77777777" w:rsidTr="00E37CCD">
        <w:trPr>
          <w:gridAfter w:val="1"/>
          <w:wAfter w:w="7" w:type="dxa"/>
          <w:trHeight w:val="372"/>
          <w:jc w:val="center"/>
        </w:trPr>
        <w:tc>
          <w:tcPr>
            <w:tcW w:w="1262" w:type="dxa"/>
            <w:vMerge w:val="restart"/>
            <w:tcBorders>
              <w:tl2br w:val="nil"/>
              <w:tr2bl w:val="nil"/>
            </w:tcBorders>
            <w:vAlign w:val="center"/>
          </w:tcPr>
          <w:p w14:paraId="72E325CA" w14:textId="77777777" w:rsidR="00E06B86" w:rsidRPr="00E22994" w:rsidRDefault="00E06B86" w:rsidP="00E37CCD">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0F2DAFB2" w14:textId="77777777" w:rsidR="00E06B86" w:rsidRPr="00E22994" w:rsidRDefault="00E06B86" w:rsidP="00E37CCD">
            <w:pPr>
              <w:spacing w:line="240" w:lineRule="exact"/>
              <w:jc w:val="center"/>
              <w:rPr>
                <w:szCs w:val="21"/>
              </w:rPr>
            </w:pPr>
            <w:r>
              <w:rPr>
                <w:rFonts w:hint="eastAsia"/>
                <w:szCs w:val="21"/>
              </w:rPr>
              <w:t>浙江大学</w:t>
            </w:r>
          </w:p>
        </w:tc>
      </w:tr>
      <w:tr w:rsidR="00E06B86" w:rsidRPr="00E22994" w14:paraId="385BA36A" w14:textId="77777777" w:rsidTr="00E37CCD">
        <w:trPr>
          <w:gridAfter w:val="1"/>
          <w:wAfter w:w="7" w:type="dxa"/>
          <w:trHeight w:val="397"/>
          <w:jc w:val="center"/>
        </w:trPr>
        <w:tc>
          <w:tcPr>
            <w:tcW w:w="1262" w:type="dxa"/>
            <w:vMerge/>
            <w:tcBorders>
              <w:tl2br w:val="nil"/>
              <w:tr2bl w:val="nil"/>
            </w:tcBorders>
            <w:vAlign w:val="center"/>
          </w:tcPr>
          <w:p w14:paraId="07247895" w14:textId="77777777" w:rsidR="00E06B86" w:rsidRPr="00E22994" w:rsidRDefault="00E06B86" w:rsidP="00E37CCD">
            <w:pPr>
              <w:spacing w:line="240" w:lineRule="exact"/>
              <w:jc w:val="center"/>
              <w:rPr>
                <w:szCs w:val="21"/>
              </w:rPr>
            </w:pPr>
          </w:p>
        </w:tc>
        <w:tc>
          <w:tcPr>
            <w:tcW w:w="8308" w:type="dxa"/>
            <w:gridSpan w:val="3"/>
            <w:vMerge/>
            <w:tcBorders>
              <w:tl2br w:val="nil"/>
              <w:tr2bl w:val="nil"/>
            </w:tcBorders>
            <w:vAlign w:val="center"/>
          </w:tcPr>
          <w:p w14:paraId="1D3293C5" w14:textId="77777777" w:rsidR="00E06B86" w:rsidRPr="00E22994" w:rsidRDefault="00E06B86" w:rsidP="00E37CCD">
            <w:pPr>
              <w:spacing w:line="240" w:lineRule="exact"/>
              <w:jc w:val="center"/>
              <w:rPr>
                <w:szCs w:val="21"/>
              </w:rPr>
            </w:pPr>
          </w:p>
        </w:tc>
      </w:tr>
      <w:tr w:rsidR="00E06B86" w:rsidRPr="00E22994" w14:paraId="2B2B6046" w14:textId="77777777" w:rsidTr="00E37CCD">
        <w:trPr>
          <w:trHeight w:val="1382"/>
          <w:jc w:val="center"/>
        </w:trPr>
        <w:tc>
          <w:tcPr>
            <w:tcW w:w="9577" w:type="dxa"/>
            <w:gridSpan w:val="5"/>
            <w:tcBorders>
              <w:tl2br w:val="nil"/>
              <w:tr2bl w:val="nil"/>
            </w:tcBorders>
          </w:tcPr>
          <w:p w14:paraId="2E98F1DA" w14:textId="77777777" w:rsidR="00E06B86" w:rsidRDefault="00E06B86" w:rsidP="00E37CCD">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264508C0" w14:textId="77777777" w:rsidR="005978F3" w:rsidRDefault="005978F3" w:rsidP="00E37CCD">
            <w:pPr>
              <w:spacing w:line="240" w:lineRule="exact"/>
              <w:jc w:val="left"/>
              <w:rPr>
                <w:szCs w:val="21"/>
              </w:rPr>
            </w:pPr>
          </w:p>
          <w:p w14:paraId="1F231E1F" w14:textId="57DE610F" w:rsidR="00E06B86" w:rsidRDefault="000E502F" w:rsidP="005978F3">
            <w:pPr>
              <w:spacing w:line="240" w:lineRule="exact"/>
              <w:ind w:firstLineChars="200" w:firstLine="420"/>
              <w:jc w:val="left"/>
              <w:rPr>
                <w:szCs w:val="21"/>
              </w:rPr>
            </w:pPr>
            <w:r w:rsidRPr="000E502F">
              <w:rPr>
                <w:rFonts w:hint="eastAsia"/>
                <w:szCs w:val="21"/>
              </w:rPr>
              <w:t>在重力流与环境流体间相互作用方面有重大贡献：</w:t>
            </w:r>
            <w:r w:rsidR="005978F3">
              <w:rPr>
                <w:rFonts w:hint="eastAsia"/>
                <w:szCs w:val="21"/>
              </w:rPr>
              <w:t>揭示了</w:t>
            </w:r>
            <w:r w:rsidRPr="000E502F">
              <w:rPr>
                <w:szCs w:val="21"/>
              </w:rPr>
              <w:t>环境流体层结会导致较小界面剪切程度，定量</w:t>
            </w:r>
            <w:r w:rsidR="005978F3">
              <w:rPr>
                <w:rFonts w:hint="eastAsia"/>
                <w:szCs w:val="21"/>
              </w:rPr>
              <w:t>分析</w:t>
            </w:r>
            <w:r w:rsidRPr="000E502F">
              <w:rPr>
                <w:szCs w:val="21"/>
              </w:rPr>
              <w:t>了层结度、底坡、颗粒沉速、雷诺数和理查德数等关键参数对重力流卷吸掺混的影响机制，阐明了层结水体重力流从底坡分离的力学机制及其主控因子。</w:t>
            </w:r>
            <w:r w:rsidR="005978F3" w:rsidRPr="00E06B86">
              <w:rPr>
                <w:rFonts w:hint="eastAsia"/>
                <w:szCs w:val="21"/>
              </w:rPr>
              <w:t>代表性论文</w:t>
            </w:r>
            <w:r w:rsidR="005978F3">
              <w:rPr>
                <w:rFonts w:hint="eastAsia"/>
                <w:szCs w:val="21"/>
              </w:rPr>
              <w:t>3</w:t>
            </w:r>
            <w:r w:rsidR="005978F3" w:rsidRPr="00E06B86">
              <w:rPr>
                <w:rFonts w:hint="eastAsia"/>
                <w:szCs w:val="21"/>
              </w:rPr>
              <w:t>的</w:t>
            </w:r>
            <w:r w:rsidR="005978F3">
              <w:rPr>
                <w:rFonts w:hint="eastAsia"/>
                <w:szCs w:val="21"/>
              </w:rPr>
              <w:t>通讯作者</w:t>
            </w:r>
            <w:r w:rsidR="005978F3" w:rsidRPr="00E06B86">
              <w:rPr>
                <w:rFonts w:hint="eastAsia"/>
                <w:szCs w:val="21"/>
              </w:rPr>
              <w:t>。</w:t>
            </w:r>
          </w:p>
          <w:p w14:paraId="4594E674" w14:textId="77777777" w:rsidR="005978F3" w:rsidRDefault="005978F3" w:rsidP="005978F3">
            <w:pPr>
              <w:spacing w:line="240" w:lineRule="exact"/>
              <w:ind w:firstLineChars="200" w:firstLine="420"/>
              <w:jc w:val="left"/>
              <w:rPr>
                <w:szCs w:val="21"/>
              </w:rPr>
            </w:pPr>
          </w:p>
          <w:p w14:paraId="1A4D8361" w14:textId="77777777" w:rsidR="005978F3" w:rsidRDefault="005978F3" w:rsidP="005978F3">
            <w:pPr>
              <w:spacing w:line="240" w:lineRule="exact"/>
              <w:ind w:firstLineChars="200" w:firstLine="420"/>
              <w:jc w:val="left"/>
              <w:rPr>
                <w:szCs w:val="21"/>
              </w:rPr>
            </w:pPr>
          </w:p>
          <w:p w14:paraId="1BDB6CEA" w14:textId="77777777" w:rsidR="005978F3" w:rsidRDefault="005978F3" w:rsidP="005978F3">
            <w:pPr>
              <w:spacing w:line="240" w:lineRule="exact"/>
              <w:ind w:firstLineChars="200" w:firstLine="420"/>
              <w:jc w:val="left"/>
              <w:rPr>
                <w:szCs w:val="21"/>
              </w:rPr>
            </w:pPr>
          </w:p>
          <w:p w14:paraId="07138A03" w14:textId="77777777" w:rsidR="005978F3" w:rsidRDefault="005978F3" w:rsidP="005978F3">
            <w:pPr>
              <w:spacing w:line="240" w:lineRule="exact"/>
              <w:ind w:firstLineChars="200" w:firstLine="420"/>
              <w:jc w:val="left"/>
              <w:rPr>
                <w:szCs w:val="21"/>
              </w:rPr>
            </w:pPr>
          </w:p>
          <w:p w14:paraId="5495AB09" w14:textId="093E5DB6" w:rsidR="005978F3" w:rsidRDefault="005978F3" w:rsidP="005978F3">
            <w:pPr>
              <w:spacing w:line="240" w:lineRule="exact"/>
              <w:ind w:firstLineChars="200" w:firstLine="420"/>
              <w:jc w:val="left"/>
              <w:rPr>
                <w:szCs w:val="21"/>
              </w:rPr>
            </w:pPr>
          </w:p>
          <w:p w14:paraId="389DB9C1" w14:textId="15EBE227" w:rsidR="005978F3" w:rsidRDefault="005978F3" w:rsidP="005978F3">
            <w:pPr>
              <w:spacing w:line="240" w:lineRule="exact"/>
              <w:ind w:firstLineChars="200" w:firstLine="420"/>
              <w:jc w:val="left"/>
              <w:rPr>
                <w:szCs w:val="21"/>
              </w:rPr>
            </w:pPr>
          </w:p>
          <w:p w14:paraId="154FBF1F" w14:textId="2F63D0A5" w:rsidR="005978F3" w:rsidRDefault="005978F3" w:rsidP="005978F3">
            <w:pPr>
              <w:spacing w:line="240" w:lineRule="exact"/>
              <w:ind w:firstLineChars="200" w:firstLine="420"/>
              <w:jc w:val="left"/>
              <w:rPr>
                <w:szCs w:val="21"/>
              </w:rPr>
            </w:pPr>
          </w:p>
          <w:p w14:paraId="23480F41" w14:textId="1E7DE4C4" w:rsidR="005978F3" w:rsidRDefault="005978F3" w:rsidP="005978F3">
            <w:pPr>
              <w:spacing w:line="240" w:lineRule="exact"/>
              <w:ind w:firstLineChars="200" w:firstLine="420"/>
              <w:jc w:val="left"/>
              <w:rPr>
                <w:szCs w:val="21"/>
              </w:rPr>
            </w:pPr>
          </w:p>
          <w:p w14:paraId="5EBDF6DD" w14:textId="38B456F3" w:rsidR="005978F3" w:rsidRDefault="005978F3" w:rsidP="005978F3">
            <w:pPr>
              <w:spacing w:line="240" w:lineRule="exact"/>
              <w:ind w:firstLineChars="200" w:firstLine="420"/>
              <w:jc w:val="left"/>
              <w:rPr>
                <w:szCs w:val="21"/>
              </w:rPr>
            </w:pPr>
          </w:p>
          <w:p w14:paraId="797879DF" w14:textId="1DE858CC" w:rsidR="005978F3" w:rsidRDefault="005978F3" w:rsidP="005978F3">
            <w:pPr>
              <w:spacing w:line="240" w:lineRule="exact"/>
              <w:ind w:firstLineChars="200" w:firstLine="420"/>
              <w:jc w:val="left"/>
              <w:rPr>
                <w:szCs w:val="21"/>
              </w:rPr>
            </w:pPr>
          </w:p>
          <w:p w14:paraId="75A35C74" w14:textId="171EBFE2" w:rsidR="005978F3" w:rsidRDefault="005978F3" w:rsidP="005978F3">
            <w:pPr>
              <w:spacing w:line="240" w:lineRule="exact"/>
              <w:ind w:firstLineChars="200" w:firstLine="420"/>
              <w:jc w:val="left"/>
              <w:rPr>
                <w:szCs w:val="21"/>
              </w:rPr>
            </w:pPr>
          </w:p>
          <w:p w14:paraId="11B410C1" w14:textId="43F372D0" w:rsidR="005978F3" w:rsidRDefault="005978F3" w:rsidP="005978F3">
            <w:pPr>
              <w:spacing w:line="240" w:lineRule="exact"/>
              <w:ind w:firstLineChars="200" w:firstLine="420"/>
              <w:jc w:val="left"/>
              <w:rPr>
                <w:szCs w:val="21"/>
              </w:rPr>
            </w:pPr>
          </w:p>
          <w:p w14:paraId="6D885FF7" w14:textId="23D66EBC" w:rsidR="005978F3" w:rsidRDefault="005978F3" w:rsidP="005978F3">
            <w:pPr>
              <w:spacing w:line="240" w:lineRule="exact"/>
              <w:ind w:firstLineChars="200" w:firstLine="420"/>
              <w:jc w:val="left"/>
              <w:rPr>
                <w:szCs w:val="21"/>
              </w:rPr>
            </w:pPr>
          </w:p>
          <w:p w14:paraId="7462DA44" w14:textId="0F5C56D8" w:rsidR="005978F3" w:rsidRDefault="005978F3" w:rsidP="005978F3">
            <w:pPr>
              <w:spacing w:line="240" w:lineRule="exact"/>
              <w:ind w:firstLineChars="200" w:firstLine="420"/>
              <w:jc w:val="left"/>
              <w:rPr>
                <w:szCs w:val="21"/>
              </w:rPr>
            </w:pPr>
          </w:p>
          <w:p w14:paraId="647C64EC" w14:textId="1338A461" w:rsidR="005978F3" w:rsidRDefault="005978F3" w:rsidP="005978F3">
            <w:pPr>
              <w:spacing w:line="240" w:lineRule="exact"/>
              <w:ind w:firstLineChars="200" w:firstLine="420"/>
              <w:jc w:val="left"/>
              <w:rPr>
                <w:szCs w:val="21"/>
              </w:rPr>
            </w:pPr>
          </w:p>
          <w:p w14:paraId="7F06CD44" w14:textId="42FD941A" w:rsidR="005978F3" w:rsidRDefault="005978F3" w:rsidP="005978F3">
            <w:pPr>
              <w:spacing w:line="240" w:lineRule="exact"/>
              <w:ind w:firstLineChars="200" w:firstLine="420"/>
              <w:jc w:val="left"/>
              <w:rPr>
                <w:szCs w:val="21"/>
              </w:rPr>
            </w:pPr>
          </w:p>
          <w:p w14:paraId="15278097" w14:textId="277CDDD9" w:rsidR="005978F3" w:rsidRDefault="005978F3" w:rsidP="005978F3">
            <w:pPr>
              <w:spacing w:line="240" w:lineRule="exact"/>
              <w:ind w:firstLineChars="200" w:firstLine="420"/>
              <w:jc w:val="left"/>
              <w:rPr>
                <w:szCs w:val="21"/>
              </w:rPr>
            </w:pPr>
          </w:p>
          <w:p w14:paraId="7C57A21F" w14:textId="48F38CBA" w:rsidR="005978F3" w:rsidRDefault="005978F3" w:rsidP="005978F3">
            <w:pPr>
              <w:spacing w:line="240" w:lineRule="exact"/>
              <w:ind w:firstLineChars="200" w:firstLine="420"/>
              <w:jc w:val="left"/>
              <w:rPr>
                <w:szCs w:val="21"/>
              </w:rPr>
            </w:pPr>
          </w:p>
          <w:p w14:paraId="426A9303" w14:textId="0D96B2F5" w:rsidR="005978F3" w:rsidRDefault="005978F3" w:rsidP="005978F3">
            <w:pPr>
              <w:spacing w:line="240" w:lineRule="exact"/>
              <w:ind w:firstLineChars="200" w:firstLine="420"/>
              <w:jc w:val="left"/>
              <w:rPr>
                <w:szCs w:val="21"/>
              </w:rPr>
            </w:pPr>
          </w:p>
          <w:p w14:paraId="695C24D0" w14:textId="0EFD282A" w:rsidR="005978F3" w:rsidRDefault="005978F3" w:rsidP="005978F3">
            <w:pPr>
              <w:spacing w:line="240" w:lineRule="exact"/>
              <w:ind w:firstLineChars="200" w:firstLine="420"/>
              <w:jc w:val="left"/>
              <w:rPr>
                <w:szCs w:val="21"/>
              </w:rPr>
            </w:pPr>
          </w:p>
          <w:p w14:paraId="20FA9C9D" w14:textId="49570635" w:rsidR="005978F3" w:rsidRDefault="005978F3" w:rsidP="005978F3">
            <w:pPr>
              <w:spacing w:line="240" w:lineRule="exact"/>
              <w:ind w:firstLineChars="200" w:firstLine="420"/>
              <w:jc w:val="left"/>
              <w:rPr>
                <w:szCs w:val="21"/>
              </w:rPr>
            </w:pPr>
          </w:p>
          <w:p w14:paraId="2A95EA8F" w14:textId="5454387B" w:rsidR="005978F3" w:rsidRDefault="005978F3" w:rsidP="005978F3">
            <w:pPr>
              <w:spacing w:line="240" w:lineRule="exact"/>
              <w:ind w:firstLineChars="200" w:firstLine="420"/>
              <w:jc w:val="left"/>
              <w:rPr>
                <w:szCs w:val="21"/>
              </w:rPr>
            </w:pPr>
          </w:p>
          <w:p w14:paraId="3E0799EE" w14:textId="44A911BB" w:rsidR="005978F3" w:rsidRDefault="005978F3" w:rsidP="005978F3">
            <w:pPr>
              <w:spacing w:line="240" w:lineRule="exact"/>
              <w:ind w:firstLineChars="200" w:firstLine="420"/>
              <w:jc w:val="left"/>
              <w:rPr>
                <w:szCs w:val="21"/>
              </w:rPr>
            </w:pPr>
          </w:p>
          <w:p w14:paraId="251A1DB5" w14:textId="75F27C5F" w:rsidR="005978F3" w:rsidRDefault="005978F3" w:rsidP="005978F3">
            <w:pPr>
              <w:spacing w:line="240" w:lineRule="exact"/>
              <w:ind w:firstLineChars="200" w:firstLine="420"/>
              <w:jc w:val="left"/>
              <w:rPr>
                <w:szCs w:val="21"/>
              </w:rPr>
            </w:pPr>
          </w:p>
          <w:p w14:paraId="729A3D9F" w14:textId="223AF95F" w:rsidR="005978F3" w:rsidRDefault="005978F3" w:rsidP="005978F3">
            <w:pPr>
              <w:spacing w:line="240" w:lineRule="exact"/>
              <w:ind w:firstLineChars="200" w:firstLine="420"/>
              <w:jc w:val="left"/>
              <w:rPr>
                <w:szCs w:val="21"/>
              </w:rPr>
            </w:pPr>
          </w:p>
          <w:p w14:paraId="4B7D67AF" w14:textId="24FF8AEE" w:rsidR="005978F3" w:rsidRDefault="005978F3" w:rsidP="005978F3">
            <w:pPr>
              <w:spacing w:line="240" w:lineRule="exact"/>
              <w:ind w:firstLineChars="200" w:firstLine="420"/>
              <w:jc w:val="left"/>
              <w:rPr>
                <w:szCs w:val="21"/>
              </w:rPr>
            </w:pPr>
          </w:p>
          <w:p w14:paraId="7A818494" w14:textId="55C823D7" w:rsidR="005978F3" w:rsidRDefault="005978F3" w:rsidP="005978F3">
            <w:pPr>
              <w:spacing w:line="240" w:lineRule="exact"/>
              <w:ind w:firstLineChars="200" w:firstLine="420"/>
              <w:jc w:val="left"/>
              <w:rPr>
                <w:szCs w:val="21"/>
              </w:rPr>
            </w:pPr>
          </w:p>
          <w:p w14:paraId="7A13D587" w14:textId="65F3A7DB" w:rsidR="005978F3" w:rsidRDefault="005978F3" w:rsidP="005978F3">
            <w:pPr>
              <w:spacing w:line="240" w:lineRule="exact"/>
              <w:ind w:firstLineChars="200" w:firstLine="420"/>
              <w:jc w:val="left"/>
              <w:rPr>
                <w:szCs w:val="21"/>
              </w:rPr>
            </w:pPr>
          </w:p>
          <w:p w14:paraId="4F7B7AAA" w14:textId="4F1D9A22" w:rsidR="005978F3" w:rsidRDefault="005978F3" w:rsidP="005978F3">
            <w:pPr>
              <w:spacing w:line="240" w:lineRule="exact"/>
              <w:ind w:firstLineChars="200" w:firstLine="420"/>
              <w:jc w:val="left"/>
              <w:rPr>
                <w:szCs w:val="21"/>
              </w:rPr>
            </w:pPr>
          </w:p>
          <w:p w14:paraId="3DAEE40B" w14:textId="796F3DBA" w:rsidR="005978F3" w:rsidRDefault="005978F3" w:rsidP="005978F3">
            <w:pPr>
              <w:spacing w:line="240" w:lineRule="exact"/>
              <w:ind w:firstLineChars="200" w:firstLine="420"/>
              <w:jc w:val="left"/>
              <w:rPr>
                <w:szCs w:val="21"/>
              </w:rPr>
            </w:pPr>
          </w:p>
          <w:p w14:paraId="3BA01091" w14:textId="06A8583B" w:rsidR="005978F3" w:rsidRDefault="005978F3" w:rsidP="005978F3">
            <w:pPr>
              <w:spacing w:line="240" w:lineRule="exact"/>
              <w:ind w:firstLineChars="200" w:firstLine="420"/>
              <w:jc w:val="left"/>
              <w:rPr>
                <w:szCs w:val="21"/>
              </w:rPr>
            </w:pPr>
          </w:p>
          <w:p w14:paraId="034D82D7" w14:textId="4FA11672" w:rsidR="005978F3" w:rsidRDefault="005978F3" w:rsidP="005978F3">
            <w:pPr>
              <w:spacing w:line="240" w:lineRule="exact"/>
              <w:ind w:firstLineChars="200" w:firstLine="420"/>
              <w:jc w:val="left"/>
              <w:rPr>
                <w:szCs w:val="21"/>
              </w:rPr>
            </w:pPr>
          </w:p>
          <w:p w14:paraId="71E6F0ED" w14:textId="77777777" w:rsidR="005978F3" w:rsidRDefault="005978F3" w:rsidP="005978F3">
            <w:pPr>
              <w:spacing w:line="240" w:lineRule="exact"/>
              <w:ind w:firstLineChars="200" w:firstLine="420"/>
              <w:jc w:val="left"/>
              <w:rPr>
                <w:szCs w:val="21"/>
              </w:rPr>
            </w:pPr>
          </w:p>
          <w:p w14:paraId="0A037D09" w14:textId="77777777" w:rsidR="005978F3" w:rsidRDefault="005978F3" w:rsidP="005978F3">
            <w:pPr>
              <w:spacing w:line="240" w:lineRule="exact"/>
              <w:ind w:firstLineChars="200" w:firstLine="420"/>
              <w:jc w:val="left"/>
              <w:rPr>
                <w:szCs w:val="21"/>
              </w:rPr>
            </w:pPr>
          </w:p>
          <w:p w14:paraId="38347082" w14:textId="77777777" w:rsidR="005978F3" w:rsidRDefault="005978F3" w:rsidP="005978F3">
            <w:pPr>
              <w:spacing w:line="240" w:lineRule="exact"/>
              <w:ind w:firstLineChars="200" w:firstLine="420"/>
              <w:jc w:val="left"/>
              <w:rPr>
                <w:szCs w:val="21"/>
              </w:rPr>
            </w:pPr>
          </w:p>
          <w:p w14:paraId="288D82C4" w14:textId="77777777" w:rsidR="005978F3" w:rsidRDefault="005978F3" w:rsidP="005978F3">
            <w:pPr>
              <w:spacing w:line="240" w:lineRule="exact"/>
              <w:ind w:firstLineChars="200" w:firstLine="420"/>
              <w:jc w:val="left"/>
              <w:rPr>
                <w:szCs w:val="21"/>
              </w:rPr>
            </w:pPr>
          </w:p>
          <w:p w14:paraId="202AF5FB" w14:textId="4ECCF987" w:rsidR="005978F3" w:rsidRPr="00E22994" w:rsidRDefault="005978F3" w:rsidP="005978F3">
            <w:pPr>
              <w:spacing w:line="240" w:lineRule="exact"/>
              <w:ind w:firstLineChars="200" w:firstLine="420"/>
              <w:jc w:val="left"/>
              <w:rPr>
                <w:szCs w:val="21"/>
              </w:rPr>
            </w:pPr>
          </w:p>
        </w:tc>
      </w:tr>
    </w:tbl>
    <w:p w14:paraId="0BF63CE7" w14:textId="0C911AB5" w:rsidR="006E081B" w:rsidRDefault="006E081B">
      <w:pPr>
        <w:widowControl/>
        <w:jc w:val="left"/>
        <w:rPr>
          <w:b/>
          <w:bCs/>
          <w:sz w:val="32"/>
          <w:szCs w:val="32"/>
        </w:rPr>
      </w:pPr>
      <w:r>
        <w:rPr>
          <w:b/>
          <w:bCs/>
          <w:sz w:val="32"/>
          <w:szCs w:val="32"/>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6E081B" w:rsidRPr="00E22994" w14:paraId="7B275FEB" w14:textId="77777777" w:rsidTr="008B187D">
        <w:trPr>
          <w:cantSplit/>
          <w:trHeight w:val="397"/>
          <w:jc w:val="center"/>
        </w:trPr>
        <w:tc>
          <w:tcPr>
            <w:tcW w:w="1262" w:type="dxa"/>
            <w:tcBorders>
              <w:tl2br w:val="nil"/>
              <w:tr2bl w:val="nil"/>
            </w:tcBorders>
            <w:vAlign w:val="center"/>
          </w:tcPr>
          <w:p w14:paraId="008B166E" w14:textId="77777777" w:rsidR="006E081B" w:rsidRPr="00E22994" w:rsidRDefault="006E081B" w:rsidP="008B187D">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72E82963" w14:textId="2C2EF200" w:rsidR="006E081B" w:rsidRPr="00E22994" w:rsidRDefault="006E081B" w:rsidP="006E081B">
            <w:pPr>
              <w:pStyle w:val="a6"/>
              <w:spacing w:line="300" w:lineRule="exact"/>
              <w:ind w:firstLineChars="0" w:firstLine="0"/>
              <w:jc w:val="center"/>
            </w:pPr>
            <w:r>
              <w:rPr>
                <w:rFonts w:hint="eastAsia"/>
              </w:rPr>
              <w:t>T</w:t>
            </w:r>
            <w:r>
              <w:t xml:space="preserve">homas </w:t>
            </w:r>
            <w:r w:rsidR="004C6BFE" w:rsidRPr="003160C2">
              <w:t>Pähtz</w:t>
            </w:r>
          </w:p>
        </w:tc>
        <w:tc>
          <w:tcPr>
            <w:tcW w:w="1276" w:type="dxa"/>
            <w:tcBorders>
              <w:tl2br w:val="nil"/>
              <w:tr2bl w:val="nil"/>
            </w:tcBorders>
            <w:vAlign w:val="center"/>
          </w:tcPr>
          <w:p w14:paraId="4F88BA58" w14:textId="77777777" w:rsidR="006E081B" w:rsidRPr="00E22994" w:rsidRDefault="006E081B" w:rsidP="008B187D">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4B619F41" w14:textId="3147287D" w:rsidR="006E081B" w:rsidRPr="00E22994" w:rsidRDefault="00E06B86" w:rsidP="008B187D">
            <w:pPr>
              <w:spacing w:line="240" w:lineRule="exact"/>
              <w:jc w:val="center"/>
              <w:rPr>
                <w:szCs w:val="21"/>
              </w:rPr>
            </w:pPr>
            <w:r>
              <w:rPr>
                <w:szCs w:val="21"/>
              </w:rPr>
              <w:t>4</w:t>
            </w:r>
            <w:r w:rsidR="006E081B">
              <w:rPr>
                <w:szCs w:val="21"/>
              </w:rPr>
              <w:t>/</w:t>
            </w:r>
            <w:r>
              <w:rPr>
                <w:szCs w:val="21"/>
              </w:rPr>
              <w:t>6</w:t>
            </w:r>
          </w:p>
        </w:tc>
      </w:tr>
      <w:tr w:rsidR="006E081B" w:rsidRPr="00E22994" w14:paraId="6AFE5E89" w14:textId="77777777" w:rsidTr="008B187D">
        <w:trPr>
          <w:trHeight w:val="397"/>
          <w:jc w:val="center"/>
        </w:trPr>
        <w:tc>
          <w:tcPr>
            <w:tcW w:w="1262" w:type="dxa"/>
            <w:tcBorders>
              <w:tl2br w:val="nil"/>
              <w:tr2bl w:val="nil"/>
            </w:tcBorders>
            <w:vAlign w:val="center"/>
          </w:tcPr>
          <w:p w14:paraId="3097BC5F" w14:textId="77777777" w:rsidR="006E081B" w:rsidRPr="00E22994" w:rsidRDefault="006E081B" w:rsidP="008B187D">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4822680C" w14:textId="14160CD8" w:rsidR="006E081B" w:rsidRPr="00E22994" w:rsidRDefault="002B4B66" w:rsidP="008B187D">
            <w:pPr>
              <w:spacing w:line="240" w:lineRule="exact"/>
              <w:jc w:val="center"/>
              <w:rPr>
                <w:szCs w:val="21"/>
              </w:rPr>
            </w:pPr>
            <w:r>
              <w:rPr>
                <w:rFonts w:hint="eastAsia"/>
                <w:szCs w:val="21"/>
              </w:rPr>
              <w:t>百人计划</w:t>
            </w:r>
            <w:r w:rsidR="006E081B">
              <w:rPr>
                <w:rFonts w:hint="eastAsia"/>
                <w:szCs w:val="21"/>
              </w:rPr>
              <w:t>研究员</w:t>
            </w:r>
          </w:p>
        </w:tc>
      </w:tr>
      <w:tr w:rsidR="006E081B" w:rsidRPr="00E22994" w14:paraId="39FBA017" w14:textId="77777777" w:rsidTr="008B187D">
        <w:trPr>
          <w:gridAfter w:val="1"/>
          <w:wAfter w:w="7" w:type="dxa"/>
          <w:trHeight w:val="397"/>
          <w:jc w:val="center"/>
        </w:trPr>
        <w:tc>
          <w:tcPr>
            <w:tcW w:w="1262" w:type="dxa"/>
            <w:tcBorders>
              <w:tl2br w:val="nil"/>
              <w:tr2bl w:val="nil"/>
            </w:tcBorders>
            <w:vAlign w:val="center"/>
          </w:tcPr>
          <w:p w14:paraId="3B7DA73B" w14:textId="77777777" w:rsidR="006E081B" w:rsidRPr="00E22994" w:rsidRDefault="006E081B" w:rsidP="008B187D">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5E8546D7" w14:textId="77777777" w:rsidR="006E081B" w:rsidRPr="00E22994" w:rsidRDefault="006E081B" w:rsidP="008B187D">
            <w:pPr>
              <w:spacing w:line="240" w:lineRule="exact"/>
              <w:jc w:val="center"/>
              <w:rPr>
                <w:szCs w:val="21"/>
              </w:rPr>
            </w:pPr>
            <w:r>
              <w:rPr>
                <w:rFonts w:hint="eastAsia"/>
                <w:szCs w:val="21"/>
              </w:rPr>
              <w:t>浙江大学</w:t>
            </w:r>
          </w:p>
        </w:tc>
      </w:tr>
      <w:tr w:rsidR="006E081B" w:rsidRPr="00E22994" w14:paraId="47643250" w14:textId="77777777" w:rsidTr="008B187D">
        <w:trPr>
          <w:gridAfter w:val="1"/>
          <w:wAfter w:w="7" w:type="dxa"/>
          <w:trHeight w:val="372"/>
          <w:jc w:val="center"/>
        </w:trPr>
        <w:tc>
          <w:tcPr>
            <w:tcW w:w="1262" w:type="dxa"/>
            <w:vMerge w:val="restart"/>
            <w:tcBorders>
              <w:tl2br w:val="nil"/>
              <w:tr2bl w:val="nil"/>
            </w:tcBorders>
            <w:vAlign w:val="center"/>
          </w:tcPr>
          <w:p w14:paraId="0539611C" w14:textId="77777777" w:rsidR="006E081B" w:rsidRPr="00E22994" w:rsidRDefault="006E081B" w:rsidP="008B187D">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054F1EFB" w14:textId="77777777" w:rsidR="006E081B" w:rsidRPr="00E22994" w:rsidRDefault="006E081B" w:rsidP="008B187D">
            <w:pPr>
              <w:spacing w:line="240" w:lineRule="exact"/>
              <w:jc w:val="center"/>
              <w:rPr>
                <w:szCs w:val="21"/>
              </w:rPr>
            </w:pPr>
            <w:r>
              <w:rPr>
                <w:rFonts w:hint="eastAsia"/>
                <w:szCs w:val="21"/>
              </w:rPr>
              <w:t>浙江大学</w:t>
            </w:r>
          </w:p>
        </w:tc>
      </w:tr>
      <w:tr w:rsidR="006E081B" w:rsidRPr="00E22994" w14:paraId="3FD72924" w14:textId="77777777" w:rsidTr="008B187D">
        <w:trPr>
          <w:gridAfter w:val="1"/>
          <w:wAfter w:w="7" w:type="dxa"/>
          <w:trHeight w:val="397"/>
          <w:jc w:val="center"/>
        </w:trPr>
        <w:tc>
          <w:tcPr>
            <w:tcW w:w="1262" w:type="dxa"/>
            <w:vMerge/>
            <w:tcBorders>
              <w:tl2br w:val="nil"/>
              <w:tr2bl w:val="nil"/>
            </w:tcBorders>
            <w:vAlign w:val="center"/>
          </w:tcPr>
          <w:p w14:paraId="69EB0A91" w14:textId="77777777" w:rsidR="006E081B" w:rsidRPr="00E22994" w:rsidRDefault="006E081B" w:rsidP="008B187D">
            <w:pPr>
              <w:spacing w:line="240" w:lineRule="exact"/>
              <w:jc w:val="center"/>
              <w:rPr>
                <w:szCs w:val="21"/>
              </w:rPr>
            </w:pPr>
          </w:p>
        </w:tc>
        <w:tc>
          <w:tcPr>
            <w:tcW w:w="8308" w:type="dxa"/>
            <w:gridSpan w:val="3"/>
            <w:vMerge/>
            <w:tcBorders>
              <w:tl2br w:val="nil"/>
              <w:tr2bl w:val="nil"/>
            </w:tcBorders>
            <w:vAlign w:val="center"/>
          </w:tcPr>
          <w:p w14:paraId="79013EE7" w14:textId="77777777" w:rsidR="006E081B" w:rsidRPr="00E22994" w:rsidRDefault="006E081B" w:rsidP="008B187D">
            <w:pPr>
              <w:spacing w:line="240" w:lineRule="exact"/>
              <w:jc w:val="center"/>
              <w:rPr>
                <w:szCs w:val="21"/>
              </w:rPr>
            </w:pPr>
          </w:p>
        </w:tc>
      </w:tr>
      <w:tr w:rsidR="006E081B" w:rsidRPr="00E22994" w14:paraId="62265B2C" w14:textId="77777777" w:rsidTr="008B187D">
        <w:trPr>
          <w:trHeight w:val="1382"/>
          <w:jc w:val="center"/>
        </w:trPr>
        <w:tc>
          <w:tcPr>
            <w:tcW w:w="9577" w:type="dxa"/>
            <w:gridSpan w:val="5"/>
            <w:tcBorders>
              <w:tl2br w:val="nil"/>
              <w:tr2bl w:val="nil"/>
            </w:tcBorders>
          </w:tcPr>
          <w:p w14:paraId="3C52226B" w14:textId="77777777" w:rsidR="006E081B" w:rsidRDefault="006E081B" w:rsidP="008B187D">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7DCB62DF" w14:textId="77777777" w:rsidR="005978F3" w:rsidRDefault="005978F3" w:rsidP="008B187D">
            <w:pPr>
              <w:spacing w:line="240" w:lineRule="exact"/>
              <w:jc w:val="left"/>
              <w:rPr>
                <w:szCs w:val="21"/>
              </w:rPr>
            </w:pPr>
          </w:p>
          <w:p w14:paraId="6A6DFAAC" w14:textId="0C2AEBE4" w:rsidR="005978F3" w:rsidRDefault="000E502F" w:rsidP="005978F3">
            <w:pPr>
              <w:spacing w:line="240" w:lineRule="exact"/>
              <w:ind w:firstLineChars="200" w:firstLine="420"/>
              <w:jc w:val="left"/>
              <w:rPr>
                <w:szCs w:val="21"/>
              </w:rPr>
            </w:pPr>
            <w:r>
              <w:rPr>
                <w:rFonts w:hint="eastAsia"/>
                <w:szCs w:val="21"/>
              </w:rPr>
              <w:t>在重力流泥沙运动的能量耗散方面有重大贡献：</w:t>
            </w:r>
            <w:r w:rsidR="007A7C44" w:rsidRPr="007A7C44">
              <w:rPr>
                <w:szCs w:val="21"/>
              </w:rPr>
              <w:t>通过高精度模拟分析颗粒湍动能耗散机制，发现了颗粒冲击力的主导地位、颗粒与床面的碰撞和颗粒间碰撞在泥沙湍动能耗散中具有同等地位</w:t>
            </w:r>
            <w:r w:rsidR="004C6BFE">
              <w:rPr>
                <w:rFonts w:hint="eastAsia"/>
                <w:szCs w:val="21"/>
              </w:rPr>
              <w:t>，</w:t>
            </w:r>
            <w:r w:rsidR="004C6BFE" w:rsidRPr="004C6BFE">
              <w:rPr>
                <w:szCs w:val="21"/>
              </w:rPr>
              <w:t>从而推导得到了泥沙颗粒向饱和状态调整长度理论公式</w:t>
            </w:r>
            <w:r w:rsidR="007A7C44" w:rsidRPr="007A7C44">
              <w:rPr>
                <w:szCs w:val="21"/>
              </w:rPr>
              <w:t>。</w:t>
            </w:r>
            <w:r w:rsidR="005978F3">
              <w:rPr>
                <w:rFonts w:hint="eastAsia"/>
                <w:szCs w:val="21"/>
              </w:rPr>
              <w:t>代表性论文</w:t>
            </w:r>
            <w:r w:rsidR="005978F3">
              <w:rPr>
                <w:rFonts w:hint="eastAsia"/>
                <w:szCs w:val="21"/>
              </w:rPr>
              <w:t>1</w:t>
            </w:r>
            <w:r w:rsidR="005978F3">
              <w:rPr>
                <w:rFonts w:hint="eastAsia"/>
                <w:szCs w:val="21"/>
              </w:rPr>
              <w:t>的第二作者，代表性论文</w:t>
            </w:r>
            <w:r w:rsidR="005978F3">
              <w:rPr>
                <w:rFonts w:hint="eastAsia"/>
                <w:szCs w:val="21"/>
              </w:rPr>
              <w:t>4</w:t>
            </w:r>
            <w:r w:rsidR="004C6BFE">
              <w:rPr>
                <w:rFonts w:hint="eastAsia"/>
                <w:szCs w:val="21"/>
              </w:rPr>
              <w:t>的第一作者</w:t>
            </w:r>
            <w:r w:rsidR="00875988">
              <w:rPr>
                <w:rFonts w:hint="eastAsia"/>
                <w:szCs w:val="21"/>
              </w:rPr>
              <w:t>及</w:t>
            </w:r>
            <w:r w:rsidR="004C6BFE">
              <w:rPr>
                <w:rFonts w:hint="eastAsia"/>
                <w:szCs w:val="21"/>
              </w:rPr>
              <w:t>通讯作者。</w:t>
            </w:r>
          </w:p>
          <w:p w14:paraId="0B50D82D" w14:textId="77777777" w:rsidR="007A7C44" w:rsidRDefault="007A7C44" w:rsidP="005978F3">
            <w:pPr>
              <w:spacing w:line="240" w:lineRule="exact"/>
              <w:ind w:firstLineChars="200" w:firstLine="420"/>
              <w:jc w:val="left"/>
              <w:rPr>
                <w:szCs w:val="21"/>
              </w:rPr>
            </w:pPr>
          </w:p>
          <w:p w14:paraId="0E1C5384" w14:textId="77777777" w:rsidR="005978F3" w:rsidRDefault="005978F3" w:rsidP="005978F3">
            <w:pPr>
              <w:spacing w:line="240" w:lineRule="exact"/>
              <w:ind w:firstLineChars="200" w:firstLine="420"/>
              <w:jc w:val="left"/>
              <w:rPr>
                <w:szCs w:val="21"/>
              </w:rPr>
            </w:pPr>
          </w:p>
          <w:p w14:paraId="35790790" w14:textId="77777777" w:rsidR="005978F3" w:rsidRDefault="005978F3" w:rsidP="005978F3">
            <w:pPr>
              <w:spacing w:line="240" w:lineRule="exact"/>
              <w:ind w:firstLineChars="200" w:firstLine="420"/>
              <w:jc w:val="left"/>
              <w:rPr>
                <w:szCs w:val="21"/>
              </w:rPr>
            </w:pPr>
          </w:p>
          <w:p w14:paraId="1E5FC9C7" w14:textId="77777777" w:rsidR="005978F3" w:rsidRDefault="005978F3" w:rsidP="005978F3">
            <w:pPr>
              <w:spacing w:line="240" w:lineRule="exact"/>
              <w:ind w:firstLineChars="200" w:firstLine="420"/>
              <w:jc w:val="left"/>
              <w:rPr>
                <w:szCs w:val="21"/>
              </w:rPr>
            </w:pPr>
          </w:p>
          <w:p w14:paraId="54BA4DC9" w14:textId="77777777" w:rsidR="005978F3" w:rsidRDefault="005978F3" w:rsidP="005978F3">
            <w:pPr>
              <w:spacing w:line="240" w:lineRule="exact"/>
              <w:ind w:firstLineChars="200" w:firstLine="420"/>
              <w:jc w:val="left"/>
              <w:rPr>
                <w:szCs w:val="21"/>
              </w:rPr>
            </w:pPr>
          </w:p>
          <w:p w14:paraId="5E1E1D93" w14:textId="77777777" w:rsidR="005978F3" w:rsidRDefault="005978F3" w:rsidP="005978F3">
            <w:pPr>
              <w:spacing w:line="240" w:lineRule="exact"/>
              <w:ind w:firstLineChars="200" w:firstLine="420"/>
              <w:jc w:val="left"/>
              <w:rPr>
                <w:szCs w:val="21"/>
              </w:rPr>
            </w:pPr>
          </w:p>
          <w:p w14:paraId="6CBEE9F2" w14:textId="77777777" w:rsidR="005978F3" w:rsidRDefault="005978F3" w:rsidP="005978F3">
            <w:pPr>
              <w:spacing w:line="240" w:lineRule="exact"/>
              <w:ind w:firstLineChars="200" w:firstLine="420"/>
              <w:jc w:val="left"/>
              <w:rPr>
                <w:szCs w:val="21"/>
              </w:rPr>
            </w:pPr>
          </w:p>
          <w:p w14:paraId="749D50CD" w14:textId="77777777" w:rsidR="005978F3" w:rsidRDefault="005978F3" w:rsidP="005978F3">
            <w:pPr>
              <w:spacing w:line="240" w:lineRule="exact"/>
              <w:ind w:firstLineChars="200" w:firstLine="420"/>
              <w:jc w:val="left"/>
              <w:rPr>
                <w:szCs w:val="21"/>
              </w:rPr>
            </w:pPr>
          </w:p>
          <w:p w14:paraId="595FB871" w14:textId="77777777" w:rsidR="005978F3" w:rsidRDefault="005978F3" w:rsidP="005978F3">
            <w:pPr>
              <w:spacing w:line="240" w:lineRule="exact"/>
              <w:ind w:firstLineChars="200" w:firstLine="420"/>
              <w:jc w:val="left"/>
              <w:rPr>
                <w:szCs w:val="21"/>
              </w:rPr>
            </w:pPr>
          </w:p>
          <w:p w14:paraId="7FA77CE2" w14:textId="77777777" w:rsidR="005978F3" w:rsidRDefault="005978F3" w:rsidP="005978F3">
            <w:pPr>
              <w:spacing w:line="240" w:lineRule="exact"/>
              <w:ind w:firstLineChars="200" w:firstLine="420"/>
              <w:jc w:val="left"/>
              <w:rPr>
                <w:szCs w:val="21"/>
              </w:rPr>
            </w:pPr>
          </w:p>
          <w:p w14:paraId="56E88F98" w14:textId="77777777" w:rsidR="005978F3" w:rsidRDefault="005978F3" w:rsidP="005978F3">
            <w:pPr>
              <w:spacing w:line="240" w:lineRule="exact"/>
              <w:ind w:firstLineChars="200" w:firstLine="420"/>
              <w:jc w:val="left"/>
              <w:rPr>
                <w:szCs w:val="21"/>
              </w:rPr>
            </w:pPr>
          </w:p>
          <w:p w14:paraId="61A16325" w14:textId="77777777" w:rsidR="005978F3" w:rsidRDefault="005978F3" w:rsidP="005978F3">
            <w:pPr>
              <w:spacing w:line="240" w:lineRule="exact"/>
              <w:ind w:firstLineChars="200" w:firstLine="420"/>
              <w:jc w:val="left"/>
              <w:rPr>
                <w:szCs w:val="21"/>
              </w:rPr>
            </w:pPr>
          </w:p>
          <w:p w14:paraId="56E56414" w14:textId="77777777" w:rsidR="005978F3" w:rsidRDefault="005978F3" w:rsidP="005978F3">
            <w:pPr>
              <w:spacing w:line="240" w:lineRule="exact"/>
              <w:ind w:firstLineChars="200" w:firstLine="420"/>
              <w:jc w:val="left"/>
              <w:rPr>
                <w:szCs w:val="21"/>
              </w:rPr>
            </w:pPr>
          </w:p>
          <w:p w14:paraId="7A3D5EE2" w14:textId="77777777" w:rsidR="005978F3" w:rsidRDefault="005978F3" w:rsidP="005978F3">
            <w:pPr>
              <w:spacing w:line="240" w:lineRule="exact"/>
              <w:ind w:firstLineChars="200" w:firstLine="420"/>
              <w:jc w:val="left"/>
              <w:rPr>
                <w:szCs w:val="21"/>
              </w:rPr>
            </w:pPr>
          </w:p>
          <w:p w14:paraId="5A7CD7F2" w14:textId="77777777" w:rsidR="005978F3" w:rsidRDefault="005978F3" w:rsidP="005978F3">
            <w:pPr>
              <w:spacing w:line="240" w:lineRule="exact"/>
              <w:ind w:firstLineChars="200" w:firstLine="420"/>
              <w:jc w:val="left"/>
              <w:rPr>
                <w:szCs w:val="21"/>
              </w:rPr>
            </w:pPr>
          </w:p>
          <w:p w14:paraId="69818E14" w14:textId="77777777" w:rsidR="005978F3" w:rsidRDefault="005978F3" w:rsidP="005978F3">
            <w:pPr>
              <w:spacing w:line="240" w:lineRule="exact"/>
              <w:ind w:firstLineChars="200" w:firstLine="420"/>
              <w:jc w:val="left"/>
              <w:rPr>
                <w:szCs w:val="21"/>
              </w:rPr>
            </w:pPr>
          </w:p>
          <w:p w14:paraId="3E65649F" w14:textId="77777777" w:rsidR="005978F3" w:rsidRDefault="005978F3" w:rsidP="005978F3">
            <w:pPr>
              <w:spacing w:line="240" w:lineRule="exact"/>
              <w:ind w:firstLineChars="200" w:firstLine="420"/>
              <w:jc w:val="left"/>
              <w:rPr>
                <w:szCs w:val="21"/>
              </w:rPr>
            </w:pPr>
          </w:p>
          <w:p w14:paraId="5ED07464" w14:textId="77777777" w:rsidR="005978F3" w:rsidRDefault="005978F3" w:rsidP="005978F3">
            <w:pPr>
              <w:spacing w:line="240" w:lineRule="exact"/>
              <w:ind w:firstLineChars="200" w:firstLine="420"/>
              <w:jc w:val="left"/>
              <w:rPr>
                <w:szCs w:val="21"/>
              </w:rPr>
            </w:pPr>
          </w:p>
          <w:p w14:paraId="7A4009E9" w14:textId="77777777" w:rsidR="005978F3" w:rsidRDefault="005978F3" w:rsidP="005978F3">
            <w:pPr>
              <w:spacing w:line="240" w:lineRule="exact"/>
              <w:ind w:firstLineChars="200" w:firstLine="420"/>
              <w:jc w:val="left"/>
              <w:rPr>
                <w:szCs w:val="21"/>
              </w:rPr>
            </w:pPr>
          </w:p>
          <w:p w14:paraId="0F97081A" w14:textId="77777777" w:rsidR="005978F3" w:rsidRDefault="005978F3" w:rsidP="005978F3">
            <w:pPr>
              <w:spacing w:line="240" w:lineRule="exact"/>
              <w:ind w:firstLineChars="200" w:firstLine="420"/>
              <w:jc w:val="left"/>
              <w:rPr>
                <w:szCs w:val="21"/>
              </w:rPr>
            </w:pPr>
          </w:p>
          <w:p w14:paraId="20442CE1" w14:textId="77777777" w:rsidR="005978F3" w:rsidRDefault="005978F3" w:rsidP="005978F3">
            <w:pPr>
              <w:spacing w:line="240" w:lineRule="exact"/>
              <w:ind w:firstLineChars="200" w:firstLine="420"/>
              <w:jc w:val="left"/>
              <w:rPr>
                <w:szCs w:val="21"/>
              </w:rPr>
            </w:pPr>
          </w:p>
          <w:p w14:paraId="5E99C659" w14:textId="77777777" w:rsidR="005978F3" w:rsidRDefault="005978F3" w:rsidP="005978F3">
            <w:pPr>
              <w:spacing w:line="240" w:lineRule="exact"/>
              <w:ind w:firstLineChars="200" w:firstLine="420"/>
              <w:jc w:val="left"/>
              <w:rPr>
                <w:szCs w:val="21"/>
              </w:rPr>
            </w:pPr>
          </w:p>
          <w:p w14:paraId="5F594761" w14:textId="77777777" w:rsidR="005978F3" w:rsidRDefault="005978F3" w:rsidP="005978F3">
            <w:pPr>
              <w:spacing w:line="240" w:lineRule="exact"/>
              <w:ind w:firstLineChars="200" w:firstLine="420"/>
              <w:jc w:val="left"/>
              <w:rPr>
                <w:szCs w:val="21"/>
              </w:rPr>
            </w:pPr>
          </w:p>
          <w:p w14:paraId="44DF3F70" w14:textId="77777777" w:rsidR="005978F3" w:rsidRDefault="005978F3" w:rsidP="005978F3">
            <w:pPr>
              <w:spacing w:line="240" w:lineRule="exact"/>
              <w:ind w:firstLineChars="200" w:firstLine="420"/>
              <w:jc w:val="left"/>
              <w:rPr>
                <w:szCs w:val="21"/>
              </w:rPr>
            </w:pPr>
          </w:p>
          <w:p w14:paraId="3F57EDC0" w14:textId="77777777" w:rsidR="005978F3" w:rsidRDefault="005978F3" w:rsidP="005978F3">
            <w:pPr>
              <w:spacing w:line="240" w:lineRule="exact"/>
              <w:ind w:firstLineChars="200" w:firstLine="420"/>
              <w:jc w:val="left"/>
              <w:rPr>
                <w:szCs w:val="21"/>
              </w:rPr>
            </w:pPr>
          </w:p>
          <w:p w14:paraId="21A47619" w14:textId="77777777" w:rsidR="005978F3" w:rsidRDefault="005978F3" w:rsidP="005978F3">
            <w:pPr>
              <w:spacing w:line="240" w:lineRule="exact"/>
              <w:ind w:firstLineChars="200" w:firstLine="420"/>
              <w:jc w:val="left"/>
              <w:rPr>
                <w:szCs w:val="21"/>
              </w:rPr>
            </w:pPr>
          </w:p>
          <w:p w14:paraId="405D4E96" w14:textId="77777777" w:rsidR="005978F3" w:rsidRDefault="005978F3" w:rsidP="005978F3">
            <w:pPr>
              <w:spacing w:line="240" w:lineRule="exact"/>
              <w:ind w:firstLineChars="200" w:firstLine="420"/>
              <w:jc w:val="left"/>
              <w:rPr>
                <w:szCs w:val="21"/>
              </w:rPr>
            </w:pPr>
          </w:p>
          <w:p w14:paraId="53FD0804" w14:textId="77777777" w:rsidR="005978F3" w:rsidRDefault="005978F3" w:rsidP="005978F3">
            <w:pPr>
              <w:spacing w:line="240" w:lineRule="exact"/>
              <w:ind w:firstLineChars="200" w:firstLine="420"/>
              <w:jc w:val="left"/>
              <w:rPr>
                <w:szCs w:val="21"/>
              </w:rPr>
            </w:pPr>
          </w:p>
          <w:p w14:paraId="260AA4A5" w14:textId="77777777" w:rsidR="005978F3" w:rsidRDefault="005978F3" w:rsidP="005978F3">
            <w:pPr>
              <w:spacing w:line="240" w:lineRule="exact"/>
              <w:ind w:firstLineChars="200" w:firstLine="420"/>
              <w:jc w:val="left"/>
              <w:rPr>
                <w:szCs w:val="21"/>
              </w:rPr>
            </w:pPr>
          </w:p>
          <w:p w14:paraId="1E9F5186" w14:textId="77777777" w:rsidR="005978F3" w:rsidRDefault="005978F3" w:rsidP="005978F3">
            <w:pPr>
              <w:spacing w:line="240" w:lineRule="exact"/>
              <w:ind w:firstLineChars="200" w:firstLine="420"/>
              <w:jc w:val="left"/>
              <w:rPr>
                <w:szCs w:val="21"/>
              </w:rPr>
            </w:pPr>
          </w:p>
          <w:p w14:paraId="6EE501CD" w14:textId="77777777" w:rsidR="005978F3" w:rsidRDefault="005978F3" w:rsidP="005978F3">
            <w:pPr>
              <w:spacing w:line="240" w:lineRule="exact"/>
              <w:ind w:firstLineChars="200" w:firstLine="420"/>
              <w:jc w:val="left"/>
              <w:rPr>
                <w:szCs w:val="21"/>
              </w:rPr>
            </w:pPr>
          </w:p>
          <w:p w14:paraId="5A08BDD6" w14:textId="77777777" w:rsidR="005978F3" w:rsidRDefault="005978F3" w:rsidP="005978F3">
            <w:pPr>
              <w:spacing w:line="240" w:lineRule="exact"/>
              <w:ind w:firstLineChars="200" w:firstLine="420"/>
              <w:jc w:val="left"/>
              <w:rPr>
                <w:szCs w:val="21"/>
              </w:rPr>
            </w:pPr>
          </w:p>
          <w:p w14:paraId="5022E29D" w14:textId="77777777" w:rsidR="005978F3" w:rsidRDefault="005978F3" w:rsidP="005978F3">
            <w:pPr>
              <w:spacing w:line="240" w:lineRule="exact"/>
              <w:ind w:firstLineChars="200" w:firstLine="420"/>
              <w:jc w:val="left"/>
              <w:rPr>
                <w:szCs w:val="21"/>
              </w:rPr>
            </w:pPr>
          </w:p>
          <w:p w14:paraId="2A6977F3" w14:textId="77777777" w:rsidR="005978F3" w:rsidRDefault="005978F3" w:rsidP="005978F3">
            <w:pPr>
              <w:spacing w:line="240" w:lineRule="exact"/>
              <w:ind w:firstLineChars="200" w:firstLine="420"/>
              <w:jc w:val="left"/>
              <w:rPr>
                <w:szCs w:val="21"/>
              </w:rPr>
            </w:pPr>
          </w:p>
          <w:p w14:paraId="3DAD1F99" w14:textId="77777777" w:rsidR="005978F3" w:rsidRDefault="005978F3" w:rsidP="005978F3">
            <w:pPr>
              <w:spacing w:line="240" w:lineRule="exact"/>
              <w:ind w:firstLineChars="200" w:firstLine="420"/>
              <w:jc w:val="left"/>
              <w:rPr>
                <w:szCs w:val="21"/>
              </w:rPr>
            </w:pPr>
          </w:p>
          <w:p w14:paraId="0C924323" w14:textId="2B2B7826" w:rsidR="005978F3" w:rsidRPr="005978F3" w:rsidRDefault="005978F3" w:rsidP="005978F3">
            <w:pPr>
              <w:spacing w:line="240" w:lineRule="exact"/>
              <w:ind w:firstLineChars="200" w:firstLine="420"/>
              <w:jc w:val="left"/>
              <w:rPr>
                <w:szCs w:val="21"/>
              </w:rPr>
            </w:pPr>
          </w:p>
        </w:tc>
      </w:tr>
    </w:tbl>
    <w:p w14:paraId="74848F6E" w14:textId="77777777" w:rsidR="006E081B" w:rsidRDefault="006E081B" w:rsidP="002F0682">
      <w:pPr>
        <w:widowControl/>
        <w:spacing w:line="100" w:lineRule="exact"/>
        <w:jc w:val="left"/>
        <w:rPr>
          <w:b/>
          <w:bCs/>
          <w:sz w:val="32"/>
          <w:szCs w:val="32"/>
        </w:rPr>
      </w:pPr>
    </w:p>
    <w:p w14:paraId="1C7F771C" w14:textId="77777777" w:rsidR="006E081B" w:rsidRDefault="006E081B">
      <w:pPr>
        <w:widowControl/>
        <w:jc w:val="left"/>
        <w:rPr>
          <w:b/>
          <w:bCs/>
          <w:sz w:val="32"/>
          <w:szCs w:val="32"/>
        </w:rPr>
      </w:pPr>
      <w:r>
        <w:rPr>
          <w:b/>
          <w:bCs/>
          <w:sz w:val="32"/>
          <w:szCs w:val="32"/>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6E081B" w:rsidRPr="00E22994" w14:paraId="0E7D4258" w14:textId="77777777" w:rsidTr="008B187D">
        <w:trPr>
          <w:cantSplit/>
          <w:trHeight w:val="397"/>
          <w:jc w:val="center"/>
        </w:trPr>
        <w:tc>
          <w:tcPr>
            <w:tcW w:w="1262" w:type="dxa"/>
            <w:tcBorders>
              <w:tl2br w:val="nil"/>
              <w:tr2bl w:val="nil"/>
            </w:tcBorders>
            <w:vAlign w:val="center"/>
          </w:tcPr>
          <w:p w14:paraId="6109224B" w14:textId="77777777" w:rsidR="006E081B" w:rsidRPr="00E22994" w:rsidRDefault="006E081B" w:rsidP="008B187D">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36758F22" w14:textId="77777777" w:rsidR="006E081B" w:rsidRPr="00E22994" w:rsidRDefault="006E081B" w:rsidP="008B187D">
            <w:pPr>
              <w:spacing w:line="240" w:lineRule="exact"/>
              <w:jc w:val="center"/>
              <w:rPr>
                <w:szCs w:val="21"/>
              </w:rPr>
            </w:pPr>
            <w:r>
              <w:rPr>
                <w:rFonts w:hint="eastAsia"/>
              </w:rPr>
              <w:t>林颖典</w:t>
            </w:r>
          </w:p>
        </w:tc>
        <w:tc>
          <w:tcPr>
            <w:tcW w:w="1276" w:type="dxa"/>
            <w:tcBorders>
              <w:tl2br w:val="nil"/>
              <w:tr2bl w:val="nil"/>
            </w:tcBorders>
            <w:vAlign w:val="center"/>
          </w:tcPr>
          <w:p w14:paraId="5700D6CE" w14:textId="77777777" w:rsidR="006E081B" w:rsidRPr="00E22994" w:rsidRDefault="006E081B" w:rsidP="008B187D">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563D734D" w14:textId="75B89809" w:rsidR="006E081B" w:rsidRPr="00E22994" w:rsidRDefault="00E06B86" w:rsidP="008B187D">
            <w:pPr>
              <w:spacing w:line="240" w:lineRule="exact"/>
              <w:jc w:val="center"/>
              <w:rPr>
                <w:szCs w:val="21"/>
              </w:rPr>
            </w:pPr>
            <w:r>
              <w:rPr>
                <w:szCs w:val="21"/>
              </w:rPr>
              <w:t>5</w:t>
            </w:r>
            <w:r w:rsidR="006E081B">
              <w:rPr>
                <w:szCs w:val="21"/>
              </w:rPr>
              <w:t>/</w:t>
            </w:r>
            <w:r>
              <w:rPr>
                <w:szCs w:val="21"/>
              </w:rPr>
              <w:t>6</w:t>
            </w:r>
          </w:p>
        </w:tc>
      </w:tr>
      <w:tr w:rsidR="006E081B" w:rsidRPr="00E22994" w14:paraId="7D1BF167" w14:textId="77777777" w:rsidTr="008B187D">
        <w:trPr>
          <w:trHeight w:val="397"/>
          <w:jc w:val="center"/>
        </w:trPr>
        <w:tc>
          <w:tcPr>
            <w:tcW w:w="1262" w:type="dxa"/>
            <w:tcBorders>
              <w:tl2br w:val="nil"/>
              <w:tr2bl w:val="nil"/>
            </w:tcBorders>
            <w:vAlign w:val="center"/>
          </w:tcPr>
          <w:p w14:paraId="7666D69F" w14:textId="77777777" w:rsidR="006E081B" w:rsidRPr="00E22994" w:rsidRDefault="006E081B" w:rsidP="008B187D">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62449BDA" w14:textId="77777777" w:rsidR="006E081B" w:rsidRPr="00E22994" w:rsidRDefault="006E081B" w:rsidP="008B187D">
            <w:pPr>
              <w:spacing w:line="240" w:lineRule="exact"/>
              <w:jc w:val="center"/>
              <w:rPr>
                <w:szCs w:val="21"/>
              </w:rPr>
            </w:pPr>
            <w:r>
              <w:rPr>
                <w:rFonts w:hint="eastAsia"/>
                <w:szCs w:val="21"/>
              </w:rPr>
              <w:t>副教授</w:t>
            </w:r>
          </w:p>
        </w:tc>
      </w:tr>
      <w:tr w:rsidR="006E081B" w:rsidRPr="00E22994" w14:paraId="41AAF700" w14:textId="77777777" w:rsidTr="008B187D">
        <w:trPr>
          <w:gridAfter w:val="1"/>
          <w:wAfter w:w="7" w:type="dxa"/>
          <w:trHeight w:val="397"/>
          <w:jc w:val="center"/>
        </w:trPr>
        <w:tc>
          <w:tcPr>
            <w:tcW w:w="1262" w:type="dxa"/>
            <w:tcBorders>
              <w:tl2br w:val="nil"/>
              <w:tr2bl w:val="nil"/>
            </w:tcBorders>
            <w:vAlign w:val="center"/>
          </w:tcPr>
          <w:p w14:paraId="3408FC3F" w14:textId="77777777" w:rsidR="006E081B" w:rsidRPr="00E22994" w:rsidRDefault="006E081B" w:rsidP="008B187D">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57C1D23B" w14:textId="77777777" w:rsidR="006E081B" w:rsidRPr="00E22994" w:rsidRDefault="006E081B" w:rsidP="008B187D">
            <w:pPr>
              <w:spacing w:line="240" w:lineRule="exact"/>
              <w:jc w:val="center"/>
              <w:rPr>
                <w:szCs w:val="21"/>
              </w:rPr>
            </w:pPr>
            <w:r>
              <w:rPr>
                <w:rFonts w:hint="eastAsia"/>
                <w:szCs w:val="21"/>
              </w:rPr>
              <w:t>浙江大学</w:t>
            </w:r>
          </w:p>
        </w:tc>
      </w:tr>
      <w:tr w:rsidR="006E081B" w:rsidRPr="00E22994" w14:paraId="5986F869" w14:textId="77777777" w:rsidTr="008B187D">
        <w:trPr>
          <w:gridAfter w:val="1"/>
          <w:wAfter w:w="7" w:type="dxa"/>
          <w:trHeight w:val="372"/>
          <w:jc w:val="center"/>
        </w:trPr>
        <w:tc>
          <w:tcPr>
            <w:tcW w:w="1262" w:type="dxa"/>
            <w:vMerge w:val="restart"/>
            <w:tcBorders>
              <w:tl2br w:val="nil"/>
              <w:tr2bl w:val="nil"/>
            </w:tcBorders>
            <w:vAlign w:val="center"/>
          </w:tcPr>
          <w:p w14:paraId="56D2A579" w14:textId="77777777" w:rsidR="006E081B" w:rsidRPr="00E22994" w:rsidRDefault="006E081B" w:rsidP="008B187D">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6A22F111" w14:textId="77777777" w:rsidR="006E081B" w:rsidRPr="00E22994" w:rsidRDefault="006E081B" w:rsidP="008B187D">
            <w:pPr>
              <w:spacing w:line="240" w:lineRule="exact"/>
              <w:jc w:val="center"/>
              <w:rPr>
                <w:szCs w:val="21"/>
              </w:rPr>
            </w:pPr>
            <w:r>
              <w:rPr>
                <w:rFonts w:hint="eastAsia"/>
                <w:szCs w:val="21"/>
              </w:rPr>
              <w:t>浙江大学</w:t>
            </w:r>
          </w:p>
        </w:tc>
      </w:tr>
      <w:tr w:rsidR="006E081B" w:rsidRPr="00E22994" w14:paraId="6D6DA946" w14:textId="77777777" w:rsidTr="008B187D">
        <w:trPr>
          <w:gridAfter w:val="1"/>
          <w:wAfter w:w="7" w:type="dxa"/>
          <w:trHeight w:val="397"/>
          <w:jc w:val="center"/>
        </w:trPr>
        <w:tc>
          <w:tcPr>
            <w:tcW w:w="1262" w:type="dxa"/>
            <w:vMerge/>
            <w:tcBorders>
              <w:tl2br w:val="nil"/>
              <w:tr2bl w:val="nil"/>
            </w:tcBorders>
            <w:vAlign w:val="center"/>
          </w:tcPr>
          <w:p w14:paraId="29F4A8D1" w14:textId="77777777" w:rsidR="006E081B" w:rsidRPr="00E22994" w:rsidRDefault="006E081B" w:rsidP="008B187D">
            <w:pPr>
              <w:spacing w:line="240" w:lineRule="exact"/>
              <w:jc w:val="center"/>
              <w:rPr>
                <w:szCs w:val="21"/>
              </w:rPr>
            </w:pPr>
          </w:p>
        </w:tc>
        <w:tc>
          <w:tcPr>
            <w:tcW w:w="8308" w:type="dxa"/>
            <w:gridSpan w:val="3"/>
            <w:vMerge/>
            <w:tcBorders>
              <w:tl2br w:val="nil"/>
              <w:tr2bl w:val="nil"/>
            </w:tcBorders>
            <w:vAlign w:val="center"/>
          </w:tcPr>
          <w:p w14:paraId="29FD1725" w14:textId="77777777" w:rsidR="006E081B" w:rsidRPr="00E22994" w:rsidRDefault="006E081B" w:rsidP="008B187D">
            <w:pPr>
              <w:spacing w:line="240" w:lineRule="exact"/>
              <w:jc w:val="center"/>
              <w:rPr>
                <w:szCs w:val="21"/>
              </w:rPr>
            </w:pPr>
          </w:p>
        </w:tc>
      </w:tr>
      <w:tr w:rsidR="006E081B" w:rsidRPr="00E22994" w14:paraId="6EC5EB95" w14:textId="77777777" w:rsidTr="008B187D">
        <w:trPr>
          <w:trHeight w:val="1382"/>
          <w:jc w:val="center"/>
        </w:trPr>
        <w:tc>
          <w:tcPr>
            <w:tcW w:w="9577" w:type="dxa"/>
            <w:gridSpan w:val="5"/>
            <w:tcBorders>
              <w:tl2br w:val="nil"/>
              <w:tr2bl w:val="nil"/>
            </w:tcBorders>
          </w:tcPr>
          <w:p w14:paraId="2303E389" w14:textId="77777777" w:rsidR="006E081B" w:rsidRDefault="006E081B" w:rsidP="008B187D">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664E17F2" w14:textId="77777777" w:rsidR="000B06C3" w:rsidRDefault="000B06C3" w:rsidP="000B06C3">
            <w:pPr>
              <w:spacing w:line="240" w:lineRule="exact"/>
              <w:ind w:firstLineChars="200" w:firstLine="420"/>
              <w:jc w:val="left"/>
              <w:rPr>
                <w:szCs w:val="21"/>
              </w:rPr>
            </w:pPr>
          </w:p>
          <w:p w14:paraId="6DBF0610" w14:textId="2336D0DD" w:rsidR="00584F33" w:rsidRDefault="000E502F" w:rsidP="000B06C3">
            <w:pPr>
              <w:spacing w:line="240" w:lineRule="exact"/>
              <w:ind w:firstLineChars="200" w:firstLine="420"/>
              <w:jc w:val="left"/>
              <w:rPr>
                <w:szCs w:val="21"/>
              </w:rPr>
            </w:pPr>
            <w:r w:rsidRPr="000E502F">
              <w:rPr>
                <w:szCs w:val="21"/>
              </w:rPr>
              <w:t>发展了层化水体中重力流演化的通用解析模型，突破了现有理论模型仅适用于均匀水体的瓶颈</w:t>
            </w:r>
            <w:r>
              <w:rPr>
                <w:szCs w:val="21"/>
              </w:rPr>
              <w:t>。</w:t>
            </w:r>
            <w:r w:rsidR="000B06C3">
              <w:rPr>
                <w:rFonts w:hint="eastAsia"/>
                <w:szCs w:val="21"/>
              </w:rPr>
              <w:t>代表性论文</w:t>
            </w:r>
            <w:r w:rsidR="000B06C3">
              <w:rPr>
                <w:rFonts w:hint="eastAsia"/>
                <w:szCs w:val="21"/>
              </w:rPr>
              <w:t>2</w:t>
            </w:r>
            <w:r w:rsidR="000B06C3">
              <w:rPr>
                <w:rFonts w:hint="eastAsia"/>
                <w:szCs w:val="21"/>
              </w:rPr>
              <w:t>的通讯作者；代表性论文</w:t>
            </w:r>
            <w:r w:rsidR="000B06C3">
              <w:rPr>
                <w:rFonts w:hint="eastAsia"/>
                <w:szCs w:val="21"/>
              </w:rPr>
              <w:t>3</w:t>
            </w:r>
            <w:r w:rsidR="000B06C3">
              <w:rPr>
                <w:rFonts w:hint="eastAsia"/>
                <w:szCs w:val="21"/>
              </w:rPr>
              <w:t>的第四作者；代表性论文</w:t>
            </w:r>
            <w:r w:rsidR="000B06C3">
              <w:rPr>
                <w:rFonts w:hint="eastAsia"/>
                <w:szCs w:val="21"/>
              </w:rPr>
              <w:t>5</w:t>
            </w:r>
            <w:r w:rsidR="000B06C3">
              <w:rPr>
                <w:rFonts w:hint="eastAsia"/>
                <w:szCs w:val="21"/>
              </w:rPr>
              <w:t>的通讯作者。</w:t>
            </w:r>
          </w:p>
          <w:p w14:paraId="6175FA57" w14:textId="77777777" w:rsidR="000B06C3" w:rsidRDefault="000B06C3" w:rsidP="000B06C3">
            <w:pPr>
              <w:spacing w:line="240" w:lineRule="exact"/>
              <w:ind w:firstLineChars="200" w:firstLine="420"/>
              <w:jc w:val="left"/>
              <w:rPr>
                <w:szCs w:val="21"/>
              </w:rPr>
            </w:pPr>
          </w:p>
          <w:p w14:paraId="711FBFF0" w14:textId="77777777" w:rsidR="000B06C3" w:rsidRDefault="000B06C3" w:rsidP="000B06C3">
            <w:pPr>
              <w:spacing w:line="240" w:lineRule="exact"/>
              <w:ind w:firstLineChars="200" w:firstLine="420"/>
              <w:jc w:val="left"/>
              <w:rPr>
                <w:szCs w:val="21"/>
              </w:rPr>
            </w:pPr>
          </w:p>
          <w:p w14:paraId="7F049399" w14:textId="77777777" w:rsidR="000B06C3" w:rsidRDefault="000B06C3" w:rsidP="000B06C3">
            <w:pPr>
              <w:spacing w:line="240" w:lineRule="exact"/>
              <w:ind w:firstLineChars="200" w:firstLine="420"/>
              <w:jc w:val="left"/>
              <w:rPr>
                <w:szCs w:val="21"/>
              </w:rPr>
            </w:pPr>
          </w:p>
          <w:p w14:paraId="13A71ECD" w14:textId="77777777" w:rsidR="000B06C3" w:rsidRDefault="000B06C3" w:rsidP="000B06C3">
            <w:pPr>
              <w:spacing w:line="240" w:lineRule="exact"/>
              <w:ind w:firstLineChars="200" w:firstLine="420"/>
              <w:jc w:val="left"/>
              <w:rPr>
                <w:szCs w:val="21"/>
              </w:rPr>
            </w:pPr>
          </w:p>
          <w:p w14:paraId="20CD7F91" w14:textId="77777777" w:rsidR="000B06C3" w:rsidRDefault="000B06C3" w:rsidP="000B06C3">
            <w:pPr>
              <w:spacing w:line="240" w:lineRule="exact"/>
              <w:ind w:firstLineChars="200" w:firstLine="420"/>
              <w:jc w:val="left"/>
              <w:rPr>
                <w:szCs w:val="21"/>
              </w:rPr>
            </w:pPr>
          </w:p>
          <w:p w14:paraId="4F8AEE3B" w14:textId="08F764D6" w:rsidR="000B06C3" w:rsidRDefault="000B06C3" w:rsidP="000B06C3">
            <w:pPr>
              <w:spacing w:line="240" w:lineRule="exact"/>
              <w:ind w:firstLineChars="200" w:firstLine="420"/>
              <w:jc w:val="left"/>
              <w:rPr>
                <w:szCs w:val="21"/>
              </w:rPr>
            </w:pPr>
          </w:p>
          <w:p w14:paraId="15E42236" w14:textId="6C013B7E" w:rsidR="000B06C3" w:rsidRDefault="000B06C3" w:rsidP="000B06C3">
            <w:pPr>
              <w:spacing w:line="240" w:lineRule="exact"/>
              <w:ind w:firstLineChars="200" w:firstLine="420"/>
              <w:jc w:val="left"/>
              <w:rPr>
                <w:szCs w:val="21"/>
              </w:rPr>
            </w:pPr>
          </w:p>
          <w:p w14:paraId="065454BA" w14:textId="6C431219" w:rsidR="000B06C3" w:rsidRDefault="000B06C3" w:rsidP="000B06C3">
            <w:pPr>
              <w:spacing w:line="240" w:lineRule="exact"/>
              <w:ind w:firstLineChars="200" w:firstLine="420"/>
              <w:jc w:val="left"/>
              <w:rPr>
                <w:szCs w:val="21"/>
              </w:rPr>
            </w:pPr>
          </w:p>
          <w:p w14:paraId="641A4191" w14:textId="5E523483" w:rsidR="000B06C3" w:rsidRDefault="000B06C3" w:rsidP="000B06C3">
            <w:pPr>
              <w:spacing w:line="240" w:lineRule="exact"/>
              <w:ind w:firstLineChars="200" w:firstLine="420"/>
              <w:jc w:val="left"/>
              <w:rPr>
                <w:szCs w:val="21"/>
              </w:rPr>
            </w:pPr>
          </w:p>
          <w:p w14:paraId="12B56174" w14:textId="53686D24" w:rsidR="000B06C3" w:rsidRDefault="000B06C3" w:rsidP="000B06C3">
            <w:pPr>
              <w:spacing w:line="240" w:lineRule="exact"/>
              <w:ind w:firstLineChars="200" w:firstLine="420"/>
              <w:jc w:val="left"/>
              <w:rPr>
                <w:szCs w:val="21"/>
              </w:rPr>
            </w:pPr>
          </w:p>
          <w:p w14:paraId="682FDB49" w14:textId="0EFC7E3A" w:rsidR="000B06C3" w:rsidRDefault="000B06C3" w:rsidP="000B06C3">
            <w:pPr>
              <w:spacing w:line="240" w:lineRule="exact"/>
              <w:ind w:firstLineChars="200" w:firstLine="420"/>
              <w:jc w:val="left"/>
              <w:rPr>
                <w:szCs w:val="21"/>
              </w:rPr>
            </w:pPr>
          </w:p>
          <w:p w14:paraId="07833078" w14:textId="4EE72450" w:rsidR="000B06C3" w:rsidRDefault="000B06C3" w:rsidP="000B06C3">
            <w:pPr>
              <w:spacing w:line="240" w:lineRule="exact"/>
              <w:ind w:firstLineChars="200" w:firstLine="420"/>
              <w:jc w:val="left"/>
              <w:rPr>
                <w:szCs w:val="21"/>
              </w:rPr>
            </w:pPr>
          </w:p>
          <w:p w14:paraId="1468FE29" w14:textId="1AEB305B" w:rsidR="000B06C3" w:rsidRDefault="000B06C3" w:rsidP="000B06C3">
            <w:pPr>
              <w:spacing w:line="240" w:lineRule="exact"/>
              <w:ind w:firstLineChars="200" w:firstLine="420"/>
              <w:jc w:val="left"/>
              <w:rPr>
                <w:szCs w:val="21"/>
              </w:rPr>
            </w:pPr>
          </w:p>
          <w:p w14:paraId="4BAAD525" w14:textId="73BFCE38" w:rsidR="000B06C3" w:rsidRDefault="000B06C3" w:rsidP="000B06C3">
            <w:pPr>
              <w:spacing w:line="240" w:lineRule="exact"/>
              <w:ind w:firstLineChars="200" w:firstLine="420"/>
              <w:jc w:val="left"/>
              <w:rPr>
                <w:szCs w:val="21"/>
              </w:rPr>
            </w:pPr>
          </w:p>
          <w:p w14:paraId="20573C1F" w14:textId="4DAA3BD1" w:rsidR="000B06C3" w:rsidRDefault="000B06C3" w:rsidP="000B06C3">
            <w:pPr>
              <w:spacing w:line="240" w:lineRule="exact"/>
              <w:ind w:firstLineChars="200" w:firstLine="420"/>
              <w:jc w:val="left"/>
              <w:rPr>
                <w:szCs w:val="21"/>
              </w:rPr>
            </w:pPr>
          </w:p>
          <w:p w14:paraId="16C59081" w14:textId="34455498" w:rsidR="000B06C3" w:rsidRDefault="000B06C3" w:rsidP="000B06C3">
            <w:pPr>
              <w:spacing w:line="240" w:lineRule="exact"/>
              <w:ind w:firstLineChars="200" w:firstLine="420"/>
              <w:jc w:val="left"/>
              <w:rPr>
                <w:szCs w:val="21"/>
              </w:rPr>
            </w:pPr>
          </w:p>
          <w:p w14:paraId="62CB19BE" w14:textId="24A775A7" w:rsidR="000B06C3" w:rsidRDefault="000B06C3" w:rsidP="000B06C3">
            <w:pPr>
              <w:spacing w:line="240" w:lineRule="exact"/>
              <w:ind w:firstLineChars="200" w:firstLine="420"/>
              <w:jc w:val="left"/>
              <w:rPr>
                <w:szCs w:val="21"/>
              </w:rPr>
            </w:pPr>
          </w:p>
          <w:p w14:paraId="47594329" w14:textId="46725E46" w:rsidR="000B06C3" w:rsidRDefault="000B06C3" w:rsidP="000B06C3">
            <w:pPr>
              <w:spacing w:line="240" w:lineRule="exact"/>
              <w:ind w:firstLineChars="200" w:firstLine="420"/>
              <w:jc w:val="left"/>
              <w:rPr>
                <w:szCs w:val="21"/>
              </w:rPr>
            </w:pPr>
          </w:p>
          <w:p w14:paraId="2C97903A" w14:textId="4D84D105" w:rsidR="000B06C3" w:rsidRDefault="000B06C3" w:rsidP="000B06C3">
            <w:pPr>
              <w:spacing w:line="240" w:lineRule="exact"/>
              <w:ind w:firstLineChars="200" w:firstLine="420"/>
              <w:jc w:val="left"/>
              <w:rPr>
                <w:szCs w:val="21"/>
              </w:rPr>
            </w:pPr>
          </w:p>
          <w:p w14:paraId="7B537F62" w14:textId="4D4AD93F" w:rsidR="000B06C3" w:rsidRDefault="000B06C3" w:rsidP="000B06C3">
            <w:pPr>
              <w:spacing w:line="240" w:lineRule="exact"/>
              <w:ind w:firstLineChars="200" w:firstLine="420"/>
              <w:jc w:val="left"/>
              <w:rPr>
                <w:szCs w:val="21"/>
              </w:rPr>
            </w:pPr>
          </w:p>
          <w:p w14:paraId="4B7D2F76" w14:textId="1C929916" w:rsidR="000B06C3" w:rsidRDefault="000B06C3" w:rsidP="000B06C3">
            <w:pPr>
              <w:spacing w:line="240" w:lineRule="exact"/>
              <w:ind w:firstLineChars="200" w:firstLine="420"/>
              <w:jc w:val="left"/>
              <w:rPr>
                <w:szCs w:val="21"/>
              </w:rPr>
            </w:pPr>
          </w:p>
          <w:p w14:paraId="3F07A4F4" w14:textId="234FF4D1" w:rsidR="000B06C3" w:rsidRDefault="000B06C3" w:rsidP="000B06C3">
            <w:pPr>
              <w:spacing w:line="240" w:lineRule="exact"/>
              <w:ind w:firstLineChars="200" w:firstLine="420"/>
              <w:jc w:val="left"/>
              <w:rPr>
                <w:szCs w:val="21"/>
              </w:rPr>
            </w:pPr>
          </w:p>
          <w:p w14:paraId="4D6FB70A" w14:textId="51CDCE8D" w:rsidR="000B06C3" w:rsidRDefault="000B06C3" w:rsidP="000B06C3">
            <w:pPr>
              <w:spacing w:line="240" w:lineRule="exact"/>
              <w:ind w:firstLineChars="200" w:firstLine="420"/>
              <w:jc w:val="left"/>
              <w:rPr>
                <w:szCs w:val="21"/>
              </w:rPr>
            </w:pPr>
          </w:p>
          <w:p w14:paraId="5F79E1D8" w14:textId="61DA0783" w:rsidR="000B06C3" w:rsidRDefault="000B06C3" w:rsidP="000B06C3">
            <w:pPr>
              <w:spacing w:line="240" w:lineRule="exact"/>
              <w:ind w:firstLineChars="200" w:firstLine="420"/>
              <w:jc w:val="left"/>
              <w:rPr>
                <w:szCs w:val="21"/>
              </w:rPr>
            </w:pPr>
          </w:p>
          <w:p w14:paraId="045F29F3" w14:textId="51D8FE55" w:rsidR="000B06C3" w:rsidRDefault="000B06C3" w:rsidP="000B06C3">
            <w:pPr>
              <w:spacing w:line="240" w:lineRule="exact"/>
              <w:ind w:firstLineChars="200" w:firstLine="420"/>
              <w:jc w:val="left"/>
              <w:rPr>
                <w:szCs w:val="21"/>
              </w:rPr>
            </w:pPr>
          </w:p>
          <w:p w14:paraId="0CA1DF6B" w14:textId="77777777" w:rsidR="000B06C3" w:rsidRDefault="000B06C3" w:rsidP="000B06C3">
            <w:pPr>
              <w:spacing w:line="240" w:lineRule="exact"/>
              <w:ind w:firstLineChars="200" w:firstLine="420"/>
              <w:jc w:val="left"/>
              <w:rPr>
                <w:szCs w:val="21"/>
              </w:rPr>
            </w:pPr>
          </w:p>
          <w:p w14:paraId="4384E908" w14:textId="77777777" w:rsidR="000B06C3" w:rsidRDefault="000B06C3" w:rsidP="000B06C3">
            <w:pPr>
              <w:spacing w:line="240" w:lineRule="exact"/>
              <w:ind w:firstLineChars="200" w:firstLine="420"/>
              <w:jc w:val="left"/>
              <w:rPr>
                <w:szCs w:val="21"/>
              </w:rPr>
            </w:pPr>
          </w:p>
          <w:p w14:paraId="7E520ABB" w14:textId="77777777" w:rsidR="000B06C3" w:rsidRDefault="000B06C3" w:rsidP="000B06C3">
            <w:pPr>
              <w:spacing w:line="240" w:lineRule="exact"/>
              <w:ind w:firstLineChars="200" w:firstLine="420"/>
              <w:jc w:val="left"/>
              <w:rPr>
                <w:szCs w:val="21"/>
              </w:rPr>
            </w:pPr>
          </w:p>
          <w:p w14:paraId="42E03889" w14:textId="77777777" w:rsidR="000B06C3" w:rsidRDefault="000B06C3" w:rsidP="000B06C3">
            <w:pPr>
              <w:spacing w:line="240" w:lineRule="exact"/>
              <w:ind w:firstLineChars="200" w:firstLine="420"/>
              <w:jc w:val="left"/>
              <w:rPr>
                <w:szCs w:val="21"/>
              </w:rPr>
            </w:pPr>
          </w:p>
          <w:p w14:paraId="3CF793E4" w14:textId="77777777" w:rsidR="000B06C3" w:rsidRDefault="000B06C3" w:rsidP="000B06C3">
            <w:pPr>
              <w:spacing w:line="240" w:lineRule="exact"/>
              <w:ind w:firstLineChars="200" w:firstLine="420"/>
              <w:jc w:val="left"/>
              <w:rPr>
                <w:szCs w:val="21"/>
              </w:rPr>
            </w:pPr>
          </w:p>
          <w:p w14:paraId="455557FB" w14:textId="77777777" w:rsidR="000B06C3" w:rsidRDefault="000B06C3" w:rsidP="000B06C3">
            <w:pPr>
              <w:spacing w:line="240" w:lineRule="exact"/>
              <w:ind w:firstLineChars="200" w:firstLine="420"/>
              <w:jc w:val="left"/>
              <w:rPr>
                <w:szCs w:val="21"/>
              </w:rPr>
            </w:pPr>
          </w:p>
          <w:p w14:paraId="51A00BF7" w14:textId="77777777" w:rsidR="000B06C3" w:rsidRDefault="000B06C3" w:rsidP="000B06C3">
            <w:pPr>
              <w:spacing w:line="240" w:lineRule="exact"/>
              <w:ind w:firstLineChars="200" w:firstLine="420"/>
              <w:jc w:val="left"/>
              <w:rPr>
                <w:szCs w:val="21"/>
              </w:rPr>
            </w:pPr>
          </w:p>
          <w:p w14:paraId="583A0EAC" w14:textId="77777777" w:rsidR="000B06C3" w:rsidRDefault="000B06C3" w:rsidP="000B06C3">
            <w:pPr>
              <w:spacing w:line="240" w:lineRule="exact"/>
              <w:ind w:firstLineChars="200" w:firstLine="420"/>
              <w:jc w:val="left"/>
              <w:rPr>
                <w:szCs w:val="21"/>
              </w:rPr>
            </w:pPr>
          </w:p>
          <w:p w14:paraId="4BA37398" w14:textId="77777777" w:rsidR="000B06C3" w:rsidRDefault="000B06C3" w:rsidP="000B06C3">
            <w:pPr>
              <w:spacing w:line="240" w:lineRule="exact"/>
              <w:ind w:firstLineChars="200" w:firstLine="420"/>
              <w:jc w:val="left"/>
              <w:rPr>
                <w:szCs w:val="21"/>
              </w:rPr>
            </w:pPr>
          </w:p>
          <w:p w14:paraId="1E92C892" w14:textId="77777777" w:rsidR="000B06C3" w:rsidRDefault="000B06C3" w:rsidP="000B06C3">
            <w:pPr>
              <w:spacing w:line="240" w:lineRule="exact"/>
              <w:ind w:firstLineChars="200" w:firstLine="420"/>
              <w:jc w:val="left"/>
              <w:rPr>
                <w:szCs w:val="21"/>
              </w:rPr>
            </w:pPr>
          </w:p>
          <w:p w14:paraId="30EE15D9" w14:textId="77777777" w:rsidR="000B06C3" w:rsidRDefault="000B06C3" w:rsidP="000B06C3">
            <w:pPr>
              <w:spacing w:line="240" w:lineRule="exact"/>
              <w:ind w:firstLineChars="200" w:firstLine="420"/>
              <w:jc w:val="left"/>
              <w:rPr>
                <w:szCs w:val="21"/>
              </w:rPr>
            </w:pPr>
          </w:p>
          <w:p w14:paraId="1158D14E" w14:textId="77777777" w:rsidR="000B06C3" w:rsidRDefault="000B06C3" w:rsidP="000B06C3">
            <w:pPr>
              <w:spacing w:line="240" w:lineRule="exact"/>
              <w:ind w:firstLineChars="200" w:firstLine="420"/>
              <w:jc w:val="left"/>
              <w:rPr>
                <w:szCs w:val="21"/>
              </w:rPr>
            </w:pPr>
          </w:p>
          <w:p w14:paraId="338938CD" w14:textId="77777777" w:rsidR="000B06C3" w:rsidRDefault="000B06C3" w:rsidP="000B06C3">
            <w:pPr>
              <w:spacing w:line="240" w:lineRule="exact"/>
              <w:ind w:firstLineChars="200" w:firstLine="420"/>
              <w:jc w:val="left"/>
              <w:rPr>
                <w:szCs w:val="21"/>
              </w:rPr>
            </w:pPr>
          </w:p>
          <w:p w14:paraId="07AF6518" w14:textId="17625CA7" w:rsidR="000B06C3" w:rsidRPr="00E22994" w:rsidRDefault="000B06C3" w:rsidP="000B06C3">
            <w:pPr>
              <w:spacing w:line="240" w:lineRule="exact"/>
              <w:ind w:firstLineChars="200" w:firstLine="420"/>
              <w:jc w:val="left"/>
              <w:rPr>
                <w:szCs w:val="21"/>
              </w:rPr>
            </w:pPr>
          </w:p>
        </w:tc>
      </w:tr>
    </w:tbl>
    <w:p w14:paraId="39EBB73A" w14:textId="77777777" w:rsidR="00393A1C" w:rsidRDefault="00393A1C" w:rsidP="002F0682">
      <w:pPr>
        <w:widowControl/>
        <w:spacing w:line="100" w:lineRule="exact"/>
        <w:jc w:val="left"/>
        <w:rPr>
          <w:b/>
          <w:bCs/>
          <w:sz w:val="32"/>
          <w:szCs w:val="32"/>
        </w:rPr>
      </w:pPr>
    </w:p>
    <w:p w14:paraId="22BC44FA" w14:textId="2BAEF7C6" w:rsidR="00E06B86" w:rsidRDefault="00E06B86">
      <w:pPr>
        <w:widowControl/>
        <w:jc w:val="left"/>
        <w:rPr>
          <w:b/>
          <w:bCs/>
          <w:sz w:val="32"/>
          <w:szCs w:val="32"/>
        </w:rPr>
      </w:pPr>
      <w:r>
        <w:rPr>
          <w:b/>
          <w:bCs/>
          <w:sz w:val="32"/>
          <w:szCs w:val="32"/>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06B86" w:rsidRPr="00E22994" w14:paraId="0CDC0264" w14:textId="77777777" w:rsidTr="00E37CCD">
        <w:trPr>
          <w:cantSplit/>
          <w:trHeight w:val="397"/>
          <w:jc w:val="center"/>
        </w:trPr>
        <w:tc>
          <w:tcPr>
            <w:tcW w:w="1262" w:type="dxa"/>
            <w:tcBorders>
              <w:tl2br w:val="nil"/>
              <w:tr2bl w:val="nil"/>
            </w:tcBorders>
            <w:vAlign w:val="center"/>
          </w:tcPr>
          <w:p w14:paraId="0877D560" w14:textId="77777777" w:rsidR="00E06B86" w:rsidRPr="00E22994" w:rsidRDefault="00E06B86" w:rsidP="00E37CCD">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78417819" w14:textId="1BEE2A23" w:rsidR="00E06B86" w:rsidRPr="00E22994" w:rsidRDefault="00E06B86" w:rsidP="00E37CCD">
            <w:pPr>
              <w:spacing w:line="240" w:lineRule="exact"/>
              <w:jc w:val="center"/>
              <w:rPr>
                <w:szCs w:val="21"/>
              </w:rPr>
            </w:pPr>
            <w:r>
              <w:rPr>
                <w:rFonts w:hint="eastAsia"/>
              </w:rPr>
              <w:t>赵亮</w:t>
            </w:r>
          </w:p>
        </w:tc>
        <w:tc>
          <w:tcPr>
            <w:tcW w:w="1276" w:type="dxa"/>
            <w:tcBorders>
              <w:tl2br w:val="nil"/>
              <w:tr2bl w:val="nil"/>
            </w:tcBorders>
            <w:vAlign w:val="center"/>
          </w:tcPr>
          <w:p w14:paraId="02A94814" w14:textId="77777777" w:rsidR="00E06B86" w:rsidRPr="00E22994" w:rsidRDefault="00E06B86" w:rsidP="00E37CCD">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333ED772" w14:textId="357FF6B6" w:rsidR="00E06B86" w:rsidRPr="00E22994" w:rsidRDefault="00E06B86" w:rsidP="00E37CCD">
            <w:pPr>
              <w:spacing w:line="240" w:lineRule="exact"/>
              <w:jc w:val="center"/>
              <w:rPr>
                <w:szCs w:val="21"/>
              </w:rPr>
            </w:pPr>
            <w:r>
              <w:rPr>
                <w:szCs w:val="21"/>
              </w:rPr>
              <w:t>6/6</w:t>
            </w:r>
          </w:p>
        </w:tc>
      </w:tr>
      <w:tr w:rsidR="00E06B86" w:rsidRPr="00E22994" w14:paraId="62334E16" w14:textId="77777777" w:rsidTr="00E37CCD">
        <w:trPr>
          <w:trHeight w:val="397"/>
          <w:jc w:val="center"/>
        </w:trPr>
        <w:tc>
          <w:tcPr>
            <w:tcW w:w="1262" w:type="dxa"/>
            <w:tcBorders>
              <w:tl2br w:val="nil"/>
              <w:tr2bl w:val="nil"/>
            </w:tcBorders>
            <w:vAlign w:val="center"/>
          </w:tcPr>
          <w:p w14:paraId="6F5475DD" w14:textId="77777777" w:rsidR="00E06B86" w:rsidRPr="00E22994" w:rsidRDefault="00E06B86" w:rsidP="00E37CCD">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163AA0B0" w14:textId="67C1A4EC" w:rsidR="00E06B86" w:rsidRPr="00E22994" w:rsidRDefault="00E06B86" w:rsidP="00E37CCD">
            <w:pPr>
              <w:spacing w:line="240" w:lineRule="exact"/>
              <w:jc w:val="center"/>
              <w:rPr>
                <w:szCs w:val="21"/>
              </w:rPr>
            </w:pPr>
            <w:r>
              <w:rPr>
                <w:rFonts w:hint="eastAsia"/>
                <w:szCs w:val="21"/>
              </w:rPr>
              <w:t>博士</w:t>
            </w:r>
          </w:p>
        </w:tc>
      </w:tr>
      <w:tr w:rsidR="00E06B86" w:rsidRPr="00E22994" w14:paraId="2FD594DB" w14:textId="77777777" w:rsidTr="00E37CCD">
        <w:trPr>
          <w:gridAfter w:val="1"/>
          <w:wAfter w:w="7" w:type="dxa"/>
          <w:trHeight w:val="397"/>
          <w:jc w:val="center"/>
        </w:trPr>
        <w:tc>
          <w:tcPr>
            <w:tcW w:w="1262" w:type="dxa"/>
            <w:tcBorders>
              <w:tl2br w:val="nil"/>
              <w:tr2bl w:val="nil"/>
            </w:tcBorders>
            <w:vAlign w:val="center"/>
          </w:tcPr>
          <w:p w14:paraId="65478D23" w14:textId="77777777" w:rsidR="00E06B86" w:rsidRPr="00E22994" w:rsidRDefault="00E06B86" w:rsidP="00E37CCD">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04FE6E2E" w14:textId="2C8CD264" w:rsidR="00E06B86" w:rsidRPr="00E22994" w:rsidRDefault="0064400E" w:rsidP="00E37CCD">
            <w:pPr>
              <w:spacing w:line="240" w:lineRule="exact"/>
              <w:jc w:val="center"/>
              <w:rPr>
                <w:szCs w:val="21"/>
              </w:rPr>
            </w:pPr>
            <w:r w:rsidRPr="0064400E">
              <w:rPr>
                <w:rFonts w:hint="eastAsia"/>
                <w:szCs w:val="21"/>
              </w:rPr>
              <w:t>武汉东湖新技术开发区管委会</w:t>
            </w:r>
          </w:p>
        </w:tc>
      </w:tr>
      <w:tr w:rsidR="00E06B86" w:rsidRPr="00E22994" w14:paraId="33866496" w14:textId="77777777" w:rsidTr="00E37CCD">
        <w:trPr>
          <w:gridAfter w:val="1"/>
          <w:wAfter w:w="7" w:type="dxa"/>
          <w:trHeight w:val="372"/>
          <w:jc w:val="center"/>
        </w:trPr>
        <w:tc>
          <w:tcPr>
            <w:tcW w:w="1262" w:type="dxa"/>
            <w:vMerge w:val="restart"/>
            <w:tcBorders>
              <w:tl2br w:val="nil"/>
              <w:tr2bl w:val="nil"/>
            </w:tcBorders>
            <w:vAlign w:val="center"/>
          </w:tcPr>
          <w:p w14:paraId="2FBC6D9A" w14:textId="77777777" w:rsidR="00E06B86" w:rsidRPr="00E22994" w:rsidRDefault="00E06B86" w:rsidP="00E37CCD">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6AC570D4" w14:textId="77777777" w:rsidR="00E06B86" w:rsidRPr="00E22994" w:rsidRDefault="00E06B86" w:rsidP="00E37CCD">
            <w:pPr>
              <w:spacing w:line="240" w:lineRule="exact"/>
              <w:jc w:val="center"/>
              <w:rPr>
                <w:szCs w:val="21"/>
              </w:rPr>
            </w:pPr>
            <w:r>
              <w:rPr>
                <w:rFonts w:hint="eastAsia"/>
                <w:szCs w:val="21"/>
              </w:rPr>
              <w:t>浙江大学</w:t>
            </w:r>
          </w:p>
        </w:tc>
      </w:tr>
      <w:tr w:rsidR="00E06B86" w:rsidRPr="00E22994" w14:paraId="32A22292" w14:textId="77777777" w:rsidTr="00E37CCD">
        <w:trPr>
          <w:gridAfter w:val="1"/>
          <w:wAfter w:w="7" w:type="dxa"/>
          <w:trHeight w:val="397"/>
          <w:jc w:val="center"/>
        </w:trPr>
        <w:tc>
          <w:tcPr>
            <w:tcW w:w="1262" w:type="dxa"/>
            <w:vMerge/>
            <w:tcBorders>
              <w:tl2br w:val="nil"/>
              <w:tr2bl w:val="nil"/>
            </w:tcBorders>
            <w:vAlign w:val="center"/>
          </w:tcPr>
          <w:p w14:paraId="45CD93CD" w14:textId="77777777" w:rsidR="00E06B86" w:rsidRPr="00E22994" w:rsidRDefault="00E06B86" w:rsidP="00E37CCD">
            <w:pPr>
              <w:spacing w:line="240" w:lineRule="exact"/>
              <w:jc w:val="center"/>
              <w:rPr>
                <w:szCs w:val="21"/>
              </w:rPr>
            </w:pPr>
          </w:p>
        </w:tc>
        <w:tc>
          <w:tcPr>
            <w:tcW w:w="8308" w:type="dxa"/>
            <w:gridSpan w:val="3"/>
            <w:vMerge/>
            <w:tcBorders>
              <w:tl2br w:val="nil"/>
              <w:tr2bl w:val="nil"/>
            </w:tcBorders>
            <w:vAlign w:val="center"/>
          </w:tcPr>
          <w:p w14:paraId="7AABF9FC" w14:textId="77777777" w:rsidR="00E06B86" w:rsidRPr="00E22994" w:rsidRDefault="00E06B86" w:rsidP="00E37CCD">
            <w:pPr>
              <w:spacing w:line="240" w:lineRule="exact"/>
              <w:jc w:val="center"/>
              <w:rPr>
                <w:szCs w:val="21"/>
              </w:rPr>
            </w:pPr>
          </w:p>
        </w:tc>
      </w:tr>
      <w:tr w:rsidR="00E06B86" w:rsidRPr="00E22994" w14:paraId="021DD9C4" w14:textId="77777777" w:rsidTr="00E37CCD">
        <w:trPr>
          <w:trHeight w:val="1382"/>
          <w:jc w:val="center"/>
        </w:trPr>
        <w:tc>
          <w:tcPr>
            <w:tcW w:w="9577" w:type="dxa"/>
            <w:gridSpan w:val="5"/>
            <w:tcBorders>
              <w:tl2br w:val="nil"/>
              <w:tr2bl w:val="nil"/>
            </w:tcBorders>
          </w:tcPr>
          <w:p w14:paraId="111515C8" w14:textId="77777777" w:rsidR="00E06B86" w:rsidRDefault="00E06B86" w:rsidP="00E37CCD">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542B2205" w14:textId="77777777" w:rsidR="000B06C3" w:rsidRDefault="000B06C3" w:rsidP="000B06C3">
            <w:pPr>
              <w:pStyle w:val="af1"/>
              <w:spacing w:line="240" w:lineRule="exact"/>
              <w:ind w:left="360" w:firstLineChars="0" w:firstLine="0"/>
              <w:jc w:val="left"/>
              <w:rPr>
                <w:szCs w:val="21"/>
              </w:rPr>
            </w:pPr>
          </w:p>
          <w:p w14:paraId="73F80538" w14:textId="5FB6FDCA" w:rsidR="00E06B86" w:rsidRDefault="000E502F" w:rsidP="000B06C3">
            <w:pPr>
              <w:spacing w:line="240" w:lineRule="exact"/>
              <w:ind w:firstLineChars="200" w:firstLine="420"/>
              <w:jc w:val="left"/>
              <w:rPr>
                <w:szCs w:val="21"/>
              </w:rPr>
            </w:pPr>
            <w:r w:rsidRPr="000B06C3">
              <w:rPr>
                <w:rFonts w:hint="eastAsia"/>
                <w:szCs w:val="21"/>
              </w:rPr>
              <w:t>在</w:t>
            </w:r>
            <w:r w:rsidRPr="000B06C3">
              <w:rPr>
                <w:szCs w:val="21"/>
              </w:rPr>
              <w:t>重力流运动和演化的计算方法和实验技术</w:t>
            </w:r>
            <w:r w:rsidRPr="000B06C3">
              <w:rPr>
                <w:rFonts w:hint="eastAsia"/>
                <w:szCs w:val="21"/>
              </w:rPr>
              <w:t>等方面有重要贡献，具体开展了层结环境下重力流与环境流体相互作用的实验和数值计算研究。</w:t>
            </w:r>
            <w:r w:rsidR="000B06C3" w:rsidRPr="000B06C3">
              <w:rPr>
                <w:rFonts w:hint="eastAsia"/>
                <w:szCs w:val="21"/>
              </w:rPr>
              <w:t>代表性论文</w:t>
            </w:r>
            <w:r w:rsidR="000B06C3" w:rsidRPr="000B06C3">
              <w:rPr>
                <w:rFonts w:hint="eastAsia"/>
                <w:szCs w:val="21"/>
              </w:rPr>
              <w:t>2</w:t>
            </w:r>
            <w:r w:rsidR="000B06C3" w:rsidRPr="000B06C3">
              <w:rPr>
                <w:rFonts w:hint="eastAsia"/>
                <w:szCs w:val="21"/>
              </w:rPr>
              <w:t>的第二作者；代表性论文</w:t>
            </w:r>
            <w:r w:rsidR="000B06C3" w:rsidRPr="000B06C3">
              <w:rPr>
                <w:rFonts w:hint="eastAsia"/>
                <w:szCs w:val="21"/>
              </w:rPr>
              <w:t>3</w:t>
            </w:r>
            <w:r w:rsidR="000B06C3" w:rsidRPr="000B06C3">
              <w:rPr>
                <w:rFonts w:hint="eastAsia"/>
                <w:szCs w:val="21"/>
              </w:rPr>
              <w:t>的第三作者。</w:t>
            </w:r>
          </w:p>
          <w:p w14:paraId="0A331F14" w14:textId="663BFCEF" w:rsidR="000B06C3" w:rsidRDefault="000B06C3" w:rsidP="000B06C3">
            <w:pPr>
              <w:spacing w:line="240" w:lineRule="exact"/>
              <w:ind w:firstLineChars="200" w:firstLine="420"/>
              <w:jc w:val="left"/>
              <w:rPr>
                <w:szCs w:val="21"/>
              </w:rPr>
            </w:pPr>
          </w:p>
          <w:p w14:paraId="26633F48" w14:textId="487F7A8F" w:rsidR="000B06C3" w:rsidRDefault="000B06C3" w:rsidP="000B06C3">
            <w:pPr>
              <w:spacing w:line="240" w:lineRule="exact"/>
              <w:ind w:firstLineChars="200" w:firstLine="420"/>
              <w:jc w:val="left"/>
              <w:rPr>
                <w:szCs w:val="21"/>
              </w:rPr>
            </w:pPr>
          </w:p>
          <w:p w14:paraId="5D8D8BC6" w14:textId="1A38243E" w:rsidR="000B06C3" w:rsidRDefault="000B06C3" w:rsidP="000B06C3">
            <w:pPr>
              <w:spacing w:line="240" w:lineRule="exact"/>
              <w:ind w:firstLineChars="200" w:firstLine="420"/>
              <w:jc w:val="left"/>
              <w:rPr>
                <w:szCs w:val="21"/>
              </w:rPr>
            </w:pPr>
          </w:p>
          <w:p w14:paraId="76D314EB" w14:textId="1AD676A1" w:rsidR="000B06C3" w:rsidRDefault="000B06C3" w:rsidP="000B06C3">
            <w:pPr>
              <w:spacing w:line="240" w:lineRule="exact"/>
              <w:ind w:firstLineChars="200" w:firstLine="420"/>
              <w:jc w:val="left"/>
              <w:rPr>
                <w:szCs w:val="21"/>
              </w:rPr>
            </w:pPr>
          </w:p>
          <w:p w14:paraId="3091D0B0" w14:textId="64FFAD60" w:rsidR="000B06C3" w:rsidRDefault="000B06C3" w:rsidP="000B06C3">
            <w:pPr>
              <w:spacing w:line="240" w:lineRule="exact"/>
              <w:ind w:firstLineChars="200" w:firstLine="420"/>
              <w:jc w:val="left"/>
              <w:rPr>
                <w:szCs w:val="21"/>
              </w:rPr>
            </w:pPr>
          </w:p>
          <w:p w14:paraId="3FAB39FB" w14:textId="26DC208F" w:rsidR="000B06C3" w:rsidRDefault="000B06C3" w:rsidP="000B06C3">
            <w:pPr>
              <w:spacing w:line="240" w:lineRule="exact"/>
              <w:ind w:firstLineChars="200" w:firstLine="420"/>
              <w:jc w:val="left"/>
              <w:rPr>
                <w:szCs w:val="21"/>
              </w:rPr>
            </w:pPr>
          </w:p>
          <w:p w14:paraId="65D9E7A3" w14:textId="7398424F" w:rsidR="000B06C3" w:rsidRDefault="000B06C3" w:rsidP="000B06C3">
            <w:pPr>
              <w:spacing w:line="240" w:lineRule="exact"/>
              <w:ind w:firstLineChars="200" w:firstLine="420"/>
              <w:jc w:val="left"/>
              <w:rPr>
                <w:szCs w:val="21"/>
              </w:rPr>
            </w:pPr>
          </w:p>
          <w:p w14:paraId="3334D8B2" w14:textId="0D69F238" w:rsidR="000B06C3" w:rsidRDefault="000B06C3" w:rsidP="000B06C3">
            <w:pPr>
              <w:spacing w:line="240" w:lineRule="exact"/>
              <w:ind w:firstLineChars="200" w:firstLine="420"/>
              <w:jc w:val="left"/>
              <w:rPr>
                <w:szCs w:val="21"/>
              </w:rPr>
            </w:pPr>
          </w:p>
          <w:p w14:paraId="347E01BF" w14:textId="6115C717" w:rsidR="000B06C3" w:rsidRDefault="000B06C3" w:rsidP="000B06C3">
            <w:pPr>
              <w:spacing w:line="240" w:lineRule="exact"/>
              <w:ind w:firstLineChars="200" w:firstLine="420"/>
              <w:jc w:val="left"/>
              <w:rPr>
                <w:szCs w:val="21"/>
              </w:rPr>
            </w:pPr>
          </w:p>
          <w:p w14:paraId="1B839ADE" w14:textId="22D90480" w:rsidR="000B06C3" w:rsidRDefault="000B06C3" w:rsidP="000B06C3">
            <w:pPr>
              <w:spacing w:line="240" w:lineRule="exact"/>
              <w:ind w:firstLineChars="200" w:firstLine="420"/>
              <w:jc w:val="left"/>
              <w:rPr>
                <w:szCs w:val="21"/>
              </w:rPr>
            </w:pPr>
          </w:p>
          <w:p w14:paraId="7A8E71C5" w14:textId="45AF9983" w:rsidR="000B06C3" w:rsidRDefault="000B06C3" w:rsidP="000B06C3">
            <w:pPr>
              <w:spacing w:line="240" w:lineRule="exact"/>
              <w:ind w:firstLineChars="200" w:firstLine="420"/>
              <w:jc w:val="left"/>
              <w:rPr>
                <w:szCs w:val="21"/>
              </w:rPr>
            </w:pPr>
          </w:p>
          <w:p w14:paraId="7CA115AC" w14:textId="4AC95494" w:rsidR="000B06C3" w:rsidRDefault="000B06C3" w:rsidP="000B06C3">
            <w:pPr>
              <w:spacing w:line="240" w:lineRule="exact"/>
              <w:ind w:firstLineChars="200" w:firstLine="420"/>
              <w:jc w:val="left"/>
              <w:rPr>
                <w:szCs w:val="21"/>
              </w:rPr>
            </w:pPr>
          </w:p>
          <w:p w14:paraId="28BE9D97" w14:textId="33B06BF1" w:rsidR="000B06C3" w:rsidRDefault="000B06C3" w:rsidP="000B06C3">
            <w:pPr>
              <w:spacing w:line="240" w:lineRule="exact"/>
              <w:ind w:firstLineChars="200" w:firstLine="420"/>
              <w:jc w:val="left"/>
              <w:rPr>
                <w:szCs w:val="21"/>
              </w:rPr>
            </w:pPr>
          </w:p>
          <w:p w14:paraId="1229DE56" w14:textId="6B433E4A" w:rsidR="000B06C3" w:rsidRDefault="000B06C3" w:rsidP="000B06C3">
            <w:pPr>
              <w:spacing w:line="240" w:lineRule="exact"/>
              <w:ind w:firstLineChars="200" w:firstLine="420"/>
              <w:jc w:val="left"/>
              <w:rPr>
                <w:szCs w:val="21"/>
              </w:rPr>
            </w:pPr>
          </w:p>
          <w:p w14:paraId="0DB98DCE" w14:textId="2281C120" w:rsidR="000B06C3" w:rsidRDefault="000B06C3" w:rsidP="000B06C3">
            <w:pPr>
              <w:spacing w:line="240" w:lineRule="exact"/>
              <w:ind w:firstLineChars="200" w:firstLine="420"/>
              <w:jc w:val="left"/>
              <w:rPr>
                <w:szCs w:val="21"/>
              </w:rPr>
            </w:pPr>
          </w:p>
          <w:p w14:paraId="66DA9F52" w14:textId="6C1EFD8E" w:rsidR="000B06C3" w:rsidRDefault="000B06C3" w:rsidP="000B06C3">
            <w:pPr>
              <w:spacing w:line="240" w:lineRule="exact"/>
              <w:ind w:firstLineChars="200" w:firstLine="420"/>
              <w:jc w:val="left"/>
              <w:rPr>
                <w:szCs w:val="21"/>
              </w:rPr>
            </w:pPr>
          </w:p>
          <w:p w14:paraId="7BF21895" w14:textId="11A610D4" w:rsidR="000B06C3" w:rsidRDefault="000B06C3" w:rsidP="000B06C3">
            <w:pPr>
              <w:spacing w:line="240" w:lineRule="exact"/>
              <w:ind w:firstLineChars="200" w:firstLine="420"/>
              <w:jc w:val="left"/>
              <w:rPr>
                <w:szCs w:val="21"/>
              </w:rPr>
            </w:pPr>
          </w:p>
          <w:p w14:paraId="2AE062DE" w14:textId="7D3DADEB" w:rsidR="000B06C3" w:rsidRDefault="000B06C3" w:rsidP="000B06C3">
            <w:pPr>
              <w:spacing w:line="240" w:lineRule="exact"/>
              <w:ind w:firstLineChars="200" w:firstLine="420"/>
              <w:jc w:val="left"/>
              <w:rPr>
                <w:szCs w:val="21"/>
              </w:rPr>
            </w:pPr>
          </w:p>
          <w:p w14:paraId="42461751" w14:textId="15F95D83" w:rsidR="000B06C3" w:rsidRDefault="000B06C3" w:rsidP="000B06C3">
            <w:pPr>
              <w:spacing w:line="240" w:lineRule="exact"/>
              <w:ind w:firstLineChars="200" w:firstLine="420"/>
              <w:jc w:val="left"/>
              <w:rPr>
                <w:szCs w:val="21"/>
              </w:rPr>
            </w:pPr>
          </w:p>
          <w:p w14:paraId="1A853153" w14:textId="02C2029D" w:rsidR="000B06C3" w:rsidRDefault="000B06C3" w:rsidP="000B06C3">
            <w:pPr>
              <w:spacing w:line="240" w:lineRule="exact"/>
              <w:ind w:firstLineChars="200" w:firstLine="420"/>
              <w:jc w:val="left"/>
              <w:rPr>
                <w:szCs w:val="21"/>
              </w:rPr>
            </w:pPr>
          </w:p>
          <w:p w14:paraId="67EB031F" w14:textId="3DE39E0C" w:rsidR="000B06C3" w:rsidRDefault="000B06C3" w:rsidP="000B06C3">
            <w:pPr>
              <w:spacing w:line="240" w:lineRule="exact"/>
              <w:ind w:firstLineChars="200" w:firstLine="420"/>
              <w:jc w:val="left"/>
              <w:rPr>
                <w:szCs w:val="21"/>
              </w:rPr>
            </w:pPr>
          </w:p>
          <w:p w14:paraId="6032FE69" w14:textId="1F56E9FF" w:rsidR="000B06C3" w:rsidRDefault="000B06C3" w:rsidP="000B06C3">
            <w:pPr>
              <w:spacing w:line="240" w:lineRule="exact"/>
              <w:ind w:firstLineChars="200" w:firstLine="420"/>
              <w:jc w:val="left"/>
              <w:rPr>
                <w:szCs w:val="21"/>
              </w:rPr>
            </w:pPr>
          </w:p>
          <w:p w14:paraId="645BAC08" w14:textId="2BE3AB4A" w:rsidR="000B06C3" w:rsidRDefault="000B06C3" w:rsidP="000B06C3">
            <w:pPr>
              <w:spacing w:line="240" w:lineRule="exact"/>
              <w:ind w:firstLineChars="200" w:firstLine="420"/>
              <w:jc w:val="left"/>
              <w:rPr>
                <w:szCs w:val="21"/>
              </w:rPr>
            </w:pPr>
          </w:p>
          <w:p w14:paraId="582EFD70" w14:textId="1DBD9D70" w:rsidR="000B06C3" w:rsidRDefault="000B06C3" w:rsidP="000B06C3">
            <w:pPr>
              <w:spacing w:line="240" w:lineRule="exact"/>
              <w:ind w:firstLineChars="200" w:firstLine="420"/>
              <w:jc w:val="left"/>
              <w:rPr>
                <w:szCs w:val="21"/>
              </w:rPr>
            </w:pPr>
          </w:p>
          <w:p w14:paraId="0E4D8CCF" w14:textId="501FA0BD" w:rsidR="000B06C3" w:rsidRDefault="000B06C3" w:rsidP="000B06C3">
            <w:pPr>
              <w:spacing w:line="240" w:lineRule="exact"/>
              <w:ind w:firstLineChars="200" w:firstLine="420"/>
              <w:jc w:val="left"/>
              <w:rPr>
                <w:szCs w:val="21"/>
              </w:rPr>
            </w:pPr>
          </w:p>
          <w:p w14:paraId="68664DB2" w14:textId="37BF9A1A" w:rsidR="000B06C3" w:rsidRDefault="000B06C3" w:rsidP="000B06C3">
            <w:pPr>
              <w:spacing w:line="240" w:lineRule="exact"/>
              <w:ind w:firstLineChars="200" w:firstLine="420"/>
              <w:jc w:val="left"/>
              <w:rPr>
                <w:szCs w:val="21"/>
              </w:rPr>
            </w:pPr>
          </w:p>
          <w:p w14:paraId="4C87BBA0" w14:textId="0E35BD59" w:rsidR="000B06C3" w:rsidRDefault="000B06C3" w:rsidP="000B06C3">
            <w:pPr>
              <w:spacing w:line="240" w:lineRule="exact"/>
              <w:ind w:firstLineChars="200" w:firstLine="420"/>
              <w:jc w:val="left"/>
              <w:rPr>
                <w:szCs w:val="21"/>
              </w:rPr>
            </w:pPr>
          </w:p>
          <w:p w14:paraId="3EADB91A" w14:textId="29A2F602" w:rsidR="000B06C3" w:rsidRDefault="000B06C3" w:rsidP="000B06C3">
            <w:pPr>
              <w:spacing w:line="240" w:lineRule="exact"/>
              <w:ind w:firstLineChars="200" w:firstLine="420"/>
              <w:jc w:val="left"/>
              <w:rPr>
                <w:szCs w:val="21"/>
              </w:rPr>
            </w:pPr>
          </w:p>
          <w:p w14:paraId="6BC48337" w14:textId="6CEAC2AC" w:rsidR="000B06C3" w:rsidRDefault="000B06C3" w:rsidP="000B06C3">
            <w:pPr>
              <w:spacing w:line="240" w:lineRule="exact"/>
              <w:ind w:firstLineChars="200" w:firstLine="420"/>
              <w:jc w:val="left"/>
              <w:rPr>
                <w:szCs w:val="21"/>
              </w:rPr>
            </w:pPr>
          </w:p>
          <w:p w14:paraId="053B3DB2" w14:textId="4CBA76DB" w:rsidR="000B06C3" w:rsidRDefault="000B06C3" w:rsidP="000B06C3">
            <w:pPr>
              <w:spacing w:line="240" w:lineRule="exact"/>
              <w:ind w:firstLineChars="200" w:firstLine="420"/>
              <w:jc w:val="left"/>
              <w:rPr>
                <w:szCs w:val="21"/>
              </w:rPr>
            </w:pPr>
          </w:p>
          <w:p w14:paraId="286E9B4F" w14:textId="3648E0D2" w:rsidR="000B06C3" w:rsidRDefault="000B06C3" w:rsidP="000B06C3">
            <w:pPr>
              <w:spacing w:line="240" w:lineRule="exact"/>
              <w:ind w:firstLineChars="200" w:firstLine="420"/>
              <w:jc w:val="left"/>
              <w:rPr>
                <w:szCs w:val="21"/>
              </w:rPr>
            </w:pPr>
          </w:p>
          <w:p w14:paraId="24E597D5" w14:textId="16FE7B0E" w:rsidR="000B06C3" w:rsidRDefault="000B06C3" w:rsidP="000B06C3">
            <w:pPr>
              <w:spacing w:line="240" w:lineRule="exact"/>
              <w:ind w:firstLineChars="200" w:firstLine="420"/>
              <w:jc w:val="left"/>
              <w:rPr>
                <w:szCs w:val="21"/>
              </w:rPr>
            </w:pPr>
          </w:p>
          <w:p w14:paraId="3BC39629" w14:textId="59648713" w:rsidR="000B06C3" w:rsidRDefault="000B06C3" w:rsidP="000B06C3">
            <w:pPr>
              <w:spacing w:line="240" w:lineRule="exact"/>
              <w:ind w:firstLineChars="200" w:firstLine="420"/>
              <w:jc w:val="left"/>
              <w:rPr>
                <w:szCs w:val="21"/>
              </w:rPr>
            </w:pPr>
          </w:p>
          <w:p w14:paraId="009EB820" w14:textId="640A5D65" w:rsidR="000B06C3" w:rsidRDefault="000B06C3" w:rsidP="000B06C3">
            <w:pPr>
              <w:spacing w:line="240" w:lineRule="exact"/>
              <w:ind w:firstLineChars="200" w:firstLine="420"/>
              <w:jc w:val="left"/>
              <w:rPr>
                <w:szCs w:val="21"/>
              </w:rPr>
            </w:pPr>
          </w:p>
          <w:p w14:paraId="7CADC740" w14:textId="31C1EC92" w:rsidR="000B06C3" w:rsidRDefault="000B06C3" w:rsidP="000B06C3">
            <w:pPr>
              <w:spacing w:line="240" w:lineRule="exact"/>
              <w:ind w:firstLineChars="200" w:firstLine="420"/>
              <w:jc w:val="left"/>
              <w:rPr>
                <w:szCs w:val="21"/>
              </w:rPr>
            </w:pPr>
          </w:p>
          <w:p w14:paraId="779D5C80" w14:textId="6AF294EE" w:rsidR="000B06C3" w:rsidRDefault="000B06C3" w:rsidP="000B06C3">
            <w:pPr>
              <w:spacing w:line="240" w:lineRule="exact"/>
              <w:ind w:firstLineChars="200" w:firstLine="420"/>
              <w:jc w:val="left"/>
              <w:rPr>
                <w:szCs w:val="21"/>
              </w:rPr>
            </w:pPr>
          </w:p>
          <w:p w14:paraId="7748672B" w14:textId="2FAACE70" w:rsidR="000B06C3" w:rsidRDefault="000B06C3" w:rsidP="000B06C3">
            <w:pPr>
              <w:spacing w:line="240" w:lineRule="exact"/>
              <w:ind w:firstLineChars="200" w:firstLine="420"/>
              <w:jc w:val="left"/>
              <w:rPr>
                <w:szCs w:val="21"/>
              </w:rPr>
            </w:pPr>
          </w:p>
          <w:p w14:paraId="46BE753B" w14:textId="77777777" w:rsidR="000B06C3" w:rsidRPr="000B06C3" w:rsidRDefault="000B06C3" w:rsidP="000B06C3">
            <w:pPr>
              <w:spacing w:line="240" w:lineRule="exact"/>
              <w:ind w:firstLineChars="200" w:firstLine="420"/>
              <w:jc w:val="left"/>
              <w:rPr>
                <w:szCs w:val="21"/>
              </w:rPr>
            </w:pPr>
          </w:p>
          <w:p w14:paraId="0CED2E82" w14:textId="77777777" w:rsidR="00E06B86" w:rsidRPr="00E22994" w:rsidRDefault="00E06B86" w:rsidP="00E37CCD">
            <w:pPr>
              <w:spacing w:line="240" w:lineRule="exact"/>
              <w:jc w:val="left"/>
              <w:rPr>
                <w:szCs w:val="21"/>
              </w:rPr>
            </w:pPr>
          </w:p>
        </w:tc>
      </w:tr>
    </w:tbl>
    <w:p w14:paraId="72642F4F" w14:textId="77777777" w:rsidR="00E06B86" w:rsidRPr="00E22994" w:rsidRDefault="00E06B86" w:rsidP="002F0682">
      <w:pPr>
        <w:widowControl/>
        <w:spacing w:line="100" w:lineRule="exact"/>
        <w:jc w:val="left"/>
        <w:rPr>
          <w:b/>
          <w:bCs/>
          <w:sz w:val="32"/>
          <w:szCs w:val="32"/>
        </w:rPr>
      </w:pPr>
    </w:p>
    <w:sectPr w:rsidR="00E06B86" w:rsidRPr="00E22994" w:rsidSect="0028576C">
      <w:footerReference w:type="default" r:id="rId10"/>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029FF" w14:textId="77777777" w:rsidR="008B7FD9" w:rsidRDefault="008B7FD9">
      <w:r>
        <w:separator/>
      </w:r>
    </w:p>
  </w:endnote>
  <w:endnote w:type="continuationSeparator" w:id="0">
    <w:p w14:paraId="6ABD88D4" w14:textId="77777777" w:rsidR="008B7FD9" w:rsidRDefault="008B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927172"/>
      <w:docPartObj>
        <w:docPartGallery w:val="Page Numbers (Bottom of Page)"/>
        <w:docPartUnique/>
      </w:docPartObj>
    </w:sdtPr>
    <w:sdtEndPr/>
    <w:sdtContent>
      <w:p w14:paraId="6E37ADE0" w14:textId="77777777" w:rsidR="00460F0A" w:rsidRDefault="00460F0A">
        <w:pPr>
          <w:pStyle w:val="a8"/>
          <w:jc w:val="center"/>
        </w:pPr>
        <w:r>
          <w:fldChar w:fldCharType="begin"/>
        </w:r>
        <w:r>
          <w:instrText>PAGE   \* MERGEFORMAT</w:instrText>
        </w:r>
        <w:r>
          <w:fldChar w:fldCharType="separate"/>
        </w:r>
        <w:r w:rsidR="002229BB" w:rsidRPr="002229BB">
          <w:rPr>
            <w:noProof/>
            <w:lang w:val="zh-CN"/>
          </w:rPr>
          <w:t>1</w:t>
        </w:r>
        <w:r>
          <w:fldChar w:fldCharType="end"/>
        </w:r>
      </w:p>
    </w:sdtContent>
  </w:sdt>
  <w:p w14:paraId="69166388" w14:textId="77777777" w:rsidR="00460F0A" w:rsidRDefault="00460F0A" w:rsidP="0028576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995FA" w14:textId="77777777" w:rsidR="008B7FD9" w:rsidRDefault="008B7FD9">
      <w:r>
        <w:separator/>
      </w:r>
    </w:p>
  </w:footnote>
  <w:footnote w:type="continuationSeparator" w:id="0">
    <w:p w14:paraId="71C65DD1" w14:textId="77777777" w:rsidR="008B7FD9" w:rsidRDefault="008B7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9167A"/>
    <w:multiLevelType w:val="hybridMultilevel"/>
    <w:tmpl w:val="8CFAE7C2"/>
    <w:lvl w:ilvl="0" w:tplc="9AD436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B72389"/>
    <w:multiLevelType w:val="hybridMultilevel"/>
    <w:tmpl w:val="39922174"/>
    <w:lvl w:ilvl="0" w:tplc="69CE8E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2A01776"/>
    <w:multiLevelType w:val="multilevel"/>
    <w:tmpl w:val="9D20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8656FCD"/>
    <w:multiLevelType w:val="hybridMultilevel"/>
    <w:tmpl w:val="DA9E89FE"/>
    <w:lvl w:ilvl="0" w:tplc="F666315A">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02A6477"/>
    <w:multiLevelType w:val="hybridMultilevel"/>
    <w:tmpl w:val="9C4ED582"/>
    <w:lvl w:ilvl="0" w:tplc="03EE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30D785B"/>
    <w:multiLevelType w:val="hybridMultilevel"/>
    <w:tmpl w:val="29B205CC"/>
    <w:lvl w:ilvl="0" w:tplc="A0042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6E62A3C"/>
    <w:multiLevelType w:val="hybridMultilevel"/>
    <w:tmpl w:val="F70873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B873554"/>
    <w:multiLevelType w:val="hybridMultilevel"/>
    <w:tmpl w:val="B83EB9BE"/>
    <w:lvl w:ilvl="0" w:tplc="53B4B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C261EA2"/>
    <w:multiLevelType w:val="hybridMultilevel"/>
    <w:tmpl w:val="6AA22F5A"/>
    <w:lvl w:ilvl="0" w:tplc="CB2E2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9"/>
  </w:num>
  <w:num w:numId="6">
    <w:abstractNumId w:val="7"/>
  </w:num>
  <w:num w:numId="7">
    <w:abstractNumId w:val="6"/>
  </w:num>
  <w:num w:numId="8">
    <w:abstractNumId w:val="10"/>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M0Mjc2MwdCAxNzSyUdpeDU4uLM/DyQAsNaAImWBvIsAAAA"/>
  </w:docVars>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4978"/>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460A"/>
    <w:rsid w:val="00095A3B"/>
    <w:rsid w:val="000A4983"/>
    <w:rsid w:val="000A50B4"/>
    <w:rsid w:val="000A659F"/>
    <w:rsid w:val="000A6A48"/>
    <w:rsid w:val="000A7C34"/>
    <w:rsid w:val="000B0563"/>
    <w:rsid w:val="000B06C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02F"/>
    <w:rsid w:val="000E5423"/>
    <w:rsid w:val="000E6571"/>
    <w:rsid w:val="000E70BB"/>
    <w:rsid w:val="000F0738"/>
    <w:rsid w:val="000F0EC0"/>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00BF"/>
    <w:rsid w:val="001329E9"/>
    <w:rsid w:val="001330B4"/>
    <w:rsid w:val="0014010D"/>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1D95"/>
    <w:rsid w:val="0018346B"/>
    <w:rsid w:val="00183FCC"/>
    <w:rsid w:val="00184CE9"/>
    <w:rsid w:val="00185037"/>
    <w:rsid w:val="00185572"/>
    <w:rsid w:val="00185C72"/>
    <w:rsid w:val="00186DF5"/>
    <w:rsid w:val="00186EB0"/>
    <w:rsid w:val="001870E7"/>
    <w:rsid w:val="00190049"/>
    <w:rsid w:val="001932DF"/>
    <w:rsid w:val="001940DA"/>
    <w:rsid w:val="001942FE"/>
    <w:rsid w:val="00194AAA"/>
    <w:rsid w:val="001A0E64"/>
    <w:rsid w:val="001A4251"/>
    <w:rsid w:val="001A572C"/>
    <w:rsid w:val="001A58C4"/>
    <w:rsid w:val="001B0A0D"/>
    <w:rsid w:val="001B11F8"/>
    <w:rsid w:val="001B2657"/>
    <w:rsid w:val="001B30E4"/>
    <w:rsid w:val="001B40C9"/>
    <w:rsid w:val="001B448A"/>
    <w:rsid w:val="001B44D0"/>
    <w:rsid w:val="001B56C9"/>
    <w:rsid w:val="001B5CC0"/>
    <w:rsid w:val="001B6376"/>
    <w:rsid w:val="001C03A7"/>
    <w:rsid w:val="001C44AF"/>
    <w:rsid w:val="001C52D0"/>
    <w:rsid w:val="001C6E84"/>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C83"/>
    <w:rsid w:val="00213D7A"/>
    <w:rsid w:val="00215589"/>
    <w:rsid w:val="002155DF"/>
    <w:rsid w:val="00215F0A"/>
    <w:rsid w:val="002170D1"/>
    <w:rsid w:val="002213EB"/>
    <w:rsid w:val="002229BB"/>
    <w:rsid w:val="00223089"/>
    <w:rsid w:val="00223879"/>
    <w:rsid w:val="002238C5"/>
    <w:rsid w:val="002247FB"/>
    <w:rsid w:val="002260D5"/>
    <w:rsid w:val="00227B9A"/>
    <w:rsid w:val="00227FD7"/>
    <w:rsid w:val="002303DE"/>
    <w:rsid w:val="00230484"/>
    <w:rsid w:val="00230B99"/>
    <w:rsid w:val="00233DF2"/>
    <w:rsid w:val="00235862"/>
    <w:rsid w:val="00235EE2"/>
    <w:rsid w:val="00236619"/>
    <w:rsid w:val="0023680F"/>
    <w:rsid w:val="00236A5B"/>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87E1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4B66"/>
    <w:rsid w:val="002B6EE2"/>
    <w:rsid w:val="002B7D36"/>
    <w:rsid w:val="002C2E81"/>
    <w:rsid w:val="002C318B"/>
    <w:rsid w:val="002C3DD7"/>
    <w:rsid w:val="002C52FE"/>
    <w:rsid w:val="002C55B7"/>
    <w:rsid w:val="002C5661"/>
    <w:rsid w:val="002C56FB"/>
    <w:rsid w:val="002C6A58"/>
    <w:rsid w:val="002C7A6C"/>
    <w:rsid w:val="002D5135"/>
    <w:rsid w:val="002E1AF0"/>
    <w:rsid w:val="002E28D3"/>
    <w:rsid w:val="002E47ED"/>
    <w:rsid w:val="002E5F5A"/>
    <w:rsid w:val="002F0682"/>
    <w:rsid w:val="002F133E"/>
    <w:rsid w:val="002F3349"/>
    <w:rsid w:val="002F6D02"/>
    <w:rsid w:val="002F764F"/>
    <w:rsid w:val="002F7714"/>
    <w:rsid w:val="002F792F"/>
    <w:rsid w:val="0030021B"/>
    <w:rsid w:val="00303707"/>
    <w:rsid w:val="00304586"/>
    <w:rsid w:val="003078F7"/>
    <w:rsid w:val="0031001A"/>
    <w:rsid w:val="0031075D"/>
    <w:rsid w:val="003109BA"/>
    <w:rsid w:val="0031560E"/>
    <w:rsid w:val="003201A8"/>
    <w:rsid w:val="00320E41"/>
    <w:rsid w:val="003219B9"/>
    <w:rsid w:val="00322332"/>
    <w:rsid w:val="003226E5"/>
    <w:rsid w:val="00326766"/>
    <w:rsid w:val="00330DFE"/>
    <w:rsid w:val="00331A16"/>
    <w:rsid w:val="00334136"/>
    <w:rsid w:val="0033561D"/>
    <w:rsid w:val="00335A05"/>
    <w:rsid w:val="003367B5"/>
    <w:rsid w:val="00337B58"/>
    <w:rsid w:val="003408E4"/>
    <w:rsid w:val="00341767"/>
    <w:rsid w:val="00341B9B"/>
    <w:rsid w:val="00342177"/>
    <w:rsid w:val="00345D6F"/>
    <w:rsid w:val="003516E5"/>
    <w:rsid w:val="0035475A"/>
    <w:rsid w:val="00354B42"/>
    <w:rsid w:val="00357D5A"/>
    <w:rsid w:val="00360CC9"/>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96753"/>
    <w:rsid w:val="003A0645"/>
    <w:rsid w:val="003A1D88"/>
    <w:rsid w:val="003A26AF"/>
    <w:rsid w:val="003A3004"/>
    <w:rsid w:val="003A520E"/>
    <w:rsid w:val="003A55CF"/>
    <w:rsid w:val="003B0A94"/>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2F58"/>
    <w:rsid w:val="003F33F3"/>
    <w:rsid w:val="003F503A"/>
    <w:rsid w:val="003F5261"/>
    <w:rsid w:val="003F6ED3"/>
    <w:rsid w:val="0040081D"/>
    <w:rsid w:val="004008E8"/>
    <w:rsid w:val="0040139B"/>
    <w:rsid w:val="00401FE3"/>
    <w:rsid w:val="00402F9C"/>
    <w:rsid w:val="004042B5"/>
    <w:rsid w:val="004048FE"/>
    <w:rsid w:val="0040516B"/>
    <w:rsid w:val="0040689A"/>
    <w:rsid w:val="00410C74"/>
    <w:rsid w:val="004142C9"/>
    <w:rsid w:val="004146A6"/>
    <w:rsid w:val="00414CE5"/>
    <w:rsid w:val="00414E4C"/>
    <w:rsid w:val="00416B0A"/>
    <w:rsid w:val="0041763A"/>
    <w:rsid w:val="004218DA"/>
    <w:rsid w:val="00421B7F"/>
    <w:rsid w:val="00421D48"/>
    <w:rsid w:val="00423BBC"/>
    <w:rsid w:val="00424E1A"/>
    <w:rsid w:val="00426564"/>
    <w:rsid w:val="004300B0"/>
    <w:rsid w:val="0043303F"/>
    <w:rsid w:val="00433A19"/>
    <w:rsid w:val="00440AEA"/>
    <w:rsid w:val="004418AF"/>
    <w:rsid w:val="00442D05"/>
    <w:rsid w:val="004443CA"/>
    <w:rsid w:val="00444FD2"/>
    <w:rsid w:val="0044571E"/>
    <w:rsid w:val="00447752"/>
    <w:rsid w:val="00447E4F"/>
    <w:rsid w:val="00447F20"/>
    <w:rsid w:val="00450DAF"/>
    <w:rsid w:val="004526A8"/>
    <w:rsid w:val="00452C87"/>
    <w:rsid w:val="00452CDA"/>
    <w:rsid w:val="00452D49"/>
    <w:rsid w:val="004531A5"/>
    <w:rsid w:val="00460EE0"/>
    <w:rsid w:val="00460F0A"/>
    <w:rsid w:val="004611DF"/>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41E5"/>
    <w:rsid w:val="004A5CF0"/>
    <w:rsid w:val="004A73DF"/>
    <w:rsid w:val="004A7C40"/>
    <w:rsid w:val="004B0C80"/>
    <w:rsid w:val="004B24BB"/>
    <w:rsid w:val="004B5033"/>
    <w:rsid w:val="004B6897"/>
    <w:rsid w:val="004B7B82"/>
    <w:rsid w:val="004C2315"/>
    <w:rsid w:val="004C5BAD"/>
    <w:rsid w:val="004C5C0D"/>
    <w:rsid w:val="004C60B0"/>
    <w:rsid w:val="004C698D"/>
    <w:rsid w:val="004C6BFE"/>
    <w:rsid w:val="004C7755"/>
    <w:rsid w:val="004D09C3"/>
    <w:rsid w:val="004D313E"/>
    <w:rsid w:val="004D320C"/>
    <w:rsid w:val="004D3BE1"/>
    <w:rsid w:val="004D405D"/>
    <w:rsid w:val="004D637E"/>
    <w:rsid w:val="004D7833"/>
    <w:rsid w:val="004D7D4B"/>
    <w:rsid w:val="004E082A"/>
    <w:rsid w:val="004E1A30"/>
    <w:rsid w:val="004E2EE8"/>
    <w:rsid w:val="004E37B9"/>
    <w:rsid w:val="004E47C8"/>
    <w:rsid w:val="004E5289"/>
    <w:rsid w:val="004E54C5"/>
    <w:rsid w:val="004E7451"/>
    <w:rsid w:val="004E7A15"/>
    <w:rsid w:val="004F054A"/>
    <w:rsid w:val="004F1AB4"/>
    <w:rsid w:val="004F2941"/>
    <w:rsid w:val="004F40BA"/>
    <w:rsid w:val="004F5351"/>
    <w:rsid w:val="004F564A"/>
    <w:rsid w:val="004F6FD5"/>
    <w:rsid w:val="004F716E"/>
    <w:rsid w:val="004F78C9"/>
    <w:rsid w:val="0050118C"/>
    <w:rsid w:val="00503405"/>
    <w:rsid w:val="00505E0A"/>
    <w:rsid w:val="0050614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27FD9"/>
    <w:rsid w:val="0053035E"/>
    <w:rsid w:val="00534043"/>
    <w:rsid w:val="0053539F"/>
    <w:rsid w:val="005365CD"/>
    <w:rsid w:val="00537725"/>
    <w:rsid w:val="005408DB"/>
    <w:rsid w:val="00541B05"/>
    <w:rsid w:val="00541CA9"/>
    <w:rsid w:val="005430F3"/>
    <w:rsid w:val="005446C4"/>
    <w:rsid w:val="00545D75"/>
    <w:rsid w:val="00550C00"/>
    <w:rsid w:val="00551AEF"/>
    <w:rsid w:val="0055489B"/>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4F33"/>
    <w:rsid w:val="0058593F"/>
    <w:rsid w:val="005859D1"/>
    <w:rsid w:val="00587362"/>
    <w:rsid w:val="00587719"/>
    <w:rsid w:val="00587B8F"/>
    <w:rsid w:val="00591871"/>
    <w:rsid w:val="005923FE"/>
    <w:rsid w:val="00593814"/>
    <w:rsid w:val="005964DA"/>
    <w:rsid w:val="00596977"/>
    <w:rsid w:val="005972C1"/>
    <w:rsid w:val="005978F3"/>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E64FF"/>
    <w:rsid w:val="005F346C"/>
    <w:rsid w:val="005F664A"/>
    <w:rsid w:val="005F7D93"/>
    <w:rsid w:val="00602500"/>
    <w:rsid w:val="00605AD8"/>
    <w:rsid w:val="006070DD"/>
    <w:rsid w:val="00610BA7"/>
    <w:rsid w:val="00611D7C"/>
    <w:rsid w:val="00612D45"/>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3E4"/>
    <w:rsid w:val="006406F3"/>
    <w:rsid w:val="0064400E"/>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0CD"/>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081B"/>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853C2"/>
    <w:rsid w:val="007903E9"/>
    <w:rsid w:val="007913ED"/>
    <w:rsid w:val="00791B07"/>
    <w:rsid w:val="00791EE9"/>
    <w:rsid w:val="0079203C"/>
    <w:rsid w:val="0079238E"/>
    <w:rsid w:val="007A0489"/>
    <w:rsid w:val="007A0790"/>
    <w:rsid w:val="007A2C29"/>
    <w:rsid w:val="007A310A"/>
    <w:rsid w:val="007A7C44"/>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C41"/>
    <w:rsid w:val="007E1E4D"/>
    <w:rsid w:val="007E2C09"/>
    <w:rsid w:val="007E3F91"/>
    <w:rsid w:val="007E557D"/>
    <w:rsid w:val="007F1E57"/>
    <w:rsid w:val="007F2449"/>
    <w:rsid w:val="007F2F11"/>
    <w:rsid w:val="007F5375"/>
    <w:rsid w:val="00800EBF"/>
    <w:rsid w:val="0080491E"/>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34C9"/>
    <w:rsid w:val="0084454E"/>
    <w:rsid w:val="00845003"/>
    <w:rsid w:val="00845BA7"/>
    <w:rsid w:val="00847069"/>
    <w:rsid w:val="00851840"/>
    <w:rsid w:val="008547E4"/>
    <w:rsid w:val="008553D8"/>
    <w:rsid w:val="008554E1"/>
    <w:rsid w:val="00856B57"/>
    <w:rsid w:val="0086004F"/>
    <w:rsid w:val="00860376"/>
    <w:rsid w:val="008607C0"/>
    <w:rsid w:val="00861659"/>
    <w:rsid w:val="00863872"/>
    <w:rsid w:val="008639F8"/>
    <w:rsid w:val="00865C1B"/>
    <w:rsid w:val="00867046"/>
    <w:rsid w:val="0087170D"/>
    <w:rsid w:val="00873BBC"/>
    <w:rsid w:val="00874736"/>
    <w:rsid w:val="00875988"/>
    <w:rsid w:val="008760EC"/>
    <w:rsid w:val="00882236"/>
    <w:rsid w:val="00887033"/>
    <w:rsid w:val="008872FF"/>
    <w:rsid w:val="00887B86"/>
    <w:rsid w:val="00891314"/>
    <w:rsid w:val="008931AC"/>
    <w:rsid w:val="008931C3"/>
    <w:rsid w:val="008932AA"/>
    <w:rsid w:val="008933E8"/>
    <w:rsid w:val="008A02EE"/>
    <w:rsid w:val="008A0D57"/>
    <w:rsid w:val="008A3093"/>
    <w:rsid w:val="008A79BB"/>
    <w:rsid w:val="008A7AE6"/>
    <w:rsid w:val="008B088C"/>
    <w:rsid w:val="008B09B7"/>
    <w:rsid w:val="008B0A89"/>
    <w:rsid w:val="008B39DE"/>
    <w:rsid w:val="008B41CE"/>
    <w:rsid w:val="008B43F4"/>
    <w:rsid w:val="008B6E9F"/>
    <w:rsid w:val="008B7FD9"/>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072E"/>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2B0"/>
    <w:rsid w:val="00946888"/>
    <w:rsid w:val="00947318"/>
    <w:rsid w:val="00951A9D"/>
    <w:rsid w:val="00953043"/>
    <w:rsid w:val="00953F6D"/>
    <w:rsid w:val="00954A34"/>
    <w:rsid w:val="00955C38"/>
    <w:rsid w:val="009614D1"/>
    <w:rsid w:val="009619CA"/>
    <w:rsid w:val="009630A8"/>
    <w:rsid w:val="00963270"/>
    <w:rsid w:val="00963471"/>
    <w:rsid w:val="00963EEC"/>
    <w:rsid w:val="009640D8"/>
    <w:rsid w:val="00964C4C"/>
    <w:rsid w:val="0096529C"/>
    <w:rsid w:val="009723DA"/>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6D2"/>
    <w:rsid w:val="009A4DA7"/>
    <w:rsid w:val="009A5CC5"/>
    <w:rsid w:val="009A61FF"/>
    <w:rsid w:val="009A6C4F"/>
    <w:rsid w:val="009B26B8"/>
    <w:rsid w:val="009B2C12"/>
    <w:rsid w:val="009B3387"/>
    <w:rsid w:val="009B3797"/>
    <w:rsid w:val="009B39FC"/>
    <w:rsid w:val="009B5488"/>
    <w:rsid w:val="009B5855"/>
    <w:rsid w:val="009B7F41"/>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3C"/>
    <w:rsid w:val="00A1516D"/>
    <w:rsid w:val="00A16A82"/>
    <w:rsid w:val="00A16AC0"/>
    <w:rsid w:val="00A20629"/>
    <w:rsid w:val="00A21910"/>
    <w:rsid w:val="00A21F27"/>
    <w:rsid w:val="00A2305A"/>
    <w:rsid w:val="00A2340D"/>
    <w:rsid w:val="00A24FFA"/>
    <w:rsid w:val="00A2585A"/>
    <w:rsid w:val="00A31019"/>
    <w:rsid w:val="00A31DC1"/>
    <w:rsid w:val="00A320C7"/>
    <w:rsid w:val="00A32785"/>
    <w:rsid w:val="00A36C5E"/>
    <w:rsid w:val="00A37D0C"/>
    <w:rsid w:val="00A42510"/>
    <w:rsid w:val="00A43C2F"/>
    <w:rsid w:val="00A44320"/>
    <w:rsid w:val="00A46F50"/>
    <w:rsid w:val="00A47142"/>
    <w:rsid w:val="00A50C3C"/>
    <w:rsid w:val="00A5145B"/>
    <w:rsid w:val="00A5397C"/>
    <w:rsid w:val="00A53F80"/>
    <w:rsid w:val="00A55AB9"/>
    <w:rsid w:val="00A57E2D"/>
    <w:rsid w:val="00A603A2"/>
    <w:rsid w:val="00A604FE"/>
    <w:rsid w:val="00A614CD"/>
    <w:rsid w:val="00A61975"/>
    <w:rsid w:val="00A7172C"/>
    <w:rsid w:val="00A73308"/>
    <w:rsid w:val="00A74A4D"/>
    <w:rsid w:val="00A7536C"/>
    <w:rsid w:val="00A7563C"/>
    <w:rsid w:val="00A75660"/>
    <w:rsid w:val="00A80DE8"/>
    <w:rsid w:val="00A82151"/>
    <w:rsid w:val="00A86092"/>
    <w:rsid w:val="00A92F93"/>
    <w:rsid w:val="00A963DA"/>
    <w:rsid w:val="00A975A6"/>
    <w:rsid w:val="00A977DE"/>
    <w:rsid w:val="00AA0410"/>
    <w:rsid w:val="00AA2DE9"/>
    <w:rsid w:val="00AA7E2C"/>
    <w:rsid w:val="00AB068A"/>
    <w:rsid w:val="00AB1BA0"/>
    <w:rsid w:val="00AB3CD8"/>
    <w:rsid w:val="00AB7814"/>
    <w:rsid w:val="00AB7B3F"/>
    <w:rsid w:val="00AC2FC3"/>
    <w:rsid w:val="00AC40E5"/>
    <w:rsid w:val="00AC418B"/>
    <w:rsid w:val="00AC4914"/>
    <w:rsid w:val="00AC49CB"/>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8C1"/>
    <w:rsid w:val="00B00AD8"/>
    <w:rsid w:val="00B02455"/>
    <w:rsid w:val="00B02A0B"/>
    <w:rsid w:val="00B036AD"/>
    <w:rsid w:val="00B04971"/>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A23"/>
    <w:rsid w:val="00B33BDB"/>
    <w:rsid w:val="00B35B44"/>
    <w:rsid w:val="00B3751D"/>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5E82"/>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17CC"/>
    <w:rsid w:val="00BF6783"/>
    <w:rsid w:val="00C00676"/>
    <w:rsid w:val="00C03021"/>
    <w:rsid w:val="00C04F98"/>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3C7F"/>
    <w:rsid w:val="00C861BE"/>
    <w:rsid w:val="00C86213"/>
    <w:rsid w:val="00C87B49"/>
    <w:rsid w:val="00C91C15"/>
    <w:rsid w:val="00C92DD3"/>
    <w:rsid w:val="00C9545F"/>
    <w:rsid w:val="00C9628D"/>
    <w:rsid w:val="00C96FCB"/>
    <w:rsid w:val="00CA0273"/>
    <w:rsid w:val="00CA042A"/>
    <w:rsid w:val="00CA1351"/>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29E0"/>
    <w:rsid w:val="00D13742"/>
    <w:rsid w:val="00D13D14"/>
    <w:rsid w:val="00D14212"/>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2EE8"/>
    <w:rsid w:val="00D43654"/>
    <w:rsid w:val="00D466F8"/>
    <w:rsid w:val="00D47BDB"/>
    <w:rsid w:val="00D5032A"/>
    <w:rsid w:val="00D56105"/>
    <w:rsid w:val="00D6097E"/>
    <w:rsid w:val="00D60B81"/>
    <w:rsid w:val="00D61239"/>
    <w:rsid w:val="00D6151C"/>
    <w:rsid w:val="00D625D7"/>
    <w:rsid w:val="00D626FF"/>
    <w:rsid w:val="00D63DE4"/>
    <w:rsid w:val="00D6410A"/>
    <w:rsid w:val="00D642D2"/>
    <w:rsid w:val="00D64463"/>
    <w:rsid w:val="00D652C3"/>
    <w:rsid w:val="00D65552"/>
    <w:rsid w:val="00D65F0E"/>
    <w:rsid w:val="00D6637D"/>
    <w:rsid w:val="00D6639D"/>
    <w:rsid w:val="00D71A3C"/>
    <w:rsid w:val="00D72EDC"/>
    <w:rsid w:val="00D73156"/>
    <w:rsid w:val="00D769BB"/>
    <w:rsid w:val="00D81BE2"/>
    <w:rsid w:val="00D8206D"/>
    <w:rsid w:val="00D8348B"/>
    <w:rsid w:val="00D834FD"/>
    <w:rsid w:val="00D85BD4"/>
    <w:rsid w:val="00D91287"/>
    <w:rsid w:val="00D913C9"/>
    <w:rsid w:val="00D9397A"/>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6B0B"/>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06B86"/>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5E6"/>
    <w:rsid w:val="00E2476D"/>
    <w:rsid w:val="00E27F7A"/>
    <w:rsid w:val="00E341BA"/>
    <w:rsid w:val="00E41410"/>
    <w:rsid w:val="00E42589"/>
    <w:rsid w:val="00E45519"/>
    <w:rsid w:val="00E467F3"/>
    <w:rsid w:val="00E46CA7"/>
    <w:rsid w:val="00E5010A"/>
    <w:rsid w:val="00E50F1F"/>
    <w:rsid w:val="00E54094"/>
    <w:rsid w:val="00E606BD"/>
    <w:rsid w:val="00E60AD9"/>
    <w:rsid w:val="00E677A4"/>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B5E"/>
    <w:rsid w:val="00EC4EC3"/>
    <w:rsid w:val="00EC63E1"/>
    <w:rsid w:val="00EC6821"/>
    <w:rsid w:val="00ED003C"/>
    <w:rsid w:val="00ED1AA0"/>
    <w:rsid w:val="00ED1F2B"/>
    <w:rsid w:val="00ED4999"/>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3DE"/>
    <w:rsid w:val="00F40CA0"/>
    <w:rsid w:val="00F419A8"/>
    <w:rsid w:val="00F41CFE"/>
    <w:rsid w:val="00F4547D"/>
    <w:rsid w:val="00F52AFA"/>
    <w:rsid w:val="00F57936"/>
    <w:rsid w:val="00F604A5"/>
    <w:rsid w:val="00F6050A"/>
    <w:rsid w:val="00F6157D"/>
    <w:rsid w:val="00F62710"/>
    <w:rsid w:val="00F63E8B"/>
    <w:rsid w:val="00F64F50"/>
    <w:rsid w:val="00F651AF"/>
    <w:rsid w:val="00F65EF2"/>
    <w:rsid w:val="00F660E2"/>
    <w:rsid w:val="00F7016A"/>
    <w:rsid w:val="00F7028D"/>
    <w:rsid w:val="00F70301"/>
    <w:rsid w:val="00F71081"/>
    <w:rsid w:val="00F72259"/>
    <w:rsid w:val="00F744DA"/>
    <w:rsid w:val="00F76CB0"/>
    <w:rsid w:val="00F800AC"/>
    <w:rsid w:val="00F81660"/>
    <w:rsid w:val="00F844AD"/>
    <w:rsid w:val="00F870FC"/>
    <w:rsid w:val="00F90F10"/>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40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itle" w:semiHidden="0" w:unhideWhenUsed="0" w:qFormat="1"/>
    <w:lsdException w:name="Default Paragraph Font" w:uiPriority="1" w:qFormat="1"/>
    <w:lsdException w:name="Body Text Indent" w:qFormat="1"/>
    <w:lsdException w:name="Subtitle" w:semiHidden="0" w:unhideWhenUsed="0" w:qFormat="1"/>
    <w:lsdException w:name="Body Text Indent 3" w:qFormat="1"/>
    <w:lsdException w:name="Hyperlink" w:uiPriority="99"/>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qFormat="1"/>
    <w:lsdException w:name="Table Grid" w:semiHidden="0" w:uiPriority="59" w:unhideWhenUsed="0" w:qFormat="1"/>
    <w:lsdException w:name="Table Theme"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itle" w:semiHidden="0" w:unhideWhenUsed="0" w:qFormat="1"/>
    <w:lsdException w:name="Default Paragraph Font" w:uiPriority="1" w:qFormat="1"/>
    <w:lsdException w:name="Body Text Indent" w:qFormat="1"/>
    <w:lsdException w:name="Subtitle" w:semiHidden="0" w:unhideWhenUsed="0" w:qFormat="1"/>
    <w:lsdException w:name="Body Text Indent 3" w:qFormat="1"/>
    <w:lsdException w:name="Hyperlink" w:uiPriority="99"/>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qFormat="1"/>
    <w:lsdException w:name="Table Grid" w:semiHidden="0" w:uiPriority="59" w:unhideWhenUsed="0" w:qFormat="1"/>
    <w:lsdException w:name="Table Theme"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42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BDB221-CDC8-45C2-8032-40621809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566</Words>
  <Characters>3230</Characters>
  <Application>Microsoft Office Word</Application>
  <DocSecurity>0</DocSecurity>
  <Lines>26</Lines>
  <Paragraphs>7</Paragraphs>
  <ScaleCrop>false</ScaleCrop>
  <Company>雨林木风电脑网络有限公司</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kyb</cp:lastModifiedBy>
  <cp:revision>2</cp:revision>
  <cp:lastPrinted>2020-05-12T01:09:00Z</cp:lastPrinted>
  <dcterms:created xsi:type="dcterms:W3CDTF">2020-06-18T05:43:00Z</dcterms:created>
  <dcterms:modified xsi:type="dcterms:W3CDTF">2020-06-18T05:43:00Z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