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0"/>
        </w:rPr>
      </w:pPr>
      <w:r>
        <w:rPr>
          <w:rFonts w:hint="eastAsia" w:ascii="方正小标宋简体" w:eastAsia="方正小标宋简体"/>
          <w:sz w:val="40"/>
        </w:rPr>
        <w:t>高等学校科学研究优秀成果奖（科学技术）</w:t>
      </w:r>
    </w:p>
    <w:p>
      <w:pPr>
        <w:pStyle w:val="2"/>
        <w:ind w:left="-210" w:leftChars="-100" w:right="-210" w:rightChars="-100"/>
      </w:pPr>
      <w:bookmarkStart w:id="0" w:name="_Toc40166782"/>
      <w:r>
        <w:rPr>
          <w:rFonts w:hint="eastAsia"/>
          <w:sz w:val="40"/>
        </w:rPr>
        <w:t>科学技术进步奖</w:t>
      </w:r>
      <w:bookmarkEnd w:id="0"/>
      <w:r>
        <w:rPr>
          <w:rFonts w:hint="eastAsia"/>
          <w:sz w:val="40"/>
          <w:szCs w:val="36"/>
        </w:rPr>
        <w:t>提名项目公示内容</w:t>
      </w:r>
    </w:p>
    <w:p>
      <w:pPr>
        <w:pStyle w:val="44"/>
      </w:pPr>
      <w:r>
        <w:t>（2020年度）</w:t>
      </w:r>
    </w:p>
    <w:p>
      <w:pPr>
        <w:pStyle w:val="4"/>
      </w:pPr>
      <w: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9"/>
        <w:gridCol w:w="1228"/>
        <w:gridCol w:w="70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2"/>
            <w:tcBorders>
              <w:top w:val="single" w:color="auto" w:sz="12" w:space="0"/>
              <w:left w:val="single" w:color="auto" w:sz="12" w:space="0"/>
              <w:bottom w:val="single" w:color="auto" w:sz="4" w:space="0"/>
              <w:tl2br w:val="nil"/>
              <w:tr2bl w:val="nil"/>
            </w:tcBorders>
            <w:vAlign w:val="center"/>
          </w:tcPr>
          <w:p>
            <w:pPr>
              <w:pStyle w:val="9"/>
              <w:spacing w:line="300" w:lineRule="exact"/>
              <w:ind w:firstLine="0" w:firstLineChars="0"/>
              <w:jc w:val="center"/>
              <w:rPr>
                <w:rFonts w:ascii="宋体" w:hAnsi="宋体"/>
              </w:rPr>
            </w:pPr>
            <w:r>
              <w:rPr>
                <w:rFonts w:hint="eastAsia"/>
              </w:rPr>
              <w:t>提名者</w:t>
            </w:r>
          </w:p>
        </w:tc>
        <w:tc>
          <w:tcPr>
            <w:tcW w:w="7067" w:type="dxa"/>
            <w:tcBorders>
              <w:top w:val="single" w:color="auto" w:sz="12" w:space="0"/>
              <w:bottom w:val="single" w:color="auto" w:sz="4" w:space="0"/>
              <w:right w:val="single" w:color="auto" w:sz="12" w:space="0"/>
              <w:tl2br w:val="nil"/>
              <w:tr2bl w:val="nil"/>
            </w:tcBorders>
            <w:vAlign w:val="center"/>
          </w:tcPr>
          <w:p>
            <w:pPr>
              <w:pStyle w:val="9"/>
              <w:spacing w:line="300" w:lineRule="exact"/>
              <w:ind w:firstLine="0" w:firstLineChars="0"/>
              <w:jc w:val="center"/>
              <w:rPr>
                <w:rFonts w:hint="eastAsia" w:ascii="宋体" w:hAnsi="宋体" w:eastAsia="宋体"/>
                <w:lang w:eastAsia="zh-CN"/>
              </w:rPr>
            </w:pPr>
            <w:r>
              <w:rPr>
                <w:rFonts w:hint="eastAsia" w:ascii="宋体" w:hAnsi="宋体"/>
                <w:lang w:eastAsia="zh-CN"/>
              </w:rPr>
              <w:t>浙江大学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restart"/>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rPr>
            </w:pPr>
            <w:r>
              <w:rPr>
                <w:rFonts w:hint="eastAsia" w:ascii="宋体" w:hAnsi="宋体"/>
              </w:rPr>
              <w:t>项目名称</w:t>
            </w:r>
          </w:p>
        </w:tc>
        <w:tc>
          <w:tcPr>
            <w:tcW w:w="1228" w:type="dxa"/>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rPr>
            </w:pPr>
            <w:r>
              <w:rPr>
                <w:rFonts w:hint="eastAsia" w:ascii="宋体" w:hAnsi="宋体"/>
              </w:rPr>
              <w:t>项目名称</w:t>
            </w:r>
          </w:p>
        </w:tc>
        <w:tc>
          <w:tcPr>
            <w:tcW w:w="7067" w:type="dxa"/>
            <w:tcBorders>
              <w:top w:val="single" w:color="auto" w:sz="4" w:space="0"/>
              <w:bottom w:val="single" w:color="auto" w:sz="4" w:space="0"/>
              <w:tl2br w:val="nil"/>
              <w:tr2bl w:val="nil"/>
            </w:tcBorders>
            <w:vAlign w:val="center"/>
          </w:tcPr>
          <w:p>
            <w:pPr>
              <w:pStyle w:val="9"/>
              <w:spacing w:line="300" w:lineRule="exact"/>
              <w:jc w:val="center"/>
              <w:rPr>
                <w:rFonts w:ascii="宋体" w:hAnsi="宋体"/>
              </w:rPr>
            </w:pPr>
            <w:bookmarkStart w:id="1" w:name="_GoBack"/>
            <w:r>
              <w:rPr>
                <w:rFonts w:hint="eastAsia" w:ascii="宋体" w:hAnsi="宋体"/>
                <w:color w:val="000000" w:themeColor="text1"/>
                <w14:textFill>
                  <w14:solidFill>
                    <w14:schemeClr w14:val="tx1"/>
                  </w14:solidFill>
                </w14:textFill>
              </w:rPr>
              <w:t>跨尺度生物医学影像创新与关键技术</w:t>
            </w:r>
            <w:bookmarkEnd w:id="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continue"/>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rPr>
            </w:pPr>
          </w:p>
        </w:tc>
        <w:tc>
          <w:tcPr>
            <w:tcW w:w="1228" w:type="dxa"/>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rPr>
            </w:pPr>
            <w:r>
              <w:rPr>
                <w:rFonts w:hint="eastAsia" w:ascii="宋体" w:hAnsi="宋体"/>
              </w:rPr>
              <w:t>公布名</w:t>
            </w:r>
          </w:p>
        </w:tc>
        <w:tc>
          <w:tcPr>
            <w:tcW w:w="7067" w:type="dxa"/>
            <w:tcBorders>
              <w:top w:val="single" w:color="auto" w:sz="4" w:space="0"/>
              <w:bottom w:val="single" w:color="auto" w:sz="4" w:space="0"/>
              <w:tl2br w:val="nil"/>
              <w:tr2bl w:val="nil"/>
            </w:tcBorders>
            <w:vAlign w:val="center"/>
          </w:tcPr>
          <w:p>
            <w:pPr>
              <w:pStyle w:val="9"/>
              <w:spacing w:line="3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2"/>
            <w:tcBorders>
              <w:top w:val="single" w:color="auto" w:sz="4" w:space="0"/>
              <w:tl2br w:val="nil"/>
              <w:tr2bl w:val="nil"/>
            </w:tcBorders>
            <w:vAlign w:val="center"/>
          </w:tcPr>
          <w:p>
            <w:pPr>
              <w:pStyle w:val="9"/>
              <w:spacing w:line="300" w:lineRule="exact"/>
              <w:ind w:firstLine="0" w:firstLineChars="0"/>
              <w:jc w:val="center"/>
              <w:rPr>
                <w:rFonts w:ascii="宋体" w:hAnsi="宋体"/>
              </w:rPr>
            </w:pPr>
            <w:r>
              <w:rPr>
                <w:rFonts w:hint="eastAsia" w:ascii="宋体" w:hAnsi="宋体"/>
              </w:rPr>
              <w:t>主要完成人</w:t>
            </w:r>
          </w:p>
        </w:tc>
        <w:tc>
          <w:tcPr>
            <w:tcW w:w="7067" w:type="dxa"/>
            <w:tcBorders>
              <w:top w:val="single" w:color="auto" w:sz="4" w:space="0"/>
              <w:tl2br w:val="nil"/>
              <w:tr2bl w:val="nil"/>
            </w:tcBorders>
            <w:vAlign w:val="center"/>
          </w:tcPr>
          <w:p>
            <w:pPr>
              <w:pStyle w:val="9"/>
              <w:spacing w:line="300" w:lineRule="exact"/>
              <w:jc w:val="center"/>
              <w:rPr>
                <w:rFonts w:ascii="宋体" w:hAnsi="宋体"/>
              </w:rPr>
            </w:pPr>
          </w:p>
          <w:p>
            <w:pPr>
              <w:pStyle w:val="9"/>
              <w:spacing w:line="300" w:lineRule="exact"/>
              <w:jc w:val="center"/>
              <w:rPr>
                <w:rFonts w:hint="eastAsia" w:ascii="宋体" w:hAnsi="宋体" w:eastAsia="宋体"/>
                <w:lang w:eastAsia="zh-CN"/>
              </w:rPr>
            </w:pPr>
            <w:r>
              <w:rPr>
                <w:rFonts w:hint="eastAsia" w:ascii="宋体" w:hAnsi="宋体"/>
                <w:lang w:eastAsia="zh-CN"/>
              </w:rPr>
              <w:t>田梅、张宏、孙育杰、吴爽、张凯、高西辉、李春炎、王璐、李轮</w:t>
            </w:r>
          </w:p>
          <w:p>
            <w:pPr>
              <w:pStyle w:val="9"/>
              <w:spacing w:line="3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2"/>
            <w:tcBorders>
              <w:tl2br w:val="nil"/>
              <w:tr2bl w:val="nil"/>
            </w:tcBorders>
            <w:vAlign w:val="center"/>
          </w:tcPr>
          <w:p>
            <w:pPr>
              <w:pStyle w:val="9"/>
              <w:spacing w:line="300" w:lineRule="exact"/>
              <w:ind w:firstLine="0" w:firstLineChars="0"/>
              <w:jc w:val="center"/>
              <w:rPr>
                <w:rFonts w:ascii="宋体" w:hAnsi="宋体"/>
              </w:rPr>
            </w:pPr>
            <w:r>
              <w:rPr>
                <w:rFonts w:hint="eastAsia" w:ascii="宋体" w:hAnsi="宋体"/>
              </w:rPr>
              <w:t>主要完成单位</w:t>
            </w:r>
          </w:p>
        </w:tc>
        <w:tc>
          <w:tcPr>
            <w:tcW w:w="7067" w:type="dxa"/>
            <w:tcBorders>
              <w:tl2br w:val="nil"/>
              <w:tr2bl w:val="nil"/>
            </w:tcBorders>
            <w:vAlign w:val="center"/>
          </w:tcPr>
          <w:p>
            <w:pPr>
              <w:pStyle w:val="9"/>
              <w:spacing w:line="300" w:lineRule="exact"/>
              <w:jc w:val="center"/>
              <w:rPr>
                <w:rFonts w:ascii="宋体" w:hAnsi="宋体"/>
              </w:rPr>
            </w:pPr>
          </w:p>
          <w:p>
            <w:pPr>
              <w:pStyle w:val="9"/>
              <w:spacing w:line="300" w:lineRule="exact"/>
              <w:jc w:val="center"/>
              <w:rPr>
                <w:rFonts w:hint="eastAsia" w:ascii="宋体" w:hAnsi="宋体" w:eastAsia="宋体"/>
                <w:lang w:eastAsia="zh-CN"/>
              </w:rPr>
            </w:pPr>
            <w:r>
              <w:rPr>
                <w:rFonts w:hint="eastAsia" w:ascii="宋体" w:hAnsi="宋体"/>
                <w:lang w:eastAsia="zh-CN"/>
              </w:rPr>
              <w:t>浙江大学、北京大学、复旦大学、中国科学院苏州纳米技术与纳米仿生研究所</w:t>
            </w:r>
          </w:p>
          <w:p>
            <w:pPr>
              <w:pStyle w:val="9"/>
              <w:spacing w:line="300" w:lineRule="exact"/>
              <w:jc w:val="center"/>
              <w:rPr>
                <w:rFonts w:ascii="宋体" w:hAnsi="宋体"/>
              </w:rPr>
            </w:pPr>
          </w:p>
        </w:tc>
      </w:tr>
    </w:tbl>
    <w:p>
      <w:pPr>
        <w:spacing w:line="240" w:lineRule="exact"/>
        <w:ind w:right="840" w:rightChars="400" w:firstLine="560"/>
        <w:jc w:val="right"/>
      </w:pPr>
      <w:r>
        <w:rPr>
          <w:rFonts w:hint="eastAsia"/>
        </w:rPr>
        <w:br w:type="page"/>
      </w:r>
    </w:p>
    <w:p>
      <w:pPr>
        <w:keepNext/>
        <w:keepLines/>
        <w:spacing w:line="560" w:lineRule="exact"/>
        <w:jc w:val="center"/>
        <w:outlineLvl w:val="2"/>
        <w:rPr>
          <w:rFonts w:eastAsia="黑体"/>
          <w:bCs/>
          <w:sz w:val="32"/>
          <w:szCs w:val="32"/>
        </w:rPr>
      </w:pPr>
      <w:r>
        <w:rPr>
          <w:rFonts w:hint="eastAsia" w:eastAsia="黑体"/>
          <w:bCs/>
          <w:sz w:val="32"/>
          <w:szCs w:val="32"/>
        </w:rPr>
        <w:t>七</w:t>
      </w:r>
      <w:r>
        <w:rPr>
          <w:rFonts w:eastAsia="黑体"/>
          <w:bCs/>
          <w:sz w:val="32"/>
          <w:szCs w:val="32"/>
        </w:rPr>
        <w:t>、</w:t>
      </w:r>
      <w:r>
        <w:rPr>
          <w:rFonts w:hint="eastAsia" w:eastAsia="黑体"/>
          <w:bCs/>
          <w:sz w:val="32"/>
          <w:szCs w:val="32"/>
        </w:rPr>
        <w:t>主要知识产权和标准规范等目录</w:t>
      </w:r>
      <w:r>
        <w:rPr>
          <w:rFonts w:hint="eastAsia" w:eastAsia="黑体"/>
          <w:bCs/>
          <w:sz w:val="24"/>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rPr>
            </w:pPr>
            <w:r>
              <w:rPr>
                <w:rFonts w:ascii="宋体" w:hAnsi="宋体"/>
                <w:b/>
                <w:bCs/>
              </w:rPr>
              <w:t>知识产权</w:t>
            </w:r>
            <w:r>
              <w:rPr>
                <w:rFonts w:hint="eastAsia" w:ascii="宋体" w:hAnsi="宋体"/>
                <w:b/>
                <w:bCs/>
              </w:rPr>
              <w:t>（标准）</w:t>
            </w:r>
            <w:r>
              <w:rPr>
                <w:rFonts w:ascii="宋体" w:hAnsi="宋体"/>
                <w:b/>
                <w:bCs/>
              </w:rPr>
              <w:t>类别</w:t>
            </w:r>
          </w:p>
        </w:tc>
        <w:tc>
          <w:tcPr>
            <w:tcW w:w="1300" w:type="dxa"/>
            <w:tcBorders>
              <w:tl2br w:val="nil"/>
              <w:tr2bl w:val="nil"/>
            </w:tcBorders>
            <w:vAlign w:val="center"/>
          </w:tcPr>
          <w:p>
            <w:pPr>
              <w:spacing w:line="240" w:lineRule="exact"/>
              <w:jc w:val="center"/>
              <w:rPr>
                <w:rFonts w:ascii="宋体" w:hAnsi="宋体"/>
                <w:b/>
                <w:bCs/>
              </w:rPr>
            </w:pPr>
            <w:r>
              <w:rPr>
                <w:rFonts w:hint="eastAsia" w:ascii="宋体" w:hAnsi="宋体"/>
                <w:b/>
                <w:bCs/>
              </w:rPr>
              <w:t>知识产权（标准）具体</w:t>
            </w:r>
            <w:r>
              <w:rPr>
                <w:rFonts w:ascii="宋体" w:hAnsi="宋体"/>
                <w:b/>
                <w:bCs/>
              </w:rPr>
              <w:t>名称</w:t>
            </w:r>
          </w:p>
        </w:tc>
        <w:tc>
          <w:tcPr>
            <w:tcW w:w="1055" w:type="dxa"/>
            <w:tcBorders>
              <w:tl2br w:val="nil"/>
              <w:tr2bl w:val="nil"/>
            </w:tcBorders>
            <w:vAlign w:val="center"/>
          </w:tcPr>
          <w:p>
            <w:pPr>
              <w:spacing w:line="240" w:lineRule="exact"/>
              <w:jc w:val="center"/>
              <w:rPr>
                <w:rFonts w:ascii="宋体" w:hAnsi="宋体"/>
                <w:b/>
                <w:bCs/>
              </w:rPr>
            </w:pPr>
            <w:r>
              <w:rPr>
                <w:rFonts w:ascii="宋体" w:hAnsi="宋体"/>
                <w:b/>
                <w:bCs/>
              </w:rPr>
              <w:t>国</w:t>
            </w:r>
            <w:r>
              <w:rPr>
                <w:rFonts w:hint="eastAsia" w:ascii="宋体" w:hAnsi="宋体"/>
                <w:b/>
                <w:bCs/>
              </w:rPr>
              <w:t>家</w:t>
            </w:r>
          </w:p>
          <w:p>
            <w:pPr>
              <w:spacing w:line="240" w:lineRule="exact"/>
              <w:jc w:val="center"/>
              <w:rPr>
                <w:rFonts w:ascii="宋体" w:hAnsi="宋体"/>
                <w:b/>
                <w:bCs/>
              </w:rPr>
            </w:pPr>
            <w:r>
              <w:rPr>
                <w:rFonts w:ascii="宋体" w:hAnsi="宋体"/>
                <w:b/>
                <w:bCs/>
              </w:rPr>
              <w:t>（</w:t>
            </w:r>
            <w:r>
              <w:rPr>
                <w:rFonts w:hint="eastAsia" w:ascii="宋体" w:hAnsi="宋体"/>
                <w:b/>
                <w:bCs/>
              </w:rPr>
              <w:t>地</w:t>
            </w:r>
            <w:r>
              <w:rPr>
                <w:rFonts w:ascii="宋体" w:hAnsi="宋体"/>
                <w:b/>
                <w:bCs/>
              </w:rPr>
              <w:t>区）</w:t>
            </w:r>
          </w:p>
        </w:tc>
        <w:tc>
          <w:tcPr>
            <w:tcW w:w="876" w:type="dxa"/>
            <w:tcBorders>
              <w:tl2br w:val="nil"/>
              <w:tr2bl w:val="nil"/>
            </w:tcBorders>
            <w:vAlign w:val="center"/>
          </w:tcPr>
          <w:p>
            <w:pPr>
              <w:spacing w:line="240" w:lineRule="exact"/>
              <w:jc w:val="center"/>
              <w:rPr>
                <w:rFonts w:ascii="宋体" w:hAnsi="宋体"/>
                <w:b/>
                <w:bCs/>
              </w:rPr>
            </w:pPr>
            <w:r>
              <w:rPr>
                <w:rFonts w:hint="eastAsia" w:ascii="宋体" w:hAnsi="宋体"/>
                <w:b/>
                <w:bCs/>
              </w:rPr>
              <w:t>授权号（标准编号）</w:t>
            </w:r>
          </w:p>
        </w:tc>
        <w:tc>
          <w:tcPr>
            <w:tcW w:w="1024" w:type="dxa"/>
            <w:tcBorders>
              <w:tl2br w:val="nil"/>
              <w:tr2bl w:val="nil"/>
            </w:tcBorders>
            <w:vAlign w:val="center"/>
          </w:tcPr>
          <w:p>
            <w:pPr>
              <w:spacing w:line="240" w:lineRule="exact"/>
              <w:jc w:val="center"/>
              <w:rPr>
                <w:rFonts w:ascii="宋体" w:hAnsi="宋体"/>
                <w:b/>
                <w:bCs/>
              </w:rPr>
            </w:pPr>
            <w:r>
              <w:rPr>
                <w:rFonts w:hint="eastAsia" w:ascii="宋体" w:hAnsi="宋体"/>
                <w:b/>
                <w:bCs/>
              </w:rPr>
              <w:t>授权（标准发布）日期</w:t>
            </w:r>
          </w:p>
        </w:tc>
        <w:tc>
          <w:tcPr>
            <w:tcW w:w="1170" w:type="dxa"/>
            <w:tcBorders>
              <w:tl2br w:val="nil"/>
              <w:tr2bl w:val="nil"/>
            </w:tcBorders>
            <w:vAlign w:val="center"/>
          </w:tcPr>
          <w:p>
            <w:pPr>
              <w:spacing w:line="240" w:lineRule="exact"/>
              <w:jc w:val="center"/>
              <w:rPr>
                <w:rFonts w:ascii="宋体" w:hAnsi="宋体"/>
                <w:b/>
                <w:bCs/>
              </w:rPr>
            </w:pPr>
            <w:r>
              <w:rPr>
                <w:rFonts w:hint="eastAsia" w:ascii="宋体" w:hAnsi="宋体"/>
                <w:b/>
                <w:bCs/>
              </w:rPr>
              <w:t>证书编号</w:t>
            </w:r>
            <w:r>
              <w:rPr>
                <w:rFonts w:ascii="宋体" w:hAnsi="宋体"/>
                <w:b/>
                <w:bCs/>
              </w:rPr>
              <w:br w:type="textWrapping"/>
            </w:r>
            <w:r>
              <w:rPr>
                <w:rFonts w:hint="eastAsia" w:ascii="宋体" w:hAnsi="宋体"/>
                <w:b/>
                <w:bCs/>
              </w:rPr>
              <w:t>（标准批准发布</w:t>
            </w:r>
            <w:r>
              <w:rPr>
                <w:rFonts w:ascii="宋体" w:hAnsi="宋体"/>
                <w:b/>
                <w:bCs/>
              </w:rPr>
              <w:t>部门</w:t>
            </w:r>
            <w:r>
              <w:rPr>
                <w:rFonts w:hint="eastAsia" w:ascii="宋体" w:hAnsi="宋体"/>
                <w:b/>
                <w:bCs/>
              </w:rPr>
              <w:t>）</w:t>
            </w:r>
          </w:p>
        </w:tc>
        <w:tc>
          <w:tcPr>
            <w:tcW w:w="877" w:type="dxa"/>
            <w:tcBorders>
              <w:tl2br w:val="nil"/>
              <w:tr2bl w:val="nil"/>
            </w:tcBorders>
            <w:vAlign w:val="center"/>
          </w:tcPr>
          <w:p>
            <w:pPr>
              <w:spacing w:line="240" w:lineRule="exact"/>
              <w:jc w:val="center"/>
              <w:rPr>
                <w:rFonts w:ascii="宋体" w:hAnsi="宋体"/>
                <w:b/>
                <w:bCs/>
              </w:rPr>
            </w:pPr>
            <w:r>
              <w:rPr>
                <w:rFonts w:hint="eastAsia" w:ascii="宋体" w:hAnsi="宋体"/>
                <w:b/>
                <w:bCs/>
              </w:rPr>
              <w:t>权利人（标准起草单位）</w:t>
            </w:r>
          </w:p>
        </w:tc>
        <w:tc>
          <w:tcPr>
            <w:tcW w:w="878" w:type="dxa"/>
            <w:tcBorders>
              <w:tl2br w:val="nil"/>
              <w:tr2bl w:val="nil"/>
            </w:tcBorders>
            <w:vAlign w:val="center"/>
          </w:tcPr>
          <w:p>
            <w:pPr>
              <w:spacing w:line="240" w:lineRule="exact"/>
              <w:jc w:val="center"/>
              <w:rPr>
                <w:rFonts w:ascii="宋体" w:hAnsi="宋体"/>
                <w:b/>
                <w:bCs/>
              </w:rPr>
            </w:pPr>
            <w:r>
              <w:rPr>
                <w:rFonts w:hint="eastAsia" w:ascii="宋体" w:hAnsi="宋体"/>
                <w:b/>
                <w:bCs/>
              </w:rPr>
              <w:t>发明人（标准起草人）</w:t>
            </w:r>
          </w:p>
        </w:tc>
        <w:tc>
          <w:tcPr>
            <w:tcW w:w="1221" w:type="dxa"/>
            <w:tcBorders>
              <w:tl2br w:val="nil"/>
              <w:tr2bl w:val="nil"/>
            </w:tcBorders>
            <w:vAlign w:val="center"/>
          </w:tcPr>
          <w:p>
            <w:pPr>
              <w:spacing w:line="240" w:lineRule="exact"/>
              <w:jc w:val="center"/>
              <w:rPr>
                <w:rFonts w:ascii="宋体" w:hAnsi="宋体"/>
                <w:b/>
                <w:bCs/>
              </w:rPr>
            </w:pPr>
            <w:r>
              <w:rPr>
                <w:rFonts w:hint="eastAsia" w:ascii="宋体" w:hAnsi="宋体"/>
                <w:b/>
                <w:bCs/>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sz w:val="24"/>
              </w:rPr>
            </w:pPr>
            <w:r>
              <w:rPr>
                <w:rFonts w:hint="eastAsia" w:ascii="宋体" w:hAnsi="宋体" w:cs="Times New Roman"/>
                <w:color w:val="000000" w:themeColor="text1"/>
                <w:sz w:val="24"/>
                <w:lang w:eastAsia="zh-CN"/>
                <w14:textFill>
                  <w14:solidFill>
                    <w14:schemeClr w14:val="tx1"/>
                  </w14:solidFill>
                </w14:textFill>
              </w:rPr>
              <w:t>发明专利</w:t>
            </w:r>
          </w:p>
        </w:tc>
        <w:tc>
          <w:tcPr>
            <w:tcW w:w="1300" w:type="dxa"/>
            <w:tcBorders>
              <w:tl2br w:val="nil"/>
              <w:tr2bl w:val="nil"/>
            </w:tcBorders>
            <w:vAlign w:val="top"/>
          </w:tcPr>
          <w:p>
            <w:pPr>
              <w:spacing w:line="240" w:lineRule="exact"/>
              <w:jc w:val="left"/>
              <w:rPr>
                <w:rFonts w:ascii="宋体" w:hAnsi="宋体"/>
                <w:sz w:val="24"/>
              </w:rPr>
            </w:pPr>
            <w:r>
              <w:rPr>
                <w:rFonts w:hint="eastAsia" w:ascii="宋体" w:hAnsi="宋体" w:cs="Times New Roman"/>
                <w:color w:val="000000" w:themeColor="text1"/>
                <w:sz w:val="24"/>
                <w:lang w:eastAsia="zh-CN"/>
                <w14:textFill>
                  <w14:solidFill>
                    <w14:schemeClr w14:val="tx1"/>
                  </w14:solidFill>
                </w14:textFill>
              </w:rPr>
              <w:t>靶向多功能聚合物纳米探针的制备及其在对含TK细胞显像中的应用</w:t>
            </w:r>
          </w:p>
        </w:tc>
        <w:tc>
          <w:tcPr>
            <w:tcW w:w="1055"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中国</w:t>
            </w:r>
          </w:p>
        </w:tc>
        <w:tc>
          <w:tcPr>
            <w:tcW w:w="876" w:type="dxa"/>
            <w:tcBorders>
              <w:tl2br w:val="nil"/>
              <w:tr2bl w:val="nil"/>
            </w:tcBorders>
            <w:vAlign w:val="top"/>
          </w:tcPr>
          <w:p>
            <w:pPr>
              <w:spacing w:line="240" w:lineRule="exact"/>
              <w:jc w:val="left"/>
              <w:rPr>
                <w:rFonts w:ascii="宋体" w:hAnsi="宋体"/>
                <w:sz w:val="24"/>
              </w:rPr>
            </w:pPr>
            <w:r>
              <w:rPr>
                <w:rFonts w:hint="eastAsia" w:ascii="宋体" w:hAnsi="宋体" w:cs="Times New Roman"/>
                <w:color w:val="000000" w:themeColor="text1"/>
                <w:sz w:val="24"/>
                <w:lang w:eastAsia="zh-CN"/>
                <w14:textFill>
                  <w14:solidFill>
                    <w14:schemeClr w14:val="tx1"/>
                  </w14:solidFill>
                </w14:textFill>
              </w:rPr>
              <w:t>ZL 201810059203.6</w:t>
            </w:r>
          </w:p>
        </w:tc>
        <w:tc>
          <w:tcPr>
            <w:tcW w:w="1024" w:type="dxa"/>
            <w:tcBorders>
              <w:tl2br w:val="nil"/>
              <w:tr2bl w:val="nil"/>
            </w:tcBorders>
            <w:vAlign w:val="top"/>
          </w:tcPr>
          <w:p>
            <w:pPr>
              <w:spacing w:line="240" w:lineRule="exact"/>
              <w:jc w:val="left"/>
              <w:rPr>
                <w:rFonts w:ascii="宋体" w:hAnsi="宋体"/>
                <w:sz w:val="24"/>
              </w:rPr>
            </w:pPr>
            <w:r>
              <w:rPr>
                <w:rFonts w:hint="eastAsia" w:ascii="宋体" w:hAnsi="宋体" w:cs="Times New Roman"/>
                <w:color w:val="000000" w:themeColor="text1"/>
                <w:sz w:val="24"/>
                <w:lang w:eastAsia="zh-CN"/>
                <w14:textFill>
                  <w14:solidFill>
                    <w14:schemeClr w14:val="tx1"/>
                  </w14:solidFill>
                </w14:textFill>
              </w:rPr>
              <w:t>2019.05.03</w:t>
            </w:r>
          </w:p>
        </w:tc>
        <w:tc>
          <w:tcPr>
            <w:tcW w:w="1170" w:type="dxa"/>
            <w:tcBorders>
              <w:tl2br w:val="nil"/>
              <w:tr2bl w:val="nil"/>
            </w:tcBorders>
            <w:vAlign w:val="top"/>
          </w:tcPr>
          <w:p>
            <w:pPr>
              <w:spacing w:line="276" w:lineRule="auto"/>
              <w:rPr>
                <w:rFonts w:ascii="宋体" w:hAnsi="宋体"/>
                <w:sz w:val="24"/>
              </w:rPr>
            </w:pPr>
            <w:r>
              <w:rPr>
                <w:rFonts w:hint="eastAsia" w:asciiTheme="minorEastAsia" w:hAnsiTheme="minorEastAsia" w:eastAsiaTheme="minorEastAsia" w:cstheme="minorEastAsia"/>
              </w:rPr>
              <w:t>3359208</w:t>
            </w:r>
          </w:p>
        </w:tc>
        <w:tc>
          <w:tcPr>
            <w:tcW w:w="877"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浙江大学</w:t>
            </w:r>
          </w:p>
        </w:tc>
        <w:tc>
          <w:tcPr>
            <w:tcW w:w="878" w:type="dxa"/>
            <w:tcBorders>
              <w:tl2br w:val="nil"/>
              <w:tr2bl w:val="nil"/>
            </w:tcBorders>
            <w:vAlign w:val="top"/>
          </w:tcPr>
          <w:p>
            <w:pPr>
              <w:spacing w:line="276" w:lineRule="auto"/>
              <w:rPr>
                <w:rFonts w:ascii="宋体" w:hAnsi="宋体"/>
                <w:sz w:val="24"/>
              </w:rPr>
            </w:pPr>
            <w:r>
              <w:rPr>
                <w:rFonts w:hint="eastAsia" w:asciiTheme="minorEastAsia" w:hAnsiTheme="minorEastAsia" w:eastAsiaTheme="minorEastAsia" w:cstheme="minorEastAsia"/>
              </w:rPr>
              <w:t>和庆钢、任荣、张宏、田梅</w:t>
            </w:r>
          </w:p>
        </w:tc>
        <w:tc>
          <w:tcPr>
            <w:tcW w:w="1221"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sz w:val="24"/>
              </w:rPr>
            </w:pPr>
            <w:r>
              <w:rPr>
                <w:rFonts w:hint="eastAsia" w:ascii="宋体" w:hAnsi="宋体" w:cs="Times New Roman"/>
                <w:color w:val="000000" w:themeColor="text1"/>
                <w:sz w:val="24"/>
                <w:lang w:eastAsia="zh-CN"/>
                <w14:textFill>
                  <w14:solidFill>
                    <w14:schemeClr w14:val="tx1"/>
                  </w14:solidFill>
                </w14:textFill>
              </w:rPr>
              <w:t>发明专利</w:t>
            </w:r>
          </w:p>
        </w:tc>
        <w:tc>
          <w:tcPr>
            <w:tcW w:w="1300" w:type="dxa"/>
            <w:tcBorders>
              <w:tl2br w:val="nil"/>
              <w:tr2bl w:val="nil"/>
            </w:tcBorders>
            <w:vAlign w:val="top"/>
          </w:tcPr>
          <w:p>
            <w:pPr>
              <w:spacing w:line="240" w:lineRule="exact"/>
              <w:jc w:val="left"/>
              <w:rPr>
                <w:rFonts w:ascii="宋体" w:hAnsi="宋体"/>
                <w:sz w:val="24"/>
              </w:rPr>
            </w:pPr>
            <w:r>
              <w:rPr>
                <w:rFonts w:hint="eastAsia" w:ascii="宋体" w:hAnsi="宋体" w:cs="Times New Roman"/>
                <w:color w:val="000000" w:themeColor="text1"/>
                <w:sz w:val="24"/>
                <w:lang w:eastAsia="zh-CN"/>
                <w14:textFill>
                  <w14:solidFill>
                    <w14:schemeClr w14:val="tx1"/>
                  </w14:solidFill>
                </w14:textFill>
              </w:rPr>
              <w:t>以磷脂酰丝氨酸为靶点的分子探针及其用途</w:t>
            </w:r>
          </w:p>
        </w:tc>
        <w:tc>
          <w:tcPr>
            <w:tcW w:w="1055"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中国</w:t>
            </w:r>
          </w:p>
        </w:tc>
        <w:tc>
          <w:tcPr>
            <w:tcW w:w="876" w:type="dxa"/>
            <w:tcBorders>
              <w:tl2br w:val="nil"/>
              <w:tr2bl w:val="nil"/>
            </w:tcBorders>
            <w:vAlign w:val="top"/>
          </w:tcPr>
          <w:p>
            <w:pPr>
              <w:spacing w:line="240" w:lineRule="exact"/>
              <w:jc w:val="left"/>
              <w:rPr>
                <w:rFonts w:ascii="宋体" w:hAnsi="宋体"/>
                <w:sz w:val="24"/>
              </w:rPr>
            </w:pPr>
            <w:r>
              <w:rPr>
                <w:rFonts w:hint="eastAsia" w:ascii="宋体" w:hAnsi="宋体" w:cs="Times New Roman"/>
                <w:color w:val="000000" w:themeColor="text1"/>
                <w:sz w:val="24"/>
                <w:lang w:eastAsia="zh-CN"/>
                <w14:textFill>
                  <w14:solidFill>
                    <w14:schemeClr w14:val="tx1"/>
                  </w14:solidFill>
                </w14:textFill>
              </w:rPr>
              <w:t>ZL 201810082820.8</w:t>
            </w:r>
          </w:p>
        </w:tc>
        <w:tc>
          <w:tcPr>
            <w:tcW w:w="1024" w:type="dxa"/>
            <w:tcBorders>
              <w:tl2br w:val="nil"/>
              <w:tr2bl w:val="nil"/>
            </w:tcBorders>
            <w:vAlign w:val="top"/>
          </w:tcPr>
          <w:p>
            <w:pPr>
              <w:spacing w:line="240" w:lineRule="exact"/>
              <w:jc w:val="left"/>
              <w:rPr>
                <w:rFonts w:ascii="宋体" w:hAnsi="宋体"/>
                <w:sz w:val="24"/>
              </w:rPr>
            </w:pPr>
            <w:r>
              <w:rPr>
                <w:rFonts w:hint="eastAsia" w:ascii="宋体" w:hAnsi="宋体" w:cs="Times New Roman"/>
                <w:color w:val="000000" w:themeColor="text1"/>
                <w:sz w:val="24"/>
                <w:lang w:eastAsia="zh-CN"/>
                <w14:textFill>
                  <w14:solidFill>
                    <w14:schemeClr w14:val="tx1"/>
                  </w14:solidFill>
                </w14:textFill>
              </w:rPr>
              <w:t>2019.11.08</w:t>
            </w:r>
          </w:p>
        </w:tc>
        <w:tc>
          <w:tcPr>
            <w:tcW w:w="1170" w:type="dxa"/>
            <w:tcBorders>
              <w:tl2br w:val="nil"/>
              <w:tr2bl w:val="nil"/>
            </w:tcBorders>
            <w:vAlign w:val="top"/>
          </w:tcPr>
          <w:p>
            <w:pPr>
              <w:spacing w:line="276" w:lineRule="auto"/>
              <w:rPr>
                <w:rFonts w:ascii="宋体" w:hAnsi="宋体"/>
                <w:sz w:val="24"/>
              </w:rPr>
            </w:pPr>
            <w:r>
              <w:rPr>
                <w:rFonts w:hint="eastAsia" w:asciiTheme="minorEastAsia" w:hAnsiTheme="minorEastAsia" w:eastAsiaTheme="minorEastAsia" w:cstheme="minorEastAsia"/>
              </w:rPr>
              <w:t>3588797</w:t>
            </w:r>
          </w:p>
        </w:tc>
        <w:tc>
          <w:tcPr>
            <w:tcW w:w="877"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浙江大学</w:t>
            </w:r>
          </w:p>
        </w:tc>
        <w:tc>
          <w:tcPr>
            <w:tcW w:w="878" w:type="dxa"/>
            <w:tcBorders>
              <w:tl2br w:val="nil"/>
              <w:tr2bl w:val="nil"/>
            </w:tcBorders>
            <w:vAlign w:val="top"/>
          </w:tcPr>
          <w:p>
            <w:pPr>
              <w:spacing w:line="276" w:lineRule="auto"/>
              <w:rPr>
                <w:rFonts w:ascii="宋体" w:hAnsi="宋体"/>
                <w:sz w:val="24"/>
              </w:rPr>
            </w:pPr>
            <w:r>
              <w:rPr>
                <w:rFonts w:hint="eastAsia" w:asciiTheme="minorEastAsia" w:hAnsiTheme="minorEastAsia" w:eastAsiaTheme="minorEastAsia" w:cstheme="minorEastAsia"/>
              </w:rPr>
              <w:t>刘洋、张宏、其他发明人请求不公开姓名</w:t>
            </w:r>
          </w:p>
        </w:tc>
        <w:tc>
          <w:tcPr>
            <w:tcW w:w="1221"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sz w:val="24"/>
              </w:rPr>
            </w:pPr>
            <w:r>
              <w:rPr>
                <w:rFonts w:hint="eastAsia" w:ascii="宋体" w:hAnsi="宋体" w:cs="Times New Roman"/>
                <w:color w:val="000000" w:themeColor="text1"/>
                <w:sz w:val="24"/>
                <w:lang w:eastAsia="zh-CN"/>
                <w14:textFill>
                  <w14:solidFill>
                    <w14:schemeClr w14:val="tx1"/>
                  </w14:solidFill>
                </w14:textFill>
              </w:rPr>
              <w:t>发明专利</w:t>
            </w:r>
          </w:p>
        </w:tc>
        <w:tc>
          <w:tcPr>
            <w:tcW w:w="1300" w:type="dxa"/>
            <w:tcBorders>
              <w:tl2br w:val="nil"/>
              <w:tr2bl w:val="nil"/>
            </w:tcBorders>
            <w:vAlign w:val="top"/>
          </w:tcPr>
          <w:p>
            <w:pPr>
              <w:spacing w:line="240" w:lineRule="exact"/>
              <w:jc w:val="left"/>
              <w:rPr>
                <w:rFonts w:ascii="宋体" w:hAnsi="宋体"/>
                <w:sz w:val="24"/>
              </w:rPr>
            </w:pPr>
            <w:r>
              <w:rPr>
                <w:rFonts w:hint="eastAsia" w:ascii="宋体" w:hAnsi="宋体" w:cs="Times New Roman"/>
                <w:color w:val="000000" w:themeColor="text1"/>
                <w:sz w:val="24"/>
                <w:lang w:eastAsia="zh-CN"/>
                <w14:textFill>
                  <w14:solidFill>
                    <w14:schemeClr w14:val="tx1"/>
                  </w14:solidFill>
                </w14:textFill>
              </w:rPr>
              <w:t>可逆指示生理酸性环境的近红外荧光基团</w:t>
            </w:r>
          </w:p>
        </w:tc>
        <w:tc>
          <w:tcPr>
            <w:tcW w:w="1055"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中国</w:t>
            </w:r>
          </w:p>
        </w:tc>
        <w:tc>
          <w:tcPr>
            <w:tcW w:w="876" w:type="dxa"/>
            <w:tcBorders>
              <w:tl2br w:val="nil"/>
              <w:tr2bl w:val="nil"/>
            </w:tcBorders>
            <w:vAlign w:val="top"/>
          </w:tcPr>
          <w:p>
            <w:pPr>
              <w:spacing w:line="240" w:lineRule="exact"/>
              <w:jc w:val="left"/>
              <w:rPr>
                <w:rFonts w:ascii="宋体" w:hAnsi="宋体"/>
                <w:sz w:val="24"/>
              </w:rPr>
            </w:pPr>
            <w:r>
              <w:rPr>
                <w:rFonts w:hint="eastAsia" w:ascii="宋体" w:hAnsi="宋体" w:cs="Times New Roman"/>
                <w:color w:val="000000" w:themeColor="text1"/>
                <w:sz w:val="24"/>
                <w:lang w:eastAsia="zh-CN"/>
                <w14:textFill>
                  <w14:solidFill>
                    <w14:schemeClr w14:val="tx1"/>
                  </w14:solidFill>
                </w14:textFill>
              </w:rPr>
              <w:t>ZL 201510325544.X</w:t>
            </w:r>
          </w:p>
        </w:tc>
        <w:tc>
          <w:tcPr>
            <w:tcW w:w="1024" w:type="dxa"/>
            <w:tcBorders>
              <w:tl2br w:val="nil"/>
              <w:tr2bl w:val="nil"/>
            </w:tcBorders>
            <w:vAlign w:val="top"/>
          </w:tcPr>
          <w:p>
            <w:pPr>
              <w:spacing w:line="240" w:lineRule="exact"/>
              <w:jc w:val="left"/>
              <w:rPr>
                <w:rFonts w:ascii="宋体" w:hAnsi="宋体"/>
                <w:sz w:val="24"/>
              </w:rPr>
            </w:pPr>
            <w:r>
              <w:rPr>
                <w:rFonts w:hint="eastAsia" w:ascii="宋体" w:hAnsi="宋体" w:cs="Times New Roman"/>
                <w:color w:val="000000" w:themeColor="text1"/>
                <w:sz w:val="24"/>
                <w:lang w:eastAsia="zh-CN"/>
                <w14:textFill>
                  <w14:solidFill>
                    <w14:schemeClr w14:val="tx1"/>
                  </w14:solidFill>
                </w14:textFill>
              </w:rPr>
              <w:t>2019.08.09</w:t>
            </w:r>
          </w:p>
        </w:tc>
        <w:tc>
          <w:tcPr>
            <w:tcW w:w="1170" w:type="dxa"/>
            <w:tcBorders>
              <w:tl2br w:val="nil"/>
              <w:tr2bl w:val="nil"/>
            </w:tcBorders>
            <w:vAlign w:val="top"/>
          </w:tcPr>
          <w:p>
            <w:pPr>
              <w:spacing w:line="276" w:lineRule="auto"/>
              <w:rPr>
                <w:rFonts w:ascii="宋体" w:hAnsi="宋体"/>
                <w:sz w:val="24"/>
              </w:rPr>
            </w:pPr>
            <w:r>
              <w:rPr>
                <w:rFonts w:hint="eastAsia" w:ascii="仿宋" w:hAnsi="仿宋" w:eastAsia="仿宋"/>
                <w:highlight w:val="none"/>
                <w:lang w:val="en-US" w:eastAsia="zh-CN"/>
              </w:rPr>
              <w:t>3486453</w:t>
            </w:r>
          </w:p>
        </w:tc>
        <w:tc>
          <w:tcPr>
            <w:tcW w:w="877"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复旦大学</w:t>
            </w:r>
          </w:p>
        </w:tc>
        <w:tc>
          <w:tcPr>
            <w:tcW w:w="878" w:type="dxa"/>
            <w:tcBorders>
              <w:tl2br w:val="nil"/>
              <w:tr2bl w:val="nil"/>
            </w:tcBorders>
            <w:vAlign w:val="top"/>
          </w:tcPr>
          <w:p>
            <w:pPr>
              <w:spacing w:line="276" w:lineRule="auto"/>
              <w:rPr>
                <w:rFonts w:ascii="宋体" w:hAnsi="宋体"/>
                <w:sz w:val="24"/>
              </w:rPr>
            </w:pPr>
            <w:r>
              <w:rPr>
                <w:rFonts w:hint="eastAsia" w:asciiTheme="minorEastAsia" w:hAnsiTheme="minorEastAsia" w:eastAsiaTheme="minorEastAsia" w:cstheme="minorEastAsia"/>
              </w:rPr>
              <w:t>李聪、张静烨、王梓、 徐子尧、王璐</w:t>
            </w:r>
          </w:p>
        </w:tc>
        <w:tc>
          <w:tcPr>
            <w:tcW w:w="1221"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sz w:val="24"/>
              </w:rPr>
            </w:pPr>
            <w:r>
              <w:rPr>
                <w:rFonts w:hint="eastAsia" w:ascii="宋体" w:hAnsi="宋体" w:cs="Times New Roman"/>
                <w:color w:val="000000" w:themeColor="text1"/>
                <w:sz w:val="24"/>
                <w:lang w:eastAsia="zh-CN"/>
                <w14:textFill>
                  <w14:solidFill>
                    <w14:schemeClr w14:val="tx1"/>
                  </w14:solidFill>
                </w14:textFill>
              </w:rPr>
              <w:t>论文</w:t>
            </w:r>
          </w:p>
        </w:tc>
        <w:tc>
          <w:tcPr>
            <w:tcW w:w="1300" w:type="dxa"/>
            <w:tcBorders>
              <w:tl2br w:val="nil"/>
              <w:tr2bl w:val="nil"/>
            </w:tcBorders>
            <w:vAlign w:val="top"/>
          </w:tcPr>
          <w:p>
            <w:pPr>
              <w:spacing w:line="240" w:lineRule="exact"/>
              <w:jc w:val="left"/>
              <w:rPr>
                <w:rFonts w:ascii="宋体" w:hAnsi="宋体"/>
                <w:sz w:val="24"/>
              </w:rPr>
            </w:pPr>
            <w:r>
              <w:rPr>
                <w:rFonts w:hint="eastAsia" w:ascii="宋体" w:hAnsi="宋体" w:cs="Times New Roman"/>
                <w:color w:val="000000" w:themeColor="text1"/>
                <w:sz w:val="24"/>
                <w:lang w:eastAsia="zh-CN"/>
                <w14:textFill>
                  <w14:solidFill>
                    <w14:schemeClr w14:val="tx1"/>
                  </w14:solidFill>
                </w14:textFill>
              </w:rPr>
              <w:t>Hollow Prussian Blue Nanozymes Drive Neuroprotection against Ischemic Stroke via Attenuating Oxidative Stress, Counteracting Inflammation, and Suppressing Cell Apoptosis</w:t>
            </w:r>
          </w:p>
        </w:tc>
        <w:tc>
          <w:tcPr>
            <w:tcW w:w="1055"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中国</w:t>
            </w:r>
          </w:p>
        </w:tc>
        <w:tc>
          <w:tcPr>
            <w:tcW w:w="876" w:type="dxa"/>
            <w:tcBorders>
              <w:tl2br w:val="nil"/>
              <w:tr2bl w:val="nil"/>
            </w:tcBorders>
            <w:vAlign w:val="top"/>
          </w:tcPr>
          <w:p>
            <w:pPr>
              <w:spacing w:line="240" w:lineRule="exact"/>
              <w:jc w:val="left"/>
              <w:rPr>
                <w:rFonts w:ascii="宋体" w:hAnsi="宋体"/>
                <w:sz w:val="24"/>
              </w:rPr>
            </w:pPr>
          </w:p>
        </w:tc>
        <w:tc>
          <w:tcPr>
            <w:tcW w:w="1024" w:type="dxa"/>
            <w:tcBorders>
              <w:tl2br w:val="nil"/>
              <w:tr2bl w:val="nil"/>
            </w:tcBorders>
            <w:vAlign w:val="top"/>
          </w:tcPr>
          <w:p>
            <w:pPr>
              <w:spacing w:line="240" w:lineRule="exact"/>
              <w:jc w:val="left"/>
              <w:rPr>
                <w:rFonts w:ascii="宋体" w:hAnsi="宋体"/>
                <w:sz w:val="24"/>
              </w:rPr>
            </w:pPr>
          </w:p>
        </w:tc>
        <w:tc>
          <w:tcPr>
            <w:tcW w:w="1170" w:type="dxa"/>
            <w:tcBorders>
              <w:tl2br w:val="nil"/>
              <w:tr2bl w:val="nil"/>
            </w:tcBorders>
            <w:vAlign w:val="top"/>
          </w:tcPr>
          <w:p>
            <w:pPr>
              <w:spacing w:line="276" w:lineRule="auto"/>
              <w:rPr>
                <w:rFonts w:hint="default" w:ascii="宋体" w:hAnsi="宋体" w:eastAsia="宋体"/>
                <w:sz w:val="24"/>
                <w:lang w:val="en-US" w:eastAsia="zh-CN"/>
              </w:rPr>
            </w:pPr>
            <w:r>
              <w:rPr>
                <w:rFonts w:hint="eastAsia" w:ascii="宋体" w:hAnsi="宋体"/>
                <w:sz w:val="24"/>
                <w:lang w:val="en-US" w:eastAsia="zh-CN"/>
              </w:rPr>
              <w:t>Nano Lett.</w:t>
            </w:r>
          </w:p>
        </w:tc>
        <w:tc>
          <w:tcPr>
            <w:tcW w:w="877"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浙江大学</w:t>
            </w:r>
          </w:p>
        </w:tc>
        <w:tc>
          <w:tcPr>
            <w:tcW w:w="878" w:type="dxa"/>
            <w:tcBorders>
              <w:tl2br w:val="nil"/>
              <w:tr2bl w:val="nil"/>
            </w:tcBorders>
            <w:vAlign w:val="top"/>
          </w:tcPr>
          <w:p>
            <w:pPr>
              <w:spacing w:line="276" w:lineRule="auto"/>
              <w:rPr>
                <w:rFonts w:ascii="宋体" w:hAnsi="宋体"/>
                <w:sz w:val="24"/>
              </w:rPr>
            </w:pPr>
            <w:r>
              <w:rPr>
                <w:rFonts w:hint="eastAsia" w:asciiTheme="minorEastAsia" w:hAnsiTheme="minorEastAsia" w:eastAsiaTheme="minorEastAsia" w:cstheme="minorEastAsia"/>
                <w:lang w:eastAsia="zh-CN"/>
              </w:rPr>
              <w:t>张凯、屠蒙姣、高维、蔡晓军、宋法寰、陈正、张倩、王菁</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、金晨涛、施京京、杨祥、朱元凯、顾伟忠、胡兵、郑元义、张宏、田梅</w:t>
            </w:r>
            <w:r>
              <w:rPr>
                <w:rFonts w:hint="eastAsia" w:asciiTheme="minorEastAsia" w:hAnsiTheme="minorEastAsia" w:eastAsiaTheme="minorEastAsia" w:cstheme="minorEastAsia"/>
              </w:rPr>
              <w:t xml:space="preserve"> </w:t>
            </w:r>
          </w:p>
        </w:tc>
        <w:tc>
          <w:tcPr>
            <w:tcW w:w="1221" w:type="dxa"/>
            <w:tcBorders>
              <w:tl2br w:val="nil"/>
              <w:tr2bl w:val="nil"/>
            </w:tcBorders>
            <w:vAlign w:val="top"/>
          </w:tcPr>
          <w:p>
            <w:pPr>
              <w:spacing w:line="240" w:lineRule="exact"/>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论文</w:t>
            </w:r>
          </w:p>
        </w:tc>
        <w:tc>
          <w:tcPr>
            <w:tcW w:w="1300"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14:textFill>
                  <w14:solidFill>
                    <w14:schemeClr w14:val="tx1"/>
                  </w14:solidFill>
                </w14:textFill>
              </w:rPr>
              <w:t>Long-term dual-color tracking of genomic loci by modified sgRNAs of the CRISPR/Cas9 system</w:t>
            </w:r>
          </w:p>
        </w:tc>
        <w:tc>
          <w:tcPr>
            <w:tcW w:w="1055"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中国</w:t>
            </w:r>
          </w:p>
        </w:tc>
        <w:tc>
          <w:tcPr>
            <w:tcW w:w="876" w:type="dxa"/>
            <w:tcBorders>
              <w:tl2br w:val="nil"/>
              <w:tr2bl w:val="nil"/>
            </w:tcBorders>
            <w:vAlign w:val="top"/>
          </w:tcPr>
          <w:p>
            <w:pPr>
              <w:spacing w:line="240" w:lineRule="exact"/>
              <w:jc w:val="left"/>
              <w:rPr>
                <w:rFonts w:ascii="宋体" w:hAnsi="宋体"/>
                <w:sz w:val="24"/>
              </w:rPr>
            </w:pPr>
          </w:p>
        </w:tc>
        <w:tc>
          <w:tcPr>
            <w:tcW w:w="1024" w:type="dxa"/>
            <w:tcBorders>
              <w:tl2br w:val="nil"/>
              <w:tr2bl w:val="nil"/>
            </w:tcBorders>
            <w:vAlign w:val="top"/>
          </w:tcPr>
          <w:p>
            <w:pPr>
              <w:spacing w:line="240" w:lineRule="exact"/>
              <w:jc w:val="left"/>
              <w:rPr>
                <w:rFonts w:ascii="宋体" w:hAnsi="宋体"/>
                <w:sz w:val="24"/>
              </w:rPr>
            </w:pPr>
          </w:p>
        </w:tc>
        <w:tc>
          <w:tcPr>
            <w:tcW w:w="1170" w:type="dxa"/>
            <w:tcBorders>
              <w:tl2br w:val="nil"/>
              <w:tr2bl w:val="nil"/>
            </w:tcBorders>
            <w:vAlign w:val="top"/>
          </w:tcPr>
          <w:p>
            <w:pPr>
              <w:spacing w:line="240" w:lineRule="exact"/>
              <w:jc w:val="left"/>
              <w:rPr>
                <w:rFonts w:hint="eastAsia" w:ascii="宋体" w:hAnsi="宋体" w:eastAsia="宋体"/>
                <w:sz w:val="24"/>
                <w:lang w:val="en-US" w:eastAsia="zh-CN"/>
              </w:rPr>
            </w:pPr>
            <w:r>
              <w:rPr>
                <w:rFonts w:hint="eastAsia" w:ascii="宋体" w:hAnsi="宋体"/>
                <w:sz w:val="24"/>
              </w:rPr>
              <w:t>Nucleic Acids Res</w:t>
            </w:r>
            <w:r>
              <w:rPr>
                <w:rFonts w:hint="eastAsia" w:ascii="宋体" w:hAnsi="宋体"/>
                <w:sz w:val="24"/>
                <w:lang w:val="en-US" w:eastAsia="zh-CN"/>
              </w:rPr>
              <w:t>.</w:t>
            </w:r>
          </w:p>
          <w:p>
            <w:pPr>
              <w:spacing w:line="240" w:lineRule="exact"/>
              <w:jc w:val="left"/>
              <w:rPr>
                <w:rFonts w:ascii="宋体" w:hAnsi="宋体"/>
                <w:sz w:val="24"/>
              </w:rPr>
            </w:pPr>
          </w:p>
        </w:tc>
        <w:tc>
          <w:tcPr>
            <w:tcW w:w="877"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北京大学</w:t>
            </w:r>
          </w:p>
        </w:tc>
        <w:tc>
          <w:tcPr>
            <w:tcW w:w="878"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邵世鹏，张薇薇</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胡欢</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薛博鑫</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秦金珊</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孙超英</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孙雨傲</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魏文胜</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孙育杰</w:t>
            </w:r>
          </w:p>
        </w:tc>
        <w:tc>
          <w:tcPr>
            <w:tcW w:w="1221" w:type="dxa"/>
            <w:tcBorders>
              <w:tl2br w:val="nil"/>
              <w:tr2bl w:val="nil"/>
            </w:tcBorders>
            <w:vAlign w:val="top"/>
          </w:tcPr>
          <w:p>
            <w:pPr>
              <w:spacing w:line="240" w:lineRule="exact"/>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论文</w:t>
            </w:r>
          </w:p>
        </w:tc>
        <w:tc>
          <w:tcPr>
            <w:tcW w:w="1300"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14:textFill>
                  <w14:solidFill>
                    <w14:schemeClr w14:val="tx1"/>
                  </w14:solidFill>
                </w14:textFill>
              </w:rPr>
              <w:t>Super-resolution imaging and tracking of protein-protein interactions in sub-diffraction cellular space</w:t>
            </w:r>
          </w:p>
        </w:tc>
        <w:tc>
          <w:tcPr>
            <w:tcW w:w="1055"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中国</w:t>
            </w:r>
          </w:p>
        </w:tc>
        <w:tc>
          <w:tcPr>
            <w:tcW w:w="876" w:type="dxa"/>
            <w:tcBorders>
              <w:tl2br w:val="nil"/>
              <w:tr2bl w:val="nil"/>
            </w:tcBorders>
            <w:vAlign w:val="top"/>
          </w:tcPr>
          <w:p>
            <w:pPr>
              <w:spacing w:line="240" w:lineRule="exact"/>
              <w:jc w:val="left"/>
              <w:rPr>
                <w:rFonts w:ascii="宋体" w:hAnsi="宋体"/>
                <w:sz w:val="24"/>
              </w:rPr>
            </w:pPr>
          </w:p>
        </w:tc>
        <w:tc>
          <w:tcPr>
            <w:tcW w:w="1024" w:type="dxa"/>
            <w:tcBorders>
              <w:tl2br w:val="nil"/>
              <w:tr2bl w:val="nil"/>
            </w:tcBorders>
            <w:vAlign w:val="top"/>
          </w:tcPr>
          <w:p>
            <w:pPr>
              <w:spacing w:line="240" w:lineRule="exact"/>
              <w:jc w:val="left"/>
              <w:rPr>
                <w:rFonts w:ascii="宋体" w:hAnsi="宋体"/>
                <w:sz w:val="24"/>
              </w:rPr>
            </w:pPr>
          </w:p>
        </w:tc>
        <w:tc>
          <w:tcPr>
            <w:tcW w:w="1170" w:type="dxa"/>
            <w:tcBorders>
              <w:tl2br w:val="nil"/>
              <w:tr2bl w:val="nil"/>
            </w:tcBorders>
            <w:vAlign w:val="top"/>
          </w:tcPr>
          <w:p>
            <w:pPr>
              <w:spacing w:line="240" w:lineRule="exact"/>
              <w:jc w:val="left"/>
              <w:rPr>
                <w:rFonts w:hint="eastAsia" w:ascii="宋体" w:hAnsi="宋体" w:eastAsia="宋体"/>
                <w:sz w:val="24"/>
                <w:lang w:val="en-US" w:eastAsia="zh-CN"/>
              </w:rPr>
            </w:pPr>
            <w:r>
              <w:rPr>
                <w:rFonts w:hint="eastAsia" w:ascii="宋体" w:hAnsi="宋体"/>
                <w:sz w:val="24"/>
              </w:rPr>
              <w:t>Nat Commun</w:t>
            </w:r>
            <w:r>
              <w:rPr>
                <w:rFonts w:hint="eastAsia" w:ascii="宋体" w:hAnsi="宋体"/>
                <w:sz w:val="24"/>
                <w:lang w:val="en-US" w:eastAsia="zh-CN"/>
              </w:rPr>
              <w:t>.</w:t>
            </w:r>
          </w:p>
        </w:tc>
        <w:tc>
          <w:tcPr>
            <w:tcW w:w="877"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北京大学</w:t>
            </w:r>
          </w:p>
        </w:tc>
        <w:tc>
          <w:tcPr>
            <w:tcW w:w="878"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刘振</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邢栋</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苏乾</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孔新宇</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张佳美</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薛博鑫</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孙昊</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王盛</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陶亦乐，孙育杰</w:t>
            </w:r>
          </w:p>
        </w:tc>
        <w:tc>
          <w:tcPr>
            <w:tcW w:w="1221" w:type="dxa"/>
            <w:tcBorders>
              <w:tl2br w:val="nil"/>
              <w:tr2bl w:val="nil"/>
            </w:tcBorders>
            <w:vAlign w:val="top"/>
          </w:tcPr>
          <w:p>
            <w:pPr>
              <w:spacing w:line="240" w:lineRule="exact"/>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论文</w:t>
            </w:r>
          </w:p>
        </w:tc>
        <w:tc>
          <w:tcPr>
            <w:tcW w:w="1300"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14:textFill>
                  <w14:solidFill>
                    <w14:schemeClr w14:val="tx1"/>
                  </w14:solidFill>
                </w14:textFill>
              </w:rPr>
              <w:t>Salvaging brain ischemia by increasing neuroprotectant uptake via nanoagonist mediated blood brain barrier permeability enhancement</w:t>
            </w:r>
          </w:p>
        </w:tc>
        <w:tc>
          <w:tcPr>
            <w:tcW w:w="1055"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中国</w:t>
            </w:r>
          </w:p>
        </w:tc>
        <w:tc>
          <w:tcPr>
            <w:tcW w:w="876" w:type="dxa"/>
            <w:tcBorders>
              <w:tl2br w:val="nil"/>
              <w:tr2bl w:val="nil"/>
            </w:tcBorders>
            <w:vAlign w:val="top"/>
          </w:tcPr>
          <w:p>
            <w:pPr>
              <w:spacing w:line="240" w:lineRule="exact"/>
              <w:jc w:val="left"/>
              <w:rPr>
                <w:rFonts w:ascii="宋体" w:hAnsi="宋体"/>
                <w:sz w:val="24"/>
              </w:rPr>
            </w:pPr>
          </w:p>
        </w:tc>
        <w:tc>
          <w:tcPr>
            <w:tcW w:w="1024" w:type="dxa"/>
            <w:tcBorders>
              <w:tl2br w:val="nil"/>
              <w:tr2bl w:val="nil"/>
            </w:tcBorders>
            <w:vAlign w:val="top"/>
          </w:tcPr>
          <w:p>
            <w:pPr>
              <w:spacing w:line="240" w:lineRule="exact"/>
              <w:jc w:val="left"/>
              <w:rPr>
                <w:rFonts w:ascii="宋体" w:hAnsi="宋体"/>
                <w:sz w:val="24"/>
              </w:rPr>
            </w:pPr>
          </w:p>
        </w:tc>
        <w:tc>
          <w:tcPr>
            <w:tcW w:w="1170" w:type="dxa"/>
            <w:tcBorders>
              <w:tl2br w:val="nil"/>
              <w:tr2bl w:val="nil"/>
            </w:tcBorders>
            <w:vAlign w:val="top"/>
          </w:tcPr>
          <w:p>
            <w:pPr>
              <w:spacing w:line="240" w:lineRule="exact"/>
              <w:jc w:val="left"/>
              <w:rPr>
                <w:rFonts w:ascii="宋体" w:hAnsi="宋体"/>
                <w:sz w:val="24"/>
              </w:rPr>
            </w:pPr>
            <w:r>
              <w:rPr>
                <w:rFonts w:hint="eastAsia" w:ascii="宋体" w:hAnsi="宋体"/>
                <w:sz w:val="24"/>
              </w:rPr>
              <w:t>Biomaterials</w:t>
            </w:r>
            <w:r>
              <w:rPr>
                <w:rFonts w:hint="eastAsia" w:ascii="宋体" w:hAnsi="宋体"/>
                <w:sz w:val="24"/>
                <w:lang w:val="en-US" w:eastAsia="zh-CN"/>
              </w:rPr>
              <w:t>.</w:t>
            </w:r>
            <w:r>
              <w:rPr>
                <w:rFonts w:hint="eastAsia" w:ascii="宋体" w:hAnsi="宋体"/>
                <w:sz w:val="24"/>
              </w:rPr>
              <w:t xml:space="preserve"> </w:t>
            </w:r>
          </w:p>
        </w:tc>
        <w:tc>
          <w:tcPr>
            <w:tcW w:w="877"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复旦大学</w:t>
            </w:r>
          </w:p>
        </w:tc>
        <w:tc>
          <w:tcPr>
            <w:tcW w:w="878"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郑淑妍,柏盈盈,刘毅康,高西辉,李彦,常毅殷志,王远成,常娣,居胜红，李聪</w:t>
            </w:r>
          </w:p>
        </w:tc>
        <w:tc>
          <w:tcPr>
            <w:tcW w:w="1221" w:type="dxa"/>
            <w:tcBorders>
              <w:tl2br w:val="nil"/>
              <w:tr2bl w:val="nil"/>
            </w:tcBorders>
            <w:vAlign w:val="top"/>
          </w:tcPr>
          <w:p>
            <w:pPr>
              <w:spacing w:line="240" w:lineRule="exact"/>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论文</w:t>
            </w:r>
          </w:p>
        </w:tc>
        <w:tc>
          <w:tcPr>
            <w:tcW w:w="1300"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14:textFill>
                  <w14:solidFill>
                    <w14:schemeClr w14:val="tx1"/>
                  </w14:solidFill>
                </w14:textFill>
              </w:rPr>
              <w:t>Spontaneous Self-Assembly of Silver Nanoparticles into Lamellar Structured Silver Nanoleaves</w:t>
            </w:r>
          </w:p>
        </w:tc>
        <w:tc>
          <w:tcPr>
            <w:tcW w:w="1055"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中国</w:t>
            </w:r>
          </w:p>
        </w:tc>
        <w:tc>
          <w:tcPr>
            <w:tcW w:w="876" w:type="dxa"/>
            <w:tcBorders>
              <w:tl2br w:val="nil"/>
              <w:tr2bl w:val="nil"/>
            </w:tcBorders>
            <w:vAlign w:val="top"/>
          </w:tcPr>
          <w:p>
            <w:pPr>
              <w:spacing w:line="240" w:lineRule="exact"/>
              <w:jc w:val="left"/>
              <w:rPr>
                <w:rFonts w:ascii="宋体" w:hAnsi="宋体"/>
                <w:sz w:val="24"/>
              </w:rPr>
            </w:pPr>
          </w:p>
        </w:tc>
        <w:tc>
          <w:tcPr>
            <w:tcW w:w="1024" w:type="dxa"/>
            <w:tcBorders>
              <w:tl2br w:val="nil"/>
              <w:tr2bl w:val="nil"/>
            </w:tcBorders>
            <w:vAlign w:val="top"/>
          </w:tcPr>
          <w:p>
            <w:pPr>
              <w:spacing w:line="240" w:lineRule="exact"/>
              <w:jc w:val="left"/>
              <w:rPr>
                <w:rFonts w:ascii="宋体" w:hAnsi="宋体"/>
                <w:sz w:val="24"/>
              </w:rPr>
            </w:pPr>
          </w:p>
        </w:tc>
        <w:tc>
          <w:tcPr>
            <w:tcW w:w="1170" w:type="dxa"/>
            <w:tcBorders>
              <w:tl2br w:val="nil"/>
              <w:tr2bl w:val="nil"/>
            </w:tcBorders>
            <w:vAlign w:val="top"/>
          </w:tcPr>
          <w:p>
            <w:pPr>
              <w:spacing w:line="240" w:lineRule="exact"/>
              <w:jc w:val="left"/>
              <w:rPr>
                <w:rFonts w:ascii="宋体" w:hAnsi="宋体"/>
                <w:sz w:val="24"/>
              </w:rPr>
            </w:pPr>
            <w:r>
              <w:rPr>
                <w:rFonts w:hint="eastAsia" w:ascii="宋体" w:hAnsi="宋体"/>
                <w:sz w:val="24"/>
              </w:rPr>
              <w:t>ACS Nano.</w:t>
            </w:r>
          </w:p>
        </w:tc>
        <w:tc>
          <w:tcPr>
            <w:tcW w:w="877" w:type="dxa"/>
            <w:tcBorders>
              <w:tl2br w:val="nil"/>
              <w:tr2bl w:val="nil"/>
            </w:tcBorders>
            <w:vAlign w:val="top"/>
          </w:tcPr>
          <w:p>
            <w:pPr>
              <w:spacing w:line="240" w:lineRule="exact"/>
              <w:jc w:val="left"/>
              <w:rPr>
                <w:rFonts w:ascii="宋体" w:hAnsi="宋体"/>
                <w:sz w:val="24"/>
              </w:rPr>
            </w:pPr>
            <w:r>
              <w:rPr>
                <w:rFonts w:hint="eastAsia" w:ascii="宋体" w:hAnsi="宋体" w:eastAsia="宋体"/>
                <w:color w:val="000000" w:themeColor="text1"/>
                <w:sz w:val="24"/>
                <w:lang w:eastAsia="zh-CN"/>
                <w14:textFill>
                  <w14:solidFill>
                    <w14:schemeClr w14:val="tx1"/>
                  </w14:solidFill>
                </w14:textFill>
              </w:rPr>
              <w:t>中国科学院苏州纳米技术与纳米仿生研究所</w:t>
            </w:r>
          </w:p>
        </w:tc>
        <w:tc>
          <w:tcPr>
            <w:tcW w:w="878"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李轮</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王强斌</w:t>
            </w:r>
          </w:p>
        </w:tc>
        <w:tc>
          <w:tcPr>
            <w:tcW w:w="1221" w:type="dxa"/>
            <w:tcBorders>
              <w:tl2br w:val="nil"/>
              <w:tr2bl w:val="nil"/>
            </w:tcBorders>
            <w:vAlign w:val="top"/>
          </w:tcPr>
          <w:p>
            <w:pPr>
              <w:spacing w:line="240" w:lineRule="exact"/>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论文</w:t>
            </w:r>
          </w:p>
        </w:tc>
        <w:tc>
          <w:tcPr>
            <w:tcW w:w="1300"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14:textFill>
                  <w14:solidFill>
                    <w14:schemeClr w14:val="tx1"/>
                  </w14:solidFill>
                </w14:textFill>
              </w:rPr>
              <w:t>In vivo real-time visualization of mesenchymal stem cells tropism for cutaneous regeneration using NIR-II fluorescence imaging</w:t>
            </w:r>
          </w:p>
        </w:tc>
        <w:tc>
          <w:tcPr>
            <w:tcW w:w="1055"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中国</w:t>
            </w:r>
          </w:p>
        </w:tc>
        <w:tc>
          <w:tcPr>
            <w:tcW w:w="876" w:type="dxa"/>
            <w:tcBorders>
              <w:tl2br w:val="nil"/>
              <w:tr2bl w:val="nil"/>
            </w:tcBorders>
            <w:vAlign w:val="top"/>
          </w:tcPr>
          <w:p>
            <w:pPr>
              <w:spacing w:line="240" w:lineRule="exact"/>
              <w:jc w:val="left"/>
              <w:rPr>
                <w:rFonts w:ascii="宋体" w:hAnsi="宋体"/>
                <w:sz w:val="24"/>
              </w:rPr>
            </w:pPr>
          </w:p>
        </w:tc>
        <w:tc>
          <w:tcPr>
            <w:tcW w:w="1024" w:type="dxa"/>
            <w:tcBorders>
              <w:tl2br w:val="nil"/>
              <w:tr2bl w:val="nil"/>
            </w:tcBorders>
            <w:vAlign w:val="top"/>
          </w:tcPr>
          <w:p>
            <w:pPr>
              <w:spacing w:line="240" w:lineRule="exact"/>
              <w:jc w:val="left"/>
              <w:rPr>
                <w:rFonts w:ascii="宋体" w:hAnsi="宋体"/>
                <w:sz w:val="24"/>
              </w:rPr>
            </w:pPr>
          </w:p>
        </w:tc>
        <w:tc>
          <w:tcPr>
            <w:tcW w:w="1170" w:type="dxa"/>
            <w:tcBorders>
              <w:tl2br w:val="nil"/>
              <w:tr2bl w:val="nil"/>
            </w:tcBorders>
            <w:vAlign w:val="top"/>
          </w:tcPr>
          <w:p>
            <w:pPr>
              <w:spacing w:line="240" w:lineRule="exact"/>
              <w:jc w:val="left"/>
              <w:rPr>
                <w:rFonts w:ascii="宋体" w:hAnsi="宋体"/>
                <w:sz w:val="24"/>
              </w:rPr>
            </w:pPr>
            <w:r>
              <w:rPr>
                <w:rFonts w:hint="eastAsia" w:ascii="宋体" w:hAnsi="宋体"/>
                <w:sz w:val="24"/>
              </w:rPr>
              <w:t xml:space="preserve">Biomaterials. </w:t>
            </w:r>
          </w:p>
        </w:tc>
        <w:tc>
          <w:tcPr>
            <w:tcW w:w="877" w:type="dxa"/>
            <w:tcBorders>
              <w:tl2br w:val="nil"/>
              <w:tr2bl w:val="nil"/>
            </w:tcBorders>
            <w:vAlign w:val="top"/>
          </w:tcPr>
          <w:p>
            <w:pPr>
              <w:spacing w:line="240" w:lineRule="exact"/>
              <w:jc w:val="left"/>
              <w:rPr>
                <w:rFonts w:ascii="宋体" w:hAnsi="宋体"/>
                <w:sz w:val="24"/>
              </w:rPr>
            </w:pPr>
            <w:r>
              <w:rPr>
                <w:rFonts w:hint="eastAsia" w:ascii="宋体" w:hAnsi="宋体" w:eastAsia="宋体"/>
                <w:color w:val="000000" w:themeColor="text1"/>
                <w:sz w:val="24"/>
                <w:lang w:eastAsia="zh-CN"/>
                <w14:textFill>
                  <w14:solidFill>
                    <w14:schemeClr w14:val="tx1"/>
                  </w14:solidFill>
                </w14:textFill>
              </w:rPr>
              <w:t>中国科学院苏州纳米技术与纳米仿生研究所</w:t>
            </w:r>
          </w:p>
        </w:tc>
        <w:tc>
          <w:tcPr>
            <w:tcW w:w="878"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陈光村</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田飞</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李春炎，张叶</w:t>
            </w:r>
            <w:r>
              <w:rPr>
                <w:rFonts w:hint="eastAsia" w:ascii="宋体" w:hAnsi="宋体"/>
                <w:color w:val="auto"/>
                <w:sz w:val="24"/>
                <w:lang w:eastAsia="zh-CN"/>
              </w:rPr>
              <w:t>俊</w:t>
            </w:r>
            <w:r>
              <w:rPr>
                <w:rFonts w:hint="eastAsia" w:ascii="宋体" w:hAnsi="宋体"/>
                <w:color w:val="auto"/>
                <w:sz w:val="24"/>
              </w:rPr>
              <w:t>,</w:t>
            </w:r>
            <w:r>
              <w:rPr>
                <w:rFonts w:hint="eastAsia" w:ascii="宋体" w:hAnsi="宋体"/>
                <w:color w:val="auto"/>
                <w:sz w:val="24"/>
                <w:lang w:eastAsia="zh-CN"/>
              </w:rPr>
              <w:t>翁震</w:t>
            </w:r>
            <w:r>
              <w:rPr>
                <w:rFonts w:hint="eastAsia" w:ascii="宋体" w:hAnsi="宋体"/>
                <w:color w:val="auto"/>
                <w:sz w:val="24"/>
              </w:rPr>
              <w:t>,</w:t>
            </w:r>
            <w:r>
              <w:rPr>
                <w:rFonts w:hint="eastAsia" w:ascii="宋体" w:hAnsi="宋体"/>
                <w:color w:val="000000" w:themeColor="text1"/>
                <w:sz w:val="24"/>
                <w:lang w:eastAsia="zh-CN"/>
                <w14:textFill>
                  <w14:solidFill>
                    <w14:schemeClr w14:val="tx1"/>
                  </w14:solidFill>
                </w14:textFill>
              </w:rPr>
              <w:t>张燕</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王强斌</w:t>
            </w:r>
          </w:p>
        </w:tc>
        <w:tc>
          <w:tcPr>
            <w:tcW w:w="1221" w:type="dxa"/>
            <w:tcBorders>
              <w:tl2br w:val="nil"/>
              <w:tr2bl w:val="nil"/>
            </w:tcBorders>
            <w:vAlign w:val="top"/>
          </w:tcPr>
          <w:p>
            <w:pPr>
              <w:spacing w:line="240" w:lineRule="exact"/>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论文</w:t>
            </w:r>
          </w:p>
        </w:tc>
        <w:tc>
          <w:tcPr>
            <w:tcW w:w="1300"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14:textFill>
                  <w14:solidFill>
                    <w14:schemeClr w14:val="tx1"/>
                  </w14:solidFill>
                </w14:textFill>
              </w:rPr>
              <w:t>Enhanced Nanodrug Delivery to Solid Tumors Based on a Tumor Vasculature-Targeted Strategy</w:t>
            </w:r>
          </w:p>
        </w:tc>
        <w:tc>
          <w:tcPr>
            <w:tcW w:w="1055"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中国</w:t>
            </w:r>
          </w:p>
        </w:tc>
        <w:tc>
          <w:tcPr>
            <w:tcW w:w="876" w:type="dxa"/>
            <w:tcBorders>
              <w:tl2br w:val="nil"/>
              <w:tr2bl w:val="nil"/>
            </w:tcBorders>
            <w:vAlign w:val="top"/>
          </w:tcPr>
          <w:p>
            <w:pPr>
              <w:spacing w:line="240" w:lineRule="exact"/>
              <w:jc w:val="left"/>
              <w:rPr>
                <w:rFonts w:ascii="宋体" w:hAnsi="宋体"/>
                <w:sz w:val="24"/>
              </w:rPr>
            </w:pPr>
          </w:p>
        </w:tc>
        <w:tc>
          <w:tcPr>
            <w:tcW w:w="1024" w:type="dxa"/>
            <w:tcBorders>
              <w:tl2br w:val="nil"/>
              <w:tr2bl w:val="nil"/>
            </w:tcBorders>
            <w:vAlign w:val="top"/>
          </w:tcPr>
          <w:p>
            <w:pPr>
              <w:spacing w:line="240" w:lineRule="exact"/>
              <w:jc w:val="left"/>
              <w:rPr>
                <w:rFonts w:ascii="宋体" w:hAnsi="宋体"/>
                <w:sz w:val="24"/>
              </w:rPr>
            </w:pPr>
          </w:p>
        </w:tc>
        <w:tc>
          <w:tcPr>
            <w:tcW w:w="1170" w:type="dxa"/>
            <w:tcBorders>
              <w:tl2br w:val="nil"/>
              <w:tr2bl w:val="nil"/>
            </w:tcBorders>
            <w:vAlign w:val="top"/>
          </w:tcPr>
          <w:p>
            <w:pPr>
              <w:spacing w:line="240" w:lineRule="exact"/>
              <w:jc w:val="left"/>
              <w:rPr>
                <w:rFonts w:ascii="宋体" w:hAnsi="宋体"/>
                <w:sz w:val="24"/>
              </w:rPr>
            </w:pPr>
            <w:r>
              <w:rPr>
                <w:rFonts w:hint="eastAsia" w:ascii="宋体" w:hAnsi="宋体"/>
                <w:sz w:val="24"/>
              </w:rPr>
              <w:t xml:space="preserve">Advanced Functional Materials </w:t>
            </w:r>
          </w:p>
        </w:tc>
        <w:tc>
          <w:tcPr>
            <w:tcW w:w="877" w:type="dxa"/>
            <w:tcBorders>
              <w:tl2br w:val="nil"/>
              <w:tr2bl w:val="nil"/>
            </w:tcBorders>
            <w:vAlign w:val="top"/>
          </w:tcPr>
          <w:p>
            <w:pPr>
              <w:spacing w:line="240" w:lineRule="exact"/>
              <w:jc w:val="left"/>
              <w:rPr>
                <w:rFonts w:ascii="宋体" w:hAnsi="宋体"/>
                <w:sz w:val="24"/>
              </w:rPr>
            </w:pPr>
            <w:r>
              <w:rPr>
                <w:rFonts w:hint="eastAsia" w:ascii="宋体" w:hAnsi="宋体" w:eastAsia="宋体"/>
                <w:color w:val="000000" w:themeColor="text1"/>
                <w:sz w:val="24"/>
                <w:lang w:eastAsia="zh-CN"/>
                <w14:textFill>
                  <w14:solidFill>
                    <w14:schemeClr w14:val="tx1"/>
                  </w14:solidFill>
                </w14:textFill>
              </w:rPr>
              <w:t>中国科学院苏州纳米技术与纳米仿生研究所</w:t>
            </w:r>
          </w:p>
        </w:tc>
        <w:tc>
          <w:tcPr>
            <w:tcW w:w="878" w:type="dxa"/>
            <w:tcBorders>
              <w:tl2br w:val="nil"/>
              <w:tr2bl w:val="nil"/>
            </w:tcBorders>
            <w:vAlign w:val="top"/>
          </w:tcPr>
          <w:p>
            <w:pPr>
              <w:spacing w:line="240" w:lineRule="exact"/>
              <w:jc w:val="left"/>
              <w:rPr>
                <w:rFonts w:ascii="宋体" w:hAnsi="宋体"/>
                <w:sz w:val="24"/>
              </w:rPr>
            </w:pPr>
            <w:r>
              <w:rPr>
                <w:rFonts w:hint="eastAsia" w:ascii="宋体" w:hAnsi="宋体"/>
                <w:color w:val="000000" w:themeColor="text1"/>
                <w:sz w:val="24"/>
                <w:lang w:eastAsia="zh-CN"/>
                <w14:textFill>
                  <w14:solidFill>
                    <w14:schemeClr w14:val="tx1"/>
                  </w14:solidFill>
                </w14:textFill>
              </w:rPr>
              <w:t>宋承华</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张叶俊</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李春炎</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陈光</w:t>
            </w:r>
            <w:r>
              <w:rPr>
                <w:rFonts w:hint="eastAsia" w:ascii="宋体" w:hAnsi="宋体"/>
                <w:color w:val="auto"/>
                <w:sz w:val="24"/>
                <w:lang w:eastAsia="zh-CN"/>
              </w:rPr>
              <w:t>村</w:t>
            </w:r>
            <w:r>
              <w:rPr>
                <w:rFonts w:hint="eastAsia" w:ascii="宋体" w:hAnsi="宋体"/>
                <w:color w:val="auto"/>
                <w:sz w:val="24"/>
              </w:rPr>
              <w:t xml:space="preserve">, </w:t>
            </w:r>
            <w:r>
              <w:rPr>
                <w:rFonts w:hint="eastAsia" w:ascii="宋体" w:hAnsi="宋体"/>
                <w:color w:val="auto"/>
                <w:sz w:val="24"/>
                <w:lang w:eastAsia="zh-CN"/>
              </w:rPr>
              <w:t>亢晓峰</w:t>
            </w:r>
            <w:r>
              <w:rPr>
                <w:rFonts w:hint="eastAsia" w:ascii="宋体" w:hAnsi="宋体"/>
                <w:color w:val="auto"/>
                <w:sz w:val="24"/>
              </w:rPr>
              <w:t xml:space="preserve">, </w:t>
            </w:r>
            <w:r>
              <w:rPr>
                <w:rFonts w:hint="eastAsia" w:ascii="宋体" w:hAnsi="宋体"/>
                <w:color w:val="auto"/>
                <w:sz w:val="24"/>
                <w:lang w:eastAsia="zh-CN"/>
              </w:rPr>
              <w:t>王强斌</w:t>
            </w:r>
          </w:p>
        </w:tc>
        <w:tc>
          <w:tcPr>
            <w:tcW w:w="1221" w:type="dxa"/>
            <w:tcBorders>
              <w:tl2br w:val="nil"/>
              <w:tr2bl w:val="nil"/>
            </w:tcBorders>
            <w:vAlign w:val="top"/>
          </w:tcPr>
          <w:p>
            <w:pPr>
              <w:spacing w:line="240" w:lineRule="exact"/>
              <w:jc w:val="left"/>
              <w:rPr>
                <w:rFonts w:ascii="宋体" w:hAnsi="宋体"/>
                <w:sz w:val="24"/>
              </w:rPr>
            </w:pPr>
          </w:p>
        </w:tc>
      </w:tr>
    </w:tbl>
    <w:p>
      <w:pPr>
        <w:adjustRightInd w:val="0"/>
        <w:spacing w:line="320" w:lineRule="exact"/>
        <w:ind w:firstLine="482" w:firstLineChars="200"/>
        <w:rPr>
          <w:rFonts w:ascii="宋体" w:hAnsi="宋体"/>
          <w:b/>
          <w:bCs/>
          <w:sz w:val="24"/>
          <w:szCs w:val="28"/>
        </w:rPr>
      </w:pPr>
      <w:r>
        <w:rPr>
          <w:rFonts w:hint="eastAsia" w:ascii="宋体" w:hAnsi="宋体"/>
          <w:b/>
          <w:bCs/>
          <w:sz w:val="24"/>
          <w:szCs w:val="28"/>
        </w:rPr>
        <w:br w:type="page"/>
      </w:r>
    </w:p>
    <w:p>
      <w:pPr>
        <w:keepNext/>
        <w:keepLines/>
        <w:spacing w:line="560" w:lineRule="exact"/>
        <w:jc w:val="center"/>
        <w:outlineLvl w:val="2"/>
        <w:rPr>
          <w:rFonts w:eastAsia="黑体"/>
          <w:bCs/>
          <w:sz w:val="32"/>
          <w:szCs w:val="32"/>
        </w:rPr>
      </w:pPr>
      <w:r>
        <w:rPr>
          <w:rFonts w:hint="eastAsia" w:eastAsia="黑体"/>
          <w:bCs/>
          <w:sz w:val="32"/>
          <w:szCs w:val="32"/>
        </w:rPr>
        <w:t>九</w:t>
      </w:r>
      <w:r>
        <w:rPr>
          <w:rFonts w:eastAsia="黑体"/>
          <w:bCs/>
          <w:sz w:val="32"/>
          <w:szCs w:val="32"/>
        </w:rPr>
        <w:t>、</w:t>
      </w:r>
      <w:r>
        <w:rPr>
          <w:rFonts w:hint="eastAsia" w:eastAsia="黑体"/>
          <w:bCs/>
          <w:sz w:val="32"/>
          <w:szCs w:val="32"/>
        </w:rPr>
        <w:t>主要</w:t>
      </w:r>
      <w:r>
        <w:rPr>
          <w:rFonts w:eastAsia="黑体"/>
          <w:bCs/>
          <w:sz w:val="32"/>
          <w:szCs w:val="32"/>
        </w:rPr>
        <w:t>完成人情况表</w:t>
      </w:r>
      <w:r>
        <w:rPr>
          <w:rFonts w:hint="eastAsia" w:eastAsia="黑体"/>
          <w:bCs/>
          <w:sz w:val="32"/>
          <w:szCs w:val="32"/>
        </w:rPr>
        <w:t>（根据实际人数自行添加此页）</w:t>
      </w:r>
    </w:p>
    <w:tbl>
      <w:tblPr>
        <w:tblStyle w:val="19"/>
        <w:tblW w:w="95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3346"/>
        <w:gridCol w:w="1276"/>
        <w:gridCol w:w="3686"/>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姓</w:t>
            </w:r>
            <w:r>
              <w:rPr>
                <w:szCs w:val="21"/>
              </w:rPr>
              <w:t xml:space="preserve">    </w:t>
            </w:r>
            <w:r>
              <w:rPr>
                <w:rFonts w:hint="eastAsia"/>
                <w:szCs w:val="21"/>
              </w:rPr>
              <w:t>名</w:t>
            </w:r>
          </w:p>
        </w:tc>
        <w:tc>
          <w:tcPr>
            <w:tcW w:w="3346" w:type="dxa"/>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田梅</w:t>
            </w:r>
          </w:p>
        </w:tc>
        <w:tc>
          <w:tcPr>
            <w:tcW w:w="1276" w:type="dxa"/>
            <w:tcBorders>
              <w:tl2br w:val="nil"/>
              <w:tr2bl w:val="nil"/>
            </w:tcBorders>
            <w:vAlign w:val="center"/>
          </w:tcPr>
          <w:p>
            <w:pPr>
              <w:spacing w:line="240" w:lineRule="exact"/>
              <w:jc w:val="center"/>
              <w:rPr>
                <w:szCs w:val="21"/>
              </w:rPr>
            </w:pPr>
            <w:r>
              <w:rPr>
                <w:rFonts w:hint="eastAsia"/>
                <w:szCs w:val="21"/>
              </w:rPr>
              <w:t>排名</w:t>
            </w:r>
          </w:p>
        </w:tc>
        <w:tc>
          <w:tcPr>
            <w:tcW w:w="3693" w:type="dxa"/>
            <w:gridSpan w:val="2"/>
            <w:tcBorders>
              <w:tl2br w:val="nil"/>
              <w:tr2bl w:val="nil"/>
            </w:tcBorders>
            <w:vAlign w:val="center"/>
          </w:tcPr>
          <w:p>
            <w:pPr>
              <w:spacing w:line="240" w:lineRule="exact"/>
              <w:jc w:val="center"/>
              <w:rPr>
                <w:rFonts w:hint="eastAsia" w:eastAsia="宋体"/>
                <w:szCs w:val="21"/>
                <w:lang w:val="en-US" w:eastAsia="zh-CN"/>
              </w:rPr>
            </w:pPr>
            <w:r>
              <w:rPr>
                <w:rFonts w:hint="eastAsia"/>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技术职称</w:t>
            </w:r>
          </w:p>
        </w:tc>
        <w:tc>
          <w:tcPr>
            <w:tcW w:w="8315" w:type="dxa"/>
            <w:gridSpan w:val="4"/>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教授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工作单位</w:t>
            </w:r>
          </w:p>
        </w:tc>
        <w:tc>
          <w:tcPr>
            <w:tcW w:w="8308" w:type="dxa"/>
            <w:gridSpan w:val="3"/>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浙江大学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72" w:hRule="atLeast"/>
          <w:jc w:val="center"/>
        </w:trPr>
        <w:tc>
          <w:tcPr>
            <w:tcW w:w="1262" w:type="dxa"/>
            <w:vMerge w:val="restart"/>
            <w:tcBorders>
              <w:tl2br w:val="nil"/>
              <w:tr2bl w:val="nil"/>
            </w:tcBorders>
            <w:vAlign w:val="center"/>
          </w:tcPr>
          <w:p>
            <w:pPr>
              <w:spacing w:line="240" w:lineRule="exact"/>
              <w:jc w:val="center"/>
              <w:rPr>
                <w:szCs w:val="21"/>
              </w:rPr>
            </w:pPr>
            <w:r>
              <w:rPr>
                <w:rFonts w:hint="eastAsia"/>
                <w:szCs w:val="21"/>
              </w:rPr>
              <w:t>完成单位</w:t>
            </w:r>
          </w:p>
        </w:tc>
        <w:tc>
          <w:tcPr>
            <w:tcW w:w="8308" w:type="dxa"/>
            <w:gridSpan w:val="3"/>
            <w:vMerge w:val="restart"/>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浙江大学</w:t>
            </w:r>
          </w:p>
          <w:p>
            <w:pPr>
              <w:spacing w:line="24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vMerge w:val="continue"/>
            <w:tcBorders>
              <w:tl2br w:val="nil"/>
              <w:tr2bl w:val="nil"/>
            </w:tcBorders>
            <w:vAlign w:val="center"/>
          </w:tcPr>
          <w:p>
            <w:pPr>
              <w:spacing w:line="240" w:lineRule="exact"/>
              <w:jc w:val="center"/>
              <w:rPr>
                <w:szCs w:val="21"/>
              </w:rPr>
            </w:pPr>
          </w:p>
        </w:tc>
        <w:tc>
          <w:tcPr>
            <w:tcW w:w="8308" w:type="dxa"/>
            <w:gridSpan w:val="3"/>
            <w:vMerge w:val="continue"/>
            <w:tcBorders>
              <w:tl2br w:val="nil"/>
              <w:tr2bl w:val="nil"/>
            </w:tcBorders>
            <w:vAlign w:val="center"/>
          </w:tcPr>
          <w:p>
            <w:pPr>
              <w:spacing w:line="24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77" w:type="dxa"/>
            <w:gridSpan w:val="5"/>
            <w:tcBorders>
              <w:tl2br w:val="nil"/>
              <w:tr2bl w:val="nil"/>
            </w:tcBorders>
          </w:tcPr>
          <w:p>
            <w:pPr>
              <w:spacing w:line="240" w:lineRule="exact"/>
              <w:jc w:val="left"/>
              <w:rPr>
                <w:rFonts w:hint="eastAsia"/>
                <w:szCs w:val="21"/>
              </w:rPr>
            </w:pPr>
            <w:r>
              <w:rPr>
                <w:rFonts w:hint="eastAsia"/>
                <w:szCs w:val="21"/>
              </w:rPr>
              <w:t>对本项目主要技术发明的贡献：（限300字）</w:t>
            </w:r>
          </w:p>
          <w:p>
            <w:pPr>
              <w:spacing w:line="240" w:lineRule="exact"/>
              <w:jc w:val="left"/>
              <w:rPr>
                <w:rFonts w:hint="default" w:eastAsia="宋体"/>
                <w:szCs w:val="21"/>
                <w:lang w:val="en-US" w:eastAsia="zh-CN"/>
              </w:rPr>
            </w:pPr>
            <w:r>
              <w:rPr>
                <w:rFonts w:hint="eastAsia"/>
                <w:szCs w:val="21"/>
                <w:lang w:val="en-US" w:eastAsia="zh-CN"/>
              </w:rPr>
              <w:t xml:space="preserve">    </w:t>
            </w:r>
            <w:r>
              <w:rPr>
                <w:szCs w:val="21"/>
              </w:rPr>
              <w:t>负责项目顶层设计，组织实施和推广应用，对</w:t>
            </w:r>
            <w:r>
              <w:rPr>
                <w:szCs w:val="21"/>
                <w:highlight w:val="none"/>
              </w:rPr>
              <w:t>1-3创新点做</w:t>
            </w:r>
            <w:r>
              <w:rPr>
                <w:szCs w:val="21"/>
              </w:rPr>
              <w:t>出巨大贡献，构建并拓展了</w:t>
            </w:r>
            <w:r>
              <w:rPr>
                <w:rFonts w:hint="eastAsia"/>
                <w:szCs w:val="21"/>
              </w:rPr>
              <w:t>跨尺度生物医学影像</w:t>
            </w:r>
            <w:r>
              <w:rPr>
                <w:szCs w:val="21"/>
              </w:rPr>
              <w:t>研究方面的新方法和新思路，对</w:t>
            </w:r>
            <w:r>
              <w:rPr>
                <w:rFonts w:hint="eastAsia"/>
                <w:szCs w:val="21"/>
              </w:rPr>
              <w:t>微观-介观-宏观生物医学影像的在体可视化技术</w:t>
            </w:r>
            <w:r>
              <w:rPr>
                <w:szCs w:val="21"/>
              </w:rPr>
              <w:t>研究有重要示范推动作用。投入工作量占本人工作量的60%以上。</w:t>
            </w:r>
          </w:p>
        </w:tc>
      </w:tr>
    </w:tbl>
    <w:p>
      <w:pPr>
        <w:spacing w:line="100" w:lineRule="exact"/>
        <w:jc w:val="left"/>
        <w:rPr>
          <w:rFonts w:hint="eastAsia"/>
        </w:rPr>
      </w:pPr>
    </w:p>
    <w:p>
      <w:pPr>
        <w:spacing w:line="100" w:lineRule="exact"/>
        <w:jc w:val="left"/>
        <w:rPr>
          <w:rFonts w:hint="eastAsia"/>
        </w:rPr>
      </w:pPr>
    </w:p>
    <w:p>
      <w:pPr>
        <w:spacing w:line="100" w:lineRule="exact"/>
        <w:jc w:val="left"/>
        <w:rPr>
          <w:rFonts w:hint="eastAsia"/>
        </w:rPr>
      </w:pPr>
    </w:p>
    <w:p>
      <w:pPr>
        <w:spacing w:line="100" w:lineRule="exact"/>
        <w:jc w:val="left"/>
        <w:rPr>
          <w:rFonts w:hint="eastAsia"/>
        </w:rPr>
      </w:pPr>
    </w:p>
    <w:tbl>
      <w:tblPr>
        <w:tblStyle w:val="19"/>
        <w:tblW w:w="95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3346"/>
        <w:gridCol w:w="1276"/>
        <w:gridCol w:w="3686"/>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姓</w:t>
            </w:r>
            <w:r>
              <w:rPr>
                <w:szCs w:val="21"/>
              </w:rPr>
              <w:t xml:space="preserve">    </w:t>
            </w:r>
            <w:r>
              <w:rPr>
                <w:rFonts w:hint="eastAsia"/>
                <w:szCs w:val="21"/>
              </w:rPr>
              <w:t>名</w:t>
            </w:r>
          </w:p>
        </w:tc>
        <w:tc>
          <w:tcPr>
            <w:tcW w:w="3346" w:type="dxa"/>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张宏</w:t>
            </w:r>
          </w:p>
        </w:tc>
        <w:tc>
          <w:tcPr>
            <w:tcW w:w="1276" w:type="dxa"/>
            <w:tcBorders>
              <w:tl2br w:val="nil"/>
              <w:tr2bl w:val="nil"/>
            </w:tcBorders>
            <w:vAlign w:val="center"/>
          </w:tcPr>
          <w:p>
            <w:pPr>
              <w:spacing w:line="240" w:lineRule="exact"/>
              <w:jc w:val="center"/>
              <w:rPr>
                <w:szCs w:val="21"/>
              </w:rPr>
            </w:pPr>
            <w:r>
              <w:rPr>
                <w:rFonts w:hint="eastAsia"/>
                <w:szCs w:val="21"/>
              </w:rPr>
              <w:t>排名</w:t>
            </w:r>
          </w:p>
        </w:tc>
        <w:tc>
          <w:tcPr>
            <w:tcW w:w="3693" w:type="dxa"/>
            <w:gridSpan w:val="2"/>
            <w:tcBorders>
              <w:tl2br w:val="nil"/>
              <w:tr2bl w:val="nil"/>
            </w:tcBorders>
            <w:vAlign w:val="center"/>
          </w:tcPr>
          <w:p>
            <w:pPr>
              <w:spacing w:line="240" w:lineRule="exact"/>
              <w:jc w:val="center"/>
              <w:rPr>
                <w:rFonts w:hint="eastAsia" w:eastAsia="宋体"/>
                <w:szCs w:val="21"/>
                <w:lang w:val="en-US" w:eastAsia="zh-CN"/>
              </w:rPr>
            </w:pPr>
            <w:r>
              <w:rPr>
                <w:rFonts w:hint="eastAsia"/>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技术职称</w:t>
            </w:r>
          </w:p>
        </w:tc>
        <w:tc>
          <w:tcPr>
            <w:tcW w:w="8315" w:type="dxa"/>
            <w:gridSpan w:val="4"/>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教授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工作单位</w:t>
            </w:r>
          </w:p>
        </w:tc>
        <w:tc>
          <w:tcPr>
            <w:tcW w:w="8308" w:type="dxa"/>
            <w:gridSpan w:val="3"/>
            <w:tcBorders>
              <w:tl2br w:val="nil"/>
              <w:tr2bl w:val="nil"/>
            </w:tcBorders>
            <w:vAlign w:val="center"/>
          </w:tcPr>
          <w:p>
            <w:pPr>
              <w:spacing w:line="240" w:lineRule="exact"/>
              <w:jc w:val="center"/>
              <w:rPr>
                <w:szCs w:val="21"/>
              </w:rPr>
            </w:pPr>
            <w:r>
              <w:rPr>
                <w:rFonts w:hint="eastAsia"/>
                <w:szCs w:val="21"/>
                <w:lang w:eastAsia="zh-CN"/>
              </w:rPr>
              <w:t>浙江大学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72" w:hRule="atLeast"/>
          <w:jc w:val="center"/>
        </w:trPr>
        <w:tc>
          <w:tcPr>
            <w:tcW w:w="1262" w:type="dxa"/>
            <w:vMerge w:val="restart"/>
            <w:tcBorders>
              <w:tl2br w:val="nil"/>
              <w:tr2bl w:val="nil"/>
            </w:tcBorders>
            <w:vAlign w:val="center"/>
          </w:tcPr>
          <w:p>
            <w:pPr>
              <w:spacing w:line="240" w:lineRule="exact"/>
              <w:jc w:val="center"/>
              <w:rPr>
                <w:szCs w:val="21"/>
              </w:rPr>
            </w:pPr>
            <w:r>
              <w:rPr>
                <w:rFonts w:hint="eastAsia"/>
                <w:szCs w:val="21"/>
              </w:rPr>
              <w:t>完成单位</w:t>
            </w:r>
          </w:p>
        </w:tc>
        <w:tc>
          <w:tcPr>
            <w:tcW w:w="8308" w:type="dxa"/>
            <w:gridSpan w:val="3"/>
            <w:vMerge w:val="restart"/>
            <w:tcBorders>
              <w:tl2br w:val="nil"/>
              <w:tr2bl w:val="nil"/>
            </w:tcBorders>
            <w:vAlign w:val="center"/>
          </w:tcPr>
          <w:p>
            <w:pPr>
              <w:spacing w:line="240" w:lineRule="exact"/>
              <w:jc w:val="center"/>
              <w:rPr>
                <w:szCs w:val="21"/>
              </w:rPr>
            </w:pPr>
          </w:p>
          <w:p>
            <w:pPr>
              <w:spacing w:line="240" w:lineRule="exact"/>
              <w:jc w:val="center"/>
              <w:rPr>
                <w:szCs w:val="21"/>
              </w:rPr>
            </w:pPr>
            <w:r>
              <w:rPr>
                <w:rFonts w:hint="eastAsia"/>
                <w:szCs w:val="21"/>
                <w:lang w:eastAsia="zh-CN"/>
              </w:rPr>
              <w:t>浙江大学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vMerge w:val="continue"/>
            <w:tcBorders>
              <w:tl2br w:val="nil"/>
              <w:tr2bl w:val="nil"/>
            </w:tcBorders>
            <w:vAlign w:val="center"/>
          </w:tcPr>
          <w:p>
            <w:pPr>
              <w:spacing w:line="240" w:lineRule="exact"/>
              <w:jc w:val="center"/>
              <w:rPr>
                <w:szCs w:val="21"/>
              </w:rPr>
            </w:pPr>
          </w:p>
        </w:tc>
        <w:tc>
          <w:tcPr>
            <w:tcW w:w="8308" w:type="dxa"/>
            <w:gridSpan w:val="3"/>
            <w:vMerge w:val="continue"/>
            <w:tcBorders>
              <w:tl2br w:val="nil"/>
              <w:tr2bl w:val="nil"/>
            </w:tcBorders>
            <w:vAlign w:val="center"/>
          </w:tcPr>
          <w:p>
            <w:pPr>
              <w:spacing w:line="24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77" w:type="dxa"/>
            <w:gridSpan w:val="5"/>
            <w:tcBorders>
              <w:tl2br w:val="nil"/>
              <w:tr2bl w:val="nil"/>
            </w:tcBorders>
          </w:tcPr>
          <w:p>
            <w:pPr>
              <w:spacing w:line="240" w:lineRule="exact"/>
              <w:jc w:val="left"/>
              <w:rPr>
                <w:rFonts w:hint="eastAsia"/>
                <w:szCs w:val="21"/>
              </w:rPr>
            </w:pPr>
            <w:r>
              <w:rPr>
                <w:rFonts w:hint="eastAsia"/>
                <w:szCs w:val="21"/>
              </w:rPr>
              <w:t>对本项目主要技术发明的贡献：（限300字）</w:t>
            </w:r>
          </w:p>
          <w:p>
            <w:pPr>
              <w:spacing w:line="240" w:lineRule="exact"/>
              <w:ind w:firstLine="420" w:firstLineChars="200"/>
              <w:jc w:val="left"/>
              <w:rPr>
                <w:rFonts w:hint="eastAsia" w:eastAsia="宋体"/>
                <w:szCs w:val="21"/>
                <w:lang w:eastAsia="zh-CN"/>
              </w:rPr>
            </w:pPr>
            <w:r>
              <w:rPr>
                <w:szCs w:val="21"/>
              </w:rPr>
              <w:t>对</w:t>
            </w:r>
            <w:r>
              <w:rPr>
                <w:rFonts w:hint="eastAsia"/>
                <w:szCs w:val="21"/>
                <w:highlight w:val="none"/>
                <w:lang w:val="en-US" w:eastAsia="zh-CN"/>
              </w:rPr>
              <w:t>2</w:t>
            </w:r>
            <w:r>
              <w:rPr>
                <w:szCs w:val="21"/>
                <w:highlight w:val="none"/>
              </w:rPr>
              <w:t>-3创新点做出重大贡献，深入研究了PET代谢与受体影像技术的评价方法，建立和拓展了神经分子影像方法，</w:t>
            </w:r>
            <w:r>
              <w:rPr>
                <w:rFonts w:hint="eastAsia"/>
                <w:szCs w:val="21"/>
                <w:highlight w:val="none"/>
              </w:rPr>
              <w:t>实现基于PET分子影像的特定脑区神经功能改变可视化</w:t>
            </w:r>
            <w:r>
              <w:rPr>
                <w:rFonts w:hint="eastAsia"/>
                <w:szCs w:val="21"/>
                <w:highlight w:val="none"/>
                <w:lang w:eastAsia="zh-CN"/>
              </w:rPr>
              <w:t>。</w:t>
            </w:r>
          </w:p>
        </w:tc>
      </w:tr>
    </w:tbl>
    <w:p>
      <w:pPr>
        <w:spacing w:line="100" w:lineRule="exact"/>
        <w:ind w:firstLine="420" w:firstLineChars="200"/>
        <w:jc w:val="left"/>
        <w:rPr>
          <w:rFonts w:hint="eastAsia"/>
        </w:rPr>
      </w:pPr>
    </w:p>
    <w:p>
      <w:pPr>
        <w:spacing w:line="100" w:lineRule="exact"/>
        <w:ind w:firstLine="420" w:firstLineChars="200"/>
        <w:jc w:val="left"/>
        <w:rPr>
          <w:rFonts w:hint="eastAsia"/>
        </w:rPr>
      </w:pPr>
    </w:p>
    <w:p>
      <w:pPr>
        <w:spacing w:line="100" w:lineRule="exact"/>
        <w:ind w:firstLine="420" w:firstLineChars="200"/>
        <w:jc w:val="left"/>
        <w:rPr>
          <w:rFonts w:hint="eastAsia"/>
        </w:rPr>
      </w:pPr>
    </w:p>
    <w:p>
      <w:pPr>
        <w:spacing w:line="100" w:lineRule="exact"/>
        <w:ind w:firstLine="420" w:firstLineChars="200"/>
        <w:jc w:val="left"/>
        <w:rPr>
          <w:rFonts w:hint="eastAsia"/>
        </w:rPr>
      </w:pPr>
    </w:p>
    <w:p>
      <w:pPr>
        <w:spacing w:line="100" w:lineRule="exact"/>
        <w:ind w:firstLine="420" w:firstLineChars="200"/>
        <w:jc w:val="left"/>
        <w:rPr>
          <w:rFonts w:hint="eastAsia"/>
        </w:rPr>
      </w:pPr>
    </w:p>
    <w:tbl>
      <w:tblPr>
        <w:tblStyle w:val="19"/>
        <w:tblW w:w="95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3346"/>
        <w:gridCol w:w="1276"/>
        <w:gridCol w:w="3686"/>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姓</w:t>
            </w:r>
            <w:r>
              <w:rPr>
                <w:szCs w:val="21"/>
              </w:rPr>
              <w:t xml:space="preserve">    </w:t>
            </w:r>
            <w:r>
              <w:rPr>
                <w:rFonts w:hint="eastAsia"/>
                <w:szCs w:val="21"/>
              </w:rPr>
              <w:t>名</w:t>
            </w:r>
          </w:p>
        </w:tc>
        <w:tc>
          <w:tcPr>
            <w:tcW w:w="3346" w:type="dxa"/>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孙育杰</w:t>
            </w:r>
          </w:p>
        </w:tc>
        <w:tc>
          <w:tcPr>
            <w:tcW w:w="1276" w:type="dxa"/>
            <w:tcBorders>
              <w:tl2br w:val="nil"/>
              <w:tr2bl w:val="nil"/>
            </w:tcBorders>
            <w:vAlign w:val="center"/>
          </w:tcPr>
          <w:p>
            <w:pPr>
              <w:spacing w:line="240" w:lineRule="exact"/>
              <w:jc w:val="center"/>
              <w:rPr>
                <w:szCs w:val="21"/>
              </w:rPr>
            </w:pPr>
            <w:r>
              <w:rPr>
                <w:rFonts w:hint="eastAsia"/>
                <w:szCs w:val="21"/>
              </w:rPr>
              <w:t>排名</w:t>
            </w:r>
          </w:p>
        </w:tc>
        <w:tc>
          <w:tcPr>
            <w:tcW w:w="3693" w:type="dxa"/>
            <w:gridSpan w:val="2"/>
            <w:tcBorders>
              <w:tl2br w:val="nil"/>
              <w:tr2bl w:val="nil"/>
            </w:tcBorders>
            <w:vAlign w:val="center"/>
          </w:tcPr>
          <w:p>
            <w:pPr>
              <w:spacing w:line="240" w:lineRule="exact"/>
              <w:jc w:val="center"/>
              <w:rPr>
                <w:rFonts w:hint="eastAsia" w:eastAsia="宋体"/>
                <w:szCs w:val="21"/>
                <w:lang w:val="en-US" w:eastAsia="zh-CN"/>
              </w:rPr>
            </w:pPr>
            <w:r>
              <w:rPr>
                <w:rFonts w:hint="eastAsia"/>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技术职称</w:t>
            </w:r>
          </w:p>
        </w:tc>
        <w:tc>
          <w:tcPr>
            <w:tcW w:w="8315" w:type="dxa"/>
            <w:gridSpan w:val="4"/>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研究员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工作单位</w:t>
            </w:r>
          </w:p>
        </w:tc>
        <w:tc>
          <w:tcPr>
            <w:tcW w:w="8308" w:type="dxa"/>
            <w:gridSpan w:val="3"/>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北京大学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72" w:hRule="atLeast"/>
          <w:jc w:val="center"/>
        </w:trPr>
        <w:tc>
          <w:tcPr>
            <w:tcW w:w="1262" w:type="dxa"/>
            <w:vMerge w:val="restart"/>
            <w:tcBorders>
              <w:tl2br w:val="nil"/>
              <w:tr2bl w:val="nil"/>
            </w:tcBorders>
            <w:vAlign w:val="center"/>
          </w:tcPr>
          <w:p>
            <w:pPr>
              <w:spacing w:line="240" w:lineRule="exact"/>
              <w:jc w:val="center"/>
              <w:rPr>
                <w:szCs w:val="21"/>
              </w:rPr>
            </w:pPr>
            <w:r>
              <w:rPr>
                <w:rFonts w:hint="eastAsia"/>
                <w:szCs w:val="21"/>
              </w:rPr>
              <w:t>完成单位</w:t>
            </w:r>
          </w:p>
        </w:tc>
        <w:tc>
          <w:tcPr>
            <w:tcW w:w="8308" w:type="dxa"/>
            <w:gridSpan w:val="3"/>
            <w:vMerge w:val="restart"/>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北京大学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vMerge w:val="continue"/>
            <w:tcBorders>
              <w:tl2br w:val="nil"/>
              <w:tr2bl w:val="nil"/>
            </w:tcBorders>
            <w:vAlign w:val="center"/>
          </w:tcPr>
          <w:p>
            <w:pPr>
              <w:spacing w:line="240" w:lineRule="exact"/>
              <w:jc w:val="center"/>
              <w:rPr>
                <w:szCs w:val="21"/>
              </w:rPr>
            </w:pPr>
          </w:p>
        </w:tc>
        <w:tc>
          <w:tcPr>
            <w:tcW w:w="8308" w:type="dxa"/>
            <w:gridSpan w:val="3"/>
            <w:vMerge w:val="continue"/>
            <w:tcBorders>
              <w:tl2br w:val="nil"/>
              <w:tr2bl w:val="nil"/>
            </w:tcBorders>
            <w:vAlign w:val="center"/>
          </w:tcPr>
          <w:p>
            <w:pPr>
              <w:spacing w:line="24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77" w:type="dxa"/>
            <w:gridSpan w:val="5"/>
            <w:tcBorders>
              <w:tl2br w:val="nil"/>
              <w:tr2bl w:val="nil"/>
            </w:tcBorders>
          </w:tcPr>
          <w:p>
            <w:pPr>
              <w:spacing w:line="240" w:lineRule="exact"/>
              <w:jc w:val="left"/>
              <w:rPr>
                <w:rFonts w:hint="eastAsia"/>
                <w:szCs w:val="21"/>
              </w:rPr>
            </w:pPr>
            <w:r>
              <w:rPr>
                <w:rFonts w:hint="eastAsia"/>
                <w:szCs w:val="21"/>
              </w:rPr>
              <w:t>对本项目主要技术发明的贡献：（限300字）</w:t>
            </w:r>
          </w:p>
          <w:p>
            <w:pPr>
              <w:spacing w:line="240" w:lineRule="exact"/>
              <w:ind w:firstLine="420" w:firstLineChars="200"/>
              <w:jc w:val="left"/>
              <w:rPr>
                <w:rFonts w:hint="eastAsia"/>
                <w:szCs w:val="21"/>
              </w:rPr>
            </w:pPr>
            <w:r>
              <w:rPr>
                <w:szCs w:val="21"/>
                <w:highlight w:val="none"/>
              </w:rPr>
              <w:t>在第2创新点中在</w:t>
            </w:r>
            <w:r>
              <w:rPr>
                <w:rFonts w:hint="eastAsia"/>
                <w:szCs w:val="21"/>
                <w:highlight w:val="none"/>
              </w:rPr>
              <w:t>研发单分子及细胞超时空分辨率成像关键技术</w:t>
            </w:r>
            <w:r>
              <w:rPr>
                <w:szCs w:val="21"/>
                <w:highlight w:val="none"/>
              </w:rPr>
              <w:t>方面作出了贡献，</w:t>
            </w:r>
            <w:r>
              <w:rPr>
                <w:rFonts w:hint="eastAsia"/>
                <w:szCs w:val="21"/>
                <w:highlight w:val="none"/>
              </w:rPr>
              <w:t>构建了多种超分辨荧光探针及细胞成像标记新方法</w:t>
            </w:r>
            <w:r>
              <w:rPr>
                <w:szCs w:val="21"/>
                <w:highlight w:val="none"/>
              </w:rPr>
              <w:t>，</w:t>
            </w:r>
            <w:r>
              <w:rPr>
                <w:rFonts w:hint="eastAsia"/>
                <w:szCs w:val="21"/>
                <w:highlight w:val="none"/>
              </w:rPr>
              <w:t>实现了大视野下超高时空分辨长时间细胞内蛋白分子间相互作用的可视化观测</w:t>
            </w:r>
            <w:r>
              <w:rPr>
                <w:szCs w:val="21"/>
                <w:highlight w:val="none"/>
              </w:rPr>
              <w:t>。</w:t>
            </w:r>
          </w:p>
        </w:tc>
      </w:tr>
    </w:tbl>
    <w:p>
      <w:pPr>
        <w:spacing w:line="560" w:lineRule="exact"/>
        <w:jc w:val="both"/>
        <w:rPr>
          <w:rFonts w:hint="eastAsia" w:ascii="方正小标宋简体" w:eastAsia="方正小标宋简体"/>
          <w:sz w:val="44"/>
        </w:rPr>
      </w:pPr>
    </w:p>
    <w:tbl>
      <w:tblPr>
        <w:tblStyle w:val="19"/>
        <w:tblW w:w="95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3346"/>
        <w:gridCol w:w="1276"/>
        <w:gridCol w:w="3686"/>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姓</w:t>
            </w:r>
            <w:r>
              <w:rPr>
                <w:szCs w:val="21"/>
              </w:rPr>
              <w:t xml:space="preserve">    </w:t>
            </w:r>
            <w:r>
              <w:rPr>
                <w:rFonts w:hint="eastAsia"/>
                <w:szCs w:val="21"/>
              </w:rPr>
              <w:t>名</w:t>
            </w:r>
          </w:p>
        </w:tc>
        <w:tc>
          <w:tcPr>
            <w:tcW w:w="3346" w:type="dxa"/>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吴爽</w:t>
            </w:r>
          </w:p>
        </w:tc>
        <w:tc>
          <w:tcPr>
            <w:tcW w:w="1276" w:type="dxa"/>
            <w:tcBorders>
              <w:tl2br w:val="nil"/>
              <w:tr2bl w:val="nil"/>
            </w:tcBorders>
            <w:vAlign w:val="center"/>
          </w:tcPr>
          <w:p>
            <w:pPr>
              <w:spacing w:line="240" w:lineRule="exact"/>
              <w:jc w:val="center"/>
              <w:rPr>
                <w:szCs w:val="21"/>
              </w:rPr>
            </w:pPr>
            <w:r>
              <w:rPr>
                <w:rFonts w:hint="eastAsia"/>
                <w:szCs w:val="21"/>
              </w:rPr>
              <w:t>排名</w:t>
            </w:r>
          </w:p>
        </w:tc>
        <w:tc>
          <w:tcPr>
            <w:tcW w:w="3693" w:type="dxa"/>
            <w:gridSpan w:val="2"/>
            <w:tcBorders>
              <w:tl2br w:val="nil"/>
              <w:tr2bl w:val="nil"/>
            </w:tcBorders>
            <w:vAlign w:val="center"/>
          </w:tcPr>
          <w:p>
            <w:pPr>
              <w:spacing w:line="240" w:lineRule="exact"/>
              <w:jc w:val="center"/>
              <w:rPr>
                <w:rFonts w:hint="eastAsia" w:eastAsia="宋体"/>
                <w:szCs w:val="21"/>
                <w:lang w:val="en-US" w:eastAsia="zh-CN"/>
              </w:rPr>
            </w:pPr>
            <w:r>
              <w:rPr>
                <w:rFonts w:hint="eastAsia"/>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技术职称</w:t>
            </w:r>
          </w:p>
        </w:tc>
        <w:tc>
          <w:tcPr>
            <w:tcW w:w="8315" w:type="dxa"/>
            <w:gridSpan w:val="4"/>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主治医师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工作单位</w:t>
            </w:r>
          </w:p>
        </w:tc>
        <w:tc>
          <w:tcPr>
            <w:tcW w:w="8308" w:type="dxa"/>
            <w:gridSpan w:val="3"/>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浙江大学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72" w:hRule="atLeast"/>
          <w:jc w:val="center"/>
        </w:trPr>
        <w:tc>
          <w:tcPr>
            <w:tcW w:w="1262" w:type="dxa"/>
            <w:vMerge w:val="restart"/>
            <w:tcBorders>
              <w:tl2br w:val="nil"/>
              <w:tr2bl w:val="nil"/>
            </w:tcBorders>
            <w:vAlign w:val="center"/>
          </w:tcPr>
          <w:p>
            <w:pPr>
              <w:spacing w:line="240" w:lineRule="exact"/>
              <w:jc w:val="center"/>
              <w:rPr>
                <w:szCs w:val="21"/>
              </w:rPr>
            </w:pPr>
            <w:r>
              <w:rPr>
                <w:rFonts w:hint="eastAsia"/>
                <w:szCs w:val="21"/>
              </w:rPr>
              <w:t>完成单位</w:t>
            </w:r>
          </w:p>
        </w:tc>
        <w:tc>
          <w:tcPr>
            <w:tcW w:w="8308" w:type="dxa"/>
            <w:gridSpan w:val="3"/>
            <w:vMerge w:val="restart"/>
            <w:tcBorders>
              <w:tl2br w:val="nil"/>
              <w:tr2bl w:val="nil"/>
            </w:tcBorders>
            <w:vAlign w:val="center"/>
          </w:tcPr>
          <w:p>
            <w:pPr>
              <w:spacing w:line="240" w:lineRule="exact"/>
              <w:jc w:val="center"/>
              <w:rPr>
                <w:szCs w:val="21"/>
              </w:rPr>
            </w:pPr>
            <w:r>
              <w:rPr>
                <w:rFonts w:hint="eastAsia"/>
                <w:szCs w:val="21"/>
                <w:lang w:eastAsia="zh-CN"/>
              </w:rPr>
              <w:t>浙江大学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vMerge w:val="continue"/>
            <w:tcBorders>
              <w:tl2br w:val="nil"/>
              <w:tr2bl w:val="nil"/>
            </w:tcBorders>
            <w:vAlign w:val="center"/>
          </w:tcPr>
          <w:p>
            <w:pPr>
              <w:spacing w:line="240" w:lineRule="exact"/>
              <w:jc w:val="center"/>
              <w:rPr>
                <w:szCs w:val="21"/>
              </w:rPr>
            </w:pPr>
          </w:p>
        </w:tc>
        <w:tc>
          <w:tcPr>
            <w:tcW w:w="8308" w:type="dxa"/>
            <w:gridSpan w:val="3"/>
            <w:vMerge w:val="continue"/>
            <w:tcBorders>
              <w:tl2br w:val="nil"/>
              <w:tr2bl w:val="nil"/>
            </w:tcBorders>
            <w:vAlign w:val="center"/>
          </w:tcPr>
          <w:p>
            <w:pPr>
              <w:spacing w:line="24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77" w:type="dxa"/>
            <w:gridSpan w:val="5"/>
            <w:tcBorders>
              <w:tl2br w:val="nil"/>
              <w:tr2bl w:val="nil"/>
            </w:tcBorders>
          </w:tcPr>
          <w:p>
            <w:pPr>
              <w:spacing w:line="240" w:lineRule="exact"/>
              <w:jc w:val="left"/>
              <w:rPr>
                <w:rFonts w:hint="eastAsia"/>
                <w:szCs w:val="21"/>
              </w:rPr>
            </w:pPr>
            <w:r>
              <w:rPr>
                <w:rFonts w:hint="eastAsia"/>
                <w:szCs w:val="21"/>
              </w:rPr>
              <w:t>对本项目主要技术发明的贡献：（限300字）</w:t>
            </w:r>
          </w:p>
          <w:p>
            <w:pPr>
              <w:spacing w:line="240" w:lineRule="exact"/>
              <w:jc w:val="left"/>
              <w:rPr>
                <w:rFonts w:hint="default" w:eastAsia="宋体"/>
                <w:szCs w:val="21"/>
                <w:lang w:val="en-US" w:eastAsia="zh-CN"/>
              </w:rPr>
            </w:pPr>
            <w:r>
              <w:rPr>
                <w:rFonts w:hint="eastAsia"/>
                <w:szCs w:val="21"/>
                <w:lang w:val="en-US" w:eastAsia="zh-CN"/>
              </w:rPr>
              <w:t xml:space="preserve">    对创新点3做出贡献。构建了靶向RONS的抗氧化剂治疗策略，通过保护神经元免受RONS损伤，改善缺血性脑卒中预后，积极推动PET在体监测评估技术在临床中的应用。</w:t>
            </w:r>
          </w:p>
        </w:tc>
      </w:tr>
    </w:tbl>
    <w:p>
      <w:pPr>
        <w:spacing w:line="560" w:lineRule="exact"/>
        <w:jc w:val="center"/>
        <w:rPr>
          <w:rFonts w:hint="eastAsia" w:ascii="方正小标宋简体" w:eastAsia="方正小标宋简体"/>
          <w:sz w:val="44"/>
        </w:rPr>
      </w:pPr>
    </w:p>
    <w:tbl>
      <w:tblPr>
        <w:tblStyle w:val="19"/>
        <w:tblW w:w="95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3346"/>
        <w:gridCol w:w="1276"/>
        <w:gridCol w:w="3686"/>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姓</w:t>
            </w:r>
            <w:r>
              <w:rPr>
                <w:szCs w:val="21"/>
              </w:rPr>
              <w:t xml:space="preserve">    </w:t>
            </w:r>
            <w:r>
              <w:rPr>
                <w:rFonts w:hint="eastAsia"/>
                <w:szCs w:val="21"/>
              </w:rPr>
              <w:t>名</w:t>
            </w:r>
          </w:p>
        </w:tc>
        <w:tc>
          <w:tcPr>
            <w:tcW w:w="3346" w:type="dxa"/>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张凯</w:t>
            </w:r>
          </w:p>
        </w:tc>
        <w:tc>
          <w:tcPr>
            <w:tcW w:w="1276" w:type="dxa"/>
            <w:tcBorders>
              <w:tl2br w:val="nil"/>
              <w:tr2bl w:val="nil"/>
            </w:tcBorders>
            <w:vAlign w:val="center"/>
          </w:tcPr>
          <w:p>
            <w:pPr>
              <w:spacing w:line="240" w:lineRule="exact"/>
              <w:jc w:val="center"/>
              <w:rPr>
                <w:szCs w:val="21"/>
              </w:rPr>
            </w:pPr>
            <w:r>
              <w:rPr>
                <w:rFonts w:hint="eastAsia"/>
                <w:szCs w:val="21"/>
              </w:rPr>
              <w:t>排名</w:t>
            </w:r>
          </w:p>
        </w:tc>
        <w:tc>
          <w:tcPr>
            <w:tcW w:w="3693" w:type="dxa"/>
            <w:gridSpan w:val="2"/>
            <w:tcBorders>
              <w:tl2br w:val="nil"/>
              <w:tr2bl w:val="nil"/>
            </w:tcBorders>
            <w:vAlign w:val="center"/>
          </w:tcPr>
          <w:p>
            <w:pPr>
              <w:spacing w:line="240" w:lineRule="exact"/>
              <w:jc w:val="center"/>
              <w:rPr>
                <w:rFonts w:hint="eastAsia" w:eastAsia="宋体"/>
                <w:szCs w:val="21"/>
                <w:lang w:val="en-US" w:eastAsia="zh-CN"/>
              </w:rPr>
            </w:pPr>
            <w:r>
              <w:rPr>
                <w:rFonts w:hint="eastAsia"/>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技术职称</w:t>
            </w:r>
          </w:p>
        </w:tc>
        <w:tc>
          <w:tcPr>
            <w:tcW w:w="8315" w:type="dxa"/>
            <w:gridSpan w:val="4"/>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工作单位</w:t>
            </w:r>
          </w:p>
        </w:tc>
        <w:tc>
          <w:tcPr>
            <w:tcW w:w="8308" w:type="dxa"/>
            <w:gridSpan w:val="3"/>
            <w:tcBorders>
              <w:tl2br w:val="nil"/>
              <w:tr2bl w:val="nil"/>
            </w:tcBorders>
            <w:vAlign w:val="center"/>
          </w:tcPr>
          <w:p>
            <w:pPr>
              <w:spacing w:line="240" w:lineRule="exact"/>
              <w:jc w:val="center"/>
              <w:rPr>
                <w:szCs w:val="21"/>
              </w:rPr>
            </w:pPr>
            <w:r>
              <w:rPr>
                <w:rFonts w:hint="eastAsia"/>
                <w:szCs w:val="21"/>
                <w:lang w:eastAsia="zh-CN"/>
              </w:rPr>
              <w:t>浙江大学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72" w:hRule="atLeast"/>
          <w:jc w:val="center"/>
        </w:trPr>
        <w:tc>
          <w:tcPr>
            <w:tcW w:w="1262" w:type="dxa"/>
            <w:vMerge w:val="restart"/>
            <w:tcBorders>
              <w:tl2br w:val="nil"/>
              <w:tr2bl w:val="nil"/>
            </w:tcBorders>
            <w:vAlign w:val="center"/>
          </w:tcPr>
          <w:p>
            <w:pPr>
              <w:spacing w:line="240" w:lineRule="exact"/>
              <w:jc w:val="center"/>
              <w:rPr>
                <w:szCs w:val="21"/>
              </w:rPr>
            </w:pPr>
            <w:r>
              <w:rPr>
                <w:rFonts w:hint="eastAsia"/>
                <w:szCs w:val="21"/>
              </w:rPr>
              <w:t>完成单位</w:t>
            </w:r>
          </w:p>
        </w:tc>
        <w:tc>
          <w:tcPr>
            <w:tcW w:w="8308" w:type="dxa"/>
            <w:gridSpan w:val="3"/>
            <w:vMerge w:val="restart"/>
            <w:tcBorders>
              <w:tl2br w:val="nil"/>
              <w:tr2bl w:val="nil"/>
            </w:tcBorders>
            <w:vAlign w:val="center"/>
          </w:tcPr>
          <w:p>
            <w:pPr>
              <w:spacing w:line="240" w:lineRule="exact"/>
              <w:jc w:val="center"/>
              <w:rPr>
                <w:rFonts w:hint="eastAsia"/>
                <w:szCs w:val="21"/>
                <w:lang w:eastAsia="zh-CN"/>
              </w:rPr>
            </w:pPr>
          </w:p>
          <w:p>
            <w:pPr>
              <w:spacing w:line="240" w:lineRule="exact"/>
              <w:jc w:val="center"/>
              <w:rPr>
                <w:szCs w:val="21"/>
              </w:rPr>
            </w:pPr>
            <w:r>
              <w:rPr>
                <w:rFonts w:hint="eastAsia"/>
                <w:szCs w:val="21"/>
                <w:lang w:eastAsia="zh-CN"/>
              </w:rPr>
              <w:t>浙江大学</w:t>
            </w:r>
          </w:p>
          <w:p>
            <w:pPr>
              <w:spacing w:line="24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vMerge w:val="continue"/>
            <w:tcBorders>
              <w:tl2br w:val="nil"/>
              <w:tr2bl w:val="nil"/>
            </w:tcBorders>
            <w:vAlign w:val="center"/>
          </w:tcPr>
          <w:p>
            <w:pPr>
              <w:spacing w:line="240" w:lineRule="exact"/>
              <w:jc w:val="center"/>
              <w:rPr>
                <w:szCs w:val="21"/>
              </w:rPr>
            </w:pPr>
          </w:p>
        </w:tc>
        <w:tc>
          <w:tcPr>
            <w:tcW w:w="8308" w:type="dxa"/>
            <w:gridSpan w:val="3"/>
            <w:vMerge w:val="continue"/>
            <w:tcBorders>
              <w:tl2br w:val="nil"/>
              <w:tr2bl w:val="nil"/>
            </w:tcBorders>
            <w:vAlign w:val="center"/>
          </w:tcPr>
          <w:p>
            <w:pPr>
              <w:spacing w:line="24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77" w:type="dxa"/>
            <w:gridSpan w:val="5"/>
            <w:tcBorders>
              <w:tl2br w:val="nil"/>
              <w:tr2bl w:val="nil"/>
            </w:tcBorders>
          </w:tcPr>
          <w:p>
            <w:pPr>
              <w:spacing w:line="240" w:lineRule="exact"/>
              <w:jc w:val="left"/>
              <w:rPr>
                <w:rFonts w:hint="eastAsia"/>
                <w:szCs w:val="21"/>
              </w:rPr>
            </w:pPr>
            <w:r>
              <w:rPr>
                <w:rFonts w:hint="eastAsia"/>
                <w:szCs w:val="21"/>
              </w:rPr>
              <w:t>对本项目主要技术发明的贡献：（限300字）</w:t>
            </w:r>
          </w:p>
          <w:p>
            <w:pPr>
              <w:spacing w:line="240" w:lineRule="exact"/>
              <w:jc w:val="left"/>
              <w:rPr>
                <w:rFonts w:hint="eastAsia" w:eastAsia="宋体"/>
                <w:szCs w:val="21"/>
                <w:lang w:val="en-US" w:eastAsia="zh-CN"/>
              </w:rPr>
            </w:pPr>
            <w:r>
              <w:rPr>
                <w:rFonts w:hint="eastAsia"/>
                <w:szCs w:val="21"/>
                <w:lang w:val="en-US" w:eastAsia="zh-CN"/>
              </w:rPr>
              <w:t xml:space="preserve">    </w:t>
            </w:r>
            <w:r>
              <w:rPr>
                <w:szCs w:val="21"/>
              </w:rPr>
              <w:t>对</w:t>
            </w:r>
            <w:r>
              <w:rPr>
                <w:szCs w:val="21"/>
                <w:highlight w:val="none"/>
              </w:rPr>
              <w:t>创新点</w:t>
            </w:r>
            <w:r>
              <w:rPr>
                <w:rFonts w:hint="eastAsia"/>
                <w:szCs w:val="21"/>
                <w:highlight w:val="none"/>
                <w:lang w:val="en-US" w:eastAsia="zh-CN"/>
              </w:rPr>
              <w:t>3</w:t>
            </w:r>
            <w:r>
              <w:rPr>
                <w:szCs w:val="21"/>
                <w:highlight w:val="none"/>
              </w:rPr>
              <w:t>做出贡献。</w:t>
            </w:r>
            <w:r>
              <w:rPr>
                <w:rFonts w:hint="eastAsia"/>
                <w:szCs w:val="21"/>
                <w:highlight w:val="none"/>
              </w:rPr>
              <w:t>研发了新型空心普鲁士蓝抗氧化纳米酶，具有稳定的酶样活性、较强的抗氧化性质、良好的生理稳定性和较低的合成成本</w:t>
            </w:r>
            <w:r>
              <w:rPr>
                <w:rFonts w:hint="eastAsia"/>
                <w:szCs w:val="21"/>
                <w:highlight w:val="none"/>
                <w:lang w:eastAsia="zh-CN"/>
              </w:rPr>
              <w:t>。</w:t>
            </w:r>
          </w:p>
        </w:tc>
      </w:tr>
    </w:tbl>
    <w:p>
      <w:pPr>
        <w:spacing w:line="560" w:lineRule="exact"/>
        <w:jc w:val="center"/>
        <w:rPr>
          <w:rFonts w:hint="eastAsia" w:ascii="方正小标宋简体" w:eastAsia="方正小标宋简体"/>
          <w:sz w:val="44"/>
        </w:rPr>
      </w:pPr>
    </w:p>
    <w:tbl>
      <w:tblPr>
        <w:tblStyle w:val="19"/>
        <w:tblW w:w="95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3346"/>
        <w:gridCol w:w="1276"/>
        <w:gridCol w:w="3686"/>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姓</w:t>
            </w:r>
            <w:r>
              <w:rPr>
                <w:szCs w:val="21"/>
              </w:rPr>
              <w:t xml:space="preserve">    </w:t>
            </w:r>
            <w:r>
              <w:rPr>
                <w:rFonts w:hint="eastAsia"/>
                <w:szCs w:val="21"/>
              </w:rPr>
              <w:t>名</w:t>
            </w:r>
          </w:p>
        </w:tc>
        <w:tc>
          <w:tcPr>
            <w:tcW w:w="3346" w:type="dxa"/>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高西辉</w:t>
            </w:r>
          </w:p>
        </w:tc>
        <w:tc>
          <w:tcPr>
            <w:tcW w:w="1276" w:type="dxa"/>
            <w:tcBorders>
              <w:tl2br w:val="nil"/>
              <w:tr2bl w:val="nil"/>
            </w:tcBorders>
            <w:vAlign w:val="center"/>
          </w:tcPr>
          <w:p>
            <w:pPr>
              <w:spacing w:line="240" w:lineRule="exact"/>
              <w:jc w:val="center"/>
              <w:rPr>
                <w:szCs w:val="21"/>
              </w:rPr>
            </w:pPr>
            <w:r>
              <w:rPr>
                <w:rFonts w:hint="eastAsia"/>
                <w:szCs w:val="21"/>
              </w:rPr>
              <w:t>排名</w:t>
            </w:r>
          </w:p>
        </w:tc>
        <w:tc>
          <w:tcPr>
            <w:tcW w:w="3693" w:type="dxa"/>
            <w:gridSpan w:val="2"/>
            <w:tcBorders>
              <w:tl2br w:val="nil"/>
              <w:tr2bl w:val="nil"/>
            </w:tcBorders>
            <w:vAlign w:val="center"/>
          </w:tcPr>
          <w:p>
            <w:pPr>
              <w:spacing w:line="240" w:lineRule="exact"/>
              <w:jc w:val="center"/>
              <w:rPr>
                <w:rFonts w:hint="default" w:eastAsia="宋体"/>
                <w:szCs w:val="21"/>
                <w:lang w:val="en-US" w:eastAsia="zh-CN"/>
              </w:rPr>
            </w:pPr>
            <w:r>
              <w:rPr>
                <w:rFonts w:hint="eastAsia"/>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技术职称</w:t>
            </w:r>
          </w:p>
        </w:tc>
        <w:tc>
          <w:tcPr>
            <w:tcW w:w="8315" w:type="dxa"/>
            <w:gridSpan w:val="4"/>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研究员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工作单位</w:t>
            </w:r>
          </w:p>
        </w:tc>
        <w:tc>
          <w:tcPr>
            <w:tcW w:w="8308" w:type="dxa"/>
            <w:gridSpan w:val="3"/>
            <w:tcBorders>
              <w:tl2br w:val="nil"/>
              <w:tr2bl w:val="nil"/>
            </w:tcBorders>
            <w:vAlign w:val="center"/>
          </w:tcPr>
          <w:p>
            <w:pPr>
              <w:spacing w:line="240" w:lineRule="exact"/>
              <w:jc w:val="center"/>
              <w:rPr>
                <w:szCs w:val="21"/>
              </w:rPr>
            </w:pPr>
            <w:r>
              <w:rPr>
                <w:rFonts w:hint="eastAsia"/>
                <w:szCs w:val="21"/>
                <w:lang w:eastAsia="zh-CN"/>
              </w:rPr>
              <w:t>复旦大学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72" w:hRule="atLeast"/>
          <w:jc w:val="center"/>
        </w:trPr>
        <w:tc>
          <w:tcPr>
            <w:tcW w:w="1262" w:type="dxa"/>
            <w:vMerge w:val="restart"/>
            <w:tcBorders>
              <w:tl2br w:val="nil"/>
              <w:tr2bl w:val="nil"/>
            </w:tcBorders>
            <w:vAlign w:val="center"/>
          </w:tcPr>
          <w:p>
            <w:pPr>
              <w:spacing w:line="240" w:lineRule="exact"/>
              <w:jc w:val="center"/>
              <w:rPr>
                <w:szCs w:val="21"/>
              </w:rPr>
            </w:pPr>
            <w:r>
              <w:rPr>
                <w:rFonts w:hint="eastAsia"/>
                <w:szCs w:val="21"/>
              </w:rPr>
              <w:t>完成单位</w:t>
            </w:r>
          </w:p>
        </w:tc>
        <w:tc>
          <w:tcPr>
            <w:tcW w:w="8308" w:type="dxa"/>
            <w:gridSpan w:val="3"/>
            <w:vMerge w:val="restart"/>
            <w:tcBorders>
              <w:tl2br w:val="nil"/>
              <w:tr2bl w:val="nil"/>
            </w:tcBorders>
            <w:vAlign w:val="center"/>
          </w:tcPr>
          <w:p>
            <w:pPr>
              <w:spacing w:line="240" w:lineRule="exact"/>
              <w:jc w:val="center"/>
              <w:rPr>
                <w:szCs w:val="21"/>
              </w:rPr>
            </w:pPr>
            <w:r>
              <w:rPr>
                <w:rFonts w:hint="eastAsia"/>
                <w:szCs w:val="21"/>
                <w:lang w:eastAsia="zh-CN"/>
              </w:rPr>
              <w:t>复旦大学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vMerge w:val="continue"/>
            <w:tcBorders>
              <w:tl2br w:val="nil"/>
              <w:tr2bl w:val="nil"/>
            </w:tcBorders>
            <w:vAlign w:val="center"/>
          </w:tcPr>
          <w:p>
            <w:pPr>
              <w:spacing w:line="240" w:lineRule="exact"/>
              <w:jc w:val="center"/>
              <w:rPr>
                <w:szCs w:val="21"/>
              </w:rPr>
            </w:pPr>
          </w:p>
        </w:tc>
        <w:tc>
          <w:tcPr>
            <w:tcW w:w="8308" w:type="dxa"/>
            <w:gridSpan w:val="3"/>
            <w:vMerge w:val="continue"/>
            <w:tcBorders>
              <w:tl2br w:val="nil"/>
              <w:tr2bl w:val="nil"/>
            </w:tcBorders>
            <w:vAlign w:val="center"/>
          </w:tcPr>
          <w:p>
            <w:pPr>
              <w:spacing w:line="24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77" w:type="dxa"/>
            <w:gridSpan w:val="5"/>
            <w:tcBorders>
              <w:tl2br w:val="nil"/>
              <w:tr2bl w:val="nil"/>
            </w:tcBorders>
          </w:tcPr>
          <w:p>
            <w:pPr>
              <w:spacing w:line="240" w:lineRule="exact"/>
              <w:jc w:val="left"/>
              <w:rPr>
                <w:rFonts w:hint="eastAsia"/>
                <w:szCs w:val="21"/>
              </w:rPr>
            </w:pPr>
            <w:r>
              <w:rPr>
                <w:rFonts w:hint="eastAsia"/>
                <w:szCs w:val="21"/>
              </w:rPr>
              <w:t>对本项目主要技术发明的贡献：（限300字）</w:t>
            </w:r>
          </w:p>
          <w:p>
            <w:pPr>
              <w:spacing w:line="240" w:lineRule="exact"/>
              <w:jc w:val="left"/>
              <w:rPr>
                <w:rFonts w:hint="eastAsia" w:eastAsia="宋体"/>
                <w:szCs w:val="21"/>
                <w:lang w:val="en-US" w:eastAsia="zh-CN"/>
              </w:rPr>
            </w:pPr>
            <w:r>
              <w:rPr>
                <w:rFonts w:hint="eastAsia"/>
                <w:szCs w:val="21"/>
                <w:lang w:val="en-US" w:eastAsia="zh-CN"/>
              </w:rPr>
              <w:t xml:space="preserve">    在第2创新点中的脑血管通透性调控技术研究方面作出了贡献。构建了特异性激活脑毛细血管内皮细胞上腺嘌呤核苷2A受体促使细胞骨架收缩的纳米激动剂。</w:t>
            </w:r>
          </w:p>
        </w:tc>
      </w:tr>
    </w:tbl>
    <w:p>
      <w:pPr>
        <w:spacing w:line="560" w:lineRule="exact"/>
        <w:jc w:val="center"/>
        <w:rPr>
          <w:rFonts w:hint="eastAsia" w:ascii="方正小标宋简体" w:eastAsia="方正小标宋简体"/>
          <w:sz w:val="44"/>
        </w:rPr>
      </w:pPr>
    </w:p>
    <w:tbl>
      <w:tblPr>
        <w:tblStyle w:val="19"/>
        <w:tblW w:w="95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3346"/>
        <w:gridCol w:w="1276"/>
        <w:gridCol w:w="3686"/>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姓</w:t>
            </w:r>
            <w:r>
              <w:rPr>
                <w:szCs w:val="21"/>
              </w:rPr>
              <w:t xml:space="preserve">    </w:t>
            </w:r>
            <w:r>
              <w:rPr>
                <w:rFonts w:hint="eastAsia"/>
                <w:szCs w:val="21"/>
              </w:rPr>
              <w:t>名</w:t>
            </w:r>
          </w:p>
        </w:tc>
        <w:tc>
          <w:tcPr>
            <w:tcW w:w="3346" w:type="dxa"/>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李春炎</w:t>
            </w:r>
          </w:p>
        </w:tc>
        <w:tc>
          <w:tcPr>
            <w:tcW w:w="1276" w:type="dxa"/>
            <w:tcBorders>
              <w:tl2br w:val="nil"/>
              <w:tr2bl w:val="nil"/>
            </w:tcBorders>
            <w:vAlign w:val="center"/>
          </w:tcPr>
          <w:p>
            <w:pPr>
              <w:spacing w:line="240" w:lineRule="exact"/>
              <w:jc w:val="center"/>
              <w:rPr>
                <w:szCs w:val="21"/>
              </w:rPr>
            </w:pPr>
            <w:r>
              <w:rPr>
                <w:rFonts w:hint="eastAsia"/>
                <w:szCs w:val="21"/>
              </w:rPr>
              <w:t>排名</w:t>
            </w:r>
          </w:p>
        </w:tc>
        <w:tc>
          <w:tcPr>
            <w:tcW w:w="3693" w:type="dxa"/>
            <w:gridSpan w:val="2"/>
            <w:tcBorders>
              <w:tl2br w:val="nil"/>
              <w:tr2bl w:val="nil"/>
            </w:tcBorders>
            <w:vAlign w:val="center"/>
          </w:tcPr>
          <w:p>
            <w:pPr>
              <w:spacing w:line="240" w:lineRule="exact"/>
              <w:jc w:val="center"/>
              <w:rPr>
                <w:rFonts w:hint="eastAsia" w:eastAsia="宋体"/>
                <w:szCs w:val="21"/>
                <w:lang w:val="en-US" w:eastAsia="zh-CN"/>
              </w:rPr>
            </w:pPr>
            <w:r>
              <w:rPr>
                <w:rFonts w:hint="eastAsia"/>
                <w:szCs w:val="21"/>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技术职称</w:t>
            </w:r>
          </w:p>
        </w:tc>
        <w:tc>
          <w:tcPr>
            <w:tcW w:w="8315" w:type="dxa"/>
            <w:gridSpan w:val="4"/>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研究员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工作单位</w:t>
            </w:r>
          </w:p>
        </w:tc>
        <w:tc>
          <w:tcPr>
            <w:tcW w:w="8308" w:type="dxa"/>
            <w:gridSpan w:val="3"/>
            <w:tcBorders>
              <w:tl2br w:val="nil"/>
              <w:tr2bl w:val="nil"/>
            </w:tcBorders>
            <w:vAlign w:val="center"/>
          </w:tcPr>
          <w:p>
            <w:pPr>
              <w:spacing w:line="240" w:lineRule="exact"/>
              <w:jc w:val="center"/>
              <w:rPr>
                <w:szCs w:val="21"/>
              </w:rPr>
            </w:pPr>
            <w:r>
              <w:rPr>
                <w:rFonts w:hint="eastAsia"/>
                <w:szCs w:val="21"/>
                <w:highlight w:val="none"/>
              </w:rPr>
              <w:t>中国科学院苏州纳米技术与纳米仿生研究所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72" w:hRule="atLeast"/>
          <w:jc w:val="center"/>
        </w:trPr>
        <w:tc>
          <w:tcPr>
            <w:tcW w:w="1262" w:type="dxa"/>
            <w:vMerge w:val="restart"/>
            <w:tcBorders>
              <w:tl2br w:val="nil"/>
              <w:tr2bl w:val="nil"/>
            </w:tcBorders>
            <w:vAlign w:val="center"/>
          </w:tcPr>
          <w:p>
            <w:pPr>
              <w:spacing w:line="240" w:lineRule="exact"/>
              <w:jc w:val="center"/>
              <w:rPr>
                <w:szCs w:val="21"/>
              </w:rPr>
            </w:pPr>
            <w:r>
              <w:rPr>
                <w:rFonts w:hint="eastAsia"/>
                <w:szCs w:val="21"/>
              </w:rPr>
              <w:t>完成单位</w:t>
            </w:r>
          </w:p>
        </w:tc>
        <w:tc>
          <w:tcPr>
            <w:tcW w:w="8308" w:type="dxa"/>
            <w:gridSpan w:val="3"/>
            <w:vMerge w:val="restart"/>
            <w:tcBorders>
              <w:tl2br w:val="nil"/>
              <w:tr2bl w:val="nil"/>
            </w:tcBorders>
            <w:vAlign w:val="center"/>
          </w:tcPr>
          <w:p>
            <w:pPr>
              <w:spacing w:line="240" w:lineRule="exact"/>
              <w:jc w:val="center"/>
              <w:rPr>
                <w:rFonts w:hint="eastAsia"/>
                <w:szCs w:val="21"/>
                <w:lang w:eastAsia="zh-CN"/>
              </w:rPr>
            </w:pPr>
          </w:p>
          <w:p>
            <w:pPr>
              <w:spacing w:line="240" w:lineRule="exact"/>
              <w:jc w:val="center"/>
              <w:rPr>
                <w:szCs w:val="21"/>
              </w:rPr>
            </w:pPr>
            <w:r>
              <w:rPr>
                <w:rFonts w:hint="eastAsia"/>
                <w:szCs w:val="21"/>
                <w:highlight w:val="none"/>
              </w:rPr>
              <w:t>中国科学院苏州纳米技术与纳米仿生研究所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vMerge w:val="continue"/>
            <w:tcBorders>
              <w:tl2br w:val="nil"/>
              <w:tr2bl w:val="nil"/>
            </w:tcBorders>
            <w:vAlign w:val="center"/>
          </w:tcPr>
          <w:p>
            <w:pPr>
              <w:spacing w:line="240" w:lineRule="exact"/>
              <w:jc w:val="center"/>
              <w:rPr>
                <w:szCs w:val="21"/>
              </w:rPr>
            </w:pPr>
          </w:p>
        </w:tc>
        <w:tc>
          <w:tcPr>
            <w:tcW w:w="8308" w:type="dxa"/>
            <w:gridSpan w:val="3"/>
            <w:vMerge w:val="continue"/>
            <w:tcBorders>
              <w:tl2br w:val="nil"/>
              <w:tr2bl w:val="nil"/>
            </w:tcBorders>
            <w:vAlign w:val="center"/>
          </w:tcPr>
          <w:p>
            <w:pPr>
              <w:spacing w:line="24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77" w:type="dxa"/>
            <w:gridSpan w:val="5"/>
            <w:tcBorders>
              <w:tl2br w:val="nil"/>
              <w:tr2bl w:val="nil"/>
            </w:tcBorders>
          </w:tcPr>
          <w:p>
            <w:pPr>
              <w:spacing w:line="240" w:lineRule="exact"/>
              <w:jc w:val="left"/>
              <w:rPr>
                <w:rFonts w:hint="eastAsia"/>
                <w:szCs w:val="21"/>
              </w:rPr>
            </w:pPr>
            <w:r>
              <w:rPr>
                <w:rFonts w:hint="eastAsia"/>
                <w:szCs w:val="21"/>
              </w:rPr>
              <w:t>对本项目主要技术发明的贡献：（限300字）</w:t>
            </w:r>
          </w:p>
          <w:p>
            <w:pPr>
              <w:spacing w:line="240" w:lineRule="exact"/>
              <w:jc w:val="left"/>
              <w:rPr>
                <w:rFonts w:hint="eastAsia" w:eastAsia="宋体"/>
                <w:szCs w:val="21"/>
                <w:lang w:val="en-US" w:eastAsia="zh-CN"/>
              </w:rPr>
            </w:pPr>
            <w:r>
              <w:rPr>
                <w:rFonts w:hint="eastAsia"/>
                <w:szCs w:val="21"/>
                <w:lang w:val="en-US" w:eastAsia="zh-CN"/>
              </w:rPr>
              <w:t xml:space="preserve">    对创新点2做出贡献。通过标记肿瘤新生血管靶向基团，实现特异性提升缺血性脑卒中病灶部位血脑屏障通透性，显著提高神经保护药物对缺血部位的靶向递送效率。</w:t>
            </w:r>
          </w:p>
        </w:tc>
      </w:tr>
    </w:tbl>
    <w:p>
      <w:pPr>
        <w:spacing w:line="560" w:lineRule="exact"/>
        <w:jc w:val="center"/>
        <w:rPr>
          <w:rFonts w:hint="eastAsia" w:ascii="方正小标宋简体" w:eastAsia="方正小标宋简体"/>
          <w:sz w:val="44"/>
        </w:rPr>
      </w:pPr>
    </w:p>
    <w:tbl>
      <w:tblPr>
        <w:tblStyle w:val="19"/>
        <w:tblW w:w="95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3346"/>
        <w:gridCol w:w="1276"/>
        <w:gridCol w:w="3686"/>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姓</w:t>
            </w:r>
            <w:r>
              <w:rPr>
                <w:szCs w:val="21"/>
              </w:rPr>
              <w:t xml:space="preserve">    </w:t>
            </w:r>
            <w:r>
              <w:rPr>
                <w:rFonts w:hint="eastAsia"/>
                <w:szCs w:val="21"/>
              </w:rPr>
              <w:t>名</w:t>
            </w:r>
          </w:p>
        </w:tc>
        <w:tc>
          <w:tcPr>
            <w:tcW w:w="3346" w:type="dxa"/>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王璐</w:t>
            </w:r>
          </w:p>
        </w:tc>
        <w:tc>
          <w:tcPr>
            <w:tcW w:w="1276" w:type="dxa"/>
            <w:tcBorders>
              <w:tl2br w:val="nil"/>
              <w:tr2bl w:val="nil"/>
            </w:tcBorders>
            <w:vAlign w:val="center"/>
          </w:tcPr>
          <w:p>
            <w:pPr>
              <w:spacing w:line="240" w:lineRule="exact"/>
              <w:jc w:val="center"/>
              <w:rPr>
                <w:szCs w:val="21"/>
              </w:rPr>
            </w:pPr>
            <w:r>
              <w:rPr>
                <w:rFonts w:hint="eastAsia"/>
                <w:szCs w:val="21"/>
              </w:rPr>
              <w:t>排名</w:t>
            </w:r>
          </w:p>
        </w:tc>
        <w:tc>
          <w:tcPr>
            <w:tcW w:w="3693" w:type="dxa"/>
            <w:gridSpan w:val="2"/>
            <w:tcBorders>
              <w:tl2br w:val="nil"/>
              <w:tr2bl w:val="nil"/>
            </w:tcBorders>
            <w:vAlign w:val="center"/>
          </w:tcPr>
          <w:p>
            <w:pPr>
              <w:spacing w:line="240" w:lineRule="exact"/>
              <w:jc w:val="center"/>
              <w:rPr>
                <w:rFonts w:hint="eastAsia" w:eastAsia="宋体"/>
                <w:szCs w:val="21"/>
                <w:lang w:val="en-US" w:eastAsia="zh-CN"/>
              </w:rPr>
            </w:pPr>
            <w:r>
              <w:rPr>
                <w:rFonts w:hint="eastAsia"/>
                <w:szCs w:val="21"/>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技术职称</w:t>
            </w:r>
          </w:p>
        </w:tc>
        <w:tc>
          <w:tcPr>
            <w:tcW w:w="8315" w:type="dxa"/>
            <w:gridSpan w:val="4"/>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工作单位</w:t>
            </w:r>
          </w:p>
        </w:tc>
        <w:tc>
          <w:tcPr>
            <w:tcW w:w="8308" w:type="dxa"/>
            <w:gridSpan w:val="3"/>
            <w:tcBorders>
              <w:tl2br w:val="nil"/>
              <w:tr2bl w:val="nil"/>
            </w:tcBorders>
            <w:vAlign w:val="center"/>
          </w:tcPr>
          <w:p>
            <w:pPr>
              <w:spacing w:line="240" w:lineRule="exact"/>
              <w:jc w:val="center"/>
              <w:rPr>
                <w:szCs w:val="21"/>
              </w:rPr>
            </w:pPr>
            <w:r>
              <w:rPr>
                <w:rFonts w:hint="eastAsia"/>
                <w:szCs w:val="21"/>
                <w:lang w:eastAsia="zh-CN"/>
              </w:rPr>
              <w:t>复旦大学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72" w:hRule="atLeast"/>
          <w:jc w:val="center"/>
        </w:trPr>
        <w:tc>
          <w:tcPr>
            <w:tcW w:w="1262" w:type="dxa"/>
            <w:vMerge w:val="restart"/>
            <w:tcBorders>
              <w:tl2br w:val="nil"/>
              <w:tr2bl w:val="nil"/>
            </w:tcBorders>
            <w:vAlign w:val="center"/>
          </w:tcPr>
          <w:p>
            <w:pPr>
              <w:spacing w:line="240" w:lineRule="exact"/>
              <w:jc w:val="center"/>
              <w:rPr>
                <w:szCs w:val="21"/>
              </w:rPr>
            </w:pPr>
            <w:r>
              <w:rPr>
                <w:rFonts w:hint="eastAsia"/>
                <w:szCs w:val="21"/>
              </w:rPr>
              <w:t>完成单位</w:t>
            </w:r>
          </w:p>
        </w:tc>
        <w:tc>
          <w:tcPr>
            <w:tcW w:w="8308" w:type="dxa"/>
            <w:gridSpan w:val="3"/>
            <w:vMerge w:val="restart"/>
            <w:tcBorders>
              <w:tl2br w:val="nil"/>
              <w:tr2bl w:val="nil"/>
            </w:tcBorders>
            <w:vAlign w:val="center"/>
          </w:tcPr>
          <w:p>
            <w:pPr>
              <w:spacing w:line="240" w:lineRule="exact"/>
              <w:jc w:val="center"/>
              <w:rPr>
                <w:rFonts w:hint="eastAsia"/>
                <w:szCs w:val="21"/>
                <w:lang w:eastAsia="zh-CN"/>
              </w:rPr>
            </w:pPr>
          </w:p>
          <w:p>
            <w:pPr>
              <w:spacing w:line="240" w:lineRule="exact"/>
              <w:jc w:val="center"/>
              <w:rPr>
                <w:szCs w:val="21"/>
              </w:rPr>
            </w:pPr>
            <w:r>
              <w:rPr>
                <w:rFonts w:hint="eastAsia"/>
                <w:szCs w:val="21"/>
                <w:lang w:eastAsia="zh-CN"/>
              </w:rPr>
              <w:t>复旦大学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vMerge w:val="continue"/>
            <w:tcBorders>
              <w:tl2br w:val="nil"/>
              <w:tr2bl w:val="nil"/>
            </w:tcBorders>
            <w:vAlign w:val="center"/>
          </w:tcPr>
          <w:p>
            <w:pPr>
              <w:spacing w:line="240" w:lineRule="exact"/>
              <w:jc w:val="center"/>
              <w:rPr>
                <w:szCs w:val="21"/>
              </w:rPr>
            </w:pPr>
          </w:p>
        </w:tc>
        <w:tc>
          <w:tcPr>
            <w:tcW w:w="8308" w:type="dxa"/>
            <w:gridSpan w:val="3"/>
            <w:vMerge w:val="continue"/>
            <w:tcBorders>
              <w:tl2br w:val="nil"/>
              <w:tr2bl w:val="nil"/>
            </w:tcBorders>
            <w:vAlign w:val="center"/>
          </w:tcPr>
          <w:p>
            <w:pPr>
              <w:spacing w:line="24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77" w:type="dxa"/>
            <w:gridSpan w:val="5"/>
            <w:tcBorders>
              <w:tl2br w:val="nil"/>
              <w:tr2bl w:val="nil"/>
            </w:tcBorders>
          </w:tcPr>
          <w:p>
            <w:pPr>
              <w:spacing w:line="240" w:lineRule="exact"/>
              <w:jc w:val="left"/>
              <w:rPr>
                <w:rFonts w:hint="eastAsia"/>
                <w:szCs w:val="21"/>
              </w:rPr>
            </w:pPr>
            <w:r>
              <w:rPr>
                <w:rFonts w:hint="eastAsia"/>
                <w:szCs w:val="21"/>
              </w:rPr>
              <w:t>对本项目主要技术发明的贡献：（限300字）</w:t>
            </w:r>
          </w:p>
          <w:p>
            <w:pPr>
              <w:spacing w:line="240" w:lineRule="exact"/>
              <w:jc w:val="left"/>
              <w:rPr>
                <w:rFonts w:hint="eastAsia" w:eastAsia="宋体"/>
                <w:szCs w:val="21"/>
                <w:lang w:val="en-US" w:eastAsia="zh-CN"/>
              </w:rPr>
            </w:pPr>
            <w:r>
              <w:rPr>
                <w:rFonts w:hint="eastAsia"/>
                <w:szCs w:val="21"/>
                <w:lang w:val="en-US" w:eastAsia="zh-CN"/>
              </w:rPr>
              <w:t xml:space="preserve">    在第2创新点中的脑血管通透性调控技术研究方面作出了贡献，提高血脑屏障通透性，实现血脑屏障通透性的高效、安全调控。</w:t>
            </w:r>
          </w:p>
        </w:tc>
      </w:tr>
    </w:tbl>
    <w:p>
      <w:pPr>
        <w:spacing w:line="560" w:lineRule="exact"/>
        <w:jc w:val="center"/>
        <w:rPr>
          <w:rFonts w:hint="eastAsia" w:ascii="方正小标宋简体" w:eastAsia="方正小标宋简体"/>
          <w:sz w:val="44"/>
        </w:rPr>
      </w:pPr>
    </w:p>
    <w:tbl>
      <w:tblPr>
        <w:tblStyle w:val="19"/>
        <w:tblW w:w="95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3346"/>
        <w:gridCol w:w="1276"/>
        <w:gridCol w:w="3686"/>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姓</w:t>
            </w:r>
            <w:r>
              <w:rPr>
                <w:szCs w:val="21"/>
              </w:rPr>
              <w:t xml:space="preserve">    </w:t>
            </w:r>
            <w:r>
              <w:rPr>
                <w:rFonts w:hint="eastAsia"/>
                <w:szCs w:val="21"/>
              </w:rPr>
              <w:t>名</w:t>
            </w:r>
          </w:p>
        </w:tc>
        <w:tc>
          <w:tcPr>
            <w:tcW w:w="3346" w:type="dxa"/>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李轮</w:t>
            </w:r>
          </w:p>
        </w:tc>
        <w:tc>
          <w:tcPr>
            <w:tcW w:w="1276" w:type="dxa"/>
            <w:tcBorders>
              <w:tl2br w:val="nil"/>
              <w:tr2bl w:val="nil"/>
            </w:tcBorders>
            <w:vAlign w:val="center"/>
          </w:tcPr>
          <w:p>
            <w:pPr>
              <w:spacing w:line="240" w:lineRule="exact"/>
              <w:jc w:val="center"/>
              <w:rPr>
                <w:szCs w:val="21"/>
              </w:rPr>
            </w:pPr>
            <w:r>
              <w:rPr>
                <w:rFonts w:hint="eastAsia"/>
                <w:szCs w:val="21"/>
              </w:rPr>
              <w:t>排名</w:t>
            </w:r>
          </w:p>
        </w:tc>
        <w:tc>
          <w:tcPr>
            <w:tcW w:w="3693" w:type="dxa"/>
            <w:gridSpan w:val="2"/>
            <w:tcBorders>
              <w:tl2br w:val="nil"/>
              <w:tr2bl w:val="nil"/>
            </w:tcBorders>
            <w:vAlign w:val="center"/>
          </w:tcPr>
          <w:p>
            <w:pPr>
              <w:spacing w:line="240" w:lineRule="exact"/>
              <w:jc w:val="center"/>
              <w:rPr>
                <w:rFonts w:hint="eastAsia" w:eastAsia="宋体"/>
                <w:szCs w:val="21"/>
                <w:lang w:val="en-US" w:eastAsia="zh-CN"/>
              </w:rPr>
            </w:pPr>
            <w:r>
              <w:rPr>
                <w:rFonts w:hint="eastAsia"/>
                <w:szCs w:val="21"/>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技术职称</w:t>
            </w:r>
          </w:p>
        </w:tc>
        <w:tc>
          <w:tcPr>
            <w:tcW w:w="8315" w:type="dxa"/>
            <w:gridSpan w:val="4"/>
            <w:tcBorders>
              <w:tl2br w:val="nil"/>
              <w:tr2bl w:val="nil"/>
            </w:tcBorders>
            <w:vAlign w:val="center"/>
          </w:tcPr>
          <w:p>
            <w:pPr>
              <w:spacing w:line="240" w:lineRule="exact"/>
              <w:jc w:val="center"/>
              <w:rPr>
                <w:rFonts w:hint="eastAsia" w:eastAsia="宋体"/>
                <w:szCs w:val="21"/>
                <w:lang w:eastAsia="zh-CN"/>
              </w:rPr>
            </w:pPr>
            <w:r>
              <w:rPr>
                <w:rFonts w:hint="eastAsia"/>
                <w:szCs w:val="21"/>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tcBorders>
              <w:tl2br w:val="nil"/>
              <w:tr2bl w:val="nil"/>
            </w:tcBorders>
            <w:vAlign w:val="center"/>
          </w:tcPr>
          <w:p>
            <w:pPr>
              <w:spacing w:line="240" w:lineRule="exact"/>
              <w:jc w:val="center"/>
              <w:rPr>
                <w:szCs w:val="21"/>
              </w:rPr>
            </w:pPr>
            <w:r>
              <w:rPr>
                <w:rFonts w:hint="eastAsia"/>
                <w:szCs w:val="21"/>
              </w:rPr>
              <w:t>工作单位</w:t>
            </w:r>
          </w:p>
        </w:tc>
        <w:tc>
          <w:tcPr>
            <w:tcW w:w="8308" w:type="dxa"/>
            <w:gridSpan w:val="3"/>
            <w:tcBorders>
              <w:tl2br w:val="nil"/>
              <w:tr2bl w:val="nil"/>
            </w:tcBorders>
            <w:vAlign w:val="center"/>
          </w:tcPr>
          <w:p>
            <w:pPr>
              <w:spacing w:line="240" w:lineRule="exact"/>
              <w:jc w:val="center"/>
              <w:rPr>
                <w:szCs w:val="21"/>
              </w:rPr>
            </w:pPr>
            <w:r>
              <w:rPr>
                <w:rFonts w:hint="eastAsia"/>
                <w:szCs w:val="21"/>
                <w:highlight w:val="none"/>
              </w:rPr>
              <w:t>中国科学院苏州纳米技术与纳米仿生研究所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72" w:hRule="atLeast"/>
          <w:jc w:val="center"/>
        </w:trPr>
        <w:tc>
          <w:tcPr>
            <w:tcW w:w="1262" w:type="dxa"/>
            <w:vMerge w:val="restart"/>
            <w:tcBorders>
              <w:tl2br w:val="nil"/>
              <w:tr2bl w:val="nil"/>
            </w:tcBorders>
            <w:vAlign w:val="center"/>
          </w:tcPr>
          <w:p>
            <w:pPr>
              <w:spacing w:line="240" w:lineRule="exact"/>
              <w:jc w:val="center"/>
              <w:rPr>
                <w:szCs w:val="21"/>
              </w:rPr>
            </w:pPr>
            <w:r>
              <w:rPr>
                <w:rFonts w:hint="eastAsia"/>
                <w:szCs w:val="21"/>
              </w:rPr>
              <w:t>完成单位</w:t>
            </w:r>
          </w:p>
        </w:tc>
        <w:tc>
          <w:tcPr>
            <w:tcW w:w="8308" w:type="dxa"/>
            <w:gridSpan w:val="3"/>
            <w:vMerge w:val="restart"/>
            <w:tcBorders>
              <w:tl2br w:val="nil"/>
              <w:tr2bl w:val="nil"/>
            </w:tcBorders>
            <w:vAlign w:val="center"/>
          </w:tcPr>
          <w:p>
            <w:pPr>
              <w:spacing w:line="240" w:lineRule="exact"/>
              <w:jc w:val="center"/>
              <w:rPr>
                <w:szCs w:val="21"/>
              </w:rPr>
            </w:pPr>
            <w:r>
              <w:rPr>
                <w:rFonts w:hint="eastAsia"/>
                <w:szCs w:val="21"/>
                <w:highlight w:val="none"/>
              </w:rPr>
              <w:t>中国科学院苏州纳米技术与纳米仿生研究所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gridAfter w:val="1"/>
          <w:wAfter w:w="7" w:type="dxa"/>
          <w:trHeight w:val="397" w:hRule="atLeast"/>
          <w:jc w:val="center"/>
        </w:trPr>
        <w:tc>
          <w:tcPr>
            <w:tcW w:w="1262" w:type="dxa"/>
            <w:vMerge w:val="continue"/>
            <w:tcBorders>
              <w:tl2br w:val="nil"/>
              <w:tr2bl w:val="nil"/>
            </w:tcBorders>
            <w:vAlign w:val="center"/>
          </w:tcPr>
          <w:p>
            <w:pPr>
              <w:spacing w:line="240" w:lineRule="exact"/>
              <w:jc w:val="center"/>
              <w:rPr>
                <w:szCs w:val="21"/>
              </w:rPr>
            </w:pPr>
          </w:p>
        </w:tc>
        <w:tc>
          <w:tcPr>
            <w:tcW w:w="8308" w:type="dxa"/>
            <w:gridSpan w:val="3"/>
            <w:vMerge w:val="continue"/>
            <w:tcBorders>
              <w:tl2br w:val="nil"/>
              <w:tr2bl w:val="nil"/>
            </w:tcBorders>
            <w:vAlign w:val="center"/>
          </w:tcPr>
          <w:p>
            <w:pPr>
              <w:spacing w:line="24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77" w:type="dxa"/>
            <w:gridSpan w:val="5"/>
            <w:tcBorders>
              <w:tl2br w:val="nil"/>
              <w:tr2bl w:val="nil"/>
            </w:tcBorders>
          </w:tcPr>
          <w:p>
            <w:pPr>
              <w:spacing w:line="240" w:lineRule="exact"/>
              <w:jc w:val="left"/>
              <w:rPr>
                <w:rFonts w:hint="eastAsia"/>
                <w:szCs w:val="21"/>
              </w:rPr>
            </w:pPr>
            <w:r>
              <w:rPr>
                <w:rFonts w:hint="eastAsia"/>
                <w:szCs w:val="21"/>
              </w:rPr>
              <w:t>对本项目主要技术发明的贡献：（限300字）</w:t>
            </w:r>
          </w:p>
          <w:p>
            <w:pPr>
              <w:spacing w:line="240" w:lineRule="exact"/>
              <w:jc w:val="left"/>
              <w:rPr>
                <w:rFonts w:hint="eastAsia" w:eastAsia="宋体"/>
                <w:szCs w:val="21"/>
                <w:lang w:val="en-US" w:eastAsia="zh-CN"/>
              </w:rPr>
            </w:pPr>
            <w:r>
              <w:rPr>
                <w:rFonts w:hint="eastAsia"/>
                <w:szCs w:val="21"/>
                <w:lang w:val="en-US" w:eastAsia="zh-CN"/>
              </w:rPr>
              <w:t xml:space="preserve">    对创新点2做出贡献。构建了基于Ag2S量子点的靶向骨转移瘤纳米药物递送系统，药物能够高效穿越血-髓屏障靶向骨组织，显著提高实验动物的生存期。</w:t>
            </w:r>
          </w:p>
        </w:tc>
      </w:tr>
    </w:tbl>
    <w:p>
      <w:pPr>
        <w:autoSpaceDE w:val="0"/>
        <w:autoSpaceDN w:val="0"/>
        <w:adjustRightInd w:val="0"/>
        <w:spacing w:line="400" w:lineRule="exact"/>
        <w:rPr>
          <w:rFonts w:cs="(使用中文字体)"/>
          <w:sz w:val="24"/>
        </w:rPr>
      </w:pPr>
    </w:p>
    <w:sectPr>
      <w:footerReference r:id="rId3" w:type="default"/>
      <w:pgSz w:w="11906" w:h="16838"/>
      <w:pgMar w:top="1701" w:right="1247" w:bottom="1701" w:left="1247"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使用中文字体)">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927172"/>
      <w:docPartObj>
        <w:docPartGallery w:val="autotext"/>
      </w:docPartObj>
    </w:sdtPr>
    <w:sdtContent>
      <w:p>
        <w:pPr>
          <w:pStyle w:val="11"/>
          <w:jc w:val="center"/>
        </w:pPr>
        <w:r>
          <w:fldChar w:fldCharType="begin"/>
        </w:r>
        <w:r>
          <w:instrText xml:space="preserve">PAGE   \* MERGEFORMAT</w:instrText>
        </w:r>
        <w:r>
          <w:fldChar w:fldCharType="separate"/>
        </w:r>
        <w:r>
          <w:rPr>
            <w:lang w:val="zh-CN"/>
          </w:rPr>
          <w:t>11</w:t>
        </w:r>
        <w:r>
          <w:fldChar w:fldCharType="end"/>
        </w:r>
      </w:p>
    </w:sdtContent>
  </w:sdt>
  <w:p>
    <w:pPr>
      <w:pStyle w:val="11"/>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3349"/>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2F58"/>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571E"/>
    <w:rsid w:val="00447752"/>
    <w:rsid w:val="00447F20"/>
    <w:rsid w:val="00450DAF"/>
    <w:rsid w:val="004526A8"/>
    <w:rsid w:val="00452C87"/>
    <w:rsid w:val="00452D49"/>
    <w:rsid w:val="004531A5"/>
    <w:rsid w:val="00460EE0"/>
    <w:rsid w:val="00460F0A"/>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035E"/>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0FCC"/>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3A1B"/>
    <w:rsid w:val="00784300"/>
    <w:rsid w:val="00784951"/>
    <w:rsid w:val="007903E9"/>
    <w:rsid w:val="007913ED"/>
    <w:rsid w:val="00791B07"/>
    <w:rsid w:val="00791EE9"/>
    <w:rsid w:val="0079203C"/>
    <w:rsid w:val="0079238E"/>
    <w:rsid w:val="007A0489"/>
    <w:rsid w:val="007A0790"/>
    <w:rsid w:val="007A310A"/>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3E8B"/>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6630490"/>
    <w:rsid w:val="06874FAE"/>
    <w:rsid w:val="08D31C0A"/>
    <w:rsid w:val="0D86368D"/>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2625D"/>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4C502E"/>
    <w:rsid w:val="7AB21CA3"/>
    <w:rsid w:val="7B312F2E"/>
    <w:rsid w:val="7BC53050"/>
    <w:rsid w:val="7D2F2D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line="560" w:lineRule="exact"/>
      <w:jc w:val="center"/>
      <w:outlineLvl w:val="0"/>
    </w:pPr>
    <w:rPr>
      <w:rFonts w:eastAsia="方正小标宋简体"/>
      <w:bCs/>
      <w:kern w:val="44"/>
      <w:sz w:val="48"/>
      <w:szCs w:val="44"/>
    </w:rPr>
  </w:style>
  <w:style w:type="paragraph" w:styleId="3">
    <w:name w:val="heading 2"/>
    <w:basedOn w:val="1"/>
    <w:next w:val="1"/>
    <w:link w:val="33"/>
    <w:qFormat/>
    <w:uiPriority w:val="0"/>
    <w:pPr>
      <w:keepNext/>
      <w:keepLines/>
      <w:spacing w:line="560" w:lineRule="exact"/>
      <w:jc w:val="center"/>
      <w:outlineLvl w:val="1"/>
    </w:pPr>
    <w:rPr>
      <w:rFonts w:eastAsia="方正小标宋简体"/>
      <w:bCs/>
      <w:sz w:val="44"/>
      <w:szCs w:val="32"/>
    </w:rPr>
  </w:style>
  <w:style w:type="paragraph" w:styleId="4">
    <w:name w:val="heading 3"/>
    <w:basedOn w:val="1"/>
    <w:next w:val="1"/>
    <w:link w:val="40"/>
    <w:qFormat/>
    <w:uiPriority w:val="0"/>
    <w:pPr>
      <w:keepNext/>
      <w:keepLines/>
      <w:spacing w:line="560" w:lineRule="exact"/>
      <w:jc w:val="center"/>
      <w:outlineLvl w:val="2"/>
    </w:pPr>
    <w:rPr>
      <w:rFonts w:eastAsia="黑体"/>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7"/>
    <w:qFormat/>
    <w:uiPriority w:val="0"/>
    <w:pPr>
      <w:jc w:val="left"/>
    </w:pPr>
  </w:style>
  <w:style w:type="paragraph" w:styleId="7">
    <w:name w:val="Body Text Indent"/>
    <w:basedOn w:val="1"/>
    <w:link w:val="26"/>
    <w:qFormat/>
    <w:uiPriority w:val="0"/>
    <w:pPr>
      <w:spacing w:line="360" w:lineRule="exact"/>
      <w:ind w:firstLine="578"/>
    </w:pPr>
    <w:rPr>
      <w:rFonts w:ascii="楷体_GB2312" w:hAnsi="宋体" w:eastAsia="楷体_GB2312"/>
      <w:sz w:val="25"/>
    </w:rPr>
  </w:style>
  <w:style w:type="paragraph" w:styleId="8">
    <w:name w:val="toc 3"/>
    <w:basedOn w:val="1"/>
    <w:next w:val="1"/>
    <w:unhideWhenUsed/>
    <w:qFormat/>
    <w:uiPriority w:val="39"/>
    <w:pPr>
      <w:ind w:left="840" w:leftChars="400"/>
    </w:pPr>
  </w:style>
  <w:style w:type="paragraph" w:styleId="9">
    <w:name w:val="Plain Text"/>
    <w:basedOn w:val="1"/>
    <w:link w:val="34"/>
    <w:qFormat/>
    <w:uiPriority w:val="0"/>
    <w:pPr>
      <w:spacing w:line="400" w:lineRule="exact"/>
      <w:ind w:firstLine="420" w:firstLineChars="200"/>
    </w:pPr>
    <w:rPr>
      <w:bCs/>
      <w:szCs w:val="21"/>
    </w:rPr>
  </w:style>
  <w:style w:type="paragraph" w:styleId="10">
    <w:name w:val="Balloon Text"/>
    <w:basedOn w:val="1"/>
    <w:link w:val="32"/>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qFormat/>
    <w:uiPriority w:val="0"/>
    <w:pPr>
      <w:widowControl w:val="0"/>
      <w:spacing w:line="240" w:lineRule="exact"/>
      <w:jc w:val="both"/>
    </w:pPr>
    <w:rPr>
      <w:rFonts w:ascii="Times New Roman" w:hAnsi="Times New Roman" w:eastAsia="宋体" w:cs="Times New Roman"/>
      <w:kern w:val="2"/>
      <w:sz w:val="21"/>
      <w:lang w:val="en-US" w:eastAsia="zh-CN" w:bidi="ar-SA"/>
    </w:rPr>
  </w:style>
  <w:style w:type="paragraph" w:styleId="15">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link w:val="27"/>
    <w:qFormat/>
    <w:uiPriority w:val="0"/>
    <w:pPr>
      <w:spacing w:before="240" w:after="60"/>
      <w:jc w:val="center"/>
      <w:outlineLvl w:val="0"/>
    </w:pPr>
    <w:rPr>
      <w:rFonts w:ascii="Arial" w:hAnsi="Arial"/>
      <w:b/>
      <w:sz w:val="32"/>
      <w:szCs w:val="20"/>
    </w:rPr>
  </w:style>
  <w:style w:type="paragraph" w:styleId="18">
    <w:name w:val="annotation subject"/>
    <w:basedOn w:val="6"/>
    <w:next w:val="6"/>
    <w:link w:val="38"/>
    <w:qFormat/>
    <w:uiPriority w:val="0"/>
    <w:rPr>
      <w:b/>
      <w:bCs/>
    </w:rPr>
  </w:style>
  <w:style w:type="table" w:styleId="20">
    <w:name w:val="Table Grid"/>
    <w:basedOn w:val="19"/>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page number"/>
    <w:basedOn w:val="21"/>
    <w:qFormat/>
    <w:uiPriority w:val="0"/>
  </w:style>
  <w:style w:type="character" w:styleId="23">
    <w:name w:val="Hyperlink"/>
    <w:basedOn w:val="21"/>
    <w:unhideWhenUsed/>
    <w:uiPriority w:val="99"/>
    <w:rPr>
      <w:color w:val="0000FF"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character" w:customStyle="1" w:styleId="25">
    <w:name w:val="页脚 Char"/>
    <w:link w:val="11"/>
    <w:qFormat/>
    <w:uiPriority w:val="99"/>
    <w:rPr>
      <w:rFonts w:eastAsia="宋体"/>
      <w:kern w:val="2"/>
      <w:sz w:val="18"/>
      <w:szCs w:val="18"/>
      <w:lang w:val="en-US" w:eastAsia="zh-CN" w:bidi="ar-SA"/>
    </w:rPr>
  </w:style>
  <w:style w:type="character" w:customStyle="1" w:styleId="26">
    <w:name w:val="正文文本缩进 Char"/>
    <w:link w:val="7"/>
    <w:qFormat/>
    <w:uiPriority w:val="0"/>
    <w:rPr>
      <w:rFonts w:ascii="楷体_GB2312" w:hAnsi="宋体" w:eastAsia="楷体_GB2312"/>
      <w:kern w:val="2"/>
      <w:sz w:val="25"/>
      <w:szCs w:val="24"/>
      <w:lang w:val="en-US" w:eastAsia="zh-CN" w:bidi="ar-SA"/>
    </w:rPr>
  </w:style>
  <w:style w:type="character" w:customStyle="1" w:styleId="27">
    <w:name w:val="标题 Char"/>
    <w:link w:val="17"/>
    <w:qFormat/>
    <w:uiPriority w:val="0"/>
    <w:rPr>
      <w:rFonts w:ascii="Arial" w:hAnsi="Arial" w:eastAsia="宋体"/>
      <w:b/>
      <w:kern w:val="2"/>
      <w:sz w:val="32"/>
      <w:lang w:val="en-US" w:eastAsia="zh-CN" w:bidi="ar-SA"/>
    </w:rPr>
  </w:style>
  <w:style w:type="character" w:customStyle="1" w:styleId="28">
    <w:name w:val="Char Char3"/>
    <w:qFormat/>
    <w:uiPriority w:val="0"/>
    <w:rPr>
      <w:rFonts w:eastAsia="宋体"/>
      <w:kern w:val="2"/>
      <w:sz w:val="18"/>
      <w:szCs w:val="18"/>
      <w:lang w:val="en-US" w:eastAsia="zh-CN" w:bidi="ar-SA"/>
    </w:rPr>
  </w:style>
  <w:style w:type="paragraph" w:customStyle="1" w:styleId="29">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30">
    <w:name w:val="No Spacing"/>
    <w:link w:val="31"/>
    <w:qFormat/>
    <w:uiPriority w:val="1"/>
    <w:rPr>
      <w:rFonts w:ascii="Calibri" w:hAnsi="Calibri" w:eastAsia="宋体" w:cs="Times New Roman"/>
      <w:sz w:val="22"/>
      <w:szCs w:val="22"/>
      <w:lang w:val="en-US" w:eastAsia="zh-CN" w:bidi="ar-SA"/>
    </w:rPr>
  </w:style>
  <w:style w:type="character" w:customStyle="1" w:styleId="31">
    <w:name w:val="无间隔 Char"/>
    <w:link w:val="30"/>
    <w:qFormat/>
    <w:uiPriority w:val="1"/>
    <w:rPr>
      <w:rFonts w:ascii="Calibri" w:hAnsi="Calibri"/>
      <w:sz w:val="22"/>
      <w:szCs w:val="22"/>
      <w:lang w:val="en-US" w:eastAsia="zh-CN" w:bidi="ar-SA"/>
    </w:rPr>
  </w:style>
  <w:style w:type="character" w:customStyle="1" w:styleId="32">
    <w:name w:val="批注框文本 Char"/>
    <w:link w:val="10"/>
    <w:qFormat/>
    <w:uiPriority w:val="0"/>
    <w:rPr>
      <w:kern w:val="2"/>
      <w:sz w:val="18"/>
      <w:szCs w:val="18"/>
    </w:rPr>
  </w:style>
  <w:style w:type="character" w:customStyle="1" w:styleId="33">
    <w:name w:val="标题 2 Char"/>
    <w:link w:val="3"/>
    <w:qFormat/>
    <w:uiPriority w:val="0"/>
    <w:rPr>
      <w:rFonts w:eastAsia="方正小标宋简体"/>
      <w:bCs/>
      <w:kern w:val="2"/>
      <w:sz w:val="44"/>
      <w:szCs w:val="32"/>
    </w:rPr>
  </w:style>
  <w:style w:type="character" w:customStyle="1" w:styleId="34">
    <w:name w:val="纯文本 Char"/>
    <w:link w:val="9"/>
    <w:qFormat/>
    <w:uiPriority w:val="0"/>
    <w:rPr>
      <w:bCs/>
      <w:kern w:val="2"/>
      <w:sz w:val="21"/>
      <w:szCs w:val="21"/>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styleId="36">
    <w:name w:val="List Paragraph"/>
    <w:basedOn w:val="1"/>
    <w:qFormat/>
    <w:uiPriority w:val="34"/>
    <w:pPr>
      <w:ind w:firstLine="420" w:firstLineChars="200"/>
    </w:pPr>
    <w:rPr>
      <w:rFonts w:ascii="Calibri" w:hAnsi="Calibri"/>
      <w:szCs w:val="22"/>
    </w:rPr>
  </w:style>
  <w:style w:type="character" w:customStyle="1" w:styleId="37">
    <w:name w:val="批注文字 Char"/>
    <w:basedOn w:val="21"/>
    <w:link w:val="6"/>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character" w:customStyle="1" w:styleId="39">
    <w:name w:val="标题 1 Char"/>
    <w:basedOn w:val="21"/>
    <w:link w:val="2"/>
    <w:qFormat/>
    <w:uiPriority w:val="0"/>
    <w:rPr>
      <w:rFonts w:eastAsia="方正小标宋简体"/>
      <w:bCs/>
      <w:kern w:val="44"/>
      <w:sz w:val="48"/>
      <w:szCs w:val="44"/>
    </w:rPr>
  </w:style>
  <w:style w:type="character" w:customStyle="1" w:styleId="40">
    <w:name w:val="标题 3 Char"/>
    <w:basedOn w:val="21"/>
    <w:link w:val="4"/>
    <w:qFormat/>
    <w:uiPriority w:val="0"/>
    <w:rPr>
      <w:rFonts w:eastAsia="黑体"/>
      <w:bCs/>
      <w:kern w:val="2"/>
      <w:sz w:val="32"/>
      <w:szCs w:val="32"/>
    </w:rPr>
  </w:style>
  <w:style w:type="character" w:customStyle="1" w:styleId="41">
    <w:name w:val="页眉 Char"/>
    <w:basedOn w:val="21"/>
    <w:link w:val="12"/>
    <w:qFormat/>
    <w:uiPriority w:val="0"/>
    <w:rPr>
      <w:kern w:val="2"/>
      <w:sz w:val="18"/>
      <w:szCs w:val="18"/>
    </w:rPr>
  </w:style>
  <w:style w:type="character" w:customStyle="1" w:styleId="42">
    <w:name w:val="Char Char"/>
    <w:qFormat/>
    <w:uiPriority w:val="0"/>
    <w:rPr>
      <w:rFonts w:eastAsia="宋体"/>
      <w:kern w:val="2"/>
      <w:sz w:val="18"/>
      <w:lang w:val="en-US" w:eastAsia="zh-CN"/>
    </w:rPr>
  </w:style>
  <w:style w:type="paragraph" w:customStyle="1" w:styleId="43">
    <w:name w:val="_Style 8"/>
    <w:basedOn w:val="1"/>
    <w:next w:val="1"/>
    <w:qFormat/>
    <w:uiPriority w:val="0"/>
    <w:pPr>
      <w:spacing w:line="360" w:lineRule="auto"/>
      <w:ind w:firstLine="480" w:firstLineChars="200"/>
    </w:pPr>
    <w:rPr>
      <w:rFonts w:ascii="仿宋_GB2312"/>
      <w:sz w:val="24"/>
      <w:szCs w:val="20"/>
    </w:rPr>
  </w:style>
  <w:style w:type="paragraph" w:customStyle="1" w:styleId="44">
    <w:name w:val="样式1"/>
    <w:basedOn w:val="1"/>
    <w:link w:val="45"/>
    <w:qFormat/>
    <w:uiPriority w:val="0"/>
    <w:pPr>
      <w:spacing w:line="360" w:lineRule="exact"/>
      <w:jc w:val="center"/>
    </w:pPr>
    <w:rPr>
      <w:b/>
      <w:sz w:val="24"/>
    </w:rPr>
  </w:style>
  <w:style w:type="character" w:customStyle="1" w:styleId="45">
    <w:name w:val="样式1 Char"/>
    <w:link w:val="44"/>
    <w:qFormat/>
    <w:uiPriority w:val="0"/>
    <w:rPr>
      <w:b/>
      <w:sz w:val="24"/>
    </w:r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TOC Heading"/>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b/>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6CDA7C-CA9D-4CA3-95CE-CE8734C1D06D}">
  <ds:schemaRefs/>
</ds:datastoreItem>
</file>

<file path=docProps/app.xml><?xml version="1.0" encoding="utf-8"?>
<Properties xmlns="http://schemas.openxmlformats.org/officeDocument/2006/extended-properties" xmlns:vt="http://schemas.openxmlformats.org/officeDocument/2006/docPropsVTypes">
  <Template>Normal</Template>
  <Company>雨林木风电脑网络有限公司</Company>
  <Pages>13</Pages>
  <Words>355</Words>
  <Characters>2024</Characters>
  <Lines>16</Lines>
  <Paragraphs>4</Paragraphs>
  <TotalTime>10</TotalTime>
  <ScaleCrop>false</ScaleCrop>
  <LinksUpToDate>false</LinksUpToDate>
  <CharactersWithSpaces>2375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2020-05-11T08:10:00Z</dcterms:created>
  <dc:creator>雨林木风</dc:creator>
  <cp:lastModifiedBy>槡梓</cp:lastModifiedBy>
  <cp:lastPrinted>2020-05-12T01:09:00Z</cp:lastPrinted>
  <dcterms:modified xsi:type="dcterms:W3CDTF">2020-06-11T04:48:40Z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