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318" w:rsidRPr="00E22994" w:rsidRDefault="00FE7318" w:rsidP="00FE7318">
      <w:pPr>
        <w:spacing w:line="560" w:lineRule="exact"/>
        <w:jc w:val="center"/>
        <w:rPr>
          <w:rFonts w:ascii="方正小标宋简体" w:eastAsia="方正小标宋简体"/>
          <w:sz w:val="40"/>
        </w:rPr>
      </w:pPr>
      <w:bookmarkStart w:id="0" w:name="NESEI_ATTACHMENT"/>
      <w:bookmarkStart w:id="1" w:name="_GoBack"/>
      <w:bookmarkEnd w:id="0"/>
      <w:bookmarkEnd w:id="1"/>
      <w:r w:rsidRPr="00E22994">
        <w:rPr>
          <w:rFonts w:ascii="方正小标宋简体" w:eastAsia="方正小标宋简体" w:hint="eastAsia"/>
          <w:sz w:val="40"/>
        </w:rPr>
        <w:t>高等学校科学研究优秀成果奖（科学技术）</w:t>
      </w:r>
    </w:p>
    <w:p w:rsidR="00393A1C" w:rsidRPr="00E22994" w:rsidRDefault="006A16DF" w:rsidP="004D09C3">
      <w:pPr>
        <w:pStyle w:val="1"/>
        <w:ind w:leftChars="-100" w:left="-210" w:rightChars="-100" w:right="-210"/>
        <w:rPr>
          <w:sz w:val="40"/>
          <w:szCs w:val="36"/>
        </w:rPr>
      </w:pPr>
      <w:bookmarkStart w:id="2" w:name="_Toc40166780"/>
      <w:r w:rsidRPr="00E22994">
        <w:rPr>
          <w:rFonts w:hint="eastAsia"/>
          <w:sz w:val="40"/>
          <w:szCs w:val="36"/>
        </w:rPr>
        <w:t>技术发明奖</w:t>
      </w:r>
      <w:bookmarkEnd w:id="2"/>
      <w:r w:rsidR="00F63E8B">
        <w:rPr>
          <w:rFonts w:hint="eastAsia"/>
          <w:sz w:val="40"/>
          <w:szCs w:val="36"/>
        </w:rPr>
        <w:t>提名项目公示内容</w:t>
      </w:r>
    </w:p>
    <w:p w:rsidR="00393A1C" w:rsidRPr="00E22994" w:rsidRDefault="006A16DF">
      <w:pPr>
        <w:pStyle w:val="12"/>
      </w:pPr>
      <w:r w:rsidRPr="00E22994">
        <w:t>（</w:t>
      </w:r>
      <w:r w:rsidRPr="00E22994">
        <w:t>2020</w:t>
      </w:r>
      <w:r w:rsidRPr="00E22994">
        <w:t>年度）</w:t>
      </w:r>
    </w:p>
    <w:p w:rsidR="00393A1C" w:rsidRPr="00E22994" w:rsidRDefault="006A16DF" w:rsidP="004D09C3">
      <w:pPr>
        <w:keepNext/>
        <w:keepLines/>
        <w:spacing w:line="560" w:lineRule="exact"/>
        <w:jc w:val="center"/>
        <w:outlineLvl w:val="2"/>
        <w:rPr>
          <w:rFonts w:eastAsia="黑体"/>
          <w:bCs/>
          <w:sz w:val="32"/>
          <w:szCs w:val="32"/>
        </w:rPr>
      </w:pPr>
      <w:r w:rsidRPr="00E22994">
        <w:rPr>
          <w:rFonts w:eastAsia="黑体" w:hint="eastAsia"/>
          <w:bCs/>
          <w:sz w:val="32"/>
          <w:szCs w:val="32"/>
        </w:rPr>
        <w:t>一、项目基本情况</w:t>
      </w:r>
    </w:p>
    <w:tbl>
      <w:tblPr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28"/>
        <w:gridCol w:w="1228"/>
        <w:gridCol w:w="7068"/>
      </w:tblGrid>
      <w:tr w:rsidR="00B83FB0" w:rsidRPr="00E22994" w:rsidTr="006B3853">
        <w:trPr>
          <w:cantSplit/>
          <w:trHeight w:val="340"/>
        </w:trPr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83FB0" w:rsidRPr="00E22994" w:rsidRDefault="00B83FB0" w:rsidP="006C5C92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提名者</w:t>
            </w:r>
          </w:p>
        </w:tc>
        <w:tc>
          <w:tcPr>
            <w:tcW w:w="7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B83FB0" w:rsidRPr="00E22994" w:rsidRDefault="005D5D58" w:rsidP="005D5D58">
            <w:pPr>
              <w:pStyle w:val="a8"/>
              <w:spacing w:line="300" w:lineRule="exact"/>
              <w:ind w:firstLineChars="0" w:firstLine="0"/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5A5B91" w:rsidRPr="00E22994" w:rsidTr="006B3853">
        <w:trPr>
          <w:cantSplit/>
          <w:trHeight w:val="340"/>
        </w:trPr>
        <w:tc>
          <w:tcPr>
            <w:tcW w:w="1228" w:type="dxa"/>
            <w:vMerge w:val="restar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项目名称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项目名称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D5D58" w:rsidP="005D5D58">
            <w:pPr>
              <w:pStyle w:val="a8"/>
              <w:spacing w:line="300" w:lineRule="exact"/>
              <w:ind w:firstLineChars="0" w:firstLine="0"/>
              <w:jc w:val="center"/>
            </w:pPr>
            <w:r w:rsidRPr="005D5D58">
              <w:rPr>
                <w:rFonts w:hint="eastAsia"/>
              </w:rPr>
              <w:t>城市交通信号控制成套技术研发与产业化应用</w:t>
            </w:r>
          </w:p>
        </w:tc>
      </w:tr>
      <w:tr w:rsidR="005A5B91" w:rsidRPr="00E22994" w:rsidTr="006B3853">
        <w:trPr>
          <w:cantSplit/>
          <w:trHeight w:val="340"/>
        </w:trPr>
        <w:tc>
          <w:tcPr>
            <w:tcW w:w="1228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公布名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D5D58" w:rsidP="005D5D58">
            <w:pPr>
              <w:pStyle w:val="a8"/>
              <w:spacing w:line="300" w:lineRule="exact"/>
              <w:ind w:firstLineChars="0" w:firstLine="0"/>
              <w:jc w:val="center"/>
            </w:pPr>
            <w:r w:rsidRPr="005D5D58">
              <w:rPr>
                <w:rFonts w:hint="eastAsia"/>
              </w:rPr>
              <w:t>城市交通信号控制成套技术研发与产业化应用</w:t>
            </w:r>
          </w:p>
        </w:tc>
      </w:tr>
      <w:tr w:rsidR="005A5B91" w:rsidRPr="00E22994" w:rsidTr="006B3853">
        <w:trPr>
          <w:cantSplit/>
          <w:trHeight w:val="340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主要完成人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 w:rsidP="005D5D58">
            <w:pPr>
              <w:pStyle w:val="a8"/>
              <w:spacing w:line="240" w:lineRule="auto"/>
              <w:ind w:firstLineChars="0" w:firstLine="0"/>
              <w:jc w:val="left"/>
            </w:pPr>
          </w:p>
          <w:p w:rsidR="005A5B91" w:rsidRPr="00E22994" w:rsidRDefault="005D5D58" w:rsidP="005D5D58">
            <w:pPr>
              <w:pStyle w:val="a8"/>
              <w:spacing w:line="240" w:lineRule="auto"/>
              <w:ind w:firstLineChars="0" w:firstLine="0"/>
              <w:jc w:val="left"/>
            </w:pPr>
            <w:r w:rsidRPr="005D5D58">
              <w:rPr>
                <w:rFonts w:hint="eastAsia"/>
              </w:rPr>
              <w:t>王殿海、金盛、马东方、马晓龙、祁宏生、宋现敏</w:t>
            </w:r>
          </w:p>
          <w:p w:rsidR="005A5B91" w:rsidRPr="00E22994" w:rsidRDefault="005A5B91" w:rsidP="005D5D58">
            <w:pPr>
              <w:pStyle w:val="a8"/>
              <w:spacing w:line="240" w:lineRule="auto"/>
              <w:ind w:firstLineChars="0" w:firstLine="0"/>
              <w:jc w:val="left"/>
            </w:pPr>
          </w:p>
        </w:tc>
      </w:tr>
      <w:tr w:rsidR="005A5B91" w:rsidRPr="00E22994" w:rsidTr="006B3853">
        <w:trPr>
          <w:cantSplit/>
          <w:trHeight w:val="340"/>
        </w:trPr>
        <w:tc>
          <w:tcPr>
            <w:tcW w:w="2456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>
            <w:pPr>
              <w:pStyle w:val="a8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主要完成单位</w:t>
            </w:r>
          </w:p>
        </w:tc>
        <w:tc>
          <w:tcPr>
            <w:tcW w:w="706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A5B91" w:rsidRPr="00E22994" w:rsidRDefault="005A5B91" w:rsidP="005D5D58">
            <w:pPr>
              <w:pStyle w:val="a8"/>
              <w:spacing w:line="300" w:lineRule="exact"/>
              <w:ind w:firstLineChars="0" w:firstLine="0"/>
            </w:pPr>
          </w:p>
          <w:p w:rsidR="005A5B91" w:rsidRPr="00E22994" w:rsidRDefault="005D5D58" w:rsidP="005D5D58">
            <w:pPr>
              <w:pStyle w:val="a8"/>
              <w:spacing w:line="300" w:lineRule="exact"/>
              <w:ind w:firstLineChars="0" w:firstLine="0"/>
            </w:pPr>
            <w:r w:rsidRPr="005D5D58">
              <w:rPr>
                <w:rFonts w:hint="eastAsia"/>
              </w:rPr>
              <w:t>浙江大学、青岛海信网络科技股份有限公司、吉林大学</w:t>
            </w:r>
          </w:p>
          <w:p w:rsidR="005A5B91" w:rsidRPr="00E22994" w:rsidRDefault="005A5B91" w:rsidP="005D5D58">
            <w:pPr>
              <w:pStyle w:val="a8"/>
              <w:spacing w:line="300" w:lineRule="exact"/>
              <w:ind w:firstLineChars="0" w:firstLine="0"/>
            </w:pPr>
          </w:p>
        </w:tc>
      </w:tr>
    </w:tbl>
    <w:p w:rsidR="00393A1C" w:rsidRPr="00E22994" w:rsidRDefault="006A16DF" w:rsidP="0053035E">
      <w:pPr>
        <w:spacing w:line="240" w:lineRule="exact"/>
        <w:ind w:rightChars="400" w:right="840" w:firstLine="560"/>
        <w:jc w:val="right"/>
      </w:pPr>
      <w:r w:rsidRPr="00E22994">
        <w:rPr>
          <w:rFonts w:hint="eastAsia"/>
        </w:rPr>
        <w:br w:type="page"/>
      </w:r>
    </w:p>
    <w:p w:rsidR="00393A1C" w:rsidRPr="00E22994" w:rsidRDefault="006A16DF">
      <w:pPr>
        <w:pStyle w:val="3"/>
      </w:pPr>
      <w:r w:rsidRPr="00E22994">
        <w:rPr>
          <w:rFonts w:hint="eastAsia"/>
        </w:rPr>
        <w:lastRenderedPageBreak/>
        <w:t>七</w:t>
      </w:r>
      <w:r w:rsidRPr="00E22994">
        <w:t>、</w:t>
      </w:r>
      <w:r w:rsidRPr="00E22994">
        <w:rPr>
          <w:rFonts w:hint="eastAsia"/>
        </w:rPr>
        <w:t>主要知识产权和标准规范等目录</w:t>
      </w:r>
      <w:r w:rsidRPr="00E22994">
        <w:rPr>
          <w:rFonts w:hint="eastAsia"/>
          <w:sz w:val="24"/>
          <w:szCs w:val="24"/>
        </w:rPr>
        <w:t>（不超过</w:t>
      </w:r>
      <w:r w:rsidRPr="00E22994">
        <w:rPr>
          <w:rFonts w:hint="eastAsia"/>
          <w:sz w:val="24"/>
          <w:szCs w:val="24"/>
        </w:rPr>
        <w:t>10</w:t>
      </w:r>
      <w:r w:rsidRPr="00E22994">
        <w:rPr>
          <w:rFonts w:hint="eastAsia"/>
          <w:sz w:val="24"/>
          <w:szCs w:val="24"/>
        </w:rPr>
        <w:t>件）</w:t>
      </w:r>
    </w:p>
    <w:tbl>
      <w:tblPr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3"/>
        <w:gridCol w:w="1300"/>
        <w:gridCol w:w="1055"/>
        <w:gridCol w:w="876"/>
        <w:gridCol w:w="1024"/>
        <w:gridCol w:w="1170"/>
        <w:gridCol w:w="877"/>
        <w:gridCol w:w="878"/>
        <w:gridCol w:w="1221"/>
      </w:tblGrid>
      <w:tr w:rsidR="00393A1C" w:rsidRPr="00E22994" w:rsidTr="004D09C3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/>
                <w:b/>
                <w:bCs/>
              </w:rPr>
              <w:t>知识产权</w:t>
            </w:r>
            <w:r w:rsidRPr="00E22994">
              <w:rPr>
                <w:rFonts w:ascii="宋体" w:hAnsi="宋体" w:hint="eastAsia"/>
                <w:b/>
                <w:bCs/>
              </w:rPr>
              <w:t>（标准）</w:t>
            </w:r>
            <w:r w:rsidRPr="00E22994">
              <w:rPr>
                <w:rFonts w:ascii="宋体" w:hAnsi="宋体"/>
                <w:b/>
                <w:bCs/>
              </w:rPr>
              <w:t>类别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知识产权（标准）具体</w:t>
            </w:r>
            <w:r w:rsidRPr="00E22994">
              <w:rPr>
                <w:rFonts w:ascii="宋体" w:hAnsi="宋体"/>
                <w:b/>
                <w:bCs/>
              </w:rPr>
              <w:t>名称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/>
                <w:b/>
                <w:bCs/>
              </w:rPr>
              <w:t>国</w:t>
            </w:r>
            <w:r w:rsidRPr="00E22994">
              <w:rPr>
                <w:rFonts w:ascii="宋体" w:hAnsi="宋体" w:hint="eastAsia"/>
                <w:b/>
                <w:bCs/>
              </w:rPr>
              <w:t>家</w:t>
            </w:r>
          </w:p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/>
                <w:b/>
                <w:bCs/>
              </w:rPr>
              <w:t>（</w:t>
            </w:r>
            <w:r w:rsidRPr="00E22994">
              <w:rPr>
                <w:rFonts w:ascii="宋体" w:hAnsi="宋体" w:hint="eastAsia"/>
                <w:b/>
                <w:bCs/>
              </w:rPr>
              <w:t>地</w:t>
            </w:r>
            <w:r w:rsidRPr="00E22994">
              <w:rPr>
                <w:rFonts w:ascii="宋体" w:hAnsi="宋体"/>
                <w:b/>
                <w:bCs/>
              </w:rPr>
              <w:t>区）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授权号（标准编号）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授权（标准发布）日期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证书编号</w:t>
            </w:r>
            <w:r w:rsidRPr="00E22994">
              <w:rPr>
                <w:rFonts w:ascii="宋体" w:hAnsi="宋体"/>
                <w:b/>
                <w:bCs/>
              </w:rPr>
              <w:br/>
            </w:r>
            <w:r w:rsidRPr="00E22994">
              <w:rPr>
                <w:rFonts w:ascii="宋体" w:hAnsi="宋体" w:hint="eastAsia"/>
                <w:b/>
                <w:bCs/>
              </w:rPr>
              <w:t>（标准批准发布</w:t>
            </w:r>
            <w:r w:rsidRPr="00E22994">
              <w:rPr>
                <w:rFonts w:ascii="宋体" w:hAnsi="宋体"/>
                <w:b/>
                <w:bCs/>
              </w:rPr>
              <w:t>部门</w:t>
            </w:r>
            <w:r w:rsidRPr="00E22994">
              <w:rPr>
                <w:rFonts w:ascii="宋体" w:hAnsi="宋体" w:hint="eastAsia"/>
                <w:b/>
                <w:bCs/>
              </w:rPr>
              <w:t>）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权利人（标准起草单位）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发明人（标准起草人）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E22994">
              <w:rPr>
                <w:rFonts w:ascii="宋体" w:hAnsi="宋体" w:hint="eastAsia"/>
                <w:b/>
                <w:bCs/>
              </w:rPr>
              <w:t>发明专利（标准）有效状态</w:t>
            </w:r>
          </w:p>
        </w:tc>
      </w:tr>
      <w:tr w:rsidR="00A11B54" w:rsidRPr="00E22994" w:rsidTr="004D09C3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过饱和状态下路网在运车辆数计算方法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ZL201610551567.7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2018/09/21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3212313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浙江大学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王殿海</w:t>
            </w:r>
            <w:r w:rsidRPr="00F06BF6">
              <w:rPr>
                <w:color w:val="000000" w:themeColor="text1"/>
                <w:sz w:val="18"/>
              </w:rPr>
              <w:t>;</w:t>
            </w:r>
            <w:r w:rsidRPr="00F06BF6">
              <w:rPr>
                <w:color w:val="000000" w:themeColor="text1"/>
                <w:sz w:val="18"/>
              </w:rPr>
              <w:t>蔡正义</w:t>
            </w:r>
            <w:r w:rsidRPr="00F06BF6">
              <w:rPr>
                <w:color w:val="000000" w:themeColor="text1"/>
                <w:sz w:val="18"/>
              </w:rPr>
              <w:t>;</w:t>
            </w:r>
            <w:r w:rsidRPr="00F06BF6">
              <w:rPr>
                <w:color w:val="000000" w:themeColor="text1"/>
                <w:sz w:val="18"/>
              </w:rPr>
              <w:t>章伟</w:t>
            </w:r>
            <w:r w:rsidRPr="00F06BF6">
              <w:rPr>
                <w:color w:val="000000" w:themeColor="text1"/>
                <w:sz w:val="18"/>
              </w:rPr>
              <w:t>;</w:t>
            </w:r>
            <w:r w:rsidRPr="00F06BF6">
              <w:rPr>
                <w:color w:val="000000" w:themeColor="text1"/>
                <w:sz w:val="18"/>
              </w:rPr>
              <w:t>陈梦微</w:t>
            </w:r>
            <w:r w:rsidRPr="00F06BF6">
              <w:rPr>
                <w:color w:val="000000" w:themeColor="text1"/>
                <w:sz w:val="18"/>
              </w:rPr>
              <w:t>;</w:t>
            </w:r>
            <w:r w:rsidRPr="00F06BF6">
              <w:rPr>
                <w:color w:val="000000" w:themeColor="text1"/>
                <w:sz w:val="18"/>
              </w:rPr>
              <w:t>熊满初</w:t>
            </w:r>
            <w:r w:rsidRPr="00F06BF6">
              <w:rPr>
                <w:color w:val="000000" w:themeColor="text1"/>
                <w:sz w:val="18"/>
              </w:rPr>
              <w:t>;</w:t>
            </w:r>
            <w:r w:rsidRPr="00F06BF6">
              <w:rPr>
                <w:color w:val="000000" w:themeColor="text1"/>
                <w:sz w:val="18"/>
              </w:rPr>
              <w:t>龚越</w:t>
            </w:r>
            <w:r w:rsidRPr="00F06BF6">
              <w:rPr>
                <w:color w:val="000000" w:themeColor="text1"/>
                <w:sz w:val="18"/>
              </w:rPr>
              <w:t>;</w:t>
            </w:r>
            <w:r w:rsidRPr="00F06BF6">
              <w:rPr>
                <w:color w:val="000000" w:themeColor="text1"/>
                <w:sz w:val="18"/>
              </w:rPr>
              <w:t>祁宏生</w:t>
            </w:r>
            <w:r w:rsidRPr="00F06BF6">
              <w:rPr>
                <w:color w:val="000000" w:themeColor="text1"/>
                <w:sz w:val="18"/>
              </w:rPr>
              <w:t>;</w:t>
            </w:r>
            <w:r w:rsidRPr="00F06BF6">
              <w:rPr>
                <w:color w:val="000000" w:themeColor="text1"/>
                <w:sz w:val="18"/>
              </w:rPr>
              <w:t>金盛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有效</w:t>
            </w:r>
          </w:p>
        </w:tc>
      </w:tr>
      <w:tr w:rsidR="00A11B54" w:rsidRPr="00E22994" w:rsidTr="004D09C3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一种基于车牌数据的车辆停车次数计算方法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ZL201710143794.0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2019/05/07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3366878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浙江大学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王殿海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罗小芹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龚越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金盛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马东方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</w:rPr>
              <w:t>有效</w:t>
            </w:r>
          </w:p>
        </w:tc>
      </w:tr>
      <w:tr w:rsidR="00A11B54" w:rsidRPr="00E22994" w:rsidTr="004D09C3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一种基于饱和流率冗余曲线的车辆排队长度确定方法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ZL201710557156.3</w:t>
            </w:r>
          </w:p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2018/03/16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2845883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浙江大学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祁宏生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王殿海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</w:rPr>
              <w:t>有效</w:t>
            </w:r>
          </w:p>
        </w:tc>
      </w:tr>
      <w:tr w:rsidR="00A11B54" w:rsidRPr="00E22994" w:rsidTr="004D09C3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一种面向单点瓶颈的下游区域信号优化方法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ZL201610053830.X</w:t>
            </w:r>
          </w:p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2018/02/27</w:t>
            </w:r>
          </w:p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2830708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浙江大学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马东方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龚成宇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王殿海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金盛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祁宏生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</w:rPr>
              <w:t>有效</w:t>
            </w:r>
          </w:p>
        </w:tc>
      </w:tr>
      <w:tr w:rsidR="00A11B54" w:rsidRPr="00E22994" w:rsidTr="004D09C3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信号控制下人行横道行人绿灯时间设置方法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ZL201410479954.5</w:t>
            </w:r>
          </w:p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2016/06/08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2103977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吉林大学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宋现敏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曲昭伟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陶鹏飞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李志慧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陈永恒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杨秋杰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刘焕峰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曹宁博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</w:rPr>
              <w:t>有效</w:t>
            </w:r>
          </w:p>
        </w:tc>
      </w:tr>
      <w:tr w:rsidR="00A11B54" w:rsidRPr="00E22994" w:rsidTr="004D09C3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一种交通警情处理方法和警情终端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ZL201710113041.5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2019/06/04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3401646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青岛海信网络科技股份有限公司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马晓龙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刘鑫鑫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韩书亮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冯远宏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张明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刘英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有效</w:t>
            </w:r>
          </w:p>
        </w:tc>
      </w:tr>
      <w:tr w:rsidR="00A11B54" w:rsidRPr="00E22994" w:rsidTr="004D09C3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rFonts w:hint="eastAsia"/>
                <w:color w:val="000000" w:themeColor="text1"/>
                <w:sz w:val="18"/>
                <w:szCs w:val="18"/>
              </w:rPr>
              <w:t>一种考虑周期约束的交通信号协调控制方案平滑过渡方法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ZL</w:t>
            </w:r>
            <w:r w:rsidRPr="00F06BF6">
              <w:rPr>
                <w:color w:val="000000" w:themeColor="text1"/>
                <w:sz w:val="18"/>
                <w:szCs w:val="18"/>
              </w:rPr>
              <w:t>201510254288.X</w:t>
            </w:r>
          </w:p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2017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F06BF6">
              <w:rPr>
                <w:color w:val="000000" w:themeColor="text1"/>
                <w:sz w:val="18"/>
                <w:szCs w:val="18"/>
              </w:rPr>
              <w:t>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F06BF6">
              <w:rPr>
                <w:color w:val="000000" w:themeColor="text1"/>
                <w:sz w:val="18"/>
                <w:szCs w:val="18"/>
              </w:rPr>
              <w:t>24</w:t>
            </w:r>
          </w:p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2492449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浙江大学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rFonts w:hint="eastAsia"/>
                <w:color w:val="000000" w:themeColor="text1"/>
                <w:sz w:val="18"/>
                <w:szCs w:val="18"/>
              </w:rPr>
              <w:t>金盛</w:t>
            </w:r>
            <w:r w:rsidRPr="00F06BF6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rFonts w:hint="eastAsia"/>
                <w:color w:val="000000" w:themeColor="text1"/>
                <w:sz w:val="18"/>
                <w:szCs w:val="18"/>
              </w:rPr>
              <w:t>刘美岐</w:t>
            </w:r>
            <w:r w:rsidRPr="00F06BF6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rFonts w:hint="eastAsia"/>
                <w:color w:val="000000" w:themeColor="text1"/>
                <w:sz w:val="18"/>
                <w:szCs w:val="18"/>
              </w:rPr>
              <w:t>王殿海</w:t>
            </w:r>
            <w:r w:rsidRPr="00F06BF6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rFonts w:hint="eastAsia"/>
                <w:color w:val="000000" w:themeColor="text1"/>
                <w:sz w:val="18"/>
                <w:szCs w:val="18"/>
              </w:rPr>
              <w:t>马东方</w:t>
            </w:r>
            <w:r w:rsidRPr="00F06BF6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rFonts w:hint="eastAsia"/>
                <w:color w:val="000000" w:themeColor="text1"/>
                <w:sz w:val="18"/>
                <w:szCs w:val="18"/>
              </w:rPr>
              <w:t>祁宏生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有效</w:t>
            </w:r>
          </w:p>
        </w:tc>
      </w:tr>
      <w:tr w:rsidR="00A11B54" w:rsidRPr="00E22994" w:rsidTr="004D09C3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基于上游线圈检测器信息的路段排队上溯识别方法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ZL201210181787.7</w:t>
            </w:r>
          </w:p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2014/04/16</w:t>
            </w:r>
          </w:p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1388517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浙江大学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马东方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王殿海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马晓龙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金盛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祁</w:t>
            </w:r>
            <w:r w:rsidRPr="00F06BF6">
              <w:rPr>
                <w:color w:val="000000" w:themeColor="text1"/>
                <w:sz w:val="18"/>
                <w:szCs w:val="18"/>
              </w:rPr>
              <w:lastRenderedPageBreak/>
              <w:t>宏生</w:t>
            </w:r>
            <w:r w:rsidRPr="00F06BF6">
              <w:rPr>
                <w:color w:val="000000" w:themeColor="text1"/>
                <w:sz w:val="18"/>
                <w:szCs w:val="18"/>
              </w:rPr>
              <w:t>;</w:t>
            </w:r>
            <w:r w:rsidRPr="00F06BF6">
              <w:rPr>
                <w:color w:val="000000" w:themeColor="text1"/>
                <w:sz w:val="18"/>
                <w:szCs w:val="18"/>
              </w:rPr>
              <w:t>孙锋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lastRenderedPageBreak/>
              <w:t>失效</w:t>
            </w:r>
          </w:p>
        </w:tc>
      </w:tr>
      <w:tr w:rsidR="00A11B54" w:rsidRPr="00E22994" w:rsidTr="004D09C3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单个交叉口混合交通信号的控制方法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 w:rsidRPr="00F06BF6">
              <w:rPr>
                <w:color w:val="000000" w:themeColor="text1"/>
                <w:sz w:val="18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1B54" w:rsidRPr="002B107F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ZL</w:t>
            </w:r>
            <w:r w:rsidRPr="002B107F">
              <w:rPr>
                <w:color w:val="000000" w:themeColor="text1"/>
                <w:sz w:val="18"/>
                <w:szCs w:val="18"/>
              </w:rPr>
              <w:t>200710055390.2</w:t>
            </w:r>
          </w:p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2B107F">
              <w:rPr>
                <w:color w:val="000000" w:themeColor="text1"/>
                <w:sz w:val="18"/>
                <w:szCs w:val="18"/>
              </w:rPr>
              <w:t>20090527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502109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吉林大学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王殿海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曲昭伟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李志慧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宋现敏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陈永恒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姜景玲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失效</w:t>
            </w:r>
          </w:p>
        </w:tc>
      </w:tr>
      <w:tr w:rsidR="00A11B54" w:rsidRPr="00E22994" w:rsidTr="004D09C3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</w:rPr>
              <w:t>发明专利</w:t>
            </w:r>
          </w:p>
        </w:tc>
        <w:tc>
          <w:tcPr>
            <w:tcW w:w="130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基于搭接相位的主动公交信号优先控制方法</w:t>
            </w:r>
          </w:p>
        </w:tc>
        <w:tc>
          <w:tcPr>
            <w:tcW w:w="1055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</w:rPr>
              <w:t>中国</w:t>
            </w:r>
          </w:p>
        </w:tc>
        <w:tc>
          <w:tcPr>
            <w:tcW w:w="876" w:type="dxa"/>
            <w:tcBorders>
              <w:tl2br w:val="nil"/>
              <w:tr2bl w:val="nil"/>
            </w:tcBorders>
          </w:tcPr>
          <w:p w:rsidR="00A11B54" w:rsidRPr="002B107F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ZL</w:t>
            </w:r>
            <w:r w:rsidRPr="002B107F">
              <w:rPr>
                <w:color w:val="000000" w:themeColor="text1"/>
                <w:sz w:val="18"/>
                <w:szCs w:val="18"/>
              </w:rPr>
              <w:t>200910067054.9</w:t>
            </w:r>
          </w:p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2B107F">
              <w:rPr>
                <w:color w:val="000000" w:themeColor="text1"/>
                <w:sz w:val="18"/>
                <w:szCs w:val="18"/>
              </w:rPr>
              <w:t>20101103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694436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877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吉林大学</w:t>
            </w:r>
          </w:p>
        </w:tc>
        <w:tc>
          <w:tcPr>
            <w:tcW w:w="878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王殿海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陈永恒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曲昭伟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宋现敏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李志慧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魏巍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金盛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胡宏宇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李凤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;</w:t>
            </w:r>
            <w:r w:rsidRPr="002B107F">
              <w:rPr>
                <w:rFonts w:hint="eastAsia"/>
                <w:color w:val="000000" w:themeColor="text1"/>
                <w:sz w:val="18"/>
                <w:szCs w:val="18"/>
              </w:rPr>
              <w:t>朱慧</w:t>
            </w:r>
          </w:p>
        </w:tc>
        <w:tc>
          <w:tcPr>
            <w:tcW w:w="1221" w:type="dxa"/>
            <w:tcBorders>
              <w:tl2br w:val="nil"/>
              <w:tr2bl w:val="nil"/>
            </w:tcBorders>
          </w:tcPr>
          <w:p w:rsidR="00A11B54" w:rsidRPr="00F06BF6" w:rsidRDefault="00A11B54" w:rsidP="00A11B54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F06BF6">
              <w:rPr>
                <w:color w:val="000000" w:themeColor="text1"/>
                <w:sz w:val="18"/>
                <w:szCs w:val="18"/>
              </w:rPr>
              <w:t>失效</w:t>
            </w:r>
          </w:p>
        </w:tc>
      </w:tr>
    </w:tbl>
    <w:p w:rsidR="0053035E" w:rsidRDefault="0053035E" w:rsidP="0053035E">
      <w:pPr>
        <w:spacing w:line="100" w:lineRule="exact"/>
        <w:ind w:firstLineChars="200" w:firstLine="482"/>
        <w:jc w:val="left"/>
        <w:rPr>
          <w:rFonts w:ascii="宋体" w:hAnsi="宋体"/>
          <w:b/>
          <w:bCs/>
          <w:sz w:val="24"/>
          <w:szCs w:val="28"/>
        </w:rPr>
      </w:pPr>
    </w:p>
    <w:p w:rsidR="00393A1C" w:rsidRPr="00E22994" w:rsidRDefault="006A16DF" w:rsidP="0053035E">
      <w:pPr>
        <w:spacing w:line="100" w:lineRule="exact"/>
        <w:ind w:firstLineChars="200" w:firstLine="420"/>
        <w:jc w:val="left"/>
      </w:pPr>
      <w:r w:rsidRPr="00E22994">
        <w:rPr>
          <w:rFonts w:hint="eastAsia"/>
        </w:rPr>
        <w:br w:type="page"/>
      </w:r>
    </w:p>
    <w:p w:rsidR="00393A1C" w:rsidRPr="00E22994" w:rsidRDefault="006A16DF">
      <w:pPr>
        <w:pStyle w:val="3"/>
      </w:pPr>
      <w:r w:rsidRPr="00E22994">
        <w:rPr>
          <w:rFonts w:hint="eastAsia"/>
        </w:rPr>
        <w:lastRenderedPageBreak/>
        <w:t>九</w:t>
      </w:r>
      <w:r w:rsidRPr="00E22994">
        <w:t>、</w:t>
      </w:r>
      <w:r w:rsidRPr="00E22994">
        <w:rPr>
          <w:rFonts w:hint="eastAsia"/>
        </w:rPr>
        <w:t>主要</w:t>
      </w:r>
      <w:r w:rsidRPr="00E22994">
        <w:t>完成人情况表</w:t>
      </w:r>
      <w:r w:rsidR="0053035E" w:rsidRPr="00E22994">
        <w:rPr>
          <w:rFonts w:hint="eastAsia"/>
        </w:rPr>
        <w:t>（根据实际人数自行添加此页）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53035E" w:rsidRPr="00E22994" w:rsidTr="007906A4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53035E" w:rsidRPr="00E22994" w:rsidRDefault="00996274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王殿海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53035E" w:rsidRPr="00E22994" w:rsidRDefault="00996274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53035E" w:rsidRPr="00E22994" w:rsidTr="007906A4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53035E" w:rsidRPr="00E22994" w:rsidRDefault="00996274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</w:tc>
      </w:tr>
      <w:tr w:rsidR="0053035E" w:rsidRPr="00E22994" w:rsidTr="007906A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53035E" w:rsidRPr="00E22994" w:rsidRDefault="00996274" w:rsidP="007906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53035E" w:rsidRPr="00E22994" w:rsidTr="007906A4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53035E" w:rsidRPr="00E22994" w:rsidRDefault="00996274" w:rsidP="0099627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53035E" w:rsidRPr="00E22994" w:rsidTr="007906A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53035E" w:rsidRPr="00E22994" w:rsidRDefault="0053035E" w:rsidP="007906A4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3035E" w:rsidRPr="00E22994" w:rsidTr="007906A4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53035E" w:rsidRDefault="0053035E" w:rsidP="0053035E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1B1EA0" w:rsidRPr="00E22994" w:rsidRDefault="00BF1D61" w:rsidP="00996E67">
            <w:pPr>
              <w:spacing w:line="240" w:lineRule="exact"/>
              <w:ind w:firstLineChars="200" w:firstLine="400"/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本项目研究工作约占本人研究工作量</w:t>
            </w:r>
            <w:r>
              <w:rPr>
                <w:rFonts w:hint="eastAsia"/>
                <w:sz w:val="20"/>
                <w:szCs w:val="22"/>
              </w:rPr>
              <w:t>80%</w:t>
            </w:r>
            <w:r>
              <w:rPr>
                <w:rFonts w:hint="eastAsia"/>
                <w:sz w:val="20"/>
                <w:szCs w:val="22"/>
              </w:rPr>
              <w:t>。作为项目的第一负责人，设计项目技术路线，统筹项目研究进度。制定交通控制系统技术研发的方向，设计了多方式全状态多场景交通信号控制的技术体系。在三个创新点方面都做出了突出贡献，首次提出交通强度的概念，构建了混合交通流控制技术体系，发明了交通拥堵控制、感应式协调控制、干线叠加绿波控制等技术，是主要知识产权</w:t>
            </w: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rFonts w:hint="eastAsia"/>
                <w:sz w:val="20"/>
                <w:szCs w:val="22"/>
              </w:rPr>
              <w:t>9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rFonts w:hint="eastAsia"/>
                <w:sz w:val="20"/>
                <w:szCs w:val="22"/>
              </w:rPr>
              <w:t>10</w:t>
            </w:r>
            <w:r>
              <w:rPr>
                <w:rFonts w:hint="eastAsia"/>
                <w:sz w:val="20"/>
                <w:szCs w:val="22"/>
              </w:rPr>
              <w:t>的第一完成人，是绝大部分知识产权的主要完成人。</w:t>
            </w:r>
          </w:p>
        </w:tc>
      </w:tr>
    </w:tbl>
    <w:p w:rsidR="00393A1C" w:rsidRDefault="00393A1C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861C6B" w:rsidRPr="00E22994" w:rsidTr="001A15F1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金盛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861C6B" w:rsidRPr="00E22994" w:rsidTr="001A15F1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</w:tr>
      <w:tr w:rsidR="00861C6B" w:rsidRPr="00E22994" w:rsidTr="001A15F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861C6B" w:rsidRPr="00E22994" w:rsidTr="001A15F1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861C6B" w:rsidRPr="00E22994" w:rsidTr="001A15F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61C6B" w:rsidRPr="00E22994" w:rsidTr="001A15F1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861C6B" w:rsidRDefault="00861C6B" w:rsidP="001A15F1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861C6B" w:rsidRDefault="00BF1D61" w:rsidP="00BF1D61">
            <w:pPr>
              <w:spacing w:line="240" w:lineRule="exact"/>
              <w:ind w:firstLineChars="200" w:firstLine="400"/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本项目研究工作约占本人研究工作量</w:t>
            </w:r>
            <w:r>
              <w:rPr>
                <w:rFonts w:hint="eastAsia"/>
                <w:sz w:val="20"/>
                <w:szCs w:val="22"/>
              </w:rPr>
              <w:t>80%</w:t>
            </w:r>
            <w:r>
              <w:rPr>
                <w:rFonts w:hint="eastAsia"/>
                <w:sz w:val="20"/>
                <w:szCs w:val="22"/>
              </w:rPr>
              <w:t>。对创新点</w:t>
            </w: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</w:rPr>
              <w:t>和</w:t>
            </w: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  <w:szCs w:val="22"/>
              </w:rPr>
              <w:t>做出了突出贡献，发明了混合交通流运行与控制、网络化公交信号优先控制、城市快速路匝道协同优化控制等技术，是主要知识产权</w:t>
            </w:r>
            <w:r>
              <w:rPr>
                <w:rFonts w:hint="eastAsia"/>
                <w:sz w:val="20"/>
                <w:szCs w:val="22"/>
              </w:rPr>
              <w:t>7</w:t>
            </w:r>
            <w:r>
              <w:rPr>
                <w:rFonts w:hint="eastAsia"/>
                <w:sz w:val="20"/>
                <w:szCs w:val="22"/>
              </w:rPr>
              <w:t>的第一完成人，其他知识产权的主要完成人。</w:t>
            </w:r>
          </w:p>
          <w:p w:rsidR="00861C6B" w:rsidRPr="00E22994" w:rsidRDefault="00861C6B" w:rsidP="001A15F1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:rsidR="00861C6B" w:rsidRDefault="00861C6B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861C6B" w:rsidRPr="00E22994" w:rsidTr="001A15F1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马东方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861C6B" w:rsidRPr="00E22994" w:rsidTr="001A15F1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</w:tr>
      <w:tr w:rsidR="00861C6B" w:rsidRPr="00E22994" w:rsidTr="001A15F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861C6B" w:rsidRPr="00E22994" w:rsidTr="001A15F1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861C6B" w:rsidRPr="00E22994" w:rsidTr="001A15F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61C6B" w:rsidRPr="00E22994" w:rsidTr="001A15F1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861C6B" w:rsidRDefault="00861C6B" w:rsidP="001A15F1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861C6B" w:rsidRDefault="00BF1D61" w:rsidP="00BF1D61">
            <w:pPr>
              <w:tabs>
                <w:tab w:val="left" w:pos="2483"/>
              </w:tabs>
              <w:spacing w:line="240" w:lineRule="exact"/>
              <w:ind w:firstLineChars="200" w:firstLine="400"/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本项目研究工作约占本人研究工作量</w:t>
            </w:r>
            <w:r>
              <w:rPr>
                <w:rFonts w:hint="eastAsia"/>
                <w:sz w:val="20"/>
                <w:szCs w:val="22"/>
              </w:rPr>
              <w:t>80%</w:t>
            </w:r>
            <w:r>
              <w:rPr>
                <w:rFonts w:hint="eastAsia"/>
                <w:sz w:val="20"/>
                <w:szCs w:val="22"/>
              </w:rPr>
              <w:t>。对创新点</w:t>
            </w:r>
            <w:r>
              <w:rPr>
                <w:rFonts w:hint="eastAsia"/>
                <w:sz w:val="20"/>
                <w:szCs w:val="22"/>
              </w:rPr>
              <w:t>3</w:t>
            </w:r>
            <w:r>
              <w:rPr>
                <w:rFonts w:hint="eastAsia"/>
                <w:sz w:val="20"/>
                <w:szCs w:val="22"/>
              </w:rPr>
              <w:t>做出了突出贡献，发明了路网交通瓶颈识别与控制技术，首次提出了路网多级瓶颈的排队上溯识别与级联瓶颈疏导控制方法，是主要知识产权</w:t>
            </w:r>
            <w:r>
              <w:rPr>
                <w:rFonts w:hint="eastAsia"/>
                <w:sz w:val="20"/>
                <w:szCs w:val="22"/>
              </w:rPr>
              <w:t>4</w:t>
            </w:r>
            <w:r>
              <w:rPr>
                <w:rFonts w:hint="eastAsia"/>
                <w:sz w:val="20"/>
                <w:szCs w:val="22"/>
              </w:rPr>
              <w:t>和</w:t>
            </w:r>
            <w:r>
              <w:rPr>
                <w:rFonts w:hint="eastAsia"/>
                <w:sz w:val="20"/>
                <w:szCs w:val="22"/>
              </w:rPr>
              <w:t>8</w:t>
            </w:r>
            <w:r>
              <w:rPr>
                <w:rFonts w:hint="eastAsia"/>
                <w:sz w:val="20"/>
                <w:szCs w:val="22"/>
              </w:rPr>
              <w:t>的第一完成人，作为主要参加人完成绝大部分的专利、论文等知识产权。</w:t>
            </w:r>
          </w:p>
          <w:p w:rsidR="00861C6B" w:rsidRPr="00E22994" w:rsidRDefault="00861C6B" w:rsidP="001A15F1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:rsidR="00861C6B" w:rsidRDefault="00861C6B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861C6B" w:rsidRPr="00E22994" w:rsidTr="001A15F1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马晓龙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861C6B" w:rsidRPr="00E22994" w:rsidTr="001A15F1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高级工程师</w:t>
            </w:r>
          </w:p>
        </w:tc>
      </w:tr>
      <w:tr w:rsidR="00861C6B" w:rsidRPr="00E22994" w:rsidTr="001A15F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青岛海信网络科技股份有限公司</w:t>
            </w:r>
          </w:p>
        </w:tc>
      </w:tr>
      <w:tr w:rsidR="00861C6B" w:rsidRPr="00E22994" w:rsidTr="001A15F1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青岛海信网络科技股份有限公司</w:t>
            </w:r>
          </w:p>
        </w:tc>
      </w:tr>
      <w:tr w:rsidR="00861C6B" w:rsidRPr="00E22994" w:rsidTr="001A15F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61C6B" w:rsidRPr="00E22994" w:rsidTr="001A15F1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861C6B" w:rsidRDefault="00861C6B" w:rsidP="001A15F1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BF1D61" w:rsidRDefault="00BF1D61" w:rsidP="00BF1D61">
            <w:pPr>
              <w:spacing w:line="240" w:lineRule="exact"/>
              <w:ind w:firstLineChars="200" w:firstLine="400"/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本项目研究工作约占本人研究工作量</w:t>
            </w:r>
            <w:r>
              <w:rPr>
                <w:rFonts w:hint="eastAsia"/>
                <w:sz w:val="20"/>
                <w:szCs w:val="22"/>
              </w:rPr>
              <w:t>80%</w:t>
            </w:r>
            <w:r>
              <w:rPr>
                <w:rFonts w:hint="eastAsia"/>
                <w:sz w:val="20"/>
                <w:szCs w:val="22"/>
              </w:rPr>
              <w:t>。对项目关键技术的研发与产业化应用做出突出贡献，是主要知识产权</w:t>
            </w:r>
            <w:r>
              <w:rPr>
                <w:rFonts w:hint="eastAsia"/>
                <w:sz w:val="20"/>
                <w:szCs w:val="22"/>
              </w:rPr>
              <w:t>6</w:t>
            </w:r>
            <w:r>
              <w:rPr>
                <w:rFonts w:hint="eastAsia"/>
                <w:sz w:val="20"/>
                <w:szCs w:val="22"/>
              </w:rPr>
              <w:t>的第一完成人，作为主要参加人完成部分的专利、论文等知识产权。</w:t>
            </w:r>
          </w:p>
          <w:p w:rsidR="00861C6B" w:rsidRDefault="00861C6B" w:rsidP="001A15F1">
            <w:pPr>
              <w:spacing w:line="240" w:lineRule="exact"/>
              <w:jc w:val="left"/>
              <w:rPr>
                <w:szCs w:val="21"/>
              </w:rPr>
            </w:pPr>
          </w:p>
          <w:p w:rsidR="00861C6B" w:rsidRPr="00E22994" w:rsidRDefault="00861C6B" w:rsidP="001A15F1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:rsidR="00861C6B" w:rsidRDefault="00861C6B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861C6B" w:rsidRPr="00E22994" w:rsidTr="001A15F1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祁宏生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861C6B" w:rsidRPr="00E22994" w:rsidTr="001A15F1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</w:tr>
      <w:tr w:rsidR="00861C6B" w:rsidRPr="00E22994" w:rsidTr="001A15F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861C6B" w:rsidRPr="00E22994" w:rsidTr="001A15F1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861C6B" w:rsidRPr="00E22994" w:rsidTr="001A15F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61C6B" w:rsidRPr="00E22994" w:rsidTr="001A15F1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861C6B" w:rsidRDefault="00861C6B" w:rsidP="001A15F1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861C6B" w:rsidRPr="00BF1D61" w:rsidRDefault="00BF1D61" w:rsidP="00BF1D61">
            <w:pPr>
              <w:spacing w:line="240" w:lineRule="exact"/>
              <w:ind w:firstLineChars="200" w:firstLine="400"/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本项目研究工作约占本人研究工作量</w:t>
            </w:r>
            <w:r>
              <w:rPr>
                <w:rFonts w:hint="eastAsia"/>
                <w:sz w:val="20"/>
                <w:szCs w:val="22"/>
              </w:rPr>
              <w:t>70%</w:t>
            </w:r>
            <w:r>
              <w:rPr>
                <w:rFonts w:hint="eastAsia"/>
                <w:sz w:val="20"/>
                <w:szCs w:val="22"/>
              </w:rPr>
              <w:t>。对创新点</w:t>
            </w: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  <w:szCs w:val="22"/>
              </w:rPr>
              <w:t>和</w:t>
            </w:r>
            <w:r>
              <w:rPr>
                <w:rFonts w:hint="eastAsia"/>
                <w:sz w:val="20"/>
                <w:szCs w:val="22"/>
              </w:rPr>
              <w:t>3</w:t>
            </w:r>
            <w:r>
              <w:rPr>
                <w:rFonts w:hint="eastAsia"/>
                <w:sz w:val="20"/>
                <w:szCs w:val="22"/>
              </w:rPr>
              <w:t>做出突出贡献，发明了路网交通死锁的识别与解锁控制技术、拥堵区域疏解平衡控制技术等，是主要知识产权</w:t>
            </w:r>
            <w:r>
              <w:rPr>
                <w:rFonts w:hint="eastAsia"/>
                <w:sz w:val="20"/>
                <w:szCs w:val="22"/>
              </w:rPr>
              <w:t>3</w:t>
            </w:r>
            <w:r>
              <w:rPr>
                <w:rFonts w:hint="eastAsia"/>
                <w:sz w:val="20"/>
                <w:szCs w:val="22"/>
              </w:rPr>
              <w:t>的第一完成人，作为主要参加人完成部分的专利、论文等知识产权。</w:t>
            </w:r>
          </w:p>
          <w:p w:rsidR="00861C6B" w:rsidRPr="00E22994" w:rsidRDefault="00861C6B" w:rsidP="001A15F1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:rsidR="00861C6B" w:rsidRDefault="00861C6B" w:rsidP="008A458F">
      <w:pPr>
        <w:spacing w:line="100" w:lineRule="exact"/>
        <w:jc w:val="left"/>
      </w:pPr>
    </w:p>
    <w:p w:rsidR="00861C6B" w:rsidRDefault="00861C6B" w:rsidP="008A458F">
      <w:pPr>
        <w:spacing w:line="100" w:lineRule="exact"/>
        <w:jc w:val="left"/>
      </w:pP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3346"/>
        <w:gridCol w:w="1276"/>
        <w:gridCol w:w="3686"/>
        <w:gridCol w:w="7"/>
      </w:tblGrid>
      <w:tr w:rsidR="00861C6B" w:rsidRPr="00E22994" w:rsidTr="001A15F1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宋现敏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861C6B" w:rsidRPr="00E22994" w:rsidTr="001A15F1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</w:tc>
      </w:tr>
      <w:tr w:rsidR="00861C6B" w:rsidRPr="00E22994" w:rsidTr="001A15F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吉林大学</w:t>
            </w:r>
          </w:p>
        </w:tc>
      </w:tr>
      <w:tr w:rsidR="00861C6B" w:rsidRPr="00E22994" w:rsidTr="001A15F1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吉林大学</w:t>
            </w:r>
          </w:p>
        </w:tc>
      </w:tr>
      <w:tr w:rsidR="00861C6B" w:rsidRPr="00E22994" w:rsidTr="001A15F1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861C6B" w:rsidRPr="00E22994" w:rsidRDefault="00861C6B" w:rsidP="001A15F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61C6B" w:rsidRPr="00E22994" w:rsidTr="001A15F1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861C6B" w:rsidRDefault="00861C6B" w:rsidP="001A15F1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</w:t>
            </w:r>
            <w:r>
              <w:rPr>
                <w:rFonts w:hint="eastAsia"/>
                <w:szCs w:val="21"/>
              </w:rPr>
              <w:t>主要技术发明的贡献</w:t>
            </w:r>
            <w:r w:rsidRPr="00E22994">
              <w:rPr>
                <w:rFonts w:hint="eastAsia"/>
                <w:szCs w:val="21"/>
              </w:rPr>
              <w:t>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BF1D61" w:rsidRDefault="00BF1D61" w:rsidP="00BF1D61">
            <w:pPr>
              <w:spacing w:line="240" w:lineRule="exact"/>
              <w:ind w:firstLineChars="200" w:firstLine="400"/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本项目研究工作约占本人研究工作量</w:t>
            </w:r>
            <w:r>
              <w:rPr>
                <w:rFonts w:hint="eastAsia"/>
                <w:sz w:val="20"/>
                <w:szCs w:val="22"/>
              </w:rPr>
              <w:t>70%</w:t>
            </w:r>
            <w:r>
              <w:rPr>
                <w:rFonts w:hint="eastAsia"/>
                <w:sz w:val="20"/>
                <w:szCs w:val="22"/>
              </w:rPr>
              <w:t>。对创新点</w:t>
            </w: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</w:rPr>
              <w:t>和</w:t>
            </w: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  <w:szCs w:val="22"/>
              </w:rPr>
              <w:t>做出突出贡献，发明了</w:t>
            </w:r>
            <w:r w:rsidRPr="00621C10">
              <w:rPr>
                <w:rFonts w:hint="eastAsia"/>
                <w:sz w:val="20"/>
                <w:szCs w:val="22"/>
              </w:rPr>
              <w:t>干线叠加的区域交通协调控制</w:t>
            </w:r>
            <w:r>
              <w:rPr>
                <w:rFonts w:hint="eastAsia"/>
                <w:sz w:val="20"/>
                <w:szCs w:val="22"/>
              </w:rPr>
              <w:t>技术</w:t>
            </w:r>
            <w:r w:rsidRPr="00621C10">
              <w:rPr>
                <w:rFonts w:hint="eastAsia"/>
                <w:sz w:val="20"/>
                <w:szCs w:val="22"/>
              </w:rPr>
              <w:t>与环岛交叉口协调优化控制</w:t>
            </w:r>
            <w:r>
              <w:rPr>
                <w:rFonts w:hint="eastAsia"/>
                <w:sz w:val="20"/>
                <w:szCs w:val="22"/>
              </w:rPr>
              <w:t>技术，是主要知识产权</w:t>
            </w:r>
            <w:r>
              <w:rPr>
                <w:rFonts w:hint="eastAsia"/>
                <w:sz w:val="20"/>
                <w:szCs w:val="22"/>
              </w:rPr>
              <w:t>5</w:t>
            </w:r>
            <w:r>
              <w:rPr>
                <w:rFonts w:hint="eastAsia"/>
                <w:sz w:val="20"/>
                <w:szCs w:val="22"/>
              </w:rPr>
              <w:t>的第一完成人，作为主要参加人完成部分的专利、论文等知识产权。</w:t>
            </w:r>
          </w:p>
          <w:p w:rsidR="00861C6B" w:rsidRDefault="00861C6B" w:rsidP="001A15F1">
            <w:pPr>
              <w:spacing w:line="240" w:lineRule="exact"/>
              <w:jc w:val="left"/>
              <w:rPr>
                <w:szCs w:val="21"/>
              </w:rPr>
            </w:pPr>
          </w:p>
          <w:p w:rsidR="00861C6B" w:rsidRPr="00E22994" w:rsidRDefault="00861C6B" w:rsidP="001A15F1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:rsidR="00861C6B" w:rsidRPr="00CB6AAA" w:rsidRDefault="00861C6B" w:rsidP="008A458F">
      <w:pPr>
        <w:spacing w:line="100" w:lineRule="exact"/>
        <w:jc w:val="left"/>
      </w:pPr>
    </w:p>
    <w:sectPr w:rsidR="00861C6B" w:rsidRPr="00CB6AAA" w:rsidSect="0028576C">
      <w:footerReference w:type="default" r:id="rId9"/>
      <w:pgSz w:w="11906" w:h="16838"/>
      <w:pgMar w:top="1701" w:right="1247" w:bottom="1701" w:left="1247" w:header="851" w:footer="79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3D9" w:rsidRDefault="00D063D9">
      <w:r>
        <w:separator/>
      </w:r>
    </w:p>
  </w:endnote>
  <w:endnote w:type="continuationSeparator" w:id="0">
    <w:p w:rsidR="00D063D9" w:rsidRDefault="00D0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3927172"/>
      <w:docPartObj>
        <w:docPartGallery w:val="Page Numbers (Bottom of Page)"/>
        <w:docPartUnique/>
      </w:docPartObj>
    </w:sdtPr>
    <w:sdtEndPr/>
    <w:sdtContent>
      <w:p w:rsidR="00460F0A" w:rsidRDefault="00460F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B54" w:rsidRPr="00A11B54">
          <w:rPr>
            <w:noProof/>
            <w:lang w:val="zh-CN"/>
          </w:rPr>
          <w:t>2</w:t>
        </w:r>
        <w:r>
          <w:fldChar w:fldCharType="end"/>
        </w:r>
      </w:p>
    </w:sdtContent>
  </w:sdt>
  <w:p w:rsidR="00460F0A" w:rsidRDefault="00460F0A" w:rsidP="0028576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3D9" w:rsidRDefault="00D063D9">
      <w:r>
        <w:separator/>
      </w:r>
    </w:p>
  </w:footnote>
  <w:footnote w:type="continuationSeparator" w:id="0">
    <w:p w:rsidR="00D063D9" w:rsidRDefault="00D0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A5B4B"/>
    <w:multiLevelType w:val="hybridMultilevel"/>
    <w:tmpl w:val="1B9C9EAC"/>
    <w:lvl w:ilvl="0" w:tplc="01C414E0">
      <w:start w:val="1"/>
      <w:numFmt w:val="none"/>
      <w:lvlText w:val="一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7E7A2B"/>
    <w:multiLevelType w:val="hybridMultilevel"/>
    <w:tmpl w:val="4260D0CA"/>
    <w:lvl w:ilvl="0" w:tplc="40684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93"/>
    <w:rsid w:val="00002D32"/>
    <w:rsid w:val="00003378"/>
    <w:rsid w:val="0000447C"/>
    <w:rsid w:val="000045CD"/>
    <w:rsid w:val="0000794B"/>
    <w:rsid w:val="00010A42"/>
    <w:rsid w:val="00012B97"/>
    <w:rsid w:val="0001300D"/>
    <w:rsid w:val="000178A7"/>
    <w:rsid w:val="00020E31"/>
    <w:rsid w:val="00020FAC"/>
    <w:rsid w:val="0002103F"/>
    <w:rsid w:val="00022B57"/>
    <w:rsid w:val="00025089"/>
    <w:rsid w:val="000269A3"/>
    <w:rsid w:val="000303A2"/>
    <w:rsid w:val="00032BF4"/>
    <w:rsid w:val="000360C4"/>
    <w:rsid w:val="00036712"/>
    <w:rsid w:val="000370E0"/>
    <w:rsid w:val="00040B49"/>
    <w:rsid w:val="0004150A"/>
    <w:rsid w:val="00043365"/>
    <w:rsid w:val="000472F2"/>
    <w:rsid w:val="0004774C"/>
    <w:rsid w:val="00047D25"/>
    <w:rsid w:val="00053BB0"/>
    <w:rsid w:val="00054683"/>
    <w:rsid w:val="00055FDD"/>
    <w:rsid w:val="00056D08"/>
    <w:rsid w:val="0006073E"/>
    <w:rsid w:val="00062ED1"/>
    <w:rsid w:val="00063C35"/>
    <w:rsid w:val="00065AD6"/>
    <w:rsid w:val="000660E9"/>
    <w:rsid w:val="0007612F"/>
    <w:rsid w:val="000819BE"/>
    <w:rsid w:val="00081CE6"/>
    <w:rsid w:val="00083F13"/>
    <w:rsid w:val="000861CF"/>
    <w:rsid w:val="00086C48"/>
    <w:rsid w:val="000879EB"/>
    <w:rsid w:val="000903E4"/>
    <w:rsid w:val="00090757"/>
    <w:rsid w:val="0009122A"/>
    <w:rsid w:val="00091914"/>
    <w:rsid w:val="0009324C"/>
    <w:rsid w:val="000933CD"/>
    <w:rsid w:val="00095A3B"/>
    <w:rsid w:val="000A4983"/>
    <w:rsid w:val="000A50B4"/>
    <w:rsid w:val="000A659F"/>
    <w:rsid w:val="000A6A48"/>
    <w:rsid w:val="000A7C34"/>
    <w:rsid w:val="000B0563"/>
    <w:rsid w:val="000B6F85"/>
    <w:rsid w:val="000B72B2"/>
    <w:rsid w:val="000B7DA5"/>
    <w:rsid w:val="000C111E"/>
    <w:rsid w:val="000C28CC"/>
    <w:rsid w:val="000C66DA"/>
    <w:rsid w:val="000D0188"/>
    <w:rsid w:val="000D6577"/>
    <w:rsid w:val="000D6BAC"/>
    <w:rsid w:val="000D6D4A"/>
    <w:rsid w:val="000D6D67"/>
    <w:rsid w:val="000E2A2C"/>
    <w:rsid w:val="000E3777"/>
    <w:rsid w:val="000E48D1"/>
    <w:rsid w:val="000E4CE8"/>
    <w:rsid w:val="000E5423"/>
    <w:rsid w:val="000E6571"/>
    <w:rsid w:val="000E70BB"/>
    <w:rsid w:val="000F0738"/>
    <w:rsid w:val="000F156C"/>
    <w:rsid w:val="000F24A6"/>
    <w:rsid w:val="000F5838"/>
    <w:rsid w:val="000F6F0D"/>
    <w:rsid w:val="000F75BC"/>
    <w:rsid w:val="00101B2D"/>
    <w:rsid w:val="00104B33"/>
    <w:rsid w:val="00104D2A"/>
    <w:rsid w:val="001070B3"/>
    <w:rsid w:val="00110831"/>
    <w:rsid w:val="00113202"/>
    <w:rsid w:val="001135B6"/>
    <w:rsid w:val="00113739"/>
    <w:rsid w:val="00113A0B"/>
    <w:rsid w:val="00114803"/>
    <w:rsid w:val="001154E4"/>
    <w:rsid w:val="0011553A"/>
    <w:rsid w:val="00116871"/>
    <w:rsid w:val="00122E3D"/>
    <w:rsid w:val="001231CB"/>
    <w:rsid w:val="001239AA"/>
    <w:rsid w:val="001248AA"/>
    <w:rsid w:val="00124DC7"/>
    <w:rsid w:val="00125004"/>
    <w:rsid w:val="001259C0"/>
    <w:rsid w:val="001329E9"/>
    <w:rsid w:val="001330B4"/>
    <w:rsid w:val="001424D1"/>
    <w:rsid w:val="00146576"/>
    <w:rsid w:val="001513D0"/>
    <w:rsid w:val="00152E60"/>
    <w:rsid w:val="001556DE"/>
    <w:rsid w:val="0015628C"/>
    <w:rsid w:val="00156AEF"/>
    <w:rsid w:val="00157347"/>
    <w:rsid w:val="001576F3"/>
    <w:rsid w:val="00157B75"/>
    <w:rsid w:val="00161BD7"/>
    <w:rsid w:val="00162BDB"/>
    <w:rsid w:val="00164698"/>
    <w:rsid w:val="00164BFA"/>
    <w:rsid w:val="0016579D"/>
    <w:rsid w:val="00170240"/>
    <w:rsid w:val="00172D98"/>
    <w:rsid w:val="00173676"/>
    <w:rsid w:val="00173ADE"/>
    <w:rsid w:val="0017407A"/>
    <w:rsid w:val="0017417A"/>
    <w:rsid w:val="001752CA"/>
    <w:rsid w:val="001764A4"/>
    <w:rsid w:val="00177539"/>
    <w:rsid w:val="00177848"/>
    <w:rsid w:val="00177927"/>
    <w:rsid w:val="00177BF8"/>
    <w:rsid w:val="0018346B"/>
    <w:rsid w:val="00183FCC"/>
    <w:rsid w:val="00184CE9"/>
    <w:rsid w:val="00185037"/>
    <w:rsid w:val="00185C72"/>
    <w:rsid w:val="00186DF5"/>
    <w:rsid w:val="00186EB0"/>
    <w:rsid w:val="001870E7"/>
    <w:rsid w:val="00190049"/>
    <w:rsid w:val="001932DF"/>
    <w:rsid w:val="001940DA"/>
    <w:rsid w:val="001942FE"/>
    <w:rsid w:val="00194AAA"/>
    <w:rsid w:val="001A0E64"/>
    <w:rsid w:val="001A4251"/>
    <w:rsid w:val="001A572C"/>
    <w:rsid w:val="001B0A0D"/>
    <w:rsid w:val="001B11F8"/>
    <w:rsid w:val="001B1EA0"/>
    <w:rsid w:val="001B2657"/>
    <w:rsid w:val="001B30E4"/>
    <w:rsid w:val="001B448A"/>
    <w:rsid w:val="001B44D0"/>
    <w:rsid w:val="001B56C9"/>
    <w:rsid w:val="001B5CC0"/>
    <w:rsid w:val="001B6376"/>
    <w:rsid w:val="001C03A7"/>
    <w:rsid w:val="001C5267"/>
    <w:rsid w:val="001C52D0"/>
    <w:rsid w:val="001C72C5"/>
    <w:rsid w:val="001C740E"/>
    <w:rsid w:val="001C7B32"/>
    <w:rsid w:val="001C7FC4"/>
    <w:rsid w:val="001D1A04"/>
    <w:rsid w:val="001D33E4"/>
    <w:rsid w:val="001D3642"/>
    <w:rsid w:val="001D4622"/>
    <w:rsid w:val="001E23BD"/>
    <w:rsid w:val="001E2D2D"/>
    <w:rsid w:val="001E4029"/>
    <w:rsid w:val="001E4EE0"/>
    <w:rsid w:val="001E7E67"/>
    <w:rsid w:val="001F03A6"/>
    <w:rsid w:val="001F1252"/>
    <w:rsid w:val="001F2108"/>
    <w:rsid w:val="001F2D2A"/>
    <w:rsid w:val="001F4186"/>
    <w:rsid w:val="00200138"/>
    <w:rsid w:val="0020039F"/>
    <w:rsid w:val="0020092C"/>
    <w:rsid w:val="00201882"/>
    <w:rsid w:val="002057CD"/>
    <w:rsid w:val="00206B7B"/>
    <w:rsid w:val="002102AF"/>
    <w:rsid w:val="00210988"/>
    <w:rsid w:val="00210BB2"/>
    <w:rsid w:val="00213D7A"/>
    <w:rsid w:val="00215589"/>
    <w:rsid w:val="002155DF"/>
    <w:rsid w:val="00215F0A"/>
    <w:rsid w:val="002170D1"/>
    <w:rsid w:val="002213EB"/>
    <w:rsid w:val="00223089"/>
    <w:rsid w:val="00223879"/>
    <w:rsid w:val="002238C5"/>
    <w:rsid w:val="002247FB"/>
    <w:rsid w:val="00227B9A"/>
    <w:rsid w:val="00227FD7"/>
    <w:rsid w:val="002303DE"/>
    <w:rsid w:val="00230484"/>
    <w:rsid w:val="00233DF2"/>
    <w:rsid w:val="00235862"/>
    <w:rsid w:val="00235EE2"/>
    <w:rsid w:val="00236619"/>
    <w:rsid w:val="0023680F"/>
    <w:rsid w:val="002372E3"/>
    <w:rsid w:val="00237691"/>
    <w:rsid w:val="00240872"/>
    <w:rsid w:val="00240B62"/>
    <w:rsid w:val="00240CE7"/>
    <w:rsid w:val="00241157"/>
    <w:rsid w:val="00241C72"/>
    <w:rsid w:val="002429A1"/>
    <w:rsid w:val="00243841"/>
    <w:rsid w:val="00243F58"/>
    <w:rsid w:val="00247D1E"/>
    <w:rsid w:val="0025078E"/>
    <w:rsid w:val="002542F3"/>
    <w:rsid w:val="00254E71"/>
    <w:rsid w:val="00255154"/>
    <w:rsid w:val="00256502"/>
    <w:rsid w:val="002567E1"/>
    <w:rsid w:val="00256C57"/>
    <w:rsid w:val="00257456"/>
    <w:rsid w:val="00260CF8"/>
    <w:rsid w:val="002623F9"/>
    <w:rsid w:val="0026472C"/>
    <w:rsid w:val="00264AB1"/>
    <w:rsid w:val="00265920"/>
    <w:rsid w:val="00266D23"/>
    <w:rsid w:val="00270B8E"/>
    <w:rsid w:val="00270FFB"/>
    <w:rsid w:val="0027317E"/>
    <w:rsid w:val="0027429F"/>
    <w:rsid w:val="00276563"/>
    <w:rsid w:val="00277353"/>
    <w:rsid w:val="002850D3"/>
    <w:rsid w:val="0028576C"/>
    <w:rsid w:val="00286D47"/>
    <w:rsid w:val="0028742F"/>
    <w:rsid w:val="002879A6"/>
    <w:rsid w:val="00290053"/>
    <w:rsid w:val="00290B61"/>
    <w:rsid w:val="00292844"/>
    <w:rsid w:val="002939EE"/>
    <w:rsid w:val="00293C67"/>
    <w:rsid w:val="00294751"/>
    <w:rsid w:val="00296C3A"/>
    <w:rsid w:val="00297711"/>
    <w:rsid w:val="002A00D1"/>
    <w:rsid w:val="002A0485"/>
    <w:rsid w:val="002A408E"/>
    <w:rsid w:val="002A5BD9"/>
    <w:rsid w:val="002A5CEF"/>
    <w:rsid w:val="002A7961"/>
    <w:rsid w:val="002A7D29"/>
    <w:rsid w:val="002B2482"/>
    <w:rsid w:val="002B24C3"/>
    <w:rsid w:val="002B393E"/>
    <w:rsid w:val="002B6EE2"/>
    <w:rsid w:val="002B7D36"/>
    <w:rsid w:val="002C318B"/>
    <w:rsid w:val="002C3DD7"/>
    <w:rsid w:val="002C52FE"/>
    <w:rsid w:val="002C55B7"/>
    <w:rsid w:val="002C5661"/>
    <w:rsid w:val="002C56FB"/>
    <w:rsid w:val="002C6A58"/>
    <w:rsid w:val="002C7A6C"/>
    <w:rsid w:val="002D5135"/>
    <w:rsid w:val="002E1AF0"/>
    <w:rsid w:val="002E28D3"/>
    <w:rsid w:val="002E47ED"/>
    <w:rsid w:val="002E5F5A"/>
    <w:rsid w:val="002F133E"/>
    <w:rsid w:val="002F3349"/>
    <w:rsid w:val="002F764F"/>
    <w:rsid w:val="002F792F"/>
    <w:rsid w:val="0030021B"/>
    <w:rsid w:val="00303707"/>
    <w:rsid w:val="00304586"/>
    <w:rsid w:val="0031001A"/>
    <w:rsid w:val="0031075D"/>
    <w:rsid w:val="0031560E"/>
    <w:rsid w:val="003201A8"/>
    <w:rsid w:val="00320E41"/>
    <w:rsid w:val="003219B9"/>
    <w:rsid w:val="00322332"/>
    <w:rsid w:val="003226E5"/>
    <w:rsid w:val="00326766"/>
    <w:rsid w:val="00330DFE"/>
    <w:rsid w:val="00331A16"/>
    <w:rsid w:val="00334136"/>
    <w:rsid w:val="0033561D"/>
    <w:rsid w:val="00335A05"/>
    <w:rsid w:val="003367B5"/>
    <w:rsid w:val="003408E4"/>
    <w:rsid w:val="00341767"/>
    <w:rsid w:val="00341B9B"/>
    <w:rsid w:val="00342177"/>
    <w:rsid w:val="00345D6F"/>
    <w:rsid w:val="003516E5"/>
    <w:rsid w:val="0035475A"/>
    <w:rsid w:val="00354B42"/>
    <w:rsid w:val="00357D5A"/>
    <w:rsid w:val="00361D6D"/>
    <w:rsid w:val="00362165"/>
    <w:rsid w:val="00364955"/>
    <w:rsid w:val="00365352"/>
    <w:rsid w:val="003679B9"/>
    <w:rsid w:val="00371DC5"/>
    <w:rsid w:val="00372589"/>
    <w:rsid w:val="00373CE4"/>
    <w:rsid w:val="00375990"/>
    <w:rsid w:val="003764EA"/>
    <w:rsid w:val="003815FF"/>
    <w:rsid w:val="00383B97"/>
    <w:rsid w:val="00384D7B"/>
    <w:rsid w:val="00386BBE"/>
    <w:rsid w:val="00386BC6"/>
    <w:rsid w:val="00390164"/>
    <w:rsid w:val="00390687"/>
    <w:rsid w:val="00390C9A"/>
    <w:rsid w:val="00393A1C"/>
    <w:rsid w:val="00394B10"/>
    <w:rsid w:val="00394F52"/>
    <w:rsid w:val="003A0645"/>
    <w:rsid w:val="003A1D88"/>
    <w:rsid w:val="003A26AF"/>
    <w:rsid w:val="003A3004"/>
    <w:rsid w:val="003A520E"/>
    <w:rsid w:val="003A55CF"/>
    <w:rsid w:val="003B0F9E"/>
    <w:rsid w:val="003B1499"/>
    <w:rsid w:val="003B5067"/>
    <w:rsid w:val="003B544C"/>
    <w:rsid w:val="003B6924"/>
    <w:rsid w:val="003C4FA4"/>
    <w:rsid w:val="003C7F63"/>
    <w:rsid w:val="003D4335"/>
    <w:rsid w:val="003D5ECB"/>
    <w:rsid w:val="003D5FEF"/>
    <w:rsid w:val="003E06BF"/>
    <w:rsid w:val="003E2CAC"/>
    <w:rsid w:val="003E3A7F"/>
    <w:rsid w:val="003E5CCE"/>
    <w:rsid w:val="003F0CEC"/>
    <w:rsid w:val="003F1460"/>
    <w:rsid w:val="003F2F58"/>
    <w:rsid w:val="003F33F3"/>
    <w:rsid w:val="003F503A"/>
    <w:rsid w:val="003F5261"/>
    <w:rsid w:val="0040081D"/>
    <w:rsid w:val="004008E8"/>
    <w:rsid w:val="0040139B"/>
    <w:rsid w:val="00401FE3"/>
    <w:rsid w:val="004042B5"/>
    <w:rsid w:val="004048FE"/>
    <w:rsid w:val="0040516B"/>
    <w:rsid w:val="0040689A"/>
    <w:rsid w:val="00410C74"/>
    <w:rsid w:val="004142C9"/>
    <w:rsid w:val="004146A6"/>
    <w:rsid w:val="00414CE5"/>
    <w:rsid w:val="00414E4C"/>
    <w:rsid w:val="00416B0A"/>
    <w:rsid w:val="0041763A"/>
    <w:rsid w:val="004218DA"/>
    <w:rsid w:val="00421B7F"/>
    <w:rsid w:val="00423BBC"/>
    <w:rsid w:val="00424E1A"/>
    <w:rsid w:val="00426564"/>
    <w:rsid w:val="004300B0"/>
    <w:rsid w:val="0043303F"/>
    <w:rsid w:val="00433A19"/>
    <w:rsid w:val="00440AEA"/>
    <w:rsid w:val="004418AF"/>
    <w:rsid w:val="00442D05"/>
    <w:rsid w:val="004443CA"/>
    <w:rsid w:val="00444FD2"/>
    <w:rsid w:val="0044571E"/>
    <w:rsid w:val="00447752"/>
    <w:rsid w:val="00447F20"/>
    <w:rsid w:val="00450DAF"/>
    <w:rsid w:val="004526A8"/>
    <w:rsid w:val="00452C87"/>
    <w:rsid w:val="00452D49"/>
    <w:rsid w:val="004531A5"/>
    <w:rsid w:val="00460EE0"/>
    <w:rsid w:val="00460F0A"/>
    <w:rsid w:val="0046278A"/>
    <w:rsid w:val="00462BA7"/>
    <w:rsid w:val="0046333D"/>
    <w:rsid w:val="00465CDC"/>
    <w:rsid w:val="004668C2"/>
    <w:rsid w:val="004672E1"/>
    <w:rsid w:val="0047020C"/>
    <w:rsid w:val="00470BF4"/>
    <w:rsid w:val="004715BC"/>
    <w:rsid w:val="00471D33"/>
    <w:rsid w:val="00472697"/>
    <w:rsid w:val="00473702"/>
    <w:rsid w:val="00475F7B"/>
    <w:rsid w:val="00476965"/>
    <w:rsid w:val="0048095C"/>
    <w:rsid w:val="00481D53"/>
    <w:rsid w:val="00482288"/>
    <w:rsid w:val="00484413"/>
    <w:rsid w:val="00485633"/>
    <w:rsid w:val="00486049"/>
    <w:rsid w:val="00487CBB"/>
    <w:rsid w:val="00490119"/>
    <w:rsid w:val="004912D8"/>
    <w:rsid w:val="00491512"/>
    <w:rsid w:val="00491CE8"/>
    <w:rsid w:val="0049282F"/>
    <w:rsid w:val="004941E3"/>
    <w:rsid w:val="004A1221"/>
    <w:rsid w:val="004A180E"/>
    <w:rsid w:val="004A1A13"/>
    <w:rsid w:val="004A5CF0"/>
    <w:rsid w:val="004A73DF"/>
    <w:rsid w:val="004A7C40"/>
    <w:rsid w:val="004B0C80"/>
    <w:rsid w:val="004B24BB"/>
    <w:rsid w:val="004B5033"/>
    <w:rsid w:val="004B6897"/>
    <w:rsid w:val="004B7B82"/>
    <w:rsid w:val="004C2315"/>
    <w:rsid w:val="004C5BAD"/>
    <w:rsid w:val="004C5C0D"/>
    <w:rsid w:val="004C60B0"/>
    <w:rsid w:val="004C698D"/>
    <w:rsid w:val="004C7755"/>
    <w:rsid w:val="004D09C3"/>
    <w:rsid w:val="004D313E"/>
    <w:rsid w:val="004D320C"/>
    <w:rsid w:val="004D3BE1"/>
    <w:rsid w:val="004D405D"/>
    <w:rsid w:val="004D637E"/>
    <w:rsid w:val="004D7833"/>
    <w:rsid w:val="004D7D4B"/>
    <w:rsid w:val="004E082A"/>
    <w:rsid w:val="004E2EE8"/>
    <w:rsid w:val="004E37B9"/>
    <w:rsid w:val="004E47C8"/>
    <w:rsid w:val="004E5289"/>
    <w:rsid w:val="004E54C5"/>
    <w:rsid w:val="004E7451"/>
    <w:rsid w:val="004F054A"/>
    <w:rsid w:val="004F1AB4"/>
    <w:rsid w:val="004F2941"/>
    <w:rsid w:val="004F5351"/>
    <w:rsid w:val="004F564A"/>
    <w:rsid w:val="004F6FD5"/>
    <w:rsid w:val="004F716E"/>
    <w:rsid w:val="004F78C9"/>
    <w:rsid w:val="0050118C"/>
    <w:rsid w:val="00503405"/>
    <w:rsid w:val="00505E0A"/>
    <w:rsid w:val="00511038"/>
    <w:rsid w:val="005118D4"/>
    <w:rsid w:val="00513A19"/>
    <w:rsid w:val="00513B08"/>
    <w:rsid w:val="00513D33"/>
    <w:rsid w:val="00513D35"/>
    <w:rsid w:val="00514EA8"/>
    <w:rsid w:val="005208D9"/>
    <w:rsid w:val="005209D0"/>
    <w:rsid w:val="00520C53"/>
    <w:rsid w:val="00521101"/>
    <w:rsid w:val="005242AA"/>
    <w:rsid w:val="00525476"/>
    <w:rsid w:val="00527336"/>
    <w:rsid w:val="0052733F"/>
    <w:rsid w:val="0053035E"/>
    <w:rsid w:val="00534043"/>
    <w:rsid w:val="0053539F"/>
    <w:rsid w:val="005365CD"/>
    <w:rsid w:val="00537725"/>
    <w:rsid w:val="00541B05"/>
    <w:rsid w:val="00541CA9"/>
    <w:rsid w:val="005430F3"/>
    <w:rsid w:val="005446C4"/>
    <w:rsid w:val="00545D75"/>
    <w:rsid w:val="00550C00"/>
    <w:rsid w:val="00551AEF"/>
    <w:rsid w:val="00554D4A"/>
    <w:rsid w:val="00555C5D"/>
    <w:rsid w:val="005576EC"/>
    <w:rsid w:val="00560173"/>
    <w:rsid w:val="0056036C"/>
    <w:rsid w:val="00561BD1"/>
    <w:rsid w:val="00563826"/>
    <w:rsid w:val="00563B2E"/>
    <w:rsid w:val="00564154"/>
    <w:rsid w:val="005644EC"/>
    <w:rsid w:val="005702A1"/>
    <w:rsid w:val="00574631"/>
    <w:rsid w:val="0057493A"/>
    <w:rsid w:val="00584D2C"/>
    <w:rsid w:val="0058593F"/>
    <w:rsid w:val="005859D1"/>
    <w:rsid w:val="00587362"/>
    <w:rsid w:val="00587719"/>
    <w:rsid w:val="00587B8F"/>
    <w:rsid w:val="00591871"/>
    <w:rsid w:val="005923FE"/>
    <w:rsid w:val="00593814"/>
    <w:rsid w:val="00596977"/>
    <w:rsid w:val="005972C1"/>
    <w:rsid w:val="00597963"/>
    <w:rsid w:val="005A1570"/>
    <w:rsid w:val="005A18F5"/>
    <w:rsid w:val="005A2731"/>
    <w:rsid w:val="005A4E8F"/>
    <w:rsid w:val="005A5B91"/>
    <w:rsid w:val="005A7527"/>
    <w:rsid w:val="005A7B79"/>
    <w:rsid w:val="005A7CFE"/>
    <w:rsid w:val="005B0B46"/>
    <w:rsid w:val="005B5394"/>
    <w:rsid w:val="005B6AA3"/>
    <w:rsid w:val="005C0F21"/>
    <w:rsid w:val="005C3969"/>
    <w:rsid w:val="005C4789"/>
    <w:rsid w:val="005C51B2"/>
    <w:rsid w:val="005D00B3"/>
    <w:rsid w:val="005D0F5D"/>
    <w:rsid w:val="005D0FCC"/>
    <w:rsid w:val="005D1006"/>
    <w:rsid w:val="005D2A5E"/>
    <w:rsid w:val="005D3830"/>
    <w:rsid w:val="005D58D3"/>
    <w:rsid w:val="005D5D58"/>
    <w:rsid w:val="005D78B9"/>
    <w:rsid w:val="005E33F0"/>
    <w:rsid w:val="005E4A75"/>
    <w:rsid w:val="005F346C"/>
    <w:rsid w:val="005F664A"/>
    <w:rsid w:val="005F7D93"/>
    <w:rsid w:val="00602500"/>
    <w:rsid w:val="006070DD"/>
    <w:rsid w:val="00611D7C"/>
    <w:rsid w:val="00613CE8"/>
    <w:rsid w:val="006147B5"/>
    <w:rsid w:val="00615C15"/>
    <w:rsid w:val="00616200"/>
    <w:rsid w:val="00616B5A"/>
    <w:rsid w:val="00620AD5"/>
    <w:rsid w:val="006211A4"/>
    <w:rsid w:val="00623B64"/>
    <w:rsid w:val="00625065"/>
    <w:rsid w:val="00627EEA"/>
    <w:rsid w:val="006303BD"/>
    <w:rsid w:val="00631071"/>
    <w:rsid w:val="00631E3B"/>
    <w:rsid w:val="00632531"/>
    <w:rsid w:val="00634165"/>
    <w:rsid w:val="006354AD"/>
    <w:rsid w:val="006359ED"/>
    <w:rsid w:val="006361A8"/>
    <w:rsid w:val="006406F3"/>
    <w:rsid w:val="00644C49"/>
    <w:rsid w:val="00645B55"/>
    <w:rsid w:val="00646D81"/>
    <w:rsid w:val="00646DBD"/>
    <w:rsid w:val="006522AD"/>
    <w:rsid w:val="00653367"/>
    <w:rsid w:val="006548FE"/>
    <w:rsid w:val="00655B5B"/>
    <w:rsid w:val="00656432"/>
    <w:rsid w:val="00657E29"/>
    <w:rsid w:val="006663B6"/>
    <w:rsid w:val="00667A20"/>
    <w:rsid w:val="00670F8B"/>
    <w:rsid w:val="006710F4"/>
    <w:rsid w:val="00671242"/>
    <w:rsid w:val="0067208D"/>
    <w:rsid w:val="006723AB"/>
    <w:rsid w:val="00672A9B"/>
    <w:rsid w:val="00675CCF"/>
    <w:rsid w:val="006762A2"/>
    <w:rsid w:val="00676779"/>
    <w:rsid w:val="00683035"/>
    <w:rsid w:val="006830E0"/>
    <w:rsid w:val="00686B54"/>
    <w:rsid w:val="00687D23"/>
    <w:rsid w:val="00690AC0"/>
    <w:rsid w:val="006926FC"/>
    <w:rsid w:val="00693D23"/>
    <w:rsid w:val="00693EBC"/>
    <w:rsid w:val="006946FD"/>
    <w:rsid w:val="00696393"/>
    <w:rsid w:val="0069651E"/>
    <w:rsid w:val="0069708F"/>
    <w:rsid w:val="006A16DF"/>
    <w:rsid w:val="006A2164"/>
    <w:rsid w:val="006A3D9D"/>
    <w:rsid w:val="006A76D0"/>
    <w:rsid w:val="006B1BB3"/>
    <w:rsid w:val="006B3853"/>
    <w:rsid w:val="006B6663"/>
    <w:rsid w:val="006C0BCD"/>
    <w:rsid w:val="006C1283"/>
    <w:rsid w:val="006C30E4"/>
    <w:rsid w:val="006C55CF"/>
    <w:rsid w:val="006C5C92"/>
    <w:rsid w:val="006C6177"/>
    <w:rsid w:val="006C655D"/>
    <w:rsid w:val="006C7DBE"/>
    <w:rsid w:val="006D073D"/>
    <w:rsid w:val="006D143B"/>
    <w:rsid w:val="006D19CC"/>
    <w:rsid w:val="006D2F42"/>
    <w:rsid w:val="006D3EAE"/>
    <w:rsid w:val="006D4339"/>
    <w:rsid w:val="006E2566"/>
    <w:rsid w:val="006E277F"/>
    <w:rsid w:val="006E2D08"/>
    <w:rsid w:val="006E34ED"/>
    <w:rsid w:val="006E432D"/>
    <w:rsid w:val="006F6942"/>
    <w:rsid w:val="006F70E3"/>
    <w:rsid w:val="00700297"/>
    <w:rsid w:val="007002BD"/>
    <w:rsid w:val="00701540"/>
    <w:rsid w:val="0070334D"/>
    <w:rsid w:val="00704441"/>
    <w:rsid w:val="00704F53"/>
    <w:rsid w:val="00706AAC"/>
    <w:rsid w:val="007112CD"/>
    <w:rsid w:val="00711469"/>
    <w:rsid w:val="00712272"/>
    <w:rsid w:val="00713207"/>
    <w:rsid w:val="00714F1C"/>
    <w:rsid w:val="00714F1E"/>
    <w:rsid w:val="007154E4"/>
    <w:rsid w:val="0071793A"/>
    <w:rsid w:val="00720A09"/>
    <w:rsid w:val="00721E57"/>
    <w:rsid w:val="0072460B"/>
    <w:rsid w:val="00730E18"/>
    <w:rsid w:val="00731217"/>
    <w:rsid w:val="00731C22"/>
    <w:rsid w:val="007324FB"/>
    <w:rsid w:val="007365F9"/>
    <w:rsid w:val="00737D49"/>
    <w:rsid w:val="0074156A"/>
    <w:rsid w:val="00741C08"/>
    <w:rsid w:val="007435D2"/>
    <w:rsid w:val="00744E23"/>
    <w:rsid w:val="00745782"/>
    <w:rsid w:val="00751CC3"/>
    <w:rsid w:val="007527D0"/>
    <w:rsid w:val="00753D41"/>
    <w:rsid w:val="0075497A"/>
    <w:rsid w:val="007644E9"/>
    <w:rsid w:val="00765DA0"/>
    <w:rsid w:val="007701A4"/>
    <w:rsid w:val="00770E46"/>
    <w:rsid w:val="007717AA"/>
    <w:rsid w:val="0077581B"/>
    <w:rsid w:val="00777FB4"/>
    <w:rsid w:val="007815FD"/>
    <w:rsid w:val="00782DBD"/>
    <w:rsid w:val="00783792"/>
    <w:rsid w:val="00783A1B"/>
    <w:rsid w:val="00784300"/>
    <w:rsid w:val="00784951"/>
    <w:rsid w:val="007903E9"/>
    <w:rsid w:val="007913ED"/>
    <w:rsid w:val="00791B07"/>
    <w:rsid w:val="00791EE9"/>
    <w:rsid w:val="0079203C"/>
    <w:rsid w:val="0079238E"/>
    <w:rsid w:val="007A0489"/>
    <w:rsid w:val="007A0790"/>
    <w:rsid w:val="007A310A"/>
    <w:rsid w:val="007A7FCB"/>
    <w:rsid w:val="007B0A96"/>
    <w:rsid w:val="007B14BD"/>
    <w:rsid w:val="007B1793"/>
    <w:rsid w:val="007B2491"/>
    <w:rsid w:val="007B3583"/>
    <w:rsid w:val="007B36F1"/>
    <w:rsid w:val="007B490C"/>
    <w:rsid w:val="007B5397"/>
    <w:rsid w:val="007B61B6"/>
    <w:rsid w:val="007B7F2A"/>
    <w:rsid w:val="007C112B"/>
    <w:rsid w:val="007C1A21"/>
    <w:rsid w:val="007C1E66"/>
    <w:rsid w:val="007C3BF5"/>
    <w:rsid w:val="007C640C"/>
    <w:rsid w:val="007C712E"/>
    <w:rsid w:val="007C73D0"/>
    <w:rsid w:val="007C7D13"/>
    <w:rsid w:val="007C7F85"/>
    <w:rsid w:val="007D158C"/>
    <w:rsid w:val="007D23CA"/>
    <w:rsid w:val="007D4D64"/>
    <w:rsid w:val="007D7D1F"/>
    <w:rsid w:val="007E1E4D"/>
    <w:rsid w:val="007E2C09"/>
    <w:rsid w:val="007E3F91"/>
    <w:rsid w:val="007E557D"/>
    <w:rsid w:val="007F1E57"/>
    <w:rsid w:val="007F2449"/>
    <w:rsid w:val="007F2F11"/>
    <w:rsid w:val="00800EBF"/>
    <w:rsid w:val="008049B5"/>
    <w:rsid w:val="00806244"/>
    <w:rsid w:val="008064E5"/>
    <w:rsid w:val="0081184B"/>
    <w:rsid w:val="0081204E"/>
    <w:rsid w:val="008122AF"/>
    <w:rsid w:val="00812E93"/>
    <w:rsid w:val="00813D05"/>
    <w:rsid w:val="008148CE"/>
    <w:rsid w:val="00816D2C"/>
    <w:rsid w:val="00817245"/>
    <w:rsid w:val="00817923"/>
    <w:rsid w:val="00817F6B"/>
    <w:rsid w:val="008209C0"/>
    <w:rsid w:val="00822310"/>
    <w:rsid w:val="00822687"/>
    <w:rsid w:val="008229EC"/>
    <w:rsid w:val="00822F36"/>
    <w:rsid w:val="00824751"/>
    <w:rsid w:val="0082658D"/>
    <w:rsid w:val="008304E9"/>
    <w:rsid w:val="00831270"/>
    <w:rsid w:val="0083158A"/>
    <w:rsid w:val="00836786"/>
    <w:rsid w:val="008403E2"/>
    <w:rsid w:val="00840A56"/>
    <w:rsid w:val="0084454E"/>
    <w:rsid w:val="00845003"/>
    <w:rsid w:val="00845BA7"/>
    <w:rsid w:val="00847069"/>
    <w:rsid w:val="008547E4"/>
    <w:rsid w:val="008553D8"/>
    <w:rsid w:val="008554E1"/>
    <w:rsid w:val="0086004F"/>
    <w:rsid w:val="00860376"/>
    <w:rsid w:val="008607C0"/>
    <w:rsid w:val="00861C6B"/>
    <w:rsid w:val="00863872"/>
    <w:rsid w:val="008639F8"/>
    <w:rsid w:val="00865C1B"/>
    <w:rsid w:val="00867046"/>
    <w:rsid w:val="0087170D"/>
    <w:rsid w:val="00874736"/>
    <w:rsid w:val="008760EC"/>
    <w:rsid w:val="00882236"/>
    <w:rsid w:val="00887033"/>
    <w:rsid w:val="008872FF"/>
    <w:rsid w:val="00887B86"/>
    <w:rsid w:val="00891314"/>
    <w:rsid w:val="008931AC"/>
    <w:rsid w:val="008931C3"/>
    <w:rsid w:val="008932AA"/>
    <w:rsid w:val="008A02EE"/>
    <w:rsid w:val="008A0D57"/>
    <w:rsid w:val="008A3093"/>
    <w:rsid w:val="008A458F"/>
    <w:rsid w:val="008A79BB"/>
    <w:rsid w:val="008A7AE6"/>
    <w:rsid w:val="008B088C"/>
    <w:rsid w:val="008B09B7"/>
    <w:rsid w:val="008B0A89"/>
    <w:rsid w:val="008B39DE"/>
    <w:rsid w:val="008B41CE"/>
    <w:rsid w:val="008B43F4"/>
    <w:rsid w:val="008B6E9F"/>
    <w:rsid w:val="008C034F"/>
    <w:rsid w:val="008C280E"/>
    <w:rsid w:val="008C2D1B"/>
    <w:rsid w:val="008C2F9D"/>
    <w:rsid w:val="008C3FC5"/>
    <w:rsid w:val="008C48F8"/>
    <w:rsid w:val="008C4FE7"/>
    <w:rsid w:val="008C5795"/>
    <w:rsid w:val="008C7639"/>
    <w:rsid w:val="008C7DBC"/>
    <w:rsid w:val="008D1801"/>
    <w:rsid w:val="008D201A"/>
    <w:rsid w:val="008D61C7"/>
    <w:rsid w:val="008E015F"/>
    <w:rsid w:val="008E2A59"/>
    <w:rsid w:val="008E506C"/>
    <w:rsid w:val="008E5AE6"/>
    <w:rsid w:val="008E630E"/>
    <w:rsid w:val="008E6813"/>
    <w:rsid w:val="008E69AC"/>
    <w:rsid w:val="008F334B"/>
    <w:rsid w:val="008F6D51"/>
    <w:rsid w:val="00901B69"/>
    <w:rsid w:val="00903A1B"/>
    <w:rsid w:val="00903D74"/>
    <w:rsid w:val="009075D3"/>
    <w:rsid w:val="009077A5"/>
    <w:rsid w:val="00907CF1"/>
    <w:rsid w:val="009129FA"/>
    <w:rsid w:val="009134C2"/>
    <w:rsid w:val="009139AA"/>
    <w:rsid w:val="009146ED"/>
    <w:rsid w:val="009171EF"/>
    <w:rsid w:val="00920397"/>
    <w:rsid w:val="00920C01"/>
    <w:rsid w:val="009269E7"/>
    <w:rsid w:val="009271A0"/>
    <w:rsid w:val="00930653"/>
    <w:rsid w:val="009316D6"/>
    <w:rsid w:val="00931835"/>
    <w:rsid w:val="00933821"/>
    <w:rsid w:val="0093588D"/>
    <w:rsid w:val="00935B0F"/>
    <w:rsid w:val="0093665D"/>
    <w:rsid w:val="00936740"/>
    <w:rsid w:val="0093790A"/>
    <w:rsid w:val="00941A15"/>
    <w:rsid w:val="00944360"/>
    <w:rsid w:val="00946888"/>
    <w:rsid w:val="00947318"/>
    <w:rsid w:val="00951A9D"/>
    <w:rsid w:val="00953043"/>
    <w:rsid w:val="00953F6D"/>
    <w:rsid w:val="00954A34"/>
    <w:rsid w:val="00955C38"/>
    <w:rsid w:val="009614D1"/>
    <w:rsid w:val="009619CA"/>
    <w:rsid w:val="00963270"/>
    <w:rsid w:val="00963471"/>
    <w:rsid w:val="00963EEC"/>
    <w:rsid w:val="00964C4C"/>
    <w:rsid w:val="0096529C"/>
    <w:rsid w:val="0097475C"/>
    <w:rsid w:val="009771A1"/>
    <w:rsid w:val="00977FF8"/>
    <w:rsid w:val="00980474"/>
    <w:rsid w:val="00982E71"/>
    <w:rsid w:val="0098341B"/>
    <w:rsid w:val="009853D3"/>
    <w:rsid w:val="00991755"/>
    <w:rsid w:val="0099287A"/>
    <w:rsid w:val="00994758"/>
    <w:rsid w:val="00994B18"/>
    <w:rsid w:val="009954ED"/>
    <w:rsid w:val="00995662"/>
    <w:rsid w:val="00996274"/>
    <w:rsid w:val="0099647C"/>
    <w:rsid w:val="00996E67"/>
    <w:rsid w:val="009970EC"/>
    <w:rsid w:val="009A2E6A"/>
    <w:rsid w:val="009A3E36"/>
    <w:rsid w:val="009A4DA7"/>
    <w:rsid w:val="009A5CC5"/>
    <w:rsid w:val="009A61FF"/>
    <w:rsid w:val="009A6C4F"/>
    <w:rsid w:val="009B3387"/>
    <w:rsid w:val="009B3797"/>
    <w:rsid w:val="009B39FC"/>
    <w:rsid w:val="009B5488"/>
    <w:rsid w:val="009B5855"/>
    <w:rsid w:val="009C40CD"/>
    <w:rsid w:val="009C5236"/>
    <w:rsid w:val="009C7F26"/>
    <w:rsid w:val="009D1CA7"/>
    <w:rsid w:val="009D1F14"/>
    <w:rsid w:val="009D2DE4"/>
    <w:rsid w:val="009D3307"/>
    <w:rsid w:val="009D558E"/>
    <w:rsid w:val="009D55FA"/>
    <w:rsid w:val="009D5E89"/>
    <w:rsid w:val="009E1D73"/>
    <w:rsid w:val="009E26FE"/>
    <w:rsid w:val="009E3873"/>
    <w:rsid w:val="009E38CB"/>
    <w:rsid w:val="009E4F8B"/>
    <w:rsid w:val="009E63A9"/>
    <w:rsid w:val="009E78DC"/>
    <w:rsid w:val="009F392F"/>
    <w:rsid w:val="009F488B"/>
    <w:rsid w:val="009F52C5"/>
    <w:rsid w:val="009F67F6"/>
    <w:rsid w:val="009F7CBD"/>
    <w:rsid w:val="00A03271"/>
    <w:rsid w:val="00A03D7D"/>
    <w:rsid w:val="00A0465D"/>
    <w:rsid w:val="00A0507B"/>
    <w:rsid w:val="00A0748D"/>
    <w:rsid w:val="00A07BC8"/>
    <w:rsid w:val="00A07D30"/>
    <w:rsid w:val="00A10109"/>
    <w:rsid w:val="00A11B54"/>
    <w:rsid w:val="00A1516D"/>
    <w:rsid w:val="00A16A82"/>
    <w:rsid w:val="00A16AC0"/>
    <w:rsid w:val="00A20629"/>
    <w:rsid w:val="00A21910"/>
    <w:rsid w:val="00A21F27"/>
    <w:rsid w:val="00A2305A"/>
    <w:rsid w:val="00A2340D"/>
    <w:rsid w:val="00A2585A"/>
    <w:rsid w:val="00A31019"/>
    <w:rsid w:val="00A320C7"/>
    <w:rsid w:val="00A32785"/>
    <w:rsid w:val="00A36C5E"/>
    <w:rsid w:val="00A37D0C"/>
    <w:rsid w:val="00A42510"/>
    <w:rsid w:val="00A43C2F"/>
    <w:rsid w:val="00A44320"/>
    <w:rsid w:val="00A46F50"/>
    <w:rsid w:val="00A47142"/>
    <w:rsid w:val="00A50C3C"/>
    <w:rsid w:val="00A5145B"/>
    <w:rsid w:val="00A53F80"/>
    <w:rsid w:val="00A55AB9"/>
    <w:rsid w:val="00A57E2D"/>
    <w:rsid w:val="00A603A2"/>
    <w:rsid w:val="00A604FE"/>
    <w:rsid w:val="00A61975"/>
    <w:rsid w:val="00A7172C"/>
    <w:rsid w:val="00A73308"/>
    <w:rsid w:val="00A74A4D"/>
    <w:rsid w:val="00A7536C"/>
    <w:rsid w:val="00A7563C"/>
    <w:rsid w:val="00A75660"/>
    <w:rsid w:val="00A80DE8"/>
    <w:rsid w:val="00A82151"/>
    <w:rsid w:val="00A86092"/>
    <w:rsid w:val="00A92F93"/>
    <w:rsid w:val="00A963DA"/>
    <w:rsid w:val="00A975A6"/>
    <w:rsid w:val="00AA0410"/>
    <w:rsid w:val="00AA2DE9"/>
    <w:rsid w:val="00AA7E2C"/>
    <w:rsid w:val="00AB068A"/>
    <w:rsid w:val="00AB1BA0"/>
    <w:rsid w:val="00AB3CD8"/>
    <w:rsid w:val="00AB7814"/>
    <w:rsid w:val="00AB7B3F"/>
    <w:rsid w:val="00AC2FC3"/>
    <w:rsid w:val="00AC40E5"/>
    <w:rsid w:val="00AC418B"/>
    <w:rsid w:val="00AC4914"/>
    <w:rsid w:val="00AC53DF"/>
    <w:rsid w:val="00AC60B3"/>
    <w:rsid w:val="00AC6BC6"/>
    <w:rsid w:val="00AD07F2"/>
    <w:rsid w:val="00AD304B"/>
    <w:rsid w:val="00AD3474"/>
    <w:rsid w:val="00AD3ED1"/>
    <w:rsid w:val="00AD47EF"/>
    <w:rsid w:val="00AD571B"/>
    <w:rsid w:val="00AD5762"/>
    <w:rsid w:val="00AD66CD"/>
    <w:rsid w:val="00AD71F3"/>
    <w:rsid w:val="00AD72A6"/>
    <w:rsid w:val="00AD7BD0"/>
    <w:rsid w:val="00AE4983"/>
    <w:rsid w:val="00AE5C89"/>
    <w:rsid w:val="00AF14F3"/>
    <w:rsid w:val="00AF5BE1"/>
    <w:rsid w:val="00AF6337"/>
    <w:rsid w:val="00AF71C3"/>
    <w:rsid w:val="00AF726A"/>
    <w:rsid w:val="00B007C9"/>
    <w:rsid w:val="00B00AD8"/>
    <w:rsid w:val="00B02455"/>
    <w:rsid w:val="00B02A0B"/>
    <w:rsid w:val="00B07FAC"/>
    <w:rsid w:val="00B108ED"/>
    <w:rsid w:val="00B10D89"/>
    <w:rsid w:val="00B124C2"/>
    <w:rsid w:val="00B12FA4"/>
    <w:rsid w:val="00B15195"/>
    <w:rsid w:val="00B20453"/>
    <w:rsid w:val="00B2060C"/>
    <w:rsid w:val="00B2237E"/>
    <w:rsid w:val="00B22A5C"/>
    <w:rsid w:val="00B253F7"/>
    <w:rsid w:val="00B260D0"/>
    <w:rsid w:val="00B265C2"/>
    <w:rsid w:val="00B26793"/>
    <w:rsid w:val="00B27E83"/>
    <w:rsid w:val="00B33BDB"/>
    <w:rsid w:val="00B35B44"/>
    <w:rsid w:val="00B4072B"/>
    <w:rsid w:val="00B408E3"/>
    <w:rsid w:val="00B42780"/>
    <w:rsid w:val="00B42BD4"/>
    <w:rsid w:val="00B43BC2"/>
    <w:rsid w:val="00B46F04"/>
    <w:rsid w:val="00B47B3F"/>
    <w:rsid w:val="00B47EBF"/>
    <w:rsid w:val="00B47F45"/>
    <w:rsid w:val="00B5131E"/>
    <w:rsid w:val="00B52C67"/>
    <w:rsid w:val="00B55F87"/>
    <w:rsid w:val="00B643FA"/>
    <w:rsid w:val="00B7003C"/>
    <w:rsid w:val="00B70221"/>
    <w:rsid w:val="00B7362F"/>
    <w:rsid w:val="00B74D8A"/>
    <w:rsid w:val="00B83FB0"/>
    <w:rsid w:val="00B84F81"/>
    <w:rsid w:val="00B8524E"/>
    <w:rsid w:val="00B87B0A"/>
    <w:rsid w:val="00B90D14"/>
    <w:rsid w:val="00B91138"/>
    <w:rsid w:val="00B9218E"/>
    <w:rsid w:val="00B960A1"/>
    <w:rsid w:val="00B97B38"/>
    <w:rsid w:val="00B97DAB"/>
    <w:rsid w:val="00BA088C"/>
    <w:rsid w:val="00BA0CF7"/>
    <w:rsid w:val="00BA0FE2"/>
    <w:rsid w:val="00BA158A"/>
    <w:rsid w:val="00BA1693"/>
    <w:rsid w:val="00BA2038"/>
    <w:rsid w:val="00BA4204"/>
    <w:rsid w:val="00BA496A"/>
    <w:rsid w:val="00BA795E"/>
    <w:rsid w:val="00BB14A4"/>
    <w:rsid w:val="00BB1AF6"/>
    <w:rsid w:val="00BB6E6F"/>
    <w:rsid w:val="00BC10E9"/>
    <w:rsid w:val="00BC3744"/>
    <w:rsid w:val="00BD3041"/>
    <w:rsid w:val="00BD3576"/>
    <w:rsid w:val="00BD3E18"/>
    <w:rsid w:val="00BD668F"/>
    <w:rsid w:val="00BD7FAD"/>
    <w:rsid w:val="00BE1CBD"/>
    <w:rsid w:val="00BE4B98"/>
    <w:rsid w:val="00BE556F"/>
    <w:rsid w:val="00BE62FE"/>
    <w:rsid w:val="00BF07D9"/>
    <w:rsid w:val="00BF1D61"/>
    <w:rsid w:val="00BF6783"/>
    <w:rsid w:val="00C00676"/>
    <w:rsid w:val="00C03021"/>
    <w:rsid w:val="00C05701"/>
    <w:rsid w:val="00C059EE"/>
    <w:rsid w:val="00C07192"/>
    <w:rsid w:val="00C07A24"/>
    <w:rsid w:val="00C11DA6"/>
    <w:rsid w:val="00C14765"/>
    <w:rsid w:val="00C147DE"/>
    <w:rsid w:val="00C15FD2"/>
    <w:rsid w:val="00C1702F"/>
    <w:rsid w:val="00C21A24"/>
    <w:rsid w:val="00C22071"/>
    <w:rsid w:val="00C2388D"/>
    <w:rsid w:val="00C239CA"/>
    <w:rsid w:val="00C23E49"/>
    <w:rsid w:val="00C240C2"/>
    <w:rsid w:val="00C259D9"/>
    <w:rsid w:val="00C263D2"/>
    <w:rsid w:val="00C309ED"/>
    <w:rsid w:val="00C30D32"/>
    <w:rsid w:val="00C31EDA"/>
    <w:rsid w:val="00C34EC9"/>
    <w:rsid w:val="00C34F1B"/>
    <w:rsid w:val="00C35F25"/>
    <w:rsid w:val="00C36585"/>
    <w:rsid w:val="00C37E33"/>
    <w:rsid w:val="00C41B8F"/>
    <w:rsid w:val="00C44166"/>
    <w:rsid w:val="00C44ECD"/>
    <w:rsid w:val="00C45A8C"/>
    <w:rsid w:val="00C45C60"/>
    <w:rsid w:val="00C45E2F"/>
    <w:rsid w:val="00C46F08"/>
    <w:rsid w:val="00C510DD"/>
    <w:rsid w:val="00C513FD"/>
    <w:rsid w:val="00C528C0"/>
    <w:rsid w:val="00C60409"/>
    <w:rsid w:val="00C60AA1"/>
    <w:rsid w:val="00C61439"/>
    <w:rsid w:val="00C615CB"/>
    <w:rsid w:val="00C616AE"/>
    <w:rsid w:val="00C6224D"/>
    <w:rsid w:val="00C6245B"/>
    <w:rsid w:val="00C6367D"/>
    <w:rsid w:val="00C63B98"/>
    <w:rsid w:val="00C63E2C"/>
    <w:rsid w:val="00C70084"/>
    <w:rsid w:val="00C72D5F"/>
    <w:rsid w:val="00C8133C"/>
    <w:rsid w:val="00C81A14"/>
    <w:rsid w:val="00C81A52"/>
    <w:rsid w:val="00C81D79"/>
    <w:rsid w:val="00C82079"/>
    <w:rsid w:val="00C861BE"/>
    <w:rsid w:val="00C86213"/>
    <w:rsid w:val="00C87B49"/>
    <w:rsid w:val="00C91C15"/>
    <w:rsid w:val="00C92DD3"/>
    <w:rsid w:val="00C9545F"/>
    <w:rsid w:val="00C9628D"/>
    <w:rsid w:val="00C96FCB"/>
    <w:rsid w:val="00CA0273"/>
    <w:rsid w:val="00CA042A"/>
    <w:rsid w:val="00CA25A9"/>
    <w:rsid w:val="00CA327F"/>
    <w:rsid w:val="00CA5848"/>
    <w:rsid w:val="00CB15E1"/>
    <w:rsid w:val="00CB167E"/>
    <w:rsid w:val="00CB1CA8"/>
    <w:rsid w:val="00CB37EB"/>
    <w:rsid w:val="00CB5393"/>
    <w:rsid w:val="00CB5C8A"/>
    <w:rsid w:val="00CB6AAA"/>
    <w:rsid w:val="00CC044F"/>
    <w:rsid w:val="00CC47AC"/>
    <w:rsid w:val="00CC482F"/>
    <w:rsid w:val="00CC73F1"/>
    <w:rsid w:val="00CD1D86"/>
    <w:rsid w:val="00CD26FA"/>
    <w:rsid w:val="00CD2A35"/>
    <w:rsid w:val="00CD492E"/>
    <w:rsid w:val="00CD4CC0"/>
    <w:rsid w:val="00CD56A6"/>
    <w:rsid w:val="00CD5AC3"/>
    <w:rsid w:val="00CE1A56"/>
    <w:rsid w:val="00CE1FE5"/>
    <w:rsid w:val="00CE254A"/>
    <w:rsid w:val="00CE279D"/>
    <w:rsid w:val="00CE3338"/>
    <w:rsid w:val="00CE3D68"/>
    <w:rsid w:val="00CE4BBC"/>
    <w:rsid w:val="00CE51BD"/>
    <w:rsid w:val="00CE5CAD"/>
    <w:rsid w:val="00CF0BC3"/>
    <w:rsid w:val="00CF1752"/>
    <w:rsid w:val="00CF1A8A"/>
    <w:rsid w:val="00CF4E26"/>
    <w:rsid w:val="00CF520F"/>
    <w:rsid w:val="00CF5C30"/>
    <w:rsid w:val="00CF6992"/>
    <w:rsid w:val="00CF7F56"/>
    <w:rsid w:val="00D0029B"/>
    <w:rsid w:val="00D00BF4"/>
    <w:rsid w:val="00D01055"/>
    <w:rsid w:val="00D02384"/>
    <w:rsid w:val="00D05178"/>
    <w:rsid w:val="00D05B3D"/>
    <w:rsid w:val="00D05C2A"/>
    <w:rsid w:val="00D063D9"/>
    <w:rsid w:val="00D07112"/>
    <w:rsid w:val="00D07503"/>
    <w:rsid w:val="00D10F15"/>
    <w:rsid w:val="00D13742"/>
    <w:rsid w:val="00D13D14"/>
    <w:rsid w:val="00D142E0"/>
    <w:rsid w:val="00D15C18"/>
    <w:rsid w:val="00D16D37"/>
    <w:rsid w:val="00D213D2"/>
    <w:rsid w:val="00D22F69"/>
    <w:rsid w:val="00D276D3"/>
    <w:rsid w:val="00D27FB6"/>
    <w:rsid w:val="00D31C40"/>
    <w:rsid w:val="00D33861"/>
    <w:rsid w:val="00D33CF6"/>
    <w:rsid w:val="00D34D15"/>
    <w:rsid w:val="00D3612A"/>
    <w:rsid w:val="00D408A4"/>
    <w:rsid w:val="00D4092C"/>
    <w:rsid w:val="00D424FA"/>
    <w:rsid w:val="00D4571E"/>
    <w:rsid w:val="00D466F8"/>
    <w:rsid w:val="00D5032A"/>
    <w:rsid w:val="00D56105"/>
    <w:rsid w:val="00D6097E"/>
    <w:rsid w:val="00D60B81"/>
    <w:rsid w:val="00D6151C"/>
    <w:rsid w:val="00D625D7"/>
    <w:rsid w:val="00D626FF"/>
    <w:rsid w:val="00D63DE4"/>
    <w:rsid w:val="00D6410A"/>
    <w:rsid w:val="00D642D2"/>
    <w:rsid w:val="00D64463"/>
    <w:rsid w:val="00D65552"/>
    <w:rsid w:val="00D65F0E"/>
    <w:rsid w:val="00D6637D"/>
    <w:rsid w:val="00D6639D"/>
    <w:rsid w:val="00D71A3C"/>
    <w:rsid w:val="00D72EDC"/>
    <w:rsid w:val="00D73156"/>
    <w:rsid w:val="00D769BB"/>
    <w:rsid w:val="00D81BE2"/>
    <w:rsid w:val="00D8206D"/>
    <w:rsid w:val="00D8348B"/>
    <w:rsid w:val="00D834FD"/>
    <w:rsid w:val="00D85BD4"/>
    <w:rsid w:val="00D913C9"/>
    <w:rsid w:val="00D9638B"/>
    <w:rsid w:val="00D97678"/>
    <w:rsid w:val="00D97794"/>
    <w:rsid w:val="00D97BBB"/>
    <w:rsid w:val="00DA1910"/>
    <w:rsid w:val="00DA24ED"/>
    <w:rsid w:val="00DA2882"/>
    <w:rsid w:val="00DA3CA6"/>
    <w:rsid w:val="00DA7093"/>
    <w:rsid w:val="00DA70BE"/>
    <w:rsid w:val="00DA7CF0"/>
    <w:rsid w:val="00DB0020"/>
    <w:rsid w:val="00DB0850"/>
    <w:rsid w:val="00DB2DBB"/>
    <w:rsid w:val="00DB2E4E"/>
    <w:rsid w:val="00DB4105"/>
    <w:rsid w:val="00DB5982"/>
    <w:rsid w:val="00DB6948"/>
    <w:rsid w:val="00DC2ACD"/>
    <w:rsid w:val="00DC3333"/>
    <w:rsid w:val="00DC40CC"/>
    <w:rsid w:val="00DD04C0"/>
    <w:rsid w:val="00DD3238"/>
    <w:rsid w:val="00DD468D"/>
    <w:rsid w:val="00DD5CEC"/>
    <w:rsid w:val="00DD7E31"/>
    <w:rsid w:val="00DE0125"/>
    <w:rsid w:val="00DE10AB"/>
    <w:rsid w:val="00DE1859"/>
    <w:rsid w:val="00DE233E"/>
    <w:rsid w:val="00DE27CB"/>
    <w:rsid w:val="00DE57E8"/>
    <w:rsid w:val="00DE5ACB"/>
    <w:rsid w:val="00DE6818"/>
    <w:rsid w:val="00DE7FBC"/>
    <w:rsid w:val="00DF31F1"/>
    <w:rsid w:val="00DF6813"/>
    <w:rsid w:val="00DF6A75"/>
    <w:rsid w:val="00DF7EA7"/>
    <w:rsid w:val="00E02A4B"/>
    <w:rsid w:val="00E033A3"/>
    <w:rsid w:val="00E045D4"/>
    <w:rsid w:val="00E06930"/>
    <w:rsid w:val="00E104EA"/>
    <w:rsid w:val="00E1170C"/>
    <w:rsid w:val="00E119F9"/>
    <w:rsid w:val="00E12B70"/>
    <w:rsid w:val="00E13AEE"/>
    <w:rsid w:val="00E168BC"/>
    <w:rsid w:val="00E17FAF"/>
    <w:rsid w:val="00E20419"/>
    <w:rsid w:val="00E2064B"/>
    <w:rsid w:val="00E20ADF"/>
    <w:rsid w:val="00E20E7A"/>
    <w:rsid w:val="00E20F13"/>
    <w:rsid w:val="00E222BD"/>
    <w:rsid w:val="00E22994"/>
    <w:rsid w:val="00E2476D"/>
    <w:rsid w:val="00E27F7A"/>
    <w:rsid w:val="00E41410"/>
    <w:rsid w:val="00E42589"/>
    <w:rsid w:val="00E45519"/>
    <w:rsid w:val="00E467F3"/>
    <w:rsid w:val="00E46CA7"/>
    <w:rsid w:val="00E5010A"/>
    <w:rsid w:val="00E50F1F"/>
    <w:rsid w:val="00E54094"/>
    <w:rsid w:val="00E606BD"/>
    <w:rsid w:val="00E60AD9"/>
    <w:rsid w:val="00E67B57"/>
    <w:rsid w:val="00E72070"/>
    <w:rsid w:val="00E7543E"/>
    <w:rsid w:val="00E76F9F"/>
    <w:rsid w:val="00E80653"/>
    <w:rsid w:val="00E822FB"/>
    <w:rsid w:val="00E82544"/>
    <w:rsid w:val="00E82D13"/>
    <w:rsid w:val="00E833A7"/>
    <w:rsid w:val="00E8391C"/>
    <w:rsid w:val="00E858E8"/>
    <w:rsid w:val="00E85D7E"/>
    <w:rsid w:val="00E861A9"/>
    <w:rsid w:val="00E87B98"/>
    <w:rsid w:val="00E904A7"/>
    <w:rsid w:val="00E97269"/>
    <w:rsid w:val="00E97649"/>
    <w:rsid w:val="00EA205C"/>
    <w:rsid w:val="00EA2530"/>
    <w:rsid w:val="00EA3225"/>
    <w:rsid w:val="00EA338A"/>
    <w:rsid w:val="00EA40F1"/>
    <w:rsid w:val="00EA57BB"/>
    <w:rsid w:val="00EA66A6"/>
    <w:rsid w:val="00EA69C9"/>
    <w:rsid w:val="00EB0CEB"/>
    <w:rsid w:val="00EB3717"/>
    <w:rsid w:val="00EB4F83"/>
    <w:rsid w:val="00EB5AEB"/>
    <w:rsid w:val="00EC0E89"/>
    <w:rsid w:val="00EC1450"/>
    <w:rsid w:val="00EC2C5B"/>
    <w:rsid w:val="00EC36E2"/>
    <w:rsid w:val="00EC4EC3"/>
    <w:rsid w:val="00EC63E1"/>
    <w:rsid w:val="00EC6821"/>
    <w:rsid w:val="00ED003C"/>
    <w:rsid w:val="00ED1AA0"/>
    <w:rsid w:val="00ED1F2B"/>
    <w:rsid w:val="00ED5F93"/>
    <w:rsid w:val="00EE1A83"/>
    <w:rsid w:val="00EE2056"/>
    <w:rsid w:val="00EE32D9"/>
    <w:rsid w:val="00EE3D5D"/>
    <w:rsid w:val="00EE4170"/>
    <w:rsid w:val="00EF05A1"/>
    <w:rsid w:val="00EF2902"/>
    <w:rsid w:val="00EF4AB0"/>
    <w:rsid w:val="00EF65EE"/>
    <w:rsid w:val="00EF6D8A"/>
    <w:rsid w:val="00F00068"/>
    <w:rsid w:val="00F02B05"/>
    <w:rsid w:val="00F04A17"/>
    <w:rsid w:val="00F050D9"/>
    <w:rsid w:val="00F05E65"/>
    <w:rsid w:val="00F05E7C"/>
    <w:rsid w:val="00F060D9"/>
    <w:rsid w:val="00F10E24"/>
    <w:rsid w:val="00F12D59"/>
    <w:rsid w:val="00F13E8C"/>
    <w:rsid w:val="00F14B9A"/>
    <w:rsid w:val="00F16588"/>
    <w:rsid w:val="00F22E16"/>
    <w:rsid w:val="00F22F58"/>
    <w:rsid w:val="00F2313A"/>
    <w:rsid w:val="00F24553"/>
    <w:rsid w:val="00F31549"/>
    <w:rsid w:val="00F32F11"/>
    <w:rsid w:val="00F37786"/>
    <w:rsid w:val="00F40CA0"/>
    <w:rsid w:val="00F419A8"/>
    <w:rsid w:val="00F41CFE"/>
    <w:rsid w:val="00F4547D"/>
    <w:rsid w:val="00F52AFA"/>
    <w:rsid w:val="00F57936"/>
    <w:rsid w:val="00F604A5"/>
    <w:rsid w:val="00F6050A"/>
    <w:rsid w:val="00F6157D"/>
    <w:rsid w:val="00F62710"/>
    <w:rsid w:val="00F63E8B"/>
    <w:rsid w:val="00F64F50"/>
    <w:rsid w:val="00F651AF"/>
    <w:rsid w:val="00F65EF2"/>
    <w:rsid w:val="00F660E2"/>
    <w:rsid w:val="00F7016A"/>
    <w:rsid w:val="00F70301"/>
    <w:rsid w:val="00F72259"/>
    <w:rsid w:val="00F744DA"/>
    <w:rsid w:val="00F76CB0"/>
    <w:rsid w:val="00F800AC"/>
    <w:rsid w:val="00F81660"/>
    <w:rsid w:val="00F844AD"/>
    <w:rsid w:val="00F90F10"/>
    <w:rsid w:val="00F94381"/>
    <w:rsid w:val="00F94AB3"/>
    <w:rsid w:val="00F94ACA"/>
    <w:rsid w:val="00FA0C6E"/>
    <w:rsid w:val="00FA10DE"/>
    <w:rsid w:val="00FA1282"/>
    <w:rsid w:val="00FA23AA"/>
    <w:rsid w:val="00FA31B8"/>
    <w:rsid w:val="00FA371E"/>
    <w:rsid w:val="00FA4F6C"/>
    <w:rsid w:val="00FA5F2C"/>
    <w:rsid w:val="00FA63E7"/>
    <w:rsid w:val="00FA66C8"/>
    <w:rsid w:val="00FA7227"/>
    <w:rsid w:val="00FA7C1F"/>
    <w:rsid w:val="00FA7CE9"/>
    <w:rsid w:val="00FB01B0"/>
    <w:rsid w:val="00FB0220"/>
    <w:rsid w:val="00FB03C7"/>
    <w:rsid w:val="00FB0BE9"/>
    <w:rsid w:val="00FB23A9"/>
    <w:rsid w:val="00FB33B5"/>
    <w:rsid w:val="00FB47EA"/>
    <w:rsid w:val="00FB6AB5"/>
    <w:rsid w:val="00FB7181"/>
    <w:rsid w:val="00FC090E"/>
    <w:rsid w:val="00FC35B4"/>
    <w:rsid w:val="00FC40D9"/>
    <w:rsid w:val="00FC47CA"/>
    <w:rsid w:val="00FC5058"/>
    <w:rsid w:val="00FC5803"/>
    <w:rsid w:val="00FC7ADB"/>
    <w:rsid w:val="00FC7DE2"/>
    <w:rsid w:val="00FD0041"/>
    <w:rsid w:val="00FD0338"/>
    <w:rsid w:val="00FD168D"/>
    <w:rsid w:val="00FD1999"/>
    <w:rsid w:val="00FD480A"/>
    <w:rsid w:val="00FD4B83"/>
    <w:rsid w:val="00FD5F1E"/>
    <w:rsid w:val="00FD73F5"/>
    <w:rsid w:val="00FE0786"/>
    <w:rsid w:val="00FE0AC8"/>
    <w:rsid w:val="00FE0B98"/>
    <w:rsid w:val="00FE38E8"/>
    <w:rsid w:val="00FE5540"/>
    <w:rsid w:val="00FE6164"/>
    <w:rsid w:val="00FE7318"/>
    <w:rsid w:val="00FF207C"/>
    <w:rsid w:val="00FF32CF"/>
    <w:rsid w:val="00FF48A4"/>
    <w:rsid w:val="00FF48E8"/>
    <w:rsid w:val="00FF4D17"/>
    <w:rsid w:val="00FF686D"/>
    <w:rsid w:val="06630490"/>
    <w:rsid w:val="06874FAE"/>
    <w:rsid w:val="08D31C0A"/>
    <w:rsid w:val="0E196D3D"/>
    <w:rsid w:val="108D53DB"/>
    <w:rsid w:val="10B40C8F"/>
    <w:rsid w:val="126E6960"/>
    <w:rsid w:val="18E20EDD"/>
    <w:rsid w:val="1D027AFF"/>
    <w:rsid w:val="1D1A5D34"/>
    <w:rsid w:val="1D5D4706"/>
    <w:rsid w:val="20342565"/>
    <w:rsid w:val="2074054C"/>
    <w:rsid w:val="22705C24"/>
    <w:rsid w:val="22807416"/>
    <w:rsid w:val="24C60DB8"/>
    <w:rsid w:val="27CE5A00"/>
    <w:rsid w:val="28262C09"/>
    <w:rsid w:val="2A9D1A5D"/>
    <w:rsid w:val="2CFA7B62"/>
    <w:rsid w:val="2E20678B"/>
    <w:rsid w:val="2F325389"/>
    <w:rsid w:val="34800F60"/>
    <w:rsid w:val="3B3D3627"/>
    <w:rsid w:val="433C77CB"/>
    <w:rsid w:val="46FD1C43"/>
    <w:rsid w:val="489C1537"/>
    <w:rsid w:val="4EE17DD0"/>
    <w:rsid w:val="4F4C2FAC"/>
    <w:rsid w:val="50E3701C"/>
    <w:rsid w:val="525C6EFA"/>
    <w:rsid w:val="5384757A"/>
    <w:rsid w:val="545E6EAA"/>
    <w:rsid w:val="55035768"/>
    <w:rsid w:val="555E19B5"/>
    <w:rsid w:val="57043305"/>
    <w:rsid w:val="591D0D06"/>
    <w:rsid w:val="5C94229A"/>
    <w:rsid w:val="5F826D67"/>
    <w:rsid w:val="665B3E7F"/>
    <w:rsid w:val="689563EE"/>
    <w:rsid w:val="6BCD1076"/>
    <w:rsid w:val="6C956DC8"/>
    <w:rsid w:val="73802052"/>
    <w:rsid w:val="73FC542A"/>
    <w:rsid w:val="75AD5F0A"/>
    <w:rsid w:val="77584907"/>
    <w:rsid w:val="777C449E"/>
    <w:rsid w:val="7AB21CA3"/>
    <w:rsid w:val="7BC53050"/>
    <w:rsid w:val="7D2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56F941E-106F-4B7D-8B9F-A0B7BED8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link w:val="a7"/>
    <w:qFormat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a8">
    <w:name w:val="Plain Text"/>
    <w:basedOn w:val="a"/>
    <w:link w:val="a9"/>
    <w:qFormat/>
    <w:pPr>
      <w:spacing w:line="400" w:lineRule="exact"/>
      <w:ind w:firstLineChars="200" w:firstLine="420"/>
    </w:pPr>
    <w:rPr>
      <w:bCs/>
      <w:szCs w:val="21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qFormat/>
    <w:pPr>
      <w:widowControl w:val="0"/>
      <w:spacing w:line="240" w:lineRule="exact"/>
      <w:jc w:val="both"/>
    </w:pPr>
    <w:rPr>
      <w:kern w:val="2"/>
      <w:sz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link w:val="af2"/>
    <w:qFormat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f3">
    <w:name w:val="annotation subject"/>
    <w:basedOn w:val="a4"/>
    <w:next w:val="a4"/>
    <w:link w:val="af4"/>
    <w:qFormat/>
    <w:rPr>
      <w:b/>
      <w:bCs/>
    </w:rPr>
  </w:style>
  <w:style w:type="table" w:styleId="af5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page number"/>
    <w:basedOn w:val="a0"/>
    <w:qFormat/>
  </w:style>
  <w:style w:type="character" w:styleId="af7">
    <w:name w:val="annotation reference"/>
    <w:basedOn w:val="a0"/>
    <w:qFormat/>
    <w:rPr>
      <w:sz w:val="21"/>
      <w:szCs w:val="21"/>
    </w:rPr>
  </w:style>
  <w:style w:type="character" w:customStyle="1" w:styleId="ad">
    <w:name w:val="页脚 字符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正文文本缩进 字符"/>
    <w:link w:val="a6"/>
    <w:qFormat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af2">
    <w:name w:val="标题 字符"/>
    <w:link w:val="af1"/>
    <w:qFormat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8">
    <w:name w:val="No Spacing"/>
    <w:link w:val="af9"/>
    <w:uiPriority w:val="1"/>
    <w:qFormat/>
    <w:rPr>
      <w:rFonts w:ascii="Calibri" w:hAnsi="Calibri"/>
      <w:sz w:val="22"/>
      <w:szCs w:val="22"/>
    </w:rPr>
  </w:style>
  <w:style w:type="character" w:customStyle="1" w:styleId="af9">
    <w:name w:val="无间隔 字符"/>
    <w:link w:val="af8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eastAsia="方正小标宋简体"/>
      <w:bCs/>
      <w:kern w:val="2"/>
      <w:sz w:val="44"/>
      <w:szCs w:val="32"/>
    </w:rPr>
  </w:style>
  <w:style w:type="character" w:customStyle="1" w:styleId="a9">
    <w:name w:val="纯文本 字符"/>
    <w:link w:val="a8"/>
    <w:qFormat/>
    <w:rPr>
      <w:bCs/>
      <w:kern w:val="2"/>
      <w:sz w:val="21"/>
      <w:szCs w:val="21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styleId="af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5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f4">
    <w:name w:val="批注主题 字符"/>
    <w:basedOn w:val="a5"/>
    <w:link w:val="af3"/>
    <w:qFormat/>
    <w:rPr>
      <w:b/>
      <w:bCs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eastAsia="方正小标宋简体"/>
      <w:bCs/>
      <w:kern w:val="44"/>
      <w:sz w:val="48"/>
      <w:szCs w:val="44"/>
    </w:rPr>
  </w:style>
  <w:style w:type="character" w:customStyle="1" w:styleId="30">
    <w:name w:val="标题 3 字符"/>
    <w:basedOn w:val="a0"/>
    <w:link w:val="3"/>
    <w:qFormat/>
    <w:rPr>
      <w:rFonts w:eastAsia="黑体"/>
      <w:bCs/>
      <w:kern w:val="2"/>
      <w:sz w:val="32"/>
      <w:szCs w:val="32"/>
    </w:rPr>
  </w:style>
  <w:style w:type="character" w:customStyle="1" w:styleId="af">
    <w:name w:val="页眉 字符"/>
    <w:basedOn w:val="a0"/>
    <w:link w:val="ae"/>
    <w:qFormat/>
    <w:rPr>
      <w:kern w:val="2"/>
      <w:sz w:val="18"/>
      <w:szCs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2">
    <w:name w:val="样式1"/>
    <w:basedOn w:val="a"/>
    <w:link w:val="1Char"/>
    <w:qFormat/>
    <w:pPr>
      <w:spacing w:line="360" w:lineRule="exact"/>
      <w:jc w:val="center"/>
    </w:pPr>
    <w:rPr>
      <w:b/>
      <w:sz w:val="24"/>
    </w:rPr>
  </w:style>
  <w:style w:type="character" w:customStyle="1" w:styleId="1Char">
    <w:name w:val="样式1 Char"/>
    <w:link w:val="12"/>
    <w:qFormat/>
    <w:rPr>
      <w:b/>
      <w:sz w:val="24"/>
    </w:rPr>
  </w:style>
  <w:style w:type="paragraph" w:styleId="afb">
    <w:name w:val="Revision"/>
    <w:hidden/>
    <w:uiPriority w:val="99"/>
    <w:unhideWhenUsed/>
    <w:rsid w:val="0052733F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E731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qFormat/>
    <w:rsid w:val="00FE7318"/>
  </w:style>
  <w:style w:type="paragraph" w:styleId="TOC3">
    <w:name w:val="toc 3"/>
    <w:basedOn w:val="a"/>
    <w:next w:val="a"/>
    <w:autoRedefine/>
    <w:uiPriority w:val="39"/>
    <w:unhideWhenUsed/>
    <w:qFormat/>
    <w:rsid w:val="00FE7318"/>
    <w:pPr>
      <w:ind w:leftChars="400" w:left="840"/>
    </w:pPr>
  </w:style>
  <w:style w:type="character" w:styleId="afc">
    <w:name w:val="Hyperlink"/>
    <w:basedOn w:val="a0"/>
    <w:uiPriority w:val="99"/>
    <w:unhideWhenUsed/>
    <w:rsid w:val="00FE7318"/>
    <w:rPr>
      <w:color w:val="0000FF" w:themeColor="hyperlink"/>
      <w:u w:val="single"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FE731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0C024A-9635-45EA-BDA0-FE4019AA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383</Words>
  <Characters>2184</Characters>
  <Application>Microsoft Office Word</Application>
  <DocSecurity>0</DocSecurity>
  <Lines>18</Lines>
  <Paragraphs>5</Paragraphs>
  <ScaleCrop>false</ScaleCrop>
  <Company>雨林木风电脑网络有限公司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ZJU</cp:lastModifiedBy>
  <cp:revision>2</cp:revision>
  <cp:lastPrinted>2020-05-12T01:09:00Z</cp:lastPrinted>
  <dcterms:created xsi:type="dcterms:W3CDTF">2020-06-23T01:03:00Z</dcterms:created>
  <dcterms:modified xsi:type="dcterms:W3CDTF">2020-06-23T01:03:00Z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