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318" w:rsidRPr="00E22994" w:rsidRDefault="00FE7318" w:rsidP="00FE7318">
      <w:pPr>
        <w:spacing w:line="560" w:lineRule="exact"/>
        <w:jc w:val="center"/>
        <w:rPr>
          <w:rFonts w:ascii="方正小标宋简体" w:eastAsia="方正小标宋简体"/>
          <w:sz w:val="40"/>
        </w:rPr>
      </w:pPr>
      <w:r w:rsidRPr="00E22994">
        <w:rPr>
          <w:rFonts w:ascii="方正小标宋简体" w:eastAsia="方正小标宋简体" w:hint="eastAsia"/>
          <w:sz w:val="40"/>
        </w:rPr>
        <w:t>高等学校科学研究优秀成果奖（科学技术）</w:t>
      </w:r>
    </w:p>
    <w:p w:rsidR="00393A1C" w:rsidRPr="00E22994" w:rsidRDefault="006A16DF" w:rsidP="004D09C3">
      <w:pPr>
        <w:pStyle w:val="Heading1"/>
        <w:ind w:leftChars="-100" w:left="-210" w:rightChars="-100" w:right="-210"/>
        <w:rPr>
          <w:sz w:val="40"/>
          <w:szCs w:val="36"/>
        </w:rPr>
      </w:pPr>
      <w:bookmarkStart w:id="0" w:name="_Toc40166778"/>
      <w:r w:rsidRPr="00E22994">
        <w:rPr>
          <w:rFonts w:hint="eastAsia"/>
          <w:sz w:val="40"/>
          <w:szCs w:val="36"/>
        </w:rPr>
        <w:t>自然科学奖</w:t>
      </w:r>
      <w:bookmarkEnd w:id="0"/>
      <w:r w:rsidR="00F63E8B">
        <w:rPr>
          <w:rFonts w:hint="eastAsia"/>
          <w:sz w:val="40"/>
          <w:szCs w:val="36"/>
        </w:rPr>
        <w:t>提名项目公示内容</w:t>
      </w:r>
    </w:p>
    <w:p w:rsidR="00393A1C" w:rsidRPr="00E22994" w:rsidRDefault="006A16DF">
      <w:pPr>
        <w:pStyle w:val="10"/>
        <w:rPr>
          <w:szCs w:val="28"/>
        </w:rPr>
      </w:pPr>
      <w:r w:rsidRPr="00E22994">
        <w:rPr>
          <w:rFonts w:hint="eastAsia"/>
        </w:rPr>
        <w:t>（</w:t>
      </w:r>
      <w:r w:rsidRPr="00E22994">
        <w:rPr>
          <w:rFonts w:hint="eastAsia"/>
        </w:rPr>
        <w:t>20</w:t>
      </w:r>
      <w:r w:rsidRPr="00E22994">
        <w:t>20</w:t>
      </w:r>
      <w:r w:rsidRPr="00E22994">
        <w:rPr>
          <w:rFonts w:hint="eastAsia"/>
        </w:rPr>
        <w:t>年度）</w:t>
      </w:r>
    </w:p>
    <w:p w:rsidR="00393A1C" w:rsidRPr="00E22994" w:rsidRDefault="006A16DF" w:rsidP="004D09C3">
      <w:pPr>
        <w:pStyle w:val="Heading3"/>
        <w:numPr>
          <w:ilvl w:val="0"/>
          <w:numId w:val="1"/>
        </w:numPr>
      </w:pPr>
      <w:bookmarkStart w:id="1" w:name="NESEI_T_XM_BASEINFO"/>
      <w:bookmarkEnd w:id="1"/>
      <w:r w:rsidRPr="00E22994">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82"/>
        <w:gridCol w:w="1006"/>
        <w:gridCol w:w="7238"/>
      </w:tblGrid>
      <w:tr w:rsidR="00B83FB0" w:rsidRPr="00E22994" w:rsidTr="004672E1">
        <w:trPr>
          <w:cantSplit/>
          <w:trHeight w:val="397"/>
          <w:jc w:val="center"/>
        </w:trPr>
        <w:tc>
          <w:tcPr>
            <w:tcW w:w="2288" w:type="dxa"/>
            <w:gridSpan w:val="2"/>
            <w:tcBorders>
              <w:top w:val="single" w:sz="12" w:space="0" w:color="auto"/>
              <w:left w:val="single" w:sz="12" w:space="0" w:color="auto"/>
              <w:bottom w:val="single" w:sz="4" w:space="0" w:color="auto"/>
              <w:tl2br w:val="nil"/>
              <w:tr2bl w:val="nil"/>
            </w:tcBorders>
            <w:vAlign w:val="center"/>
          </w:tcPr>
          <w:p w:rsidR="00B83FB0" w:rsidRPr="00E22994" w:rsidRDefault="00B83FB0">
            <w:pPr>
              <w:pStyle w:val="PlainText"/>
              <w:spacing w:line="300" w:lineRule="exact"/>
              <w:ind w:firstLineChars="0" w:firstLine="0"/>
              <w:jc w:val="center"/>
            </w:pPr>
            <w:r w:rsidRPr="00E22994">
              <w:rPr>
                <w:rFonts w:hint="eastAsia"/>
              </w:rPr>
              <w:t>提名者</w:t>
            </w:r>
          </w:p>
        </w:tc>
        <w:tc>
          <w:tcPr>
            <w:tcW w:w="7238" w:type="dxa"/>
            <w:tcBorders>
              <w:top w:val="single" w:sz="12" w:space="0" w:color="auto"/>
              <w:bottom w:val="single" w:sz="4" w:space="0" w:color="auto"/>
              <w:right w:val="single" w:sz="12" w:space="0" w:color="auto"/>
              <w:tl2br w:val="nil"/>
              <w:tr2bl w:val="nil"/>
            </w:tcBorders>
            <w:vAlign w:val="center"/>
          </w:tcPr>
          <w:p w:rsidR="00B83FB0" w:rsidRPr="00E22994" w:rsidRDefault="00A92B67">
            <w:pPr>
              <w:pStyle w:val="PlainText"/>
              <w:spacing w:line="300" w:lineRule="exact"/>
              <w:ind w:firstLineChars="0" w:firstLine="0"/>
              <w:jc w:val="center"/>
            </w:pPr>
            <w:r>
              <w:rPr>
                <w:color w:val="000000" w:themeColor="text1"/>
              </w:rPr>
              <w:t>浙江</w:t>
            </w:r>
            <w:r>
              <w:rPr>
                <w:rFonts w:hint="eastAsia"/>
                <w:color w:val="000000" w:themeColor="text1"/>
              </w:rPr>
              <w:t>大学</w:t>
            </w:r>
          </w:p>
        </w:tc>
      </w:tr>
      <w:tr w:rsidR="00393A1C" w:rsidRPr="00E22994" w:rsidTr="004672E1">
        <w:trPr>
          <w:cantSplit/>
          <w:trHeight w:val="397"/>
          <w:jc w:val="center"/>
        </w:trPr>
        <w:tc>
          <w:tcPr>
            <w:tcW w:w="1282" w:type="dxa"/>
            <w:vMerge w:val="restart"/>
            <w:tcBorders>
              <w:top w:val="single" w:sz="4" w:space="0" w:color="auto"/>
              <w:bottom w:val="single" w:sz="4" w:space="0" w:color="auto"/>
              <w:right w:val="single" w:sz="4" w:space="0" w:color="auto"/>
              <w:tl2br w:val="nil"/>
              <w:tr2bl w:val="nil"/>
            </w:tcBorders>
            <w:vAlign w:val="center"/>
          </w:tcPr>
          <w:p w:rsidR="00393A1C" w:rsidRPr="00E22994" w:rsidRDefault="006A16DF">
            <w:pPr>
              <w:pStyle w:val="PlainText"/>
              <w:spacing w:line="300" w:lineRule="exact"/>
              <w:ind w:firstLineChars="0" w:firstLine="0"/>
              <w:jc w:val="center"/>
            </w:pPr>
            <w:r w:rsidRPr="00E22994">
              <w:t>项目名称</w:t>
            </w:r>
          </w:p>
        </w:tc>
        <w:tc>
          <w:tcPr>
            <w:tcW w:w="1006" w:type="dxa"/>
            <w:tcBorders>
              <w:top w:val="single" w:sz="4" w:space="0" w:color="auto"/>
              <w:left w:val="single" w:sz="4" w:space="0" w:color="auto"/>
              <w:bottom w:val="single" w:sz="4" w:space="0" w:color="auto"/>
              <w:tl2br w:val="nil"/>
              <w:tr2bl w:val="nil"/>
            </w:tcBorders>
            <w:vAlign w:val="center"/>
          </w:tcPr>
          <w:p w:rsidR="00393A1C" w:rsidRPr="00E22994" w:rsidRDefault="006A16DF">
            <w:pPr>
              <w:pStyle w:val="PlainText"/>
              <w:spacing w:line="300" w:lineRule="exact"/>
              <w:ind w:firstLineChars="0" w:firstLine="0"/>
              <w:jc w:val="center"/>
            </w:pPr>
            <w:r w:rsidRPr="00E22994">
              <w:rPr>
                <w:rFonts w:hint="eastAsia"/>
              </w:rPr>
              <w:t>中文名</w:t>
            </w:r>
          </w:p>
        </w:tc>
        <w:tc>
          <w:tcPr>
            <w:tcW w:w="7238" w:type="dxa"/>
            <w:tcBorders>
              <w:top w:val="single" w:sz="4" w:space="0" w:color="auto"/>
              <w:bottom w:val="single" w:sz="4" w:space="0" w:color="auto"/>
              <w:tl2br w:val="nil"/>
              <w:tr2bl w:val="nil"/>
            </w:tcBorders>
            <w:vAlign w:val="center"/>
          </w:tcPr>
          <w:p w:rsidR="006A2164" w:rsidRPr="00E22994" w:rsidRDefault="00A92B67">
            <w:pPr>
              <w:pStyle w:val="PlainText"/>
              <w:spacing w:line="300" w:lineRule="exact"/>
              <w:ind w:firstLineChars="0" w:firstLine="0"/>
              <w:jc w:val="center"/>
            </w:pPr>
            <w:r>
              <w:rPr>
                <w:rFonts w:hint="eastAsia"/>
                <w:color w:val="000000" w:themeColor="text1"/>
              </w:rPr>
              <w:t>古</w:t>
            </w:r>
            <w:r>
              <w:rPr>
                <w:color w:val="000000" w:themeColor="text1"/>
              </w:rPr>
              <w:t>斯</w:t>
            </w:r>
            <w:r>
              <w:rPr>
                <w:rFonts w:hint="eastAsia"/>
                <w:color w:val="000000" w:themeColor="text1"/>
              </w:rPr>
              <w:t>-</w:t>
            </w:r>
            <w:r>
              <w:rPr>
                <w:rFonts w:hint="eastAsia"/>
                <w:color w:val="000000" w:themeColor="text1"/>
              </w:rPr>
              <w:t>汉欣位移的调控及机制</w:t>
            </w:r>
          </w:p>
        </w:tc>
      </w:tr>
      <w:tr w:rsidR="00393A1C" w:rsidRPr="00E22994" w:rsidTr="004672E1">
        <w:trPr>
          <w:cantSplit/>
          <w:trHeight w:val="397"/>
          <w:jc w:val="center"/>
        </w:trPr>
        <w:tc>
          <w:tcPr>
            <w:tcW w:w="1282" w:type="dxa"/>
            <w:vMerge/>
            <w:tcBorders>
              <w:top w:val="single" w:sz="4" w:space="0" w:color="auto"/>
              <w:bottom w:val="single" w:sz="4" w:space="0" w:color="auto"/>
              <w:right w:val="single" w:sz="4" w:space="0" w:color="auto"/>
              <w:tl2br w:val="nil"/>
              <w:tr2bl w:val="nil"/>
            </w:tcBorders>
            <w:vAlign w:val="center"/>
          </w:tcPr>
          <w:p w:rsidR="00393A1C" w:rsidRPr="00E22994" w:rsidRDefault="00393A1C">
            <w:pPr>
              <w:pStyle w:val="PlainText"/>
              <w:spacing w:line="300" w:lineRule="exact"/>
              <w:ind w:firstLineChars="0" w:firstLine="0"/>
              <w:jc w:val="center"/>
            </w:pPr>
          </w:p>
        </w:tc>
        <w:tc>
          <w:tcPr>
            <w:tcW w:w="1006" w:type="dxa"/>
            <w:tcBorders>
              <w:top w:val="single" w:sz="4" w:space="0" w:color="auto"/>
              <w:left w:val="single" w:sz="4" w:space="0" w:color="auto"/>
              <w:bottom w:val="single" w:sz="4" w:space="0" w:color="auto"/>
              <w:tl2br w:val="nil"/>
              <w:tr2bl w:val="nil"/>
            </w:tcBorders>
            <w:vAlign w:val="center"/>
          </w:tcPr>
          <w:p w:rsidR="00393A1C" w:rsidRPr="00E22994" w:rsidRDefault="006A16DF">
            <w:pPr>
              <w:pStyle w:val="PlainText"/>
              <w:spacing w:line="300" w:lineRule="exact"/>
              <w:ind w:firstLineChars="0" w:firstLine="0"/>
              <w:jc w:val="center"/>
            </w:pPr>
            <w:r w:rsidRPr="00E22994">
              <w:rPr>
                <w:rFonts w:hint="eastAsia"/>
              </w:rPr>
              <w:t>英文名</w:t>
            </w:r>
          </w:p>
        </w:tc>
        <w:tc>
          <w:tcPr>
            <w:tcW w:w="7238" w:type="dxa"/>
            <w:tcBorders>
              <w:top w:val="single" w:sz="4" w:space="0" w:color="auto"/>
              <w:bottom w:val="single" w:sz="4" w:space="0" w:color="auto"/>
              <w:tl2br w:val="nil"/>
              <w:tr2bl w:val="nil"/>
            </w:tcBorders>
            <w:vAlign w:val="center"/>
          </w:tcPr>
          <w:p w:rsidR="006A2164" w:rsidRPr="00E22994" w:rsidRDefault="00A92B67">
            <w:pPr>
              <w:pStyle w:val="PlainText"/>
              <w:spacing w:line="300" w:lineRule="exact"/>
              <w:ind w:firstLineChars="0" w:firstLine="0"/>
              <w:jc w:val="center"/>
            </w:pPr>
            <w:r>
              <w:rPr>
                <w:rFonts w:hint="eastAsia"/>
                <w:color w:val="000000" w:themeColor="text1"/>
              </w:rPr>
              <w:t xml:space="preserve">Control of </w:t>
            </w:r>
            <w:proofErr w:type="spellStart"/>
            <w:r>
              <w:rPr>
                <w:rFonts w:hint="eastAsia"/>
                <w:color w:val="000000" w:themeColor="text1"/>
              </w:rPr>
              <w:t>Goos-H</w:t>
            </w:r>
            <w:r>
              <w:rPr>
                <w:color w:val="000000" w:themeColor="text1"/>
              </w:rPr>
              <w:t>ä</w:t>
            </w:r>
            <w:r>
              <w:rPr>
                <w:rFonts w:hint="eastAsia"/>
                <w:color w:val="000000" w:themeColor="text1"/>
              </w:rPr>
              <w:t>nchen</w:t>
            </w:r>
            <w:proofErr w:type="spellEnd"/>
            <w:r>
              <w:rPr>
                <w:rFonts w:hint="eastAsia"/>
                <w:color w:val="000000" w:themeColor="text1"/>
              </w:rPr>
              <w:t xml:space="preserve"> shift and its mechanism</w:t>
            </w:r>
            <w:r w:rsidRPr="00E22994">
              <w:t xml:space="preserve"> </w:t>
            </w:r>
          </w:p>
        </w:tc>
      </w:tr>
      <w:tr w:rsidR="00393A1C" w:rsidRPr="00E22994"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rsidR="00393A1C" w:rsidRPr="00E22994" w:rsidRDefault="006A16DF">
            <w:pPr>
              <w:pStyle w:val="PlainText"/>
              <w:spacing w:line="300" w:lineRule="exact"/>
              <w:ind w:firstLineChars="0" w:firstLine="0"/>
              <w:jc w:val="center"/>
            </w:pPr>
            <w:r w:rsidRPr="00E22994">
              <w:rPr>
                <w:rFonts w:hint="eastAsia"/>
              </w:rPr>
              <w:t>主要完成人</w:t>
            </w:r>
          </w:p>
        </w:tc>
        <w:tc>
          <w:tcPr>
            <w:tcW w:w="7238" w:type="dxa"/>
            <w:tcBorders>
              <w:top w:val="single" w:sz="4" w:space="0" w:color="auto"/>
              <w:bottom w:val="single" w:sz="4" w:space="0" w:color="auto"/>
              <w:tl2br w:val="nil"/>
              <w:tr2bl w:val="nil"/>
            </w:tcBorders>
            <w:vAlign w:val="center"/>
          </w:tcPr>
          <w:p w:rsidR="006A2164" w:rsidRPr="00E22994" w:rsidRDefault="00A92B67">
            <w:pPr>
              <w:pStyle w:val="PlainText"/>
              <w:spacing w:line="300" w:lineRule="exact"/>
              <w:ind w:firstLineChars="0" w:firstLine="0"/>
              <w:jc w:val="center"/>
            </w:pPr>
            <w:r>
              <w:rPr>
                <w:rFonts w:hint="eastAsia"/>
                <w:color w:val="000000" w:themeColor="text1"/>
              </w:rPr>
              <w:t>王立刚、陈鸿、朱诗尧</w:t>
            </w:r>
          </w:p>
        </w:tc>
      </w:tr>
      <w:tr w:rsidR="00393A1C" w:rsidRPr="00E22994"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rsidR="00393A1C" w:rsidRPr="00E22994" w:rsidRDefault="006A16DF">
            <w:pPr>
              <w:pStyle w:val="PlainText"/>
              <w:spacing w:line="300" w:lineRule="exact"/>
              <w:ind w:firstLineChars="0" w:firstLine="0"/>
              <w:jc w:val="center"/>
            </w:pPr>
            <w:r w:rsidRPr="00E22994">
              <w:rPr>
                <w:rFonts w:hint="eastAsia"/>
              </w:rPr>
              <w:t>主要完成单位</w:t>
            </w:r>
          </w:p>
        </w:tc>
        <w:tc>
          <w:tcPr>
            <w:tcW w:w="7238" w:type="dxa"/>
            <w:tcBorders>
              <w:top w:val="single" w:sz="4" w:space="0" w:color="auto"/>
              <w:bottom w:val="single" w:sz="4" w:space="0" w:color="auto"/>
              <w:tl2br w:val="nil"/>
              <w:tr2bl w:val="nil"/>
            </w:tcBorders>
            <w:vAlign w:val="center"/>
          </w:tcPr>
          <w:p w:rsidR="00B83FB0" w:rsidRPr="00E22994" w:rsidRDefault="00A92B67">
            <w:pPr>
              <w:pStyle w:val="PlainText"/>
              <w:spacing w:line="300" w:lineRule="exact"/>
              <w:ind w:firstLineChars="0" w:firstLine="0"/>
              <w:jc w:val="center"/>
            </w:pPr>
            <w:r>
              <w:rPr>
                <w:color w:val="000000" w:themeColor="text1"/>
              </w:rPr>
              <w:t>浙江</w:t>
            </w:r>
            <w:r>
              <w:rPr>
                <w:rFonts w:hint="eastAsia"/>
                <w:color w:val="000000" w:themeColor="text1"/>
              </w:rPr>
              <w:t>大学</w:t>
            </w:r>
            <w:r>
              <w:rPr>
                <w:color w:val="000000" w:themeColor="text1"/>
              </w:rPr>
              <w:t>、</w:t>
            </w:r>
            <w:r>
              <w:rPr>
                <w:rFonts w:hint="eastAsia"/>
                <w:color w:val="000000" w:themeColor="text1"/>
              </w:rPr>
              <w:t>同济大学</w:t>
            </w:r>
          </w:p>
        </w:tc>
      </w:tr>
    </w:tbl>
    <w:p w:rsidR="00393A1C" w:rsidRPr="00E22994" w:rsidRDefault="006A16DF" w:rsidP="004D09C3">
      <w:pPr>
        <w:spacing w:line="240" w:lineRule="exact"/>
        <w:ind w:rightChars="400" w:right="840" w:firstLine="420"/>
        <w:jc w:val="right"/>
        <w:rPr>
          <w:rStyle w:val="PageNumber"/>
          <w:rFonts w:eastAsia="仿宋_GB2312"/>
          <w:szCs w:val="21"/>
        </w:rPr>
      </w:pPr>
      <w:r w:rsidRPr="00E22994">
        <w:rPr>
          <w:rStyle w:val="PageNumber"/>
          <w:rFonts w:eastAsia="仿宋_GB2312" w:hint="eastAsia"/>
          <w:szCs w:val="21"/>
        </w:rPr>
        <w:br w:type="page"/>
      </w:r>
    </w:p>
    <w:p w:rsidR="00393A1C" w:rsidRPr="00E22994" w:rsidRDefault="006A16DF">
      <w:pPr>
        <w:pStyle w:val="Heading3"/>
      </w:pPr>
      <w:bookmarkStart w:id="2" w:name="NESEI_T_XX_PARTICULAR"/>
      <w:bookmarkEnd w:id="2"/>
      <w:r w:rsidRPr="00E22994">
        <w:rPr>
          <w:rFonts w:hint="eastAsia"/>
        </w:rPr>
        <w:lastRenderedPageBreak/>
        <w:t>三</w:t>
      </w:r>
      <w:r w:rsidRPr="00E22994">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5F664A" w:rsidRPr="00E22994" w:rsidTr="004061A4">
        <w:trPr>
          <w:trHeight w:hRule="exact" w:val="12615"/>
        </w:trPr>
        <w:tc>
          <w:tcPr>
            <w:tcW w:w="9526" w:type="dxa"/>
            <w:tcBorders>
              <w:top w:val="single" w:sz="12" w:space="0" w:color="auto"/>
            </w:tcBorders>
            <w:tcMar>
              <w:top w:w="113" w:type="dxa"/>
              <w:left w:w="142" w:type="dxa"/>
              <w:bottom w:w="113" w:type="dxa"/>
              <w:right w:w="142" w:type="dxa"/>
            </w:tcMar>
          </w:tcPr>
          <w:p w:rsidR="005F664A" w:rsidRDefault="005F664A" w:rsidP="004F716E">
            <w:pPr>
              <w:spacing w:line="300" w:lineRule="exact"/>
              <w:rPr>
                <w:szCs w:val="21"/>
              </w:rPr>
            </w:pPr>
            <w:r w:rsidRPr="00E22994">
              <w:rPr>
                <w:rFonts w:hint="eastAsia"/>
                <w:szCs w:val="21"/>
              </w:rPr>
              <w:t>（限</w:t>
            </w:r>
            <w:r w:rsidRPr="00E22994">
              <w:rPr>
                <w:rFonts w:hint="eastAsia"/>
                <w:szCs w:val="21"/>
              </w:rPr>
              <w:t>1</w:t>
            </w:r>
            <w:r w:rsidRPr="00E22994">
              <w:rPr>
                <w:rFonts w:hint="eastAsia"/>
                <w:szCs w:val="21"/>
              </w:rPr>
              <w:t>页，限</w:t>
            </w:r>
            <w:r w:rsidRPr="00E22994">
              <w:rPr>
                <w:rFonts w:hint="eastAsia"/>
                <w:szCs w:val="21"/>
              </w:rPr>
              <w:t>1</w:t>
            </w:r>
            <w:r w:rsidRPr="00E22994">
              <w:rPr>
                <w:szCs w:val="21"/>
              </w:rPr>
              <w:t>200</w:t>
            </w:r>
            <w:r w:rsidRPr="00E22994">
              <w:rPr>
                <w:szCs w:val="21"/>
              </w:rPr>
              <w:t>字</w:t>
            </w:r>
            <w:r w:rsidRPr="00E22994">
              <w:rPr>
                <w:rFonts w:hint="eastAsia"/>
                <w:szCs w:val="21"/>
              </w:rPr>
              <w:t>）</w:t>
            </w:r>
          </w:p>
          <w:p w:rsidR="000013E5" w:rsidRPr="00B371D1" w:rsidRDefault="000013E5" w:rsidP="00A05DE3">
            <w:pPr>
              <w:pStyle w:val="ListParagraph"/>
              <w:spacing w:before="240" w:after="240"/>
              <w:ind w:firstLineChars="236" w:firstLine="566"/>
              <w:rPr>
                <w:rFonts w:ascii="宋体" w:hAnsi="宋体"/>
                <w:sz w:val="24"/>
              </w:rPr>
            </w:pPr>
            <w:r w:rsidRPr="00B371D1">
              <w:rPr>
                <w:rFonts w:ascii="宋体" w:hAnsi="宋体" w:hint="eastAsia"/>
                <w:sz w:val="24"/>
              </w:rPr>
              <w:t>古斯</w:t>
            </w:r>
            <w:r w:rsidRPr="00B371D1">
              <w:rPr>
                <w:rFonts w:ascii="宋体" w:hAnsi="宋体"/>
                <w:sz w:val="24"/>
              </w:rPr>
              <w:t>-</w:t>
            </w:r>
            <w:r w:rsidRPr="00B371D1">
              <w:rPr>
                <w:rFonts w:ascii="宋体" w:hAnsi="宋体" w:hint="eastAsia"/>
                <w:sz w:val="24"/>
              </w:rPr>
              <w:t>汉欣位移是由牛顿最先猜想，直到</w:t>
            </w:r>
            <w:r w:rsidRPr="00B371D1">
              <w:rPr>
                <w:rFonts w:ascii="宋体" w:hAnsi="宋体"/>
                <w:sz w:val="24"/>
              </w:rPr>
              <w:t>1947</w:t>
            </w:r>
            <w:r w:rsidRPr="00B371D1">
              <w:rPr>
                <w:rFonts w:ascii="宋体" w:hAnsi="宋体" w:hint="eastAsia"/>
                <w:sz w:val="24"/>
              </w:rPr>
              <w:t>年才由德国科学家实验</w:t>
            </w:r>
            <w:r>
              <w:rPr>
                <w:rFonts w:ascii="宋体" w:hAnsi="宋体" w:hint="eastAsia"/>
                <w:sz w:val="24"/>
              </w:rPr>
              <w:t>发现</w:t>
            </w:r>
            <w:r w:rsidRPr="00B371D1">
              <w:rPr>
                <w:rFonts w:ascii="宋体" w:hAnsi="宋体" w:hint="eastAsia"/>
                <w:sz w:val="24"/>
              </w:rPr>
              <w:t>的光学现象。它指反射或透射光束在入射面内偏离几何光学路径的一段</w:t>
            </w:r>
            <w:r w:rsidR="00570B51">
              <w:rPr>
                <w:rFonts w:ascii="宋体" w:hAnsi="宋体" w:hint="eastAsia"/>
                <w:sz w:val="24"/>
              </w:rPr>
              <w:t>微小</w:t>
            </w:r>
            <w:r w:rsidRPr="00B371D1">
              <w:rPr>
                <w:rFonts w:ascii="宋体" w:hAnsi="宋体" w:hint="eastAsia"/>
                <w:sz w:val="24"/>
              </w:rPr>
              <w:t>横向位移。作为一种基本物理现象，古斯</w:t>
            </w:r>
            <w:r w:rsidRPr="00B371D1">
              <w:rPr>
                <w:rFonts w:ascii="宋体" w:hAnsi="宋体"/>
                <w:sz w:val="24"/>
              </w:rPr>
              <w:t>-</w:t>
            </w:r>
            <w:r w:rsidRPr="00B371D1">
              <w:rPr>
                <w:rFonts w:ascii="宋体" w:hAnsi="宋体" w:hint="eastAsia"/>
                <w:sz w:val="24"/>
              </w:rPr>
              <w:t>汉欣效应不仅在光学中发生，</w:t>
            </w:r>
            <w:r>
              <w:rPr>
                <w:rFonts w:ascii="宋体" w:hAnsi="宋体" w:hint="eastAsia"/>
                <w:sz w:val="24"/>
              </w:rPr>
              <w:t>也</w:t>
            </w:r>
            <w:r w:rsidRPr="00B371D1">
              <w:rPr>
                <w:rFonts w:ascii="宋体" w:hAnsi="宋体" w:hint="eastAsia"/>
                <w:sz w:val="24"/>
              </w:rPr>
              <w:t>已延伸到声学、量子力学和物质波等重要领域</w:t>
            </w:r>
            <w:r>
              <w:rPr>
                <w:rFonts w:ascii="宋体" w:hAnsi="宋体" w:hint="eastAsia"/>
                <w:sz w:val="24"/>
              </w:rPr>
              <w:t>。这一效应在微纳光学、精密位移测量、光学传感</w:t>
            </w:r>
            <w:r w:rsidR="003267B5">
              <w:rPr>
                <w:rFonts w:ascii="宋体" w:hAnsi="宋体" w:hint="eastAsia"/>
                <w:sz w:val="24"/>
              </w:rPr>
              <w:t>和光开关</w:t>
            </w:r>
            <w:r w:rsidR="00570B51">
              <w:rPr>
                <w:rFonts w:ascii="宋体" w:hAnsi="宋体" w:hint="eastAsia"/>
                <w:sz w:val="24"/>
              </w:rPr>
              <w:t>等方面有重要</w:t>
            </w:r>
            <w:r>
              <w:rPr>
                <w:rFonts w:ascii="宋体" w:hAnsi="宋体" w:hint="eastAsia"/>
                <w:sz w:val="24"/>
              </w:rPr>
              <w:t>应用前景</w:t>
            </w:r>
            <w:r w:rsidRPr="00B371D1">
              <w:rPr>
                <w:rFonts w:ascii="宋体" w:hAnsi="宋体" w:hint="eastAsia"/>
                <w:sz w:val="24"/>
              </w:rPr>
              <w:t>。本项目从2005年始在国内外较早地开展了光学古斯</w:t>
            </w:r>
            <w:r w:rsidRPr="00B371D1">
              <w:rPr>
                <w:rFonts w:ascii="宋体" w:hAnsi="宋体"/>
                <w:sz w:val="24"/>
              </w:rPr>
              <w:t>-</w:t>
            </w:r>
            <w:r w:rsidR="00570B51">
              <w:rPr>
                <w:rFonts w:ascii="宋体" w:hAnsi="宋体" w:hint="eastAsia"/>
                <w:sz w:val="24"/>
              </w:rPr>
              <w:t>汉欣位移的增强调控及</w:t>
            </w:r>
            <w:r w:rsidRPr="00B371D1">
              <w:rPr>
                <w:rFonts w:ascii="宋体" w:hAnsi="宋体" w:hint="eastAsia"/>
                <w:sz w:val="24"/>
              </w:rPr>
              <w:t>其机制的系列研究，取得了一些创新成果，在国内外引起</w:t>
            </w:r>
            <w:r w:rsidR="00570B51">
              <w:rPr>
                <w:rFonts w:ascii="宋体" w:hAnsi="宋体" w:hint="eastAsia"/>
                <w:sz w:val="24"/>
              </w:rPr>
              <w:t>了较为广泛</w:t>
            </w:r>
            <w:r w:rsidRPr="00B371D1">
              <w:rPr>
                <w:rFonts w:ascii="宋体" w:hAnsi="宋体" w:hint="eastAsia"/>
                <w:sz w:val="24"/>
              </w:rPr>
              <w:t>关注</w:t>
            </w:r>
            <w:r>
              <w:rPr>
                <w:rFonts w:ascii="宋体" w:hAnsi="宋体" w:hint="eastAsia"/>
                <w:sz w:val="24"/>
              </w:rPr>
              <w:t>，为</w:t>
            </w:r>
            <w:r w:rsidRPr="00B371D1">
              <w:rPr>
                <w:rFonts w:ascii="宋体" w:hAnsi="宋体" w:hint="eastAsia"/>
                <w:sz w:val="24"/>
              </w:rPr>
              <w:t>物理光学和激光物理</w:t>
            </w:r>
            <w:r>
              <w:rPr>
                <w:rFonts w:ascii="宋体" w:hAnsi="宋体" w:hint="eastAsia"/>
                <w:sz w:val="24"/>
              </w:rPr>
              <w:t>的发展做出了贡献</w:t>
            </w:r>
            <w:r w:rsidRPr="00B371D1">
              <w:rPr>
                <w:rFonts w:ascii="宋体" w:hAnsi="宋体" w:hint="eastAsia"/>
                <w:sz w:val="24"/>
              </w:rPr>
              <w:t>。</w:t>
            </w:r>
          </w:p>
          <w:p w:rsidR="000013E5" w:rsidRDefault="000013E5" w:rsidP="00A05DE3">
            <w:pPr>
              <w:pStyle w:val="ListParagraph"/>
              <w:spacing w:before="240" w:after="240"/>
              <w:ind w:firstLineChars="236" w:firstLine="566"/>
              <w:rPr>
                <w:sz w:val="24"/>
              </w:rPr>
            </w:pPr>
            <w:r w:rsidRPr="00570B51">
              <w:rPr>
                <w:rFonts w:ascii="宋体" w:hAnsi="宋体" w:hint="eastAsia"/>
                <w:sz w:val="24"/>
              </w:rPr>
              <w:t>在国家自然科学基金等项目的资助下</w:t>
            </w:r>
            <w:r>
              <w:rPr>
                <w:rFonts w:hint="eastAsia"/>
                <w:sz w:val="24"/>
              </w:rPr>
              <w:t>，取得的主要创新成果和发现点分以下三点</w:t>
            </w:r>
            <w:r w:rsidR="00C845E8">
              <w:rPr>
                <w:rFonts w:hint="eastAsia"/>
                <w:sz w:val="24"/>
              </w:rPr>
              <w:t>:</w:t>
            </w:r>
          </w:p>
          <w:p w:rsidR="000013E5" w:rsidRPr="000013E5" w:rsidRDefault="000013E5" w:rsidP="00A86A69">
            <w:pPr>
              <w:pStyle w:val="ListParagraph"/>
              <w:numPr>
                <w:ilvl w:val="0"/>
                <w:numId w:val="3"/>
              </w:numPr>
              <w:ind w:left="0" w:firstLineChars="0" w:firstLine="426"/>
              <w:rPr>
                <w:sz w:val="24"/>
              </w:rPr>
            </w:pPr>
            <w:r>
              <w:rPr>
                <w:rFonts w:hint="eastAsia"/>
                <w:sz w:val="24"/>
              </w:rPr>
              <w:t>为</w:t>
            </w:r>
            <w:r w:rsidR="004003CD">
              <w:rPr>
                <w:rFonts w:hint="eastAsia"/>
                <w:sz w:val="24"/>
              </w:rPr>
              <w:t>便于实验上测量</w:t>
            </w:r>
            <w:r w:rsidR="00E86886">
              <w:rPr>
                <w:rFonts w:hint="eastAsia"/>
                <w:sz w:val="24"/>
              </w:rPr>
              <w:t>负</w:t>
            </w:r>
            <w:r w:rsidR="008B427F">
              <w:rPr>
                <w:rFonts w:hint="eastAsia"/>
                <w:sz w:val="24"/>
              </w:rPr>
              <w:t>的</w:t>
            </w:r>
            <w:r w:rsidR="00E86886" w:rsidRPr="000013E5">
              <w:rPr>
                <w:rFonts w:hint="eastAsia"/>
                <w:sz w:val="24"/>
              </w:rPr>
              <w:t>古斯</w:t>
            </w:r>
            <w:r w:rsidR="00E86886" w:rsidRPr="000013E5">
              <w:rPr>
                <w:sz w:val="24"/>
              </w:rPr>
              <w:t>-</w:t>
            </w:r>
            <w:r w:rsidR="00E86886" w:rsidRPr="000013E5">
              <w:rPr>
                <w:rFonts w:hint="eastAsia"/>
                <w:sz w:val="24"/>
              </w:rPr>
              <w:t>汉欣位移</w:t>
            </w:r>
            <w:r w:rsidR="00E86886">
              <w:rPr>
                <w:rFonts w:hint="eastAsia"/>
                <w:sz w:val="24"/>
              </w:rPr>
              <w:t>，</w:t>
            </w:r>
            <w:r w:rsidR="00C35278">
              <w:rPr>
                <w:rFonts w:hint="eastAsia"/>
                <w:sz w:val="24"/>
              </w:rPr>
              <w:t>首先</w:t>
            </w:r>
            <w:r w:rsidRPr="000013E5">
              <w:rPr>
                <w:rFonts w:hint="eastAsia"/>
                <w:sz w:val="24"/>
              </w:rPr>
              <w:t>提出利用</w:t>
            </w:r>
            <w:r w:rsidR="00E86886">
              <w:rPr>
                <w:rFonts w:hint="eastAsia"/>
                <w:sz w:val="24"/>
              </w:rPr>
              <w:t>弱吸收介电薄膜的</w:t>
            </w:r>
            <w:r w:rsidRPr="000013E5">
              <w:rPr>
                <w:rFonts w:hint="eastAsia"/>
                <w:sz w:val="24"/>
              </w:rPr>
              <w:t>共振机制</w:t>
            </w:r>
            <w:r w:rsidR="00E86886">
              <w:rPr>
                <w:rFonts w:hint="eastAsia"/>
                <w:sz w:val="24"/>
              </w:rPr>
              <w:t>来</w:t>
            </w:r>
            <w:r w:rsidRPr="000013E5">
              <w:rPr>
                <w:rFonts w:hint="eastAsia"/>
                <w:sz w:val="24"/>
              </w:rPr>
              <w:t>获取大的负古斯</w:t>
            </w:r>
            <w:r w:rsidRPr="000013E5">
              <w:rPr>
                <w:sz w:val="24"/>
              </w:rPr>
              <w:t>-</w:t>
            </w:r>
            <w:r w:rsidRPr="000013E5">
              <w:rPr>
                <w:rFonts w:hint="eastAsia"/>
                <w:sz w:val="24"/>
              </w:rPr>
              <w:t>汉欣位移</w:t>
            </w:r>
            <w:r>
              <w:rPr>
                <w:rFonts w:hint="eastAsia"/>
                <w:sz w:val="24"/>
              </w:rPr>
              <w:t>。</w:t>
            </w:r>
            <w:r w:rsidR="00E86886">
              <w:rPr>
                <w:rFonts w:hint="eastAsia"/>
                <w:sz w:val="24"/>
              </w:rPr>
              <w:t>研究发现：随</w:t>
            </w:r>
            <w:r w:rsidR="008B427F">
              <w:rPr>
                <w:rFonts w:hint="eastAsia"/>
                <w:sz w:val="24"/>
              </w:rPr>
              <w:t>着介</w:t>
            </w:r>
            <w:r w:rsidR="00A86A69">
              <w:rPr>
                <w:rFonts w:hint="eastAsia"/>
                <w:sz w:val="24"/>
              </w:rPr>
              <w:t>电材料的吸收系数</w:t>
            </w:r>
            <w:r w:rsidR="00E86886">
              <w:rPr>
                <w:rFonts w:hint="eastAsia"/>
                <w:sz w:val="24"/>
              </w:rPr>
              <w:t>减少，反射光束在共振条件附近的负</w:t>
            </w:r>
            <w:r w:rsidR="00E86886" w:rsidRPr="00F86211">
              <w:rPr>
                <w:rFonts w:hint="eastAsia"/>
                <w:sz w:val="24"/>
              </w:rPr>
              <w:t>古斯</w:t>
            </w:r>
            <w:r w:rsidR="00E86886" w:rsidRPr="00F86211">
              <w:rPr>
                <w:sz w:val="24"/>
              </w:rPr>
              <w:t>-</w:t>
            </w:r>
            <w:r w:rsidR="00E86886" w:rsidRPr="00F86211">
              <w:rPr>
                <w:rFonts w:hint="eastAsia"/>
                <w:sz w:val="24"/>
              </w:rPr>
              <w:t>汉欣位移</w:t>
            </w:r>
            <w:r w:rsidR="00E86886">
              <w:rPr>
                <w:rFonts w:hint="eastAsia"/>
                <w:sz w:val="24"/>
              </w:rPr>
              <w:t>会显著增强，并解释</w:t>
            </w:r>
            <w:r w:rsidR="00C845E8">
              <w:rPr>
                <w:rFonts w:hint="eastAsia"/>
                <w:sz w:val="24"/>
              </w:rPr>
              <w:t>其</w:t>
            </w:r>
            <w:r w:rsidR="003267B5">
              <w:rPr>
                <w:rFonts w:hint="eastAsia"/>
                <w:sz w:val="24"/>
              </w:rPr>
              <w:t>机制</w:t>
            </w:r>
            <w:r w:rsidR="00E86886">
              <w:rPr>
                <w:rFonts w:hint="eastAsia"/>
                <w:sz w:val="24"/>
              </w:rPr>
              <w:t>是</w:t>
            </w:r>
            <w:r w:rsidR="003267B5">
              <w:rPr>
                <w:rFonts w:hint="eastAsia"/>
                <w:sz w:val="24"/>
              </w:rPr>
              <w:t>由于</w:t>
            </w:r>
            <w:r w:rsidR="00E86886" w:rsidRPr="00F86211">
              <w:rPr>
                <w:rFonts w:hint="eastAsia"/>
                <w:sz w:val="24"/>
              </w:rPr>
              <w:t>反射相位在共振处附近</w:t>
            </w:r>
            <w:r w:rsidR="00C845E8">
              <w:rPr>
                <w:rFonts w:hint="eastAsia"/>
                <w:sz w:val="24"/>
              </w:rPr>
              <w:t>的</w:t>
            </w:r>
            <w:r w:rsidR="00E86886" w:rsidRPr="00F86211">
              <w:rPr>
                <w:rFonts w:hint="eastAsia"/>
                <w:sz w:val="24"/>
              </w:rPr>
              <w:t>反常行为</w:t>
            </w:r>
            <w:r w:rsidR="00E86886">
              <w:rPr>
                <w:rFonts w:hint="eastAsia"/>
                <w:sz w:val="24"/>
              </w:rPr>
              <w:t>。</w:t>
            </w:r>
            <w:r w:rsidR="004061A4">
              <w:rPr>
                <w:rFonts w:hint="eastAsia"/>
                <w:sz w:val="24"/>
              </w:rPr>
              <w:t>同时</w:t>
            </w:r>
            <w:r w:rsidR="004061A4">
              <w:rPr>
                <w:sz w:val="24"/>
              </w:rPr>
              <w:t>，</w:t>
            </w:r>
            <w:r w:rsidR="0036641F">
              <w:rPr>
                <w:rFonts w:hint="eastAsia"/>
                <w:sz w:val="24"/>
              </w:rPr>
              <w:t>发现</w:t>
            </w:r>
            <w:r w:rsidR="00C845E8">
              <w:rPr>
                <w:rFonts w:hint="eastAsia"/>
                <w:sz w:val="24"/>
              </w:rPr>
              <w:t>了</w:t>
            </w:r>
            <w:r w:rsidR="0036641F">
              <w:rPr>
                <w:rFonts w:hint="eastAsia"/>
                <w:sz w:val="24"/>
              </w:rPr>
              <w:t>在</w:t>
            </w:r>
            <w:r w:rsidR="004061A4">
              <w:rPr>
                <w:rFonts w:hint="eastAsia"/>
                <w:sz w:val="24"/>
              </w:rPr>
              <w:t>弱吸收左手性超材料平板</w:t>
            </w:r>
            <w:r w:rsidR="0036641F">
              <w:rPr>
                <w:rFonts w:hint="eastAsia"/>
                <w:sz w:val="24"/>
              </w:rPr>
              <w:t>的</w:t>
            </w:r>
            <w:r w:rsidR="004061A4">
              <w:rPr>
                <w:rFonts w:hint="eastAsia"/>
                <w:sz w:val="24"/>
              </w:rPr>
              <w:t>共振条件附近</w:t>
            </w:r>
            <w:r w:rsidR="0036641F">
              <w:rPr>
                <w:rFonts w:hint="eastAsia"/>
                <w:sz w:val="24"/>
              </w:rPr>
              <w:t>可</w:t>
            </w:r>
            <w:r w:rsidR="004061A4">
              <w:rPr>
                <w:rFonts w:hint="eastAsia"/>
                <w:sz w:val="24"/>
              </w:rPr>
              <w:t>产生正</w:t>
            </w:r>
            <w:r w:rsidR="004061A4" w:rsidRPr="000013E5">
              <w:rPr>
                <w:rFonts w:hint="eastAsia"/>
                <w:sz w:val="24"/>
              </w:rPr>
              <w:t>古斯</w:t>
            </w:r>
            <w:r w:rsidR="004061A4" w:rsidRPr="000013E5">
              <w:rPr>
                <w:sz w:val="24"/>
              </w:rPr>
              <w:t>-</w:t>
            </w:r>
            <w:r w:rsidR="004061A4" w:rsidRPr="000013E5">
              <w:rPr>
                <w:rFonts w:hint="eastAsia"/>
                <w:sz w:val="24"/>
              </w:rPr>
              <w:t>汉欣位移</w:t>
            </w:r>
            <w:r w:rsidR="004061A4">
              <w:rPr>
                <w:rFonts w:hint="eastAsia"/>
                <w:sz w:val="24"/>
              </w:rPr>
              <w:t>的增强效应。</w:t>
            </w:r>
            <w:r w:rsidR="009D4894">
              <w:rPr>
                <w:rFonts w:hint="eastAsia"/>
                <w:sz w:val="24"/>
              </w:rPr>
              <w:t>这些发现启示</w:t>
            </w:r>
            <w:r w:rsidR="00A86A69">
              <w:rPr>
                <w:rFonts w:hint="eastAsia"/>
                <w:sz w:val="24"/>
              </w:rPr>
              <w:t>了</w:t>
            </w:r>
            <w:r w:rsidR="009D4894">
              <w:rPr>
                <w:rFonts w:hint="eastAsia"/>
                <w:sz w:val="24"/>
              </w:rPr>
              <w:t>人们：</w:t>
            </w:r>
            <w:r w:rsidR="00C845E8">
              <w:rPr>
                <w:rFonts w:hint="eastAsia"/>
                <w:sz w:val="24"/>
              </w:rPr>
              <w:t>共振</w:t>
            </w:r>
            <w:r w:rsidR="009D4894">
              <w:rPr>
                <w:rFonts w:hint="eastAsia"/>
                <w:sz w:val="24"/>
              </w:rPr>
              <w:t>结构对</w:t>
            </w:r>
            <w:r w:rsidR="009D4894" w:rsidRPr="00F86211">
              <w:rPr>
                <w:rFonts w:hint="eastAsia"/>
                <w:sz w:val="24"/>
              </w:rPr>
              <w:t>古斯</w:t>
            </w:r>
            <w:r w:rsidR="009D4894" w:rsidRPr="00F86211">
              <w:rPr>
                <w:sz w:val="24"/>
              </w:rPr>
              <w:t>-</w:t>
            </w:r>
            <w:r w:rsidR="009D4894" w:rsidRPr="00F86211">
              <w:rPr>
                <w:rFonts w:hint="eastAsia"/>
                <w:sz w:val="24"/>
              </w:rPr>
              <w:t>汉欣位移</w:t>
            </w:r>
            <w:r w:rsidR="00C845E8">
              <w:rPr>
                <w:rFonts w:hint="eastAsia"/>
                <w:sz w:val="24"/>
              </w:rPr>
              <w:t>有巨大</w:t>
            </w:r>
            <w:r w:rsidR="009D4894">
              <w:rPr>
                <w:rFonts w:hint="eastAsia"/>
                <w:sz w:val="24"/>
              </w:rPr>
              <w:t>影响。</w:t>
            </w:r>
          </w:p>
          <w:p w:rsidR="009D4894" w:rsidRDefault="000013E5" w:rsidP="009D4894">
            <w:pPr>
              <w:pStyle w:val="ListParagraph"/>
              <w:numPr>
                <w:ilvl w:val="0"/>
                <w:numId w:val="3"/>
              </w:numPr>
              <w:ind w:left="0" w:firstLineChars="0" w:firstLine="426"/>
              <w:rPr>
                <w:color w:val="000000"/>
                <w:sz w:val="24"/>
              </w:rPr>
            </w:pPr>
            <w:r w:rsidRPr="003267B5">
              <w:rPr>
                <w:rFonts w:hint="eastAsia"/>
                <w:sz w:val="24"/>
              </w:rPr>
              <w:t>提出利用一维光子晶体缺陷模来增强古斯</w:t>
            </w:r>
            <w:r w:rsidRPr="003267B5">
              <w:rPr>
                <w:sz w:val="24"/>
              </w:rPr>
              <w:t>-</w:t>
            </w:r>
            <w:r w:rsidRPr="003267B5">
              <w:rPr>
                <w:rFonts w:hint="eastAsia"/>
                <w:sz w:val="24"/>
              </w:rPr>
              <w:t>汉欣位移</w:t>
            </w:r>
            <w:r w:rsidR="003267B5">
              <w:rPr>
                <w:rFonts w:hint="eastAsia"/>
                <w:sz w:val="24"/>
              </w:rPr>
              <w:t>。结合</w:t>
            </w:r>
            <w:r w:rsidR="003267B5" w:rsidRPr="00764C77">
              <w:rPr>
                <w:rFonts w:hint="eastAsia"/>
                <w:color w:val="000000"/>
                <w:sz w:val="24"/>
              </w:rPr>
              <w:t>光子晶体中缺陷模</w:t>
            </w:r>
            <w:r w:rsidR="00343874">
              <w:rPr>
                <w:rFonts w:hint="eastAsia"/>
                <w:color w:val="000000"/>
                <w:sz w:val="24"/>
              </w:rPr>
              <w:t>可以强烈</w:t>
            </w:r>
            <w:r w:rsidR="003267B5">
              <w:rPr>
                <w:rFonts w:hint="eastAsia"/>
                <w:color w:val="000000"/>
                <w:sz w:val="24"/>
              </w:rPr>
              <w:t>局域化光场的优势，发现了</w:t>
            </w:r>
            <w:r w:rsidR="003267B5" w:rsidRPr="003267B5">
              <w:rPr>
                <w:rFonts w:hint="eastAsia"/>
                <w:sz w:val="24"/>
              </w:rPr>
              <w:t>一维光子晶体缺陷模</w:t>
            </w:r>
            <w:r w:rsidR="003267B5">
              <w:rPr>
                <w:rFonts w:hint="eastAsia"/>
                <w:sz w:val="24"/>
              </w:rPr>
              <w:t>角度</w:t>
            </w:r>
            <w:r w:rsidR="003267B5" w:rsidRPr="00764C77">
              <w:rPr>
                <w:rFonts w:hint="eastAsia"/>
                <w:color w:val="000000"/>
                <w:sz w:val="24"/>
              </w:rPr>
              <w:t>附近的古斯</w:t>
            </w:r>
            <w:r w:rsidR="003267B5" w:rsidRPr="00764C77">
              <w:rPr>
                <w:rFonts w:hint="eastAsia"/>
                <w:color w:val="000000"/>
                <w:sz w:val="24"/>
              </w:rPr>
              <w:t>-</w:t>
            </w:r>
            <w:r w:rsidR="003267B5" w:rsidRPr="00764C77">
              <w:rPr>
                <w:rFonts w:hint="eastAsia"/>
                <w:color w:val="000000"/>
                <w:sz w:val="24"/>
              </w:rPr>
              <w:t>汉欣位移</w:t>
            </w:r>
            <w:r w:rsidR="003267B5">
              <w:rPr>
                <w:rFonts w:hint="eastAsia"/>
                <w:color w:val="000000"/>
                <w:sz w:val="24"/>
              </w:rPr>
              <w:t>出现极大地增强现象，</w:t>
            </w:r>
            <w:r w:rsidR="00343874">
              <w:rPr>
                <w:rFonts w:hint="eastAsia"/>
                <w:color w:val="000000"/>
                <w:sz w:val="24"/>
              </w:rPr>
              <w:t>可轻易</w:t>
            </w:r>
            <w:r w:rsidR="003267B5">
              <w:rPr>
                <w:rFonts w:hint="eastAsia"/>
                <w:color w:val="000000"/>
                <w:sz w:val="24"/>
              </w:rPr>
              <w:t>实现比</w:t>
            </w:r>
            <w:r w:rsidR="003267B5" w:rsidRPr="00764C77">
              <w:rPr>
                <w:rFonts w:hint="eastAsia"/>
                <w:color w:val="000000"/>
                <w:sz w:val="24"/>
              </w:rPr>
              <w:t>光子晶体带边的</w:t>
            </w:r>
            <w:r w:rsidR="003267B5" w:rsidRPr="003267B5">
              <w:rPr>
                <w:rFonts w:hint="eastAsia"/>
                <w:sz w:val="24"/>
              </w:rPr>
              <w:t>古斯</w:t>
            </w:r>
            <w:r w:rsidR="003267B5" w:rsidRPr="003267B5">
              <w:rPr>
                <w:sz w:val="24"/>
              </w:rPr>
              <w:t>-</w:t>
            </w:r>
            <w:r w:rsidR="003267B5" w:rsidRPr="003267B5">
              <w:rPr>
                <w:rFonts w:hint="eastAsia"/>
                <w:sz w:val="24"/>
              </w:rPr>
              <w:t>汉欣位移</w:t>
            </w:r>
            <w:r w:rsidR="009D4894">
              <w:rPr>
                <w:rFonts w:hint="eastAsia"/>
                <w:sz w:val="24"/>
              </w:rPr>
              <w:t>量</w:t>
            </w:r>
            <w:r w:rsidR="009D4894">
              <w:rPr>
                <w:rFonts w:hint="eastAsia"/>
                <w:color w:val="000000"/>
                <w:sz w:val="24"/>
              </w:rPr>
              <w:t>大</w:t>
            </w:r>
            <w:r w:rsidR="003267B5" w:rsidRPr="00764C77">
              <w:rPr>
                <w:rFonts w:hint="eastAsia"/>
                <w:color w:val="000000"/>
                <w:sz w:val="24"/>
              </w:rPr>
              <w:t>一个量级以上</w:t>
            </w:r>
            <w:r w:rsidR="009D4894">
              <w:rPr>
                <w:rFonts w:hint="eastAsia"/>
                <w:color w:val="000000"/>
                <w:sz w:val="24"/>
              </w:rPr>
              <w:t>；</w:t>
            </w:r>
            <w:r w:rsidR="008B427F">
              <w:rPr>
                <w:rFonts w:hint="eastAsia"/>
                <w:color w:val="000000"/>
                <w:sz w:val="24"/>
              </w:rPr>
              <w:t>并</w:t>
            </w:r>
            <w:r w:rsidR="009D4894">
              <w:rPr>
                <w:rFonts w:hint="eastAsia"/>
                <w:color w:val="000000"/>
                <w:sz w:val="24"/>
              </w:rPr>
              <w:t>揭示</w:t>
            </w:r>
            <w:r w:rsidR="009D4894" w:rsidRPr="00764C77">
              <w:rPr>
                <w:rFonts w:hint="eastAsia"/>
                <w:color w:val="000000"/>
                <w:sz w:val="24"/>
              </w:rPr>
              <w:t>其物理</w:t>
            </w:r>
            <w:r w:rsidR="009D4894">
              <w:rPr>
                <w:rFonts w:hint="eastAsia"/>
                <w:color w:val="000000"/>
                <w:sz w:val="24"/>
              </w:rPr>
              <w:t>机制</w:t>
            </w:r>
            <w:r w:rsidR="009D4894" w:rsidRPr="00764C77">
              <w:rPr>
                <w:rFonts w:hint="eastAsia"/>
                <w:color w:val="000000"/>
                <w:sz w:val="24"/>
              </w:rPr>
              <w:t>在于光束的电磁场能量流在缺陷层中呈高度局域化并沿缺陷层界面方向流动</w:t>
            </w:r>
            <w:r w:rsidR="009D4894">
              <w:rPr>
                <w:rFonts w:hint="eastAsia"/>
                <w:color w:val="000000"/>
                <w:sz w:val="24"/>
              </w:rPr>
              <w:t>，从而导致反射或透射光束的</w:t>
            </w:r>
            <w:r w:rsidR="008B427F">
              <w:rPr>
                <w:rFonts w:hint="eastAsia"/>
                <w:sz w:val="24"/>
              </w:rPr>
              <w:t>横向</w:t>
            </w:r>
            <w:r w:rsidR="009D4894" w:rsidRPr="003267B5">
              <w:rPr>
                <w:rFonts w:hint="eastAsia"/>
                <w:sz w:val="24"/>
              </w:rPr>
              <w:t>位移</w:t>
            </w:r>
            <w:r w:rsidR="009D4894">
              <w:rPr>
                <w:rFonts w:hint="eastAsia"/>
                <w:sz w:val="24"/>
              </w:rPr>
              <w:t>增强</w:t>
            </w:r>
            <w:r w:rsidR="009D4894">
              <w:rPr>
                <w:rFonts w:hint="eastAsia"/>
                <w:color w:val="000000"/>
                <w:sz w:val="24"/>
              </w:rPr>
              <w:t>。该结果告诉</w:t>
            </w:r>
            <w:r w:rsidR="006B6789">
              <w:rPr>
                <w:rFonts w:hint="eastAsia"/>
                <w:color w:val="000000"/>
                <w:sz w:val="24"/>
              </w:rPr>
              <w:t>人们可通过</w:t>
            </w:r>
            <w:r w:rsidR="009D4894" w:rsidRPr="00764C77">
              <w:rPr>
                <w:rFonts w:hint="eastAsia"/>
                <w:color w:val="000000"/>
                <w:sz w:val="24"/>
              </w:rPr>
              <w:t>调控光子器件的结构来直接增强古斯</w:t>
            </w:r>
            <w:r w:rsidR="009D4894" w:rsidRPr="00764C77">
              <w:rPr>
                <w:rFonts w:hint="eastAsia"/>
                <w:color w:val="000000"/>
                <w:sz w:val="24"/>
              </w:rPr>
              <w:t>-</w:t>
            </w:r>
            <w:r w:rsidR="009D4894" w:rsidRPr="00764C77">
              <w:rPr>
                <w:rFonts w:hint="eastAsia"/>
                <w:color w:val="000000"/>
                <w:sz w:val="24"/>
              </w:rPr>
              <w:t>汉欣效应</w:t>
            </w:r>
            <w:r w:rsidR="009D4894">
              <w:rPr>
                <w:rFonts w:hint="eastAsia"/>
                <w:color w:val="000000"/>
                <w:sz w:val="24"/>
              </w:rPr>
              <w:t>，</w:t>
            </w:r>
            <w:r w:rsidR="00C35278">
              <w:rPr>
                <w:rFonts w:hint="eastAsia"/>
                <w:color w:val="000000"/>
                <w:sz w:val="24"/>
              </w:rPr>
              <w:t>为后来</w:t>
            </w:r>
            <w:r w:rsidR="0036641F">
              <w:rPr>
                <w:rFonts w:hint="eastAsia"/>
                <w:color w:val="000000"/>
                <w:sz w:val="24"/>
              </w:rPr>
              <w:t>人们</w:t>
            </w:r>
            <w:r w:rsidR="009D4894">
              <w:rPr>
                <w:rFonts w:hint="eastAsia"/>
                <w:color w:val="000000"/>
                <w:sz w:val="24"/>
              </w:rPr>
              <w:t>提出</w:t>
            </w:r>
            <w:r w:rsidR="0036641F">
              <w:rPr>
                <w:rFonts w:hint="eastAsia"/>
                <w:color w:val="000000"/>
                <w:sz w:val="24"/>
              </w:rPr>
              <w:t>更多</w:t>
            </w:r>
            <w:r w:rsidR="009D4894">
              <w:rPr>
                <w:rFonts w:hint="eastAsia"/>
                <w:color w:val="000000"/>
                <w:sz w:val="24"/>
              </w:rPr>
              <w:t>不同光子晶体结构（如</w:t>
            </w:r>
            <w:r w:rsidR="0036641F">
              <w:rPr>
                <w:rFonts w:hint="eastAsia"/>
                <w:color w:val="000000"/>
                <w:sz w:val="24"/>
              </w:rPr>
              <w:t>界面态</w:t>
            </w:r>
            <w:r w:rsidR="009D4894">
              <w:rPr>
                <w:rFonts w:hint="eastAsia"/>
                <w:color w:val="000000"/>
                <w:sz w:val="24"/>
              </w:rPr>
              <w:t>、表面塔姆态、法诺共振等）来研究</w:t>
            </w:r>
            <w:r w:rsidR="009D4894" w:rsidRPr="00764C77">
              <w:rPr>
                <w:rFonts w:hint="eastAsia"/>
                <w:color w:val="000000"/>
                <w:sz w:val="24"/>
              </w:rPr>
              <w:t>古斯</w:t>
            </w:r>
            <w:r w:rsidR="009D4894" w:rsidRPr="00764C77">
              <w:rPr>
                <w:rFonts w:hint="eastAsia"/>
                <w:color w:val="000000"/>
                <w:sz w:val="24"/>
              </w:rPr>
              <w:t>-</w:t>
            </w:r>
            <w:r w:rsidR="009D4894" w:rsidRPr="00764C77">
              <w:rPr>
                <w:rFonts w:hint="eastAsia"/>
                <w:color w:val="000000"/>
                <w:sz w:val="24"/>
              </w:rPr>
              <w:t>汉欣效应</w:t>
            </w:r>
            <w:r w:rsidR="00C35278">
              <w:rPr>
                <w:rFonts w:hint="eastAsia"/>
                <w:color w:val="000000"/>
                <w:sz w:val="24"/>
              </w:rPr>
              <w:t>提供了借鉴</w:t>
            </w:r>
            <w:r w:rsidR="009D4894">
              <w:rPr>
                <w:rFonts w:hint="eastAsia"/>
                <w:color w:val="000000"/>
                <w:sz w:val="24"/>
              </w:rPr>
              <w:t>。</w:t>
            </w:r>
          </w:p>
          <w:p w:rsidR="000C6E1F" w:rsidRDefault="000C6E1F" w:rsidP="000C6E1F">
            <w:pPr>
              <w:pStyle w:val="ListParagraph"/>
              <w:numPr>
                <w:ilvl w:val="0"/>
                <w:numId w:val="3"/>
              </w:numPr>
              <w:ind w:left="0" w:firstLineChars="0" w:firstLine="426"/>
              <w:rPr>
                <w:color w:val="000000"/>
                <w:sz w:val="24"/>
              </w:rPr>
            </w:pPr>
            <w:r>
              <w:rPr>
                <w:rFonts w:hint="eastAsia"/>
                <w:color w:val="000000"/>
                <w:sz w:val="24"/>
              </w:rPr>
              <w:t>提出一种用</w:t>
            </w:r>
            <w:r w:rsidRPr="00197DD4">
              <w:rPr>
                <w:rFonts w:hint="eastAsia"/>
                <w:color w:val="000000"/>
                <w:sz w:val="24"/>
              </w:rPr>
              <w:t>棱镜</w:t>
            </w:r>
            <w:r>
              <w:rPr>
                <w:rFonts w:hint="eastAsia"/>
                <w:color w:val="000000"/>
                <w:sz w:val="24"/>
              </w:rPr>
              <w:t>与</w:t>
            </w:r>
            <w:r w:rsidRPr="00197DD4">
              <w:rPr>
                <w:rFonts w:hint="eastAsia"/>
                <w:color w:val="000000"/>
                <w:sz w:val="24"/>
              </w:rPr>
              <w:t>左手性特异材料耦合结构</w:t>
            </w:r>
            <w:r>
              <w:rPr>
                <w:rFonts w:hint="eastAsia"/>
                <w:color w:val="000000"/>
                <w:sz w:val="24"/>
              </w:rPr>
              <w:t>来调控</w:t>
            </w:r>
            <w:r w:rsidRPr="00197DD4">
              <w:rPr>
                <w:rFonts w:hint="eastAsia"/>
                <w:color w:val="000000"/>
                <w:sz w:val="24"/>
              </w:rPr>
              <w:t>古斯</w:t>
            </w:r>
            <w:r w:rsidRPr="00197DD4">
              <w:rPr>
                <w:color w:val="000000"/>
                <w:sz w:val="24"/>
              </w:rPr>
              <w:t>-</w:t>
            </w:r>
            <w:r w:rsidR="00B455D3">
              <w:rPr>
                <w:rFonts w:hint="eastAsia"/>
                <w:color w:val="000000"/>
                <w:sz w:val="24"/>
              </w:rPr>
              <w:t>汉欣位移，发现当光的入射角或左手性特异材料层厚度满足适当共振条件时，负</w:t>
            </w:r>
            <w:r w:rsidRPr="00197DD4">
              <w:rPr>
                <w:rFonts w:hint="eastAsia"/>
                <w:color w:val="000000"/>
                <w:sz w:val="24"/>
              </w:rPr>
              <w:t>古斯</w:t>
            </w:r>
            <w:r w:rsidRPr="00197DD4">
              <w:rPr>
                <w:color w:val="000000"/>
                <w:sz w:val="24"/>
              </w:rPr>
              <w:t>-</w:t>
            </w:r>
            <w:r w:rsidRPr="00197DD4">
              <w:rPr>
                <w:rFonts w:hint="eastAsia"/>
                <w:color w:val="000000"/>
                <w:sz w:val="24"/>
              </w:rPr>
              <w:t>汉欣位移就会增强</w:t>
            </w:r>
            <w:r>
              <w:rPr>
                <w:rFonts w:hint="eastAsia"/>
                <w:color w:val="000000"/>
                <w:sz w:val="24"/>
              </w:rPr>
              <w:t>，且</w:t>
            </w:r>
            <w:r w:rsidRPr="00197DD4">
              <w:rPr>
                <w:rFonts w:hint="eastAsia"/>
                <w:color w:val="000000"/>
                <w:sz w:val="24"/>
              </w:rPr>
              <w:t>位移</w:t>
            </w:r>
            <w:r>
              <w:rPr>
                <w:rFonts w:hint="eastAsia"/>
                <w:color w:val="000000"/>
                <w:sz w:val="24"/>
              </w:rPr>
              <w:t>量在一</w:t>
            </w:r>
            <w:r w:rsidR="004003CD">
              <w:rPr>
                <w:rFonts w:hint="eastAsia"/>
                <w:color w:val="000000"/>
                <w:sz w:val="24"/>
              </w:rPr>
              <w:t>定</w:t>
            </w:r>
            <w:r>
              <w:rPr>
                <w:rFonts w:hint="eastAsia"/>
                <w:color w:val="000000"/>
                <w:sz w:val="24"/>
              </w:rPr>
              <w:t>入射角下随着</w:t>
            </w:r>
            <w:r w:rsidR="00B455D3" w:rsidRPr="00197DD4">
              <w:rPr>
                <w:rFonts w:hint="eastAsia"/>
                <w:color w:val="000000"/>
                <w:sz w:val="24"/>
              </w:rPr>
              <w:t>特异</w:t>
            </w:r>
            <w:r w:rsidRPr="00197DD4">
              <w:rPr>
                <w:rFonts w:hint="eastAsia"/>
                <w:color w:val="000000"/>
                <w:sz w:val="24"/>
              </w:rPr>
              <w:t>材料</w:t>
            </w:r>
            <w:r>
              <w:rPr>
                <w:rFonts w:hint="eastAsia"/>
                <w:color w:val="000000"/>
                <w:sz w:val="24"/>
              </w:rPr>
              <w:t>厚度增加</w:t>
            </w:r>
            <w:r w:rsidR="00B455D3">
              <w:rPr>
                <w:rFonts w:hint="eastAsia"/>
                <w:color w:val="000000"/>
                <w:sz w:val="24"/>
              </w:rPr>
              <w:t>呈</w:t>
            </w:r>
            <w:r>
              <w:rPr>
                <w:rFonts w:hint="eastAsia"/>
                <w:color w:val="000000"/>
                <w:sz w:val="24"/>
              </w:rPr>
              <w:t>周期性地越来越</w:t>
            </w:r>
            <w:r w:rsidR="00B455D3">
              <w:rPr>
                <w:rFonts w:hint="eastAsia"/>
                <w:color w:val="000000"/>
                <w:sz w:val="24"/>
              </w:rPr>
              <w:t>大。同时</w:t>
            </w:r>
            <w:r w:rsidR="00366D84">
              <w:rPr>
                <w:rFonts w:hint="eastAsia"/>
                <w:color w:val="000000"/>
                <w:sz w:val="24"/>
              </w:rPr>
              <w:t>提出</w:t>
            </w:r>
            <w:r w:rsidR="004003CD">
              <w:rPr>
                <w:rFonts w:hint="eastAsia"/>
                <w:color w:val="000000"/>
                <w:sz w:val="24"/>
              </w:rPr>
              <w:t>以</w:t>
            </w:r>
            <w:r w:rsidRPr="00197DD4">
              <w:rPr>
                <w:rFonts w:hint="eastAsia"/>
                <w:color w:val="000000"/>
                <w:sz w:val="24"/>
              </w:rPr>
              <w:t>金属为基底的无吸收介</w:t>
            </w:r>
            <w:r w:rsidR="004003CD">
              <w:rPr>
                <w:rFonts w:hint="eastAsia"/>
                <w:color w:val="000000"/>
                <w:sz w:val="24"/>
              </w:rPr>
              <w:t>电</w:t>
            </w:r>
            <w:r w:rsidRPr="00197DD4">
              <w:rPr>
                <w:rFonts w:hint="eastAsia"/>
                <w:color w:val="000000"/>
                <w:sz w:val="24"/>
              </w:rPr>
              <w:t>平板作为验证负古斯</w:t>
            </w:r>
            <w:r w:rsidRPr="00197DD4">
              <w:rPr>
                <w:color w:val="000000"/>
                <w:sz w:val="24"/>
              </w:rPr>
              <w:t>-</w:t>
            </w:r>
            <w:r w:rsidRPr="00197DD4">
              <w:rPr>
                <w:rFonts w:hint="eastAsia"/>
                <w:color w:val="000000"/>
                <w:sz w:val="24"/>
              </w:rPr>
              <w:t>汉欣位移测量平台，</w:t>
            </w:r>
            <w:r w:rsidR="006B6789">
              <w:rPr>
                <w:rFonts w:hint="eastAsia"/>
                <w:color w:val="000000"/>
                <w:sz w:val="24"/>
              </w:rPr>
              <w:t>利用</w:t>
            </w:r>
            <w:r w:rsidR="00366D84">
              <w:rPr>
                <w:rFonts w:hint="eastAsia"/>
                <w:color w:val="000000"/>
                <w:sz w:val="24"/>
              </w:rPr>
              <w:t>平板内光的</w:t>
            </w:r>
            <w:r w:rsidR="006B6789">
              <w:rPr>
                <w:rFonts w:hint="eastAsia"/>
                <w:color w:val="000000"/>
                <w:sz w:val="24"/>
              </w:rPr>
              <w:t>共振</w:t>
            </w:r>
            <w:r w:rsidR="00366D84">
              <w:rPr>
                <w:rFonts w:hint="eastAsia"/>
                <w:color w:val="000000"/>
                <w:sz w:val="24"/>
              </w:rPr>
              <w:t>干涉</w:t>
            </w:r>
            <w:r w:rsidR="004003CD">
              <w:rPr>
                <w:rFonts w:hint="eastAsia"/>
                <w:color w:val="000000"/>
                <w:sz w:val="24"/>
              </w:rPr>
              <w:t>机制使得反射光产生</w:t>
            </w:r>
            <w:r w:rsidR="00366D84">
              <w:rPr>
                <w:rFonts w:hint="eastAsia"/>
                <w:color w:val="000000"/>
                <w:sz w:val="24"/>
              </w:rPr>
              <w:t>负</w:t>
            </w:r>
            <w:r w:rsidR="006B6789">
              <w:rPr>
                <w:rFonts w:hint="eastAsia"/>
                <w:color w:val="000000"/>
                <w:sz w:val="24"/>
              </w:rPr>
              <w:t>横向</w:t>
            </w:r>
            <w:r w:rsidRPr="00197DD4">
              <w:rPr>
                <w:rFonts w:hint="eastAsia"/>
                <w:color w:val="000000"/>
                <w:sz w:val="24"/>
              </w:rPr>
              <w:t>位移</w:t>
            </w:r>
            <w:r w:rsidR="003D6847">
              <w:rPr>
                <w:rFonts w:hint="eastAsia"/>
                <w:color w:val="000000"/>
                <w:sz w:val="24"/>
              </w:rPr>
              <w:t>，</w:t>
            </w:r>
            <w:r w:rsidR="006B6789">
              <w:rPr>
                <w:rFonts w:hint="eastAsia"/>
                <w:color w:val="000000"/>
                <w:sz w:val="24"/>
              </w:rPr>
              <w:t>该结构</w:t>
            </w:r>
            <w:r w:rsidR="004003CD">
              <w:rPr>
                <w:rFonts w:hint="eastAsia"/>
                <w:color w:val="000000"/>
                <w:sz w:val="24"/>
              </w:rPr>
              <w:t>中</w:t>
            </w:r>
            <w:r w:rsidRPr="00197DD4">
              <w:rPr>
                <w:rFonts w:hint="eastAsia"/>
                <w:color w:val="000000"/>
                <w:sz w:val="24"/>
              </w:rPr>
              <w:t>介</w:t>
            </w:r>
            <w:r w:rsidR="004003CD">
              <w:rPr>
                <w:rFonts w:hint="eastAsia"/>
                <w:color w:val="000000"/>
                <w:sz w:val="24"/>
              </w:rPr>
              <w:t>电</w:t>
            </w:r>
            <w:r w:rsidRPr="00197DD4">
              <w:rPr>
                <w:rFonts w:hint="eastAsia"/>
                <w:color w:val="000000"/>
                <w:sz w:val="24"/>
              </w:rPr>
              <w:t>平板</w:t>
            </w:r>
            <w:r>
              <w:rPr>
                <w:rFonts w:hint="eastAsia"/>
                <w:color w:val="000000"/>
                <w:sz w:val="24"/>
              </w:rPr>
              <w:t>和</w:t>
            </w:r>
            <w:r w:rsidRPr="00197DD4">
              <w:rPr>
                <w:rFonts w:hint="eastAsia"/>
                <w:color w:val="000000"/>
                <w:sz w:val="24"/>
              </w:rPr>
              <w:t>金属基底</w:t>
            </w:r>
            <w:r>
              <w:rPr>
                <w:rFonts w:hint="eastAsia"/>
                <w:color w:val="000000"/>
                <w:sz w:val="24"/>
              </w:rPr>
              <w:t>是相对容易制备的</w:t>
            </w:r>
            <w:r w:rsidR="000246E7">
              <w:rPr>
                <w:rFonts w:hint="eastAsia"/>
                <w:color w:val="000000"/>
                <w:sz w:val="24"/>
              </w:rPr>
              <w:t>，</w:t>
            </w:r>
            <w:r w:rsidR="00C35278">
              <w:rPr>
                <w:rFonts w:hint="eastAsia"/>
                <w:color w:val="000000"/>
                <w:sz w:val="24"/>
              </w:rPr>
              <w:t>此</w:t>
            </w:r>
            <w:r w:rsidR="000246E7" w:rsidRPr="00AA0BB6">
              <w:rPr>
                <w:rFonts w:hint="eastAsia"/>
                <w:color w:val="000000"/>
                <w:sz w:val="24"/>
              </w:rPr>
              <w:t>方案被美国表面光学公司（</w:t>
            </w:r>
            <w:r w:rsidR="000246E7" w:rsidRPr="00AA0BB6">
              <w:rPr>
                <w:rFonts w:hint="eastAsia"/>
                <w:color w:val="000000"/>
                <w:sz w:val="24"/>
              </w:rPr>
              <w:t>Surface Optics Corporation</w:t>
            </w:r>
            <w:r w:rsidR="000246E7" w:rsidRPr="00AA0BB6">
              <w:rPr>
                <w:rFonts w:hint="eastAsia"/>
                <w:color w:val="000000"/>
                <w:sz w:val="24"/>
              </w:rPr>
              <w:t>）科学家用于降低</w:t>
            </w:r>
            <w:proofErr w:type="spellStart"/>
            <w:r w:rsidR="000246E7" w:rsidRPr="00AA0BB6">
              <w:rPr>
                <w:rFonts w:hint="eastAsia"/>
                <w:color w:val="000000"/>
                <w:sz w:val="24"/>
              </w:rPr>
              <w:t>Collett</w:t>
            </w:r>
            <w:proofErr w:type="spellEnd"/>
            <w:r w:rsidR="000246E7" w:rsidRPr="00AA0BB6">
              <w:rPr>
                <w:rFonts w:hint="eastAsia"/>
                <w:color w:val="000000"/>
                <w:sz w:val="24"/>
              </w:rPr>
              <w:t>-Wolf</w:t>
            </w:r>
            <w:r w:rsidR="000246E7" w:rsidRPr="00AA0BB6">
              <w:rPr>
                <w:rFonts w:hint="eastAsia"/>
                <w:color w:val="000000"/>
                <w:sz w:val="24"/>
              </w:rPr>
              <w:t>光源的散斑对比度</w:t>
            </w:r>
            <w:r w:rsidR="003D6847" w:rsidRPr="00AA0BB6">
              <w:rPr>
                <w:rFonts w:hint="eastAsia"/>
                <w:color w:val="000000"/>
                <w:sz w:val="24"/>
              </w:rPr>
              <w:t>。</w:t>
            </w:r>
            <w:r w:rsidR="003D6847">
              <w:rPr>
                <w:rFonts w:hint="eastAsia"/>
                <w:color w:val="000000"/>
                <w:sz w:val="24"/>
              </w:rPr>
              <w:t>上述方案</w:t>
            </w:r>
            <w:r w:rsidR="006B6789">
              <w:rPr>
                <w:rFonts w:hint="eastAsia"/>
                <w:color w:val="000000"/>
                <w:sz w:val="24"/>
              </w:rPr>
              <w:t>具有</w:t>
            </w:r>
            <w:r w:rsidR="003D6847" w:rsidRPr="00197DD4">
              <w:rPr>
                <w:rFonts w:hint="eastAsia"/>
                <w:color w:val="000000"/>
                <w:sz w:val="24"/>
              </w:rPr>
              <w:t>反射光</w:t>
            </w:r>
            <w:r w:rsidR="003D6847">
              <w:rPr>
                <w:rFonts w:hint="eastAsia"/>
                <w:color w:val="000000"/>
                <w:sz w:val="24"/>
              </w:rPr>
              <w:t>束</w:t>
            </w:r>
            <w:r w:rsidR="003D6847" w:rsidRPr="00197DD4">
              <w:rPr>
                <w:rFonts w:hint="eastAsia"/>
                <w:color w:val="000000"/>
                <w:sz w:val="24"/>
              </w:rPr>
              <w:t>强度</w:t>
            </w:r>
            <w:r w:rsidR="006B6789">
              <w:rPr>
                <w:rFonts w:hint="eastAsia"/>
                <w:color w:val="000000"/>
                <w:sz w:val="24"/>
              </w:rPr>
              <w:t>无衰减</w:t>
            </w:r>
            <w:r w:rsidR="003D6847">
              <w:rPr>
                <w:rFonts w:hint="eastAsia"/>
                <w:color w:val="000000"/>
                <w:sz w:val="24"/>
              </w:rPr>
              <w:t>且形</w:t>
            </w:r>
            <w:r w:rsidR="006B6789">
              <w:rPr>
                <w:rFonts w:hint="eastAsia"/>
                <w:color w:val="000000"/>
                <w:sz w:val="24"/>
              </w:rPr>
              <w:t>变</w:t>
            </w:r>
            <w:r w:rsidR="003D6847">
              <w:rPr>
                <w:rFonts w:hint="eastAsia"/>
                <w:color w:val="000000"/>
                <w:sz w:val="24"/>
              </w:rPr>
              <w:t>极小、无角向偏转效应</w:t>
            </w:r>
            <w:r w:rsidR="009705CA">
              <w:rPr>
                <w:rFonts w:hint="eastAsia"/>
                <w:color w:val="000000"/>
                <w:sz w:val="24"/>
              </w:rPr>
              <w:t>的优势</w:t>
            </w:r>
            <w:r w:rsidR="003D6847" w:rsidRPr="00197DD4">
              <w:rPr>
                <w:rFonts w:hint="eastAsia"/>
                <w:color w:val="000000"/>
                <w:sz w:val="24"/>
              </w:rPr>
              <w:t>，</w:t>
            </w:r>
            <w:r w:rsidR="003D6847">
              <w:rPr>
                <w:rFonts w:hint="eastAsia"/>
                <w:color w:val="000000"/>
                <w:sz w:val="24"/>
              </w:rPr>
              <w:t>十分方便</w:t>
            </w:r>
            <w:r w:rsidR="003D6847" w:rsidRPr="00197DD4">
              <w:rPr>
                <w:rFonts w:hint="eastAsia"/>
                <w:color w:val="000000"/>
                <w:sz w:val="24"/>
              </w:rPr>
              <w:t>实验上测量。</w:t>
            </w:r>
          </w:p>
          <w:p w:rsidR="008F02FD" w:rsidRPr="00726453" w:rsidRDefault="008F02FD" w:rsidP="00AA0BB6">
            <w:pPr>
              <w:pStyle w:val="ListParagraph"/>
              <w:spacing w:before="240" w:after="240"/>
              <w:ind w:firstLineChars="236" w:firstLine="566"/>
              <w:rPr>
                <w:color w:val="000000"/>
                <w:sz w:val="24"/>
              </w:rPr>
            </w:pPr>
            <w:r>
              <w:rPr>
                <w:rFonts w:hint="eastAsia"/>
                <w:color w:val="000000"/>
                <w:sz w:val="24"/>
              </w:rPr>
              <w:t>总体上，</w:t>
            </w:r>
            <w:r w:rsidRPr="00AA0BB6">
              <w:rPr>
                <w:rFonts w:ascii="宋体" w:hAnsi="宋体" w:hint="eastAsia"/>
                <w:sz w:val="24"/>
              </w:rPr>
              <w:t>本项目系列成果已发表论文</w:t>
            </w:r>
            <w:r>
              <w:rPr>
                <w:rFonts w:hint="eastAsia"/>
                <w:color w:val="000000"/>
                <w:sz w:val="24"/>
              </w:rPr>
              <w:t>13</w:t>
            </w:r>
            <w:r w:rsidR="00E30920">
              <w:rPr>
                <w:rFonts w:hint="eastAsia"/>
                <w:color w:val="000000"/>
                <w:sz w:val="24"/>
              </w:rPr>
              <w:t>篇</w:t>
            </w:r>
            <w:r w:rsidR="004972A1">
              <w:rPr>
                <w:rFonts w:hint="eastAsia"/>
                <w:color w:val="000000"/>
                <w:sz w:val="24"/>
              </w:rPr>
              <w:t>，</w:t>
            </w:r>
            <w:r>
              <w:rPr>
                <w:rFonts w:hint="eastAsia"/>
                <w:color w:val="000000"/>
                <w:sz w:val="24"/>
              </w:rPr>
              <w:t>其中</w:t>
            </w:r>
            <w:r>
              <w:rPr>
                <w:rFonts w:hint="eastAsia"/>
                <w:color w:val="000000"/>
                <w:sz w:val="24"/>
              </w:rPr>
              <w:t>5</w:t>
            </w:r>
            <w:r>
              <w:rPr>
                <w:rFonts w:hint="eastAsia"/>
                <w:color w:val="000000"/>
                <w:sz w:val="24"/>
              </w:rPr>
              <w:t>篇代表作</w:t>
            </w:r>
            <w:r w:rsidR="0036641F">
              <w:rPr>
                <w:rFonts w:hint="eastAsia"/>
                <w:color w:val="000000"/>
                <w:sz w:val="24"/>
              </w:rPr>
              <w:t>的</w:t>
            </w:r>
            <w:r>
              <w:rPr>
                <w:rFonts w:hint="eastAsia"/>
                <w:color w:val="000000"/>
                <w:sz w:val="24"/>
              </w:rPr>
              <w:t>SCI</w:t>
            </w:r>
            <w:r>
              <w:rPr>
                <w:rFonts w:hint="eastAsia"/>
                <w:color w:val="000000"/>
                <w:sz w:val="24"/>
              </w:rPr>
              <w:t>他引</w:t>
            </w:r>
            <w:r w:rsidR="00695001">
              <w:rPr>
                <w:rFonts w:hint="eastAsia"/>
                <w:color w:val="000000"/>
                <w:sz w:val="24"/>
              </w:rPr>
              <w:t>331</w:t>
            </w:r>
            <w:r w:rsidR="006519AE">
              <w:rPr>
                <w:rFonts w:hint="eastAsia"/>
                <w:color w:val="000000"/>
                <w:sz w:val="24"/>
              </w:rPr>
              <w:t>次，</w:t>
            </w:r>
            <w:r w:rsidR="006519AE" w:rsidRPr="00AA0BB6">
              <w:rPr>
                <w:rFonts w:hint="eastAsia"/>
                <w:color w:val="000000"/>
                <w:sz w:val="24"/>
              </w:rPr>
              <w:t>已被美国、</w:t>
            </w:r>
            <w:r w:rsidR="00BA74D7" w:rsidRPr="00AA0BB6">
              <w:rPr>
                <w:rFonts w:hint="eastAsia"/>
                <w:color w:val="000000"/>
                <w:sz w:val="24"/>
              </w:rPr>
              <w:t>法国、</w:t>
            </w:r>
            <w:r w:rsidR="006519AE" w:rsidRPr="00AA0BB6">
              <w:rPr>
                <w:rFonts w:hint="eastAsia"/>
                <w:color w:val="000000"/>
                <w:sz w:val="24"/>
              </w:rPr>
              <w:t>俄罗斯、印度、韩国、荷兰</w:t>
            </w:r>
            <w:r w:rsidR="00AA0BB6" w:rsidRPr="00AA0BB6">
              <w:rPr>
                <w:rFonts w:hint="eastAsia"/>
                <w:color w:val="000000"/>
                <w:sz w:val="24"/>
              </w:rPr>
              <w:t>、巴基斯坦</w:t>
            </w:r>
            <w:r w:rsidR="0036641F" w:rsidRPr="00AA0BB6">
              <w:rPr>
                <w:rFonts w:hint="eastAsia"/>
                <w:color w:val="000000"/>
                <w:sz w:val="24"/>
              </w:rPr>
              <w:t>等国内外</w:t>
            </w:r>
            <w:r w:rsidR="00C850F3">
              <w:rPr>
                <w:rFonts w:hint="eastAsia"/>
                <w:color w:val="000000"/>
                <w:sz w:val="24"/>
              </w:rPr>
              <w:t>许多</w:t>
            </w:r>
            <w:r w:rsidR="006519AE" w:rsidRPr="00AA0BB6">
              <w:rPr>
                <w:rFonts w:hint="eastAsia"/>
                <w:color w:val="000000"/>
                <w:sz w:val="24"/>
              </w:rPr>
              <w:t>课题组所</w:t>
            </w:r>
            <w:bookmarkStart w:id="3" w:name="_GoBack"/>
            <w:bookmarkEnd w:id="3"/>
            <w:r w:rsidR="00AA0BB6" w:rsidRPr="00AA0BB6">
              <w:rPr>
                <w:rFonts w:hint="eastAsia"/>
                <w:color w:val="000000"/>
                <w:sz w:val="24"/>
              </w:rPr>
              <w:t>重点</w:t>
            </w:r>
            <w:r w:rsidR="006519AE" w:rsidRPr="00AA0BB6">
              <w:rPr>
                <w:rFonts w:hint="eastAsia"/>
                <w:color w:val="000000"/>
                <w:sz w:val="24"/>
              </w:rPr>
              <w:t>引用</w:t>
            </w:r>
            <w:r w:rsidR="006519AE">
              <w:rPr>
                <w:rFonts w:hint="eastAsia"/>
                <w:color w:val="000000"/>
                <w:sz w:val="24"/>
              </w:rPr>
              <w:t>。</w:t>
            </w:r>
            <w:r>
              <w:rPr>
                <w:rFonts w:hint="eastAsia"/>
                <w:color w:val="000000"/>
                <w:sz w:val="24"/>
              </w:rPr>
              <w:t>本项目</w:t>
            </w:r>
            <w:r w:rsidR="007F76C4">
              <w:rPr>
                <w:rFonts w:hint="eastAsia"/>
                <w:color w:val="000000"/>
                <w:sz w:val="24"/>
              </w:rPr>
              <w:t>的原创成果</w:t>
            </w:r>
            <w:r w:rsidR="0036641F">
              <w:rPr>
                <w:rFonts w:hint="eastAsia"/>
                <w:color w:val="000000"/>
                <w:sz w:val="24"/>
              </w:rPr>
              <w:t>推动了对</w:t>
            </w:r>
            <w:r w:rsidRPr="00726453">
              <w:rPr>
                <w:rFonts w:hint="eastAsia"/>
                <w:color w:val="000000"/>
                <w:sz w:val="24"/>
              </w:rPr>
              <w:t>古斯</w:t>
            </w:r>
            <w:r w:rsidRPr="00726453">
              <w:rPr>
                <w:color w:val="000000"/>
                <w:sz w:val="24"/>
              </w:rPr>
              <w:t>-</w:t>
            </w:r>
            <w:r w:rsidRPr="00726453">
              <w:rPr>
                <w:rFonts w:hint="eastAsia"/>
                <w:color w:val="000000"/>
                <w:sz w:val="24"/>
              </w:rPr>
              <w:t>汉欣位移的调控</w:t>
            </w:r>
            <w:r>
              <w:rPr>
                <w:rFonts w:hint="eastAsia"/>
                <w:color w:val="000000"/>
                <w:sz w:val="24"/>
              </w:rPr>
              <w:t>及其</w:t>
            </w:r>
            <w:r w:rsidRPr="00726453">
              <w:rPr>
                <w:rFonts w:hint="eastAsia"/>
                <w:color w:val="000000"/>
                <w:sz w:val="24"/>
              </w:rPr>
              <w:t>机制</w:t>
            </w:r>
            <w:r w:rsidR="0036641F">
              <w:rPr>
                <w:rFonts w:hint="eastAsia"/>
                <w:color w:val="000000"/>
                <w:sz w:val="24"/>
              </w:rPr>
              <w:t>的</w:t>
            </w:r>
            <w:r w:rsidR="007F76C4">
              <w:rPr>
                <w:rFonts w:hint="eastAsia"/>
                <w:color w:val="000000"/>
                <w:sz w:val="24"/>
              </w:rPr>
              <w:t>研究</w:t>
            </w:r>
            <w:r w:rsidRPr="00726453">
              <w:rPr>
                <w:rFonts w:hint="eastAsia"/>
                <w:color w:val="000000"/>
                <w:sz w:val="24"/>
              </w:rPr>
              <w:t>。</w:t>
            </w:r>
            <w:r w:rsidR="00BF55F0" w:rsidRPr="00726453">
              <w:rPr>
                <w:rFonts w:hint="eastAsia"/>
                <w:color w:val="000000"/>
                <w:sz w:val="24"/>
              </w:rPr>
              <w:t>2016</w:t>
            </w:r>
            <w:r w:rsidR="00BF55F0" w:rsidRPr="00726453">
              <w:rPr>
                <w:rFonts w:hint="eastAsia"/>
                <w:color w:val="000000"/>
                <w:sz w:val="24"/>
              </w:rPr>
              <w:t>年</w:t>
            </w:r>
            <w:r w:rsidR="00BF55F0">
              <w:rPr>
                <w:rFonts w:hint="eastAsia"/>
                <w:color w:val="000000"/>
                <w:sz w:val="24"/>
              </w:rPr>
              <w:t>，</w:t>
            </w:r>
            <w:r w:rsidR="00AA0BB6">
              <w:rPr>
                <w:rFonts w:hint="eastAsia"/>
                <w:color w:val="000000"/>
                <w:sz w:val="24"/>
              </w:rPr>
              <w:t>项目</w:t>
            </w:r>
            <w:r w:rsidR="00BF55F0">
              <w:rPr>
                <w:rFonts w:hint="eastAsia"/>
                <w:color w:val="000000"/>
                <w:sz w:val="24"/>
              </w:rPr>
              <w:t>主要完成人</w:t>
            </w:r>
            <w:r w:rsidR="00BF55F0" w:rsidRPr="00726453">
              <w:rPr>
                <w:rFonts w:hint="eastAsia"/>
                <w:color w:val="000000"/>
                <w:sz w:val="24"/>
              </w:rPr>
              <w:t>受《物理》期刊编委邀请撰写</w:t>
            </w:r>
            <w:r w:rsidR="00BF55F0" w:rsidRPr="00726453">
              <w:rPr>
                <w:color w:val="000000"/>
                <w:sz w:val="24"/>
              </w:rPr>
              <w:t>“</w:t>
            </w:r>
            <w:r w:rsidR="00BF55F0" w:rsidRPr="00726453">
              <w:rPr>
                <w:rFonts w:hint="eastAsia"/>
                <w:color w:val="000000"/>
                <w:sz w:val="24"/>
              </w:rPr>
              <w:t>古斯</w:t>
            </w:r>
            <w:r w:rsidR="00BF55F0" w:rsidRPr="00726453">
              <w:rPr>
                <w:color w:val="000000"/>
                <w:sz w:val="24"/>
              </w:rPr>
              <w:t>-</w:t>
            </w:r>
            <w:r w:rsidR="00BF55F0" w:rsidRPr="00726453">
              <w:rPr>
                <w:rFonts w:hint="eastAsia"/>
                <w:color w:val="000000"/>
                <w:sz w:val="24"/>
              </w:rPr>
              <w:t>汉欣位移的发现与发展</w:t>
            </w:r>
            <w:r w:rsidR="00BF55F0" w:rsidRPr="00726453">
              <w:rPr>
                <w:color w:val="000000"/>
                <w:sz w:val="24"/>
              </w:rPr>
              <w:t>”</w:t>
            </w:r>
            <w:r w:rsidR="00BF55F0" w:rsidRPr="00726453">
              <w:rPr>
                <w:rFonts w:hint="eastAsia"/>
                <w:color w:val="000000"/>
                <w:sz w:val="24"/>
              </w:rPr>
              <w:t>一文。</w:t>
            </w:r>
          </w:p>
          <w:p w:rsidR="008F02FD" w:rsidRPr="008F02FD" w:rsidRDefault="008F02FD" w:rsidP="004F716E">
            <w:pPr>
              <w:spacing w:line="300" w:lineRule="exact"/>
              <w:rPr>
                <w:rFonts w:eastAsia="仿宋_GB2312"/>
                <w:szCs w:val="21"/>
              </w:rPr>
            </w:pPr>
          </w:p>
        </w:tc>
      </w:tr>
    </w:tbl>
    <w:p w:rsidR="00393A1C" w:rsidRPr="00E22994" w:rsidRDefault="006A16DF">
      <w:pPr>
        <w:spacing w:line="100" w:lineRule="exact"/>
        <w:ind w:firstLineChars="200" w:firstLine="480"/>
        <w:jc w:val="left"/>
        <w:rPr>
          <w:sz w:val="24"/>
        </w:rPr>
      </w:pPr>
      <w:bookmarkStart w:id="4" w:name="NESEI_SCIENCE_INNOVATION"/>
      <w:bookmarkEnd w:id="4"/>
      <w:r w:rsidRPr="00E22994">
        <w:rPr>
          <w:rFonts w:hint="eastAsia"/>
          <w:sz w:val="24"/>
        </w:rPr>
        <w:br w:type="page"/>
      </w:r>
    </w:p>
    <w:p w:rsidR="00393A1C" w:rsidRPr="00E22994" w:rsidRDefault="006A16DF" w:rsidP="006A16DF">
      <w:pPr>
        <w:pStyle w:val="Heading3"/>
        <w:rPr>
          <w:rFonts w:ascii="黑体" w:hAnsi="黑体" w:cs="黑体"/>
          <w:b/>
          <w:bCs w:val="0"/>
          <w:sz w:val="22"/>
          <w:szCs w:val="22"/>
        </w:rPr>
      </w:pPr>
      <w:bookmarkStart w:id="5" w:name="NESEI_PAPER"/>
      <w:bookmarkEnd w:id="5"/>
      <w:r w:rsidRPr="00E22994">
        <w:rPr>
          <w:rFonts w:ascii="黑体" w:hAnsi="黑体" w:cs="黑体" w:hint="eastAsia"/>
          <w:szCs w:val="22"/>
        </w:rPr>
        <w:lastRenderedPageBreak/>
        <w:t>六、代表性论文（专著）目录</w:t>
      </w:r>
      <w:r w:rsidRPr="00E22994">
        <w:rPr>
          <w:rFonts w:ascii="黑体" w:hAnsi="黑体" w:cs="黑体" w:hint="eastAsia"/>
          <w:sz w:val="24"/>
          <w:szCs w:val="24"/>
        </w:rPr>
        <w:t>（不超过</w:t>
      </w:r>
      <w:r w:rsidR="00AC4914" w:rsidRPr="00E22994">
        <w:rPr>
          <w:rFonts w:ascii="黑体" w:hAnsi="黑体" w:cs="黑体" w:hint="eastAsia"/>
          <w:sz w:val="24"/>
          <w:szCs w:val="24"/>
        </w:rPr>
        <w:t>5</w:t>
      </w:r>
      <w:r w:rsidRPr="00E22994">
        <w:rPr>
          <w:rFonts w:ascii="黑体" w:hAnsi="黑体" w:cs="黑体" w:hint="eastAsia"/>
          <w:sz w:val="24"/>
          <w:szCs w:val="24"/>
        </w:rPr>
        <w:t>篇）</w:t>
      </w:r>
    </w:p>
    <w:tbl>
      <w:tblPr>
        <w:tblW w:w="92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0"/>
        <w:gridCol w:w="8501"/>
      </w:tblGrid>
      <w:tr w:rsidR="00E22994" w:rsidRPr="00E22994" w:rsidTr="00E22994">
        <w:trPr>
          <w:trHeight w:val="851"/>
          <w:jc w:val="center"/>
        </w:trPr>
        <w:tc>
          <w:tcPr>
            <w:tcW w:w="760" w:type="dxa"/>
            <w:vAlign w:val="center"/>
          </w:tcPr>
          <w:p w:rsidR="00E22994" w:rsidRPr="00E22994" w:rsidRDefault="00E22994">
            <w:pPr>
              <w:pStyle w:val="PlainText"/>
              <w:spacing w:line="240" w:lineRule="exact"/>
              <w:ind w:firstLineChars="0" w:firstLine="0"/>
              <w:jc w:val="center"/>
            </w:pPr>
            <w:r w:rsidRPr="00E22994">
              <w:t>序号</w:t>
            </w:r>
          </w:p>
        </w:tc>
        <w:tc>
          <w:tcPr>
            <w:tcW w:w="8501" w:type="dxa"/>
            <w:vAlign w:val="center"/>
          </w:tcPr>
          <w:p w:rsidR="00E22994" w:rsidRPr="00E22994" w:rsidRDefault="00E22994">
            <w:pPr>
              <w:pStyle w:val="PlainText"/>
              <w:spacing w:line="240" w:lineRule="exact"/>
              <w:ind w:firstLineChars="0" w:firstLine="0"/>
              <w:jc w:val="center"/>
            </w:pPr>
            <w:r w:rsidRPr="00E22994">
              <w:t>论文</w:t>
            </w:r>
            <w:r w:rsidRPr="00E22994">
              <w:rPr>
                <w:rFonts w:hint="eastAsia"/>
              </w:rPr>
              <w:t>（</w:t>
            </w:r>
            <w:r w:rsidRPr="00E22994">
              <w:t>专著</w:t>
            </w:r>
            <w:r w:rsidRPr="00E22994">
              <w:rPr>
                <w:rFonts w:hint="eastAsia"/>
              </w:rPr>
              <w:t>）</w:t>
            </w:r>
          </w:p>
          <w:p w:rsidR="00E22994" w:rsidRPr="00E22994" w:rsidRDefault="00E22994">
            <w:pPr>
              <w:pStyle w:val="PlainText"/>
              <w:spacing w:line="240" w:lineRule="exact"/>
              <w:ind w:firstLineChars="0" w:firstLine="0"/>
              <w:jc w:val="center"/>
            </w:pPr>
            <w:r w:rsidRPr="00E22994">
              <w:t>名称</w:t>
            </w:r>
            <w:r w:rsidRPr="00E22994">
              <w:t>/</w:t>
            </w:r>
            <w:r w:rsidRPr="00E22994">
              <w:t>刊名</w:t>
            </w:r>
            <w:r w:rsidRPr="00E22994">
              <w:t>/</w:t>
            </w:r>
            <w:r w:rsidRPr="00E22994">
              <w:t>作者</w:t>
            </w:r>
          </w:p>
        </w:tc>
      </w:tr>
      <w:tr w:rsidR="00E22994" w:rsidRPr="00E22994" w:rsidTr="00E22994">
        <w:trPr>
          <w:trHeight w:val="851"/>
          <w:jc w:val="center"/>
        </w:trPr>
        <w:tc>
          <w:tcPr>
            <w:tcW w:w="760" w:type="dxa"/>
            <w:vAlign w:val="center"/>
          </w:tcPr>
          <w:p w:rsidR="00E22994" w:rsidRPr="00E22994" w:rsidRDefault="00E22994">
            <w:pPr>
              <w:pStyle w:val="PlainText"/>
              <w:spacing w:line="240" w:lineRule="exact"/>
              <w:ind w:firstLineChars="0" w:firstLine="0"/>
              <w:jc w:val="center"/>
            </w:pPr>
            <w:r w:rsidRPr="00E22994">
              <w:t>1</w:t>
            </w:r>
          </w:p>
        </w:tc>
        <w:tc>
          <w:tcPr>
            <w:tcW w:w="8501" w:type="dxa"/>
            <w:vAlign w:val="center"/>
          </w:tcPr>
          <w:p w:rsidR="00C86CA3" w:rsidRPr="002906ED" w:rsidRDefault="00C86CA3" w:rsidP="00C86CA3">
            <w:pPr>
              <w:pStyle w:val="PlainText"/>
              <w:spacing w:line="240" w:lineRule="exact"/>
              <w:ind w:firstLineChars="0" w:firstLine="0"/>
              <w:jc w:val="left"/>
            </w:pPr>
            <w:r w:rsidRPr="002906ED">
              <w:t xml:space="preserve">Large negative </w:t>
            </w:r>
            <w:proofErr w:type="spellStart"/>
            <w:r w:rsidRPr="002906ED">
              <w:t>Goos-Hanchen</w:t>
            </w:r>
            <w:proofErr w:type="spellEnd"/>
            <w:r w:rsidRPr="002906ED">
              <w:t xml:space="preserve"> shift from a weakly absorbing</w:t>
            </w:r>
            <w:r w:rsidRPr="002906ED">
              <w:rPr>
                <w:rFonts w:hint="eastAsia"/>
              </w:rPr>
              <w:t xml:space="preserve"> </w:t>
            </w:r>
            <w:r w:rsidRPr="002906ED">
              <w:t>dielectric slab</w:t>
            </w:r>
          </w:p>
          <w:p w:rsidR="00E22994" w:rsidRPr="002906ED" w:rsidRDefault="00C86CA3" w:rsidP="00C86CA3">
            <w:pPr>
              <w:pStyle w:val="PlainText"/>
              <w:spacing w:line="240" w:lineRule="exact"/>
              <w:ind w:firstLineChars="0" w:firstLine="0"/>
              <w:jc w:val="left"/>
            </w:pPr>
            <w:r w:rsidRPr="002906ED">
              <w:t>Opt</w:t>
            </w:r>
            <w:r w:rsidRPr="002906ED">
              <w:rPr>
                <w:rFonts w:hint="eastAsia"/>
              </w:rPr>
              <w:t xml:space="preserve">ics </w:t>
            </w:r>
            <w:r w:rsidRPr="002906ED">
              <w:t>Lett</w:t>
            </w:r>
            <w:r w:rsidRPr="002906ED">
              <w:rPr>
                <w:rFonts w:hint="eastAsia"/>
              </w:rPr>
              <w:t xml:space="preserve">ers </w:t>
            </w:r>
          </w:p>
          <w:p w:rsidR="00C86CA3" w:rsidRPr="00E22994" w:rsidRDefault="00C86CA3" w:rsidP="00C86CA3">
            <w:pPr>
              <w:pStyle w:val="PlainText"/>
              <w:spacing w:line="240" w:lineRule="exact"/>
              <w:ind w:firstLineChars="0" w:firstLine="0"/>
              <w:jc w:val="left"/>
            </w:pPr>
            <w:r w:rsidRPr="002906ED">
              <w:rPr>
                <w:rFonts w:hint="eastAsia"/>
              </w:rPr>
              <w:t>Li-Gang Wang</w:t>
            </w:r>
            <w:r w:rsidRPr="002906ED">
              <w:t>, H</w:t>
            </w:r>
            <w:r w:rsidR="002906ED" w:rsidRPr="002906ED">
              <w:rPr>
                <w:rFonts w:hint="eastAsia"/>
              </w:rPr>
              <w:t>ong</w:t>
            </w:r>
            <w:r w:rsidRPr="002906ED">
              <w:t xml:space="preserve"> Chen, S</w:t>
            </w:r>
            <w:r w:rsidR="002906ED" w:rsidRPr="002906ED">
              <w:rPr>
                <w:rFonts w:hint="eastAsia"/>
              </w:rPr>
              <w:t>hi-</w:t>
            </w:r>
            <w:r w:rsidRPr="002906ED">
              <w:t>Y</w:t>
            </w:r>
            <w:r w:rsidR="002906ED" w:rsidRPr="002906ED">
              <w:rPr>
                <w:rFonts w:hint="eastAsia"/>
              </w:rPr>
              <w:t>ao</w:t>
            </w:r>
            <w:r w:rsidRPr="002906ED">
              <w:t xml:space="preserve"> Zhu</w:t>
            </w:r>
          </w:p>
        </w:tc>
      </w:tr>
      <w:tr w:rsidR="00E22994" w:rsidRPr="00E22994" w:rsidTr="00E22994">
        <w:trPr>
          <w:trHeight w:val="851"/>
          <w:jc w:val="center"/>
        </w:trPr>
        <w:tc>
          <w:tcPr>
            <w:tcW w:w="760" w:type="dxa"/>
            <w:vAlign w:val="center"/>
          </w:tcPr>
          <w:p w:rsidR="00E22994" w:rsidRPr="00E22994" w:rsidRDefault="00E22994">
            <w:pPr>
              <w:pStyle w:val="PlainText"/>
              <w:spacing w:line="240" w:lineRule="exact"/>
              <w:ind w:firstLineChars="0" w:firstLine="0"/>
              <w:jc w:val="center"/>
            </w:pPr>
            <w:r w:rsidRPr="00E22994">
              <w:t>2</w:t>
            </w:r>
          </w:p>
        </w:tc>
        <w:tc>
          <w:tcPr>
            <w:tcW w:w="8501" w:type="dxa"/>
            <w:vAlign w:val="center"/>
          </w:tcPr>
          <w:p w:rsidR="002906ED" w:rsidRDefault="00C86CA3" w:rsidP="002906ED">
            <w:pPr>
              <w:pStyle w:val="PlainText"/>
              <w:spacing w:line="240" w:lineRule="exact"/>
              <w:ind w:firstLineChars="0" w:firstLine="0"/>
              <w:jc w:val="left"/>
            </w:pPr>
            <w:r w:rsidRPr="002906ED">
              <w:t>Giant Lateral shift of a light beam at the defect mode in One</w:t>
            </w:r>
            <w:r w:rsidR="002906ED">
              <w:t>-dimensional photonic crystals</w:t>
            </w:r>
          </w:p>
          <w:p w:rsidR="002906ED" w:rsidRPr="002906ED" w:rsidRDefault="002906ED" w:rsidP="002906ED">
            <w:pPr>
              <w:pStyle w:val="PlainText"/>
              <w:spacing w:line="240" w:lineRule="exact"/>
              <w:ind w:firstLineChars="0" w:firstLine="0"/>
              <w:jc w:val="left"/>
            </w:pPr>
            <w:r w:rsidRPr="002906ED">
              <w:t>Opt</w:t>
            </w:r>
            <w:r w:rsidRPr="002906ED">
              <w:rPr>
                <w:rFonts w:hint="eastAsia"/>
              </w:rPr>
              <w:t xml:space="preserve">ics </w:t>
            </w:r>
            <w:r w:rsidRPr="002906ED">
              <w:t>Lett</w:t>
            </w:r>
            <w:r w:rsidRPr="002906ED">
              <w:rPr>
                <w:rFonts w:hint="eastAsia"/>
              </w:rPr>
              <w:t xml:space="preserve">ers </w:t>
            </w:r>
          </w:p>
          <w:p w:rsidR="002906ED" w:rsidRPr="00E22994" w:rsidRDefault="002906ED" w:rsidP="002906ED">
            <w:pPr>
              <w:pStyle w:val="PlainText"/>
              <w:spacing w:line="240" w:lineRule="exact"/>
              <w:ind w:firstLineChars="0" w:firstLine="0"/>
              <w:jc w:val="left"/>
            </w:pPr>
            <w:r w:rsidRPr="002906ED">
              <w:rPr>
                <w:rFonts w:hint="eastAsia"/>
              </w:rPr>
              <w:t>Li-Gang Wang</w:t>
            </w:r>
            <w:r w:rsidRPr="002906ED">
              <w:t xml:space="preserve"> and S</w:t>
            </w:r>
            <w:r>
              <w:rPr>
                <w:rFonts w:hint="eastAsia"/>
              </w:rPr>
              <w:t>hi-</w:t>
            </w:r>
            <w:r w:rsidRPr="002906ED">
              <w:t>Y</w:t>
            </w:r>
            <w:r>
              <w:rPr>
                <w:rFonts w:hint="eastAsia"/>
              </w:rPr>
              <w:t>ao</w:t>
            </w:r>
            <w:r w:rsidRPr="002906ED">
              <w:t xml:space="preserve"> Zhu</w:t>
            </w:r>
          </w:p>
        </w:tc>
      </w:tr>
      <w:tr w:rsidR="00E22994" w:rsidRPr="00E22994" w:rsidTr="00E22994">
        <w:trPr>
          <w:trHeight w:val="851"/>
          <w:jc w:val="center"/>
        </w:trPr>
        <w:tc>
          <w:tcPr>
            <w:tcW w:w="760" w:type="dxa"/>
            <w:vAlign w:val="center"/>
          </w:tcPr>
          <w:p w:rsidR="00E22994" w:rsidRPr="00E22994" w:rsidRDefault="00E22994">
            <w:pPr>
              <w:pStyle w:val="PlainText"/>
              <w:spacing w:line="240" w:lineRule="exact"/>
              <w:ind w:firstLineChars="0" w:firstLine="0"/>
              <w:jc w:val="center"/>
            </w:pPr>
            <w:r w:rsidRPr="00E22994">
              <w:t>3</w:t>
            </w:r>
          </w:p>
        </w:tc>
        <w:tc>
          <w:tcPr>
            <w:tcW w:w="8501" w:type="dxa"/>
            <w:vAlign w:val="center"/>
          </w:tcPr>
          <w:p w:rsidR="002906ED" w:rsidRPr="002906ED" w:rsidRDefault="00C86CA3" w:rsidP="002906ED">
            <w:pPr>
              <w:pStyle w:val="PlainText"/>
              <w:spacing w:line="240" w:lineRule="exact"/>
              <w:ind w:firstLineChars="0" w:firstLine="0"/>
              <w:jc w:val="left"/>
            </w:pPr>
            <w:r w:rsidRPr="002906ED">
              <w:t xml:space="preserve">Large negative lateral shifts from </w:t>
            </w:r>
            <w:proofErr w:type="spellStart"/>
            <w:r w:rsidRPr="002906ED">
              <w:t>Kretschmann-Raether</w:t>
            </w:r>
            <w:proofErr w:type="spellEnd"/>
            <w:r w:rsidRPr="002906ED">
              <w:t xml:space="preserve"> configura</w:t>
            </w:r>
            <w:r w:rsidR="002906ED">
              <w:t>tion with left-handed materials</w:t>
            </w:r>
            <w:r w:rsidRPr="002906ED">
              <w:t xml:space="preserve"> </w:t>
            </w:r>
          </w:p>
          <w:p w:rsidR="00E22994" w:rsidRPr="002906ED" w:rsidRDefault="00C86CA3" w:rsidP="002906ED">
            <w:pPr>
              <w:pStyle w:val="PlainText"/>
              <w:spacing w:line="240" w:lineRule="exact"/>
              <w:ind w:firstLineChars="0" w:firstLine="0"/>
              <w:jc w:val="left"/>
            </w:pPr>
            <w:r w:rsidRPr="002906ED">
              <w:t xml:space="preserve">Appl. Phys. </w:t>
            </w:r>
            <w:proofErr w:type="spellStart"/>
            <w:r w:rsidRPr="002906ED">
              <w:t>Lett</w:t>
            </w:r>
            <w:proofErr w:type="spellEnd"/>
          </w:p>
          <w:p w:rsidR="002906ED" w:rsidRPr="00E22994" w:rsidRDefault="002906ED" w:rsidP="002906ED">
            <w:pPr>
              <w:pStyle w:val="PlainText"/>
              <w:spacing w:line="240" w:lineRule="exact"/>
              <w:ind w:firstLineChars="0" w:firstLine="0"/>
              <w:jc w:val="left"/>
            </w:pPr>
            <w:r w:rsidRPr="002906ED">
              <w:rPr>
                <w:rFonts w:hint="eastAsia"/>
              </w:rPr>
              <w:t>Li-Gang Wang</w:t>
            </w:r>
            <w:r w:rsidRPr="002906ED">
              <w:t xml:space="preserve"> and SY Zhu,</w:t>
            </w:r>
          </w:p>
        </w:tc>
      </w:tr>
      <w:tr w:rsidR="00E22994" w:rsidRPr="00E22994" w:rsidTr="00E22994">
        <w:trPr>
          <w:trHeight w:val="851"/>
          <w:jc w:val="center"/>
        </w:trPr>
        <w:tc>
          <w:tcPr>
            <w:tcW w:w="760" w:type="dxa"/>
            <w:vAlign w:val="center"/>
          </w:tcPr>
          <w:p w:rsidR="00E22994" w:rsidRPr="00E22994" w:rsidRDefault="00E22994">
            <w:pPr>
              <w:pStyle w:val="PlainText"/>
              <w:spacing w:line="240" w:lineRule="exact"/>
              <w:ind w:firstLineChars="0" w:firstLine="0"/>
              <w:jc w:val="center"/>
            </w:pPr>
            <w:r w:rsidRPr="00E22994">
              <w:t>4</w:t>
            </w:r>
          </w:p>
        </w:tc>
        <w:tc>
          <w:tcPr>
            <w:tcW w:w="8501" w:type="dxa"/>
            <w:vAlign w:val="center"/>
          </w:tcPr>
          <w:p w:rsidR="002906ED" w:rsidRPr="002906ED" w:rsidRDefault="002906ED" w:rsidP="002906ED">
            <w:pPr>
              <w:pStyle w:val="PlainText"/>
              <w:spacing w:line="240" w:lineRule="exact"/>
              <w:ind w:firstLineChars="0" w:firstLine="0"/>
              <w:jc w:val="left"/>
            </w:pPr>
            <w:r w:rsidRPr="002906ED">
              <w:t>Negative and positive lateral shift of a light beam reflected from a grounded slab</w:t>
            </w:r>
            <w:r w:rsidRPr="002906ED">
              <w:rPr>
                <w:rFonts w:hint="eastAsia"/>
              </w:rPr>
              <w:t xml:space="preserve"> </w:t>
            </w:r>
          </w:p>
          <w:p w:rsidR="00E22994" w:rsidRPr="002906ED" w:rsidRDefault="00C86CA3" w:rsidP="002906ED">
            <w:pPr>
              <w:pStyle w:val="PlainText"/>
              <w:spacing w:line="240" w:lineRule="exact"/>
              <w:ind w:firstLineChars="0" w:firstLine="0"/>
              <w:jc w:val="left"/>
            </w:pPr>
            <w:r w:rsidRPr="002906ED">
              <w:t xml:space="preserve">OPTICS LETTERS </w:t>
            </w:r>
          </w:p>
          <w:p w:rsidR="002906ED" w:rsidRPr="00E22994" w:rsidRDefault="002906ED" w:rsidP="002906ED">
            <w:pPr>
              <w:pStyle w:val="PlainText"/>
              <w:spacing w:line="240" w:lineRule="exact"/>
              <w:ind w:firstLineChars="0" w:firstLine="0"/>
              <w:jc w:val="left"/>
            </w:pPr>
            <w:r w:rsidRPr="002906ED">
              <w:rPr>
                <w:rFonts w:hint="eastAsia"/>
              </w:rPr>
              <w:t>Li-Gang Wang</w:t>
            </w:r>
            <w:r w:rsidRPr="002906ED">
              <w:t xml:space="preserve">, </w:t>
            </w:r>
            <w:hyperlink r:id="rId10" w:tooltip="one-click search" w:history="1">
              <w:r w:rsidRPr="002906ED">
                <w:t>Chen H</w:t>
              </w:r>
            </w:hyperlink>
            <w:r w:rsidRPr="002906ED">
              <w:t xml:space="preserve">, </w:t>
            </w:r>
            <w:hyperlink r:id="rId11" w:tooltip="one-click search" w:history="1">
              <w:r w:rsidRPr="002906ED">
                <w:t>Liu NH</w:t>
              </w:r>
            </w:hyperlink>
            <w:r w:rsidRPr="002906ED">
              <w:t xml:space="preserve">, </w:t>
            </w:r>
            <w:hyperlink r:id="rId12" w:tooltip="one-click search" w:history="1">
              <w:r w:rsidRPr="002906ED">
                <w:t>Zhu SY</w:t>
              </w:r>
            </w:hyperlink>
          </w:p>
        </w:tc>
      </w:tr>
      <w:tr w:rsidR="00E22994" w:rsidRPr="00E22994" w:rsidTr="00E22994">
        <w:trPr>
          <w:trHeight w:val="851"/>
          <w:jc w:val="center"/>
        </w:trPr>
        <w:tc>
          <w:tcPr>
            <w:tcW w:w="760" w:type="dxa"/>
            <w:vAlign w:val="center"/>
          </w:tcPr>
          <w:p w:rsidR="00E22994" w:rsidRPr="00E22994" w:rsidRDefault="00E22994">
            <w:pPr>
              <w:pStyle w:val="PlainText"/>
              <w:spacing w:line="240" w:lineRule="exact"/>
              <w:ind w:firstLineChars="0" w:firstLine="0"/>
              <w:jc w:val="center"/>
            </w:pPr>
            <w:r w:rsidRPr="00E22994">
              <w:t>5</w:t>
            </w:r>
          </w:p>
        </w:tc>
        <w:tc>
          <w:tcPr>
            <w:tcW w:w="8501" w:type="dxa"/>
            <w:vAlign w:val="center"/>
          </w:tcPr>
          <w:p w:rsidR="00E22994" w:rsidRDefault="00C86CA3" w:rsidP="002906ED">
            <w:pPr>
              <w:pStyle w:val="PlainText"/>
              <w:spacing w:line="240" w:lineRule="exact"/>
              <w:ind w:firstLineChars="0" w:firstLine="0"/>
              <w:jc w:val="left"/>
            </w:pPr>
            <w:r w:rsidRPr="002906ED">
              <w:t xml:space="preserve">Large positive and negative </w:t>
            </w:r>
            <w:proofErr w:type="spellStart"/>
            <w:r w:rsidRPr="002906ED">
              <w:t>Goos-Hanchen</w:t>
            </w:r>
            <w:proofErr w:type="spellEnd"/>
            <w:r w:rsidRPr="002906ED">
              <w:t xml:space="preserve"> shifts from a weakly absorbing left-handed slab, Journal of Applied Physics</w:t>
            </w:r>
          </w:p>
          <w:p w:rsidR="002906ED" w:rsidRPr="00E22994" w:rsidRDefault="002906ED" w:rsidP="002906ED">
            <w:pPr>
              <w:pStyle w:val="PlainText"/>
              <w:spacing w:line="240" w:lineRule="exact"/>
              <w:ind w:firstLineChars="0" w:firstLine="0"/>
              <w:jc w:val="left"/>
            </w:pPr>
            <w:r w:rsidRPr="002906ED">
              <w:rPr>
                <w:rFonts w:hint="eastAsia"/>
              </w:rPr>
              <w:t>Li-Gang Wang</w:t>
            </w:r>
            <w:r w:rsidRPr="002906ED">
              <w:t>, SY Zhu</w:t>
            </w:r>
          </w:p>
        </w:tc>
      </w:tr>
    </w:tbl>
    <w:p w:rsidR="00393A1C" w:rsidRPr="00E22994" w:rsidRDefault="00393A1C">
      <w:pPr>
        <w:widowControl/>
        <w:jc w:val="left"/>
        <w:rPr>
          <w:sz w:val="24"/>
        </w:rPr>
      </w:pPr>
      <w:bookmarkStart w:id="6" w:name="ry_wcry"/>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Default="003F2F58">
      <w:pPr>
        <w:widowControl/>
        <w:jc w:val="left"/>
        <w:rPr>
          <w:sz w:val="24"/>
        </w:rPr>
      </w:pPr>
    </w:p>
    <w:p w:rsidR="00F63E8B" w:rsidRDefault="00F63E8B">
      <w:pPr>
        <w:widowControl/>
        <w:jc w:val="left"/>
        <w:rPr>
          <w:sz w:val="24"/>
        </w:rPr>
      </w:pPr>
    </w:p>
    <w:p w:rsidR="00F63E8B" w:rsidRDefault="00F63E8B">
      <w:pPr>
        <w:widowControl/>
        <w:jc w:val="left"/>
        <w:rPr>
          <w:sz w:val="24"/>
        </w:rPr>
      </w:pPr>
    </w:p>
    <w:p w:rsidR="00F63E8B" w:rsidRPr="00E22994" w:rsidRDefault="00F63E8B">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93A1C" w:rsidRPr="00E22994" w:rsidRDefault="00AC4914">
      <w:pPr>
        <w:pStyle w:val="Heading3"/>
      </w:pPr>
      <w:r w:rsidRPr="00E22994">
        <w:rPr>
          <w:rFonts w:hint="eastAsia"/>
        </w:rPr>
        <w:lastRenderedPageBreak/>
        <w:t>八</w:t>
      </w:r>
      <w:r w:rsidR="006A16DF" w:rsidRPr="00E22994">
        <w:t>、</w:t>
      </w:r>
      <w:r w:rsidR="006A16DF" w:rsidRPr="00E22994">
        <w:rPr>
          <w:rFonts w:hint="eastAsia"/>
        </w:rPr>
        <w:t>主要</w:t>
      </w:r>
      <w:r w:rsidR="006A16DF" w:rsidRPr="00E22994">
        <w:t>完成人情况表</w:t>
      </w:r>
      <w:r w:rsidR="003F2F58" w:rsidRPr="00E22994">
        <w:rPr>
          <w:rFonts w:hint="eastAsia"/>
        </w:rPr>
        <w:t>（根据实际人数自行添加此页）</w:t>
      </w:r>
    </w:p>
    <w:tbl>
      <w:tblPr>
        <w:tblW w:w="95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97"/>
      </w:tblGrid>
      <w:tr w:rsidR="00E22994" w:rsidRPr="00E22994" w:rsidTr="000013E5">
        <w:trPr>
          <w:cantSplit/>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E22994" w:rsidRPr="00E22994" w:rsidRDefault="00A92B67">
            <w:pPr>
              <w:spacing w:line="240" w:lineRule="exact"/>
              <w:jc w:val="center"/>
              <w:rPr>
                <w:szCs w:val="21"/>
              </w:rPr>
            </w:pPr>
            <w:r>
              <w:rPr>
                <w:rFonts w:hint="eastAsia"/>
                <w:szCs w:val="21"/>
              </w:rPr>
              <w:t>王立刚</w:t>
            </w:r>
          </w:p>
        </w:tc>
        <w:tc>
          <w:tcPr>
            <w:tcW w:w="1276"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排名</w:t>
            </w:r>
          </w:p>
        </w:tc>
        <w:tc>
          <w:tcPr>
            <w:tcW w:w="3697" w:type="dxa"/>
            <w:tcBorders>
              <w:tl2br w:val="nil"/>
              <w:tr2bl w:val="nil"/>
            </w:tcBorders>
            <w:vAlign w:val="center"/>
          </w:tcPr>
          <w:p w:rsidR="00E22994" w:rsidRPr="00E22994" w:rsidRDefault="00A92B67">
            <w:pPr>
              <w:spacing w:line="240" w:lineRule="exact"/>
              <w:jc w:val="center"/>
              <w:rPr>
                <w:szCs w:val="21"/>
              </w:rPr>
            </w:pPr>
            <w:r>
              <w:rPr>
                <w:rFonts w:hint="eastAsia"/>
                <w:szCs w:val="21"/>
              </w:rPr>
              <w:t>1/3</w:t>
            </w:r>
          </w:p>
        </w:tc>
      </w:tr>
      <w:tr w:rsidR="00E22994" w:rsidRPr="00E22994" w:rsidTr="000013E5">
        <w:trPr>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技术职称</w:t>
            </w:r>
          </w:p>
        </w:tc>
        <w:tc>
          <w:tcPr>
            <w:tcW w:w="8319" w:type="dxa"/>
            <w:gridSpan w:val="3"/>
            <w:tcBorders>
              <w:tl2br w:val="nil"/>
              <w:tr2bl w:val="nil"/>
            </w:tcBorders>
            <w:vAlign w:val="center"/>
          </w:tcPr>
          <w:p w:rsidR="00E22994" w:rsidRPr="00E22994" w:rsidRDefault="00A92B67">
            <w:pPr>
              <w:spacing w:line="240" w:lineRule="exact"/>
              <w:jc w:val="center"/>
              <w:rPr>
                <w:szCs w:val="21"/>
              </w:rPr>
            </w:pPr>
            <w:r>
              <w:rPr>
                <w:szCs w:val="21"/>
              </w:rPr>
              <w:t>教授</w:t>
            </w:r>
          </w:p>
        </w:tc>
      </w:tr>
      <w:tr w:rsidR="00E22994" w:rsidRPr="00E22994" w:rsidTr="000013E5">
        <w:trPr>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工作单位</w:t>
            </w:r>
          </w:p>
        </w:tc>
        <w:tc>
          <w:tcPr>
            <w:tcW w:w="8319" w:type="dxa"/>
            <w:gridSpan w:val="3"/>
            <w:tcBorders>
              <w:tl2br w:val="nil"/>
              <w:tr2bl w:val="nil"/>
            </w:tcBorders>
            <w:vAlign w:val="center"/>
          </w:tcPr>
          <w:p w:rsidR="00E22994" w:rsidRPr="00E22994" w:rsidRDefault="00A92B67">
            <w:pPr>
              <w:spacing w:line="240" w:lineRule="exact"/>
              <w:jc w:val="center"/>
              <w:rPr>
                <w:szCs w:val="21"/>
              </w:rPr>
            </w:pPr>
            <w:r>
              <w:rPr>
                <w:szCs w:val="21"/>
              </w:rPr>
              <w:t>浙江</w:t>
            </w:r>
            <w:r>
              <w:rPr>
                <w:rFonts w:hint="eastAsia"/>
                <w:szCs w:val="21"/>
              </w:rPr>
              <w:t>大学</w:t>
            </w:r>
          </w:p>
        </w:tc>
      </w:tr>
      <w:tr w:rsidR="00E22994" w:rsidRPr="00E22994" w:rsidTr="000013E5">
        <w:trPr>
          <w:trHeight w:val="372"/>
          <w:jc w:val="center"/>
        </w:trPr>
        <w:tc>
          <w:tcPr>
            <w:tcW w:w="1262" w:type="dxa"/>
            <w:vMerge w:val="restart"/>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完成单位</w:t>
            </w:r>
          </w:p>
        </w:tc>
        <w:tc>
          <w:tcPr>
            <w:tcW w:w="8319" w:type="dxa"/>
            <w:gridSpan w:val="3"/>
            <w:vMerge w:val="restart"/>
            <w:tcBorders>
              <w:tl2br w:val="nil"/>
              <w:tr2bl w:val="nil"/>
            </w:tcBorders>
            <w:vAlign w:val="center"/>
          </w:tcPr>
          <w:p w:rsidR="00E22994" w:rsidRPr="00E22994" w:rsidRDefault="00A92B67" w:rsidP="00A92B67">
            <w:pPr>
              <w:spacing w:line="240" w:lineRule="exact"/>
              <w:jc w:val="center"/>
              <w:rPr>
                <w:szCs w:val="21"/>
              </w:rPr>
            </w:pPr>
            <w:r>
              <w:rPr>
                <w:szCs w:val="21"/>
              </w:rPr>
              <w:t>浙江</w:t>
            </w:r>
            <w:r>
              <w:rPr>
                <w:rFonts w:hint="eastAsia"/>
                <w:szCs w:val="21"/>
              </w:rPr>
              <w:t>大学</w:t>
            </w:r>
          </w:p>
        </w:tc>
      </w:tr>
      <w:tr w:rsidR="00E22994" w:rsidRPr="00E22994" w:rsidTr="000013E5">
        <w:trPr>
          <w:trHeight w:val="397"/>
          <w:jc w:val="center"/>
        </w:trPr>
        <w:tc>
          <w:tcPr>
            <w:tcW w:w="1262" w:type="dxa"/>
            <w:vMerge/>
            <w:tcBorders>
              <w:tl2br w:val="nil"/>
              <w:tr2bl w:val="nil"/>
            </w:tcBorders>
            <w:vAlign w:val="center"/>
          </w:tcPr>
          <w:p w:rsidR="00E22994" w:rsidRPr="00E22994" w:rsidRDefault="00E22994">
            <w:pPr>
              <w:spacing w:line="240" w:lineRule="exact"/>
              <w:jc w:val="center"/>
              <w:rPr>
                <w:szCs w:val="21"/>
              </w:rPr>
            </w:pPr>
          </w:p>
        </w:tc>
        <w:tc>
          <w:tcPr>
            <w:tcW w:w="8319" w:type="dxa"/>
            <w:gridSpan w:val="3"/>
            <w:vMerge/>
            <w:tcBorders>
              <w:tl2br w:val="nil"/>
              <w:tr2bl w:val="nil"/>
            </w:tcBorders>
            <w:vAlign w:val="center"/>
          </w:tcPr>
          <w:p w:rsidR="00E22994" w:rsidRPr="00E22994" w:rsidRDefault="00E22994">
            <w:pPr>
              <w:spacing w:line="240" w:lineRule="exact"/>
              <w:jc w:val="center"/>
              <w:rPr>
                <w:szCs w:val="21"/>
              </w:rPr>
            </w:pPr>
          </w:p>
        </w:tc>
      </w:tr>
      <w:tr w:rsidR="00E22994" w:rsidRPr="00E22994" w:rsidTr="00120142">
        <w:trPr>
          <w:trHeight w:val="2190"/>
          <w:jc w:val="center"/>
        </w:trPr>
        <w:tc>
          <w:tcPr>
            <w:tcW w:w="9581" w:type="dxa"/>
            <w:gridSpan w:val="4"/>
            <w:tcBorders>
              <w:tl2br w:val="nil"/>
              <w:tr2bl w:val="nil"/>
            </w:tcBorders>
          </w:tcPr>
          <w:p w:rsidR="000269A3" w:rsidRDefault="000269A3">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rsidR="00120142" w:rsidRDefault="00120142">
            <w:pPr>
              <w:spacing w:line="240" w:lineRule="exact"/>
              <w:jc w:val="left"/>
              <w:rPr>
                <w:szCs w:val="21"/>
              </w:rPr>
            </w:pPr>
          </w:p>
          <w:p w:rsidR="00120142" w:rsidRDefault="00120142">
            <w:pPr>
              <w:spacing w:line="240" w:lineRule="exact"/>
              <w:jc w:val="left"/>
              <w:rPr>
                <w:szCs w:val="21"/>
              </w:rPr>
            </w:pPr>
            <w:r>
              <w:rPr>
                <w:rFonts w:hint="eastAsia"/>
                <w:szCs w:val="21"/>
              </w:rPr>
              <w:t>本项目学术思想、研究方案和技术路线的</w:t>
            </w:r>
            <w:r w:rsidR="00B70B10">
              <w:rPr>
                <w:rFonts w:hint="eastAsia"/>
                <w:szCs w:val="21"/>
              </w:rPr>
              <w:t>主要</w:t>
            </w:r>
            <w:r>
              <w:rPr>
                <w:rFonts w:hint="eastAsia"/>
                <w:szCs w:val="21"/>
              </w:rPr>
              <w:t>提出和设计者；</w:t>
            </w:r>
          </w:p>
          <w:p w:rsidR="00120142" w:rsidRDefault="00120142">
            <w:pPr>
              <w:spacing w:line="240" w:lineRule="exact"/>
              <w:jc w:val="left"/>
              <w:rPr>
                <w:szCs w:val="21"/>
              </w:rPr>
            </w:pPr>
            <w:r>
              <w:rPr>
                <w:rFonts w:hint="eastAsia"/>
                <w:szCs w:val="21"/>
              </w:rPr>
              <w:t>本项目代表性论著</w:t>
            </w:r>
            <w:r>
              <w:rPr>
                <w:rFonts w:hint="eastAsia"/>
                <w:szCs w:val="21"/>
              </w:rPr>
              <w:t>1-5</w:t>
            </w:r>
            <w:r>
              <w:rPr>
                <w:rFonts w:hint="eastAsia"/>
                <w:szCs w:val="21"/>
              </w:rPr>
              <w:t>的第一作者或通信作者和第一责任人；</w:t>
            </w:r>
          </w:p>
          <w:p w:rsidR="00120142" w:rsidRDefault="00120142">
            <w:pPr>
              <w:spacing w:line="240" w:lineRule="exact"/>
              <w:jc w:val="left"/>
              <w:rPr>
                <w:szCs w:val="21"/>
              </w:rPr>
            </w:pPr>
            <w:r>
              <w:rPr>
                <w:rFonts w:hint="eastAsia"/>
                <w:szCs w:val="21"/>
              </w:rPr>
              <w:t>本项目所有创新点或发现点的重要提出者</w:t>
            </w:r>
            <w:r w:rsidR="007A360E">
              <w:rPr>
                <w:rFonts w:hint="eastAsia"/>
                <w:szCs w:val="21"/>
              </w:rPr>
              <w:t>之一</w:t>
            </w:r>
            <w:r>
              <w:rPr>
                <w:rFonts w:hint="eastAsia"/>
                <w:szCs w:val="21"/>
              </w:rPr>
              <w:t>；</w:t>
            </w:r>
          </w:p>
          <w:p w:rsidR="00120142" w:rsidRPr="00E22994" w:rsidRDefault="00120142">
            <w:pPr>
              <w:spacing w:line="240" w:lineRule="exact"/>
              <w:jc w:val="left"/>
              <w:rPr>
                <w:szCs w:val="21"/>
              </w:rPr>
            </w:pPr>
          </w:p>
        </w:tc>
      </w:tr>
    </w:tbl>
    <w:p w:rsidR="00393A1C" w:rsidRPr="00E22994" w:rsidRDefault="00393A1C">
      <w:pPr>
        <w:spacing w:line="20" w:lineRule="exact"/>
        <w:jc w:val="center"/>
        <w:rPr>
          <w:rFonts w:eastAsia="黑体"/>
          <w:b/>
          <w:sz w:val="15"/>
          <w:szCs w:val="15"/>
        </w:rPr>
      </w:pPr>
      <w:bookmarkStart w:id="7" w:name="ry_new"/>
      <w:bookmarkEnd w:id="6"/>
      <w:bookmarkEnd w:id="7"/>
    </w:p>
    <w:p w:rsidR="00393A1C" w:rsidRDefault="006A16DF">
      <w:pPr>
        <w:widowControl/>
        <w:spacing w:line="100" w:lineRule="exact"/>
        <w:ind w:firstLineChars="200" w:firstLine="420"/>
        <w:jc w:val="left"/>
      </w:pPr>
      <w:bookmarkStart w:id="8" w:name="dw_wcdw"/>
      <w:bookmarkStart w:id="9" w:name="del_recomadv"/>
      <w:r w:rsidRPr="00E22994">
        <w:rPr>
          <w:rFonts w:hint="eastAsia"/>
        </w:rPr>
        <w:br w:type="page"/>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A92B67" w:rsidRPr="00E22994" w:rsidTr="004D7DA7">
        <w:trPr>
          <w:cantSplit/>
          <w:trHeight w:val="397"/>
          <w:jc w:val="center"/>
        </w:trPr>
        <w:tc>
          <w:tcPr>
            <w:tcW w:w="1262" w:type="dxa"/>
            <w:tcBorders>
              <w:tl2br w:val="nil"/>
              <w:tr2bl w:val="nil"/>
            </w:tcBorders>
            <w:vAlign w:val="center"/>
          </w:tcPr>
          <w:p w:rsidR="00A92B67" w:rsidRPr="00E22994" w:rsidRDefault="00A92B67" w:rsidP="004D7DA7">
            <w:pPr>
              <w:spacing w:line="240" w:lineRule="exact"/>
              <w:jc w:val="center"/>
              <w:rPr>
                <w:szCs w:val="21"/>
              </w:rPr>
            </w:pPr>
            <w:r w:rsidRPr="00E22994">
              <w:rPr>
                <w:rFonts w:hint="eastAsia"/>
                <w:szCs w:val="21"/>
              </w:rPr>
              <w:lastRenderedPageBreak/>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A92B67" w:rsidRPr="00E22994" w:rsidRDefault="00A92B67" w:rsidP="004D7DA7">
            <w:pPr>
              <w:spacing w:line="240" w:lineRule="exact"/>
              <w:jc w:val="center"/>
              <w:rPr>
                <w:szCs w:val="21"/>
              </w:rPr>
            </w:pPr>
            <w:r>
              <w:rPr>
                <w:rFonts w:hint="eastAsia"/>
                <w:szCs w:val="21"/>
              </w:rPr>
              <w:t>陈鸿</w:t>
            </w:r>
          </w:p>
        </w:tc>
        <w:tc>
          <w:tcPr>
            <w:tcW w:w="1276" w:type="dxa"/>
            <w:tcBorders>
              <w:tl2br w:val="nil"/>
              <w:tr2bl w:val="nil"/>
            </w:tcBorders>
            <w:vAlign w:val="center"/>
          </w:tcPr>
          <w:p w:rsidR="00A92B67" w:rsidRPr="00E22994" w:rsidRDefault="00A92B67" w:rsidP="004D7DA7">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A92B67" w:rsidRPr="00E22994" w:rsidRDefault="00A92B67" w:rsidP="004D7DA7">
            <w:pPr>
              <w:spacing w:line="240" w:lineRule="exact"/>
              <w:jc w:val="center"/>
              <w:rPr>
                <w:szCs w:val="21"/>
              </w:rPr>
            </w:pPr>
            <w:r>
              <w:rPr>
                <w:rFonts w:hint="eastAsia"/>
                <w:szCs w:val="21"/>
              </w:rPr>
              <w:t>2/3</w:t>
            </w:r>
          </w:p>
        </w:tc>
      </w:tr>
      <w:tr w:rsidR="00A92B67" w:rsidRPr="00E22994" w:rsidTr="004D7DA7">
        <w:trPr>
          <w:trHeight w:val="397"/>
          <w:jc w:val="center"/>
        </w:trPr>
        <w:tc>
          <w:tcPr>
            <w:tcW w:w="1262" w:type="dxa"/>
            <w:tcBorders>
              <w:tl2br w:val="nil"/>
              <w:tr2bl w:val="nil"/>
            </w:tcBorders>
            <w:vAlign w:val="center"/>
          </w:tcPr>
          <w:p w:rsidR="00A92B67" w:rsidRPr="00E22994" w:rsidRDefault="00A92B67" w:rsidP="004D7DA7">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A92B67" w:rsidRPr="00E22994" w:rsidRDefault="00A92B67" w:rsidP="004D7DA7">
            <w:pPr>
              <w:spacing w:line="240" w:lineRule="exact"/>
              <w:jc w:val="center"/>
              <w:rPr>
                <w:szCs w:val="21"/>
              </w:rPr>
            </w:pPr>
            <w:r>
              <w:rPr>
                <w:szCs w:val="21"/>
              </w:rPr>
              <w:t>教授</w:t>
            </w:r>
          </w:p>
        </w:tc>
      </w:tr>
      <w:tr w:rsidR="00A92B67" w:rsidRPr="00E22994" w:rsidTr="004D7DA7">
        <w:trPr>
          <w:gridAfter w:val="1"/>
          <w:wAfter w:w="7" w:type="dxa"/>
          <w:trHeight w:val="397"/>
          <w:jc w:val="center"/>
        </w:trPr>
        <w:tc>
          <w:tcPr>
            <w:tcW w:w="1262" w:type="dxa"/>
            <w:tcBorders>
              <w:tl2br w:val="nil"/>
              <w:tr2bl w:val="nil"/>
            </w:tcBorders>
            <w:vAlign w:val="center"/>
          </w:tcPr>
          <w:p w:rsidR="00A92B67" w:rsidRPr="00E22994" w:rsidRDefault="00A92B67" w:rsidP="004D7DA7">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A92B67" w:rsidRPr="00E22994" w:rsidRDefault="00A92B67" w:rsidP="004D7DA7">
            <w:pPr>
              <w:spacing w:line="240" w:lineRule="exact"/>
              <w:jc w:val="center"/>
              <w:rPr>
                <w:szCs w:val="21"/>
              </w:rPr>
            </w:pPr>
            <w:r>
              <w:rPr>
                <w:rFonts w:hint="eastAsia"/>
                <w:szCs w:val="21"/>
              </w:rPr>
              <w:t>同济大学</w:t>
            </w:r>
          </w:p>
        </w:tc>
      </w:tr>
      <w:tr w:rsidR="00A92B67" w:rsidRPr="00E22994" w:rsidTr="004D7DA7">
        <w:trPr>
          <w:gridAfter w:val="1"/>
          <w:wAfter w:w="7" w:type="dxa"/>
          <w:trHeight w:val="372"/>
          <w:jc w:val="center"/>
        </w:trPr>
        <w:tc>
          <w:tcPr>
            <w:tcW w:w="1262" w:type="dxa"/>
            <w:vMerge w:val="restart"/>
            <w:tcBorders>
              <w:tl2br w:val="nil"/>
              <w:tr2bl w:val="nil"/>
            </w:tcBorders>
            <w:vAlign w:val="center"/>
          </w:tcPr>
          <w:p w:rsidR="00A92B67" w:rsidRPr="00E22994" w:rsidRDefault="00A92B67" w:rsidP="004D7DA7">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A92B67" w:rsidRPr="00E22994" w:rsidRDefault="00A92B67" w:rsidP="004D7DA7">
            <w:pPr>
              <w:spacing w:line="240" w:lineRule="exact"/>
              <w:jc w:val="center"/>
              <w:rPr>
                <w:szCs w:val="21"/>
              </w:rPr>
            </w:pPr>
            <w:r>
              <w:rPr>
                <w:rFonts w:hint="eastAsia"/>
                <w:szCs w:val="21"/>
              </w:rPr>
              <w:t>同济大学</w:t>
            </w:r>
          </w:p>
        </w:tc>
      </w:tr>
      <w:tr w:rsidR="00A92B67" w:rsidRPr="00E22994" w:rsidTr="004D7DA7">
        <w:trPr>
          <w:gridAfter w:val="1"/>
          <w:wAfter w:w="7" w:type="dxa"/>
          <w:trHeight w:val="397"/>
          <w:jc w:val="center"/>
        </w:trPr>
        <w:tc>
          <w:tcPr>
            <w:tcW w:w="1262" w:type="dxa"/>
            <w:vMerge/>
            <w:tcBorders>
              <w:tl2br w:val="nil"/>
              <w:tr2bl w:val="nil"/>
            </w:tcBorders>
            <w:vAlign w:val="center"/>
          </w:tcPr>
          <w:p w:rsidR="00A92B67" w:rsidRPr="00E22994" w:rsidRDefault="00A92B67" w:rsidP="004D7DA7">
            <w:pPr>
              <w:spacing w:line="240" w:lineRule="exact"/>
              <w:jc w:val="center"/>
              <w:rPr>
                <w:szCs w:val="21"/>
              </w:rPr>
            </w:pPr>
          </w:p>
        </w:tc>
        <w:tc>
          <w:tcPr>
            <w:tcW w:w="8308" w:type="dxa"/>
            <w:gridSpan w:val="3"/>
            <w:vMerge/>
            <w:tcBorders>
              <w:tl2br w:val="nil"/>
              <w:tr2bl w:val="nil"/>
            </w:tcBorders>
            <w:vAlign w:val="center"/>
          </w:tcPr>
          <w:p w:rsidR="00A92B67" w:rsidRPr="00E22994" w:rsidRDefault="00A92B67" w:rsidP="004D7DA7">
            <w:pPr>
              <w:spacing w:line="240" w:lineRule="exact"/>
              <w:jc w:val="center"/>
              <w:rPr>
                <w:szCs w:val="21"/>
              </w:rPr>
            </w:pPr>
          </w:p>
        </w:tc>
      </w:tr>
      <w:tr w:rsidR="00A92B67" w:rsidRPr="00E22994" w:rsidTr="004D7DA7">
        <w:trPr>
          <w:trHeight w:val="1382"/>
          <w:jc w:val="center"/>
        </w:trPr>
        <w:tc>
          <w:tcPr>
            <w:tcW w:w="9577" w:type="dxa"/>
            <w:gridSpan w:val="5"/>
            <w:tcBorders>
              <w:tl2br w:val="nil"/>
              <w:tr2bl w:val="nil"/>
            </w:tcBorders>
          </w:tcPr>
          <w:p w:rsidR="00A92B67" w:rsidRDefault="00A92B67" w:rsidP="004D7DA7">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rsidR="00B70B10" w:rsidRDefault="00B70B10" w:rsidP="004D7DA7">
            <w:pPr>
              <w:spacing w:line="240" w:lineRule="exact"/>
              <w:jc w:val="left"/>
              <w:rPr>
                <w:szCs w:val="21"/>
              </w:rPr>
            </w:pPr>
          </w:p>
          <w:p w:rsidR="00B70B10" w:rsidRDefault="00B70B10" w:rsidP="004D7DA7">
            <w:pPr>
              <w:spacing w:line="240" w:lineRule="exact"/>
              <w:jc w:val="left"/>
              <w:rPr>
                <w:szCs w:val="21"/>
              </w:rPr>
            </w:pPr>
            <w:r>
              <w:rPr>
                <w:rFonts w:hint="eastAsia"/>
                <w:szCs w:val="21"/>
              </w:rPr>
              <w:t>本项目学术思想、研究方案和技术路线的</w:t>
            </w:r>
            <w:r w:rsidR="00FD3EAA">
              <w:rPr>
                <w:rFonts w:hint="eastAsia"/>
                <w:szCs w:val="21"/>
              </w:rPr>
              <w:t>重要</w:t>
            </w:r>
            <w:r w:rsidR="00007D32">
              <w:rPr>
                <w:rFonts w:hint="eastAsia"/>
                <w:szCs w:val="21"/>
              </w:rPr>
              <w:t>参与</w:t>
            </w:r>
            <w:r w:rsidR="00FD3EAA">
              <w:rPr>
                <w:rFonts w:hint="eastAsia"/>
                <w:szCs w:val="21"/>
              </w:rPr>
              <w:t>和</w:t>
            </w:r>
            <w:r w:rsidR="00007D32">
              <w:rPr>
                <w:rFonts w:hint="eastAsia"/>
                <w:szCs w:val="21"/>
              </w:rPr>
              <w:t>建议</w:t>
            </w:r>
            <w:r w:rsidR="00FD3EAA">
              <w:rPr>
                <w:rFonts w:hint="eastAsia"/>
                <w:szCs w:val="21"/>
              </w:rPr>
              <w:t>者</w:t>
            </w:r>
            <w:r>
              <w:rPr>
                <w:rFonts w:hint="eastAsia"/>
                <w:szCs w:val="21"/>
              </w:rPr>
              <w:t>；</w:t>
            </w:r>
          </w:p>
          <w:p w:rsidR="00B70B10" w:rsidRDefault="00B70B10" w:rsidP="004D7DA7">
            <w:pPr>
              <w:spacing w:line="240" w:lineRule="exact"/>
              <w:jc w:val="left"/>
              <w:rPr>
                <w:szCs w:val="21"/>
              </w:rPr>
            </w:pPr>
            <w:r>
              <w:rPr>
                <w:rFonts w:hint="eastAsia"/>
                <w:szCs w:val="21"/>
              </w:rPr>
              <w:t>代表性论文</w:t>
            </w:r>
            <w:r>
              <w:rPr>
                <w:rFonts w:hint="eastAsia"/>
                <w:szCs w:val="21"/>
              </w:rPr>
              <w:t>1</w:t>
            </w:r>
            <w:r>
              <w:rPr>
                <w:rFonts w:hint="eastAsia"/>
                <w:szCs w:val="21"/>
              </w:rPr>
              <w:t>、</w:t>
            </w:r>
            <w:r>
              <w:rPr>
                <w:rFonts w:hint="eastAsia"/>
                <w:szCs w:val="21"/>
              </w:rPr>
              <w:t>4</w:t>
            </w:r>
            <w:r>
              <w:rPr>
                <w:rFonts w:hint="eastAsia"/>
                <w:szCs w:val="21"/>
              </w:rPr>
              <w:t>的第二作者，主要提出了论文的思想方法和与技术路线设计</w:t>
            </w:r>
            <w:r w:rsidR="00E30A22">
              <w:rPr>
                <w:rFonts w:hint="eastAsia"/>
                <w:szCs w:val="21"/>
              </w:rPr>
              <w:t>，并给予重要指导</w:t>
            </w:r>
            <w:r>
              <w:rPr>
                <w:rFonts w:hint="eastAsia"/>
                <w:szCs w:val="21"/>
              </w:rPr>
              <w:t>；</w:t>
            </w:r>
          </w:p>
          <w:p w:rsidR="00B70B10" w:rsidRDefault="00B70B10" w:rsidP="00B70B10">
            <w:pPr>
              <w:spacing w:line="240" w:lineRule="exact"/>
              <w:jc w:val="left"/>
              <w:rPr>
                <w:szCs w:val="21"/>
              </w:rPr>
            </w:pPr>
            <w:r>
              <w:rPr>
                <w:rFonts w:hint="eastAsia"/>
                <w:szCs w:val="21"/>
              </w:rPr>
              <w:t>代表性论文</w:t>
            </w:r>
            <w:r>
              <w:rPr>
                <w:rFonts w:hint="eastAsia"/>
                <w:szCs w:val="21"/>
              </w:rPr>
              <w:t>1</w:t>
            </w:r>
            <w:r>
              <w:rPr>
                <w:rFonts w:hint="eastAsia"/>
                <w:szCs w:val="21"/>
              </w:rPr>
              <w:t>、</w:t>
            </w:r>
            <w:r>
              <w:rPr>
                <w:rFonts w:hint="eastAsia"/>
                <w:szCs w:val="21"/>
              </w:rPr>
              <w:t>4</w:t>
            </w:r>
            <w:r>
              <w:rPr>
                <w:rFonts w:hint="eastAsia"/>
                <w:szCs w:val="21"/>
              </w:rPr>
              <w:t>所有创新点或发现点的重要参与者；</w:t>
            </w:r>
          </w:p>
          <w:p w:rsidR="00B70B10" w:rsidRPr="00B70B10" w:rsidRDefault="00B70B10" w:rsidP="004D7DA7">
            <w:pPr>
              <w:spacing w:line="240" w:lineRule="exact"/>
              <w:jc w:val="left"/>
              <w:rPr>
                <w:szCs w:val="21"/>
              </w:rPr>
            </w:pPr>
          </w:p>
          <w:p w:rsidR="00B70B10" w:rsidRPr="00B70B10" w:rsidRDefault="00B70B10" w:rsidP="004D7DA7">
            <w:pPr>
              <w:spacing w:line="240" w:lineRule="exact"/>
              <w:jc w:val="left"/>
              <w:rPr>
                <w:szCs w:val="21"/>
              </w:rPr>
            </w:pPr>
          </w:p>
        </w:tc>
      </w:tr>
    </w:tbl>
    <w:p w:rsidR="00A92B67" w:rsidRPr="00E22994" w:rsidRDefault="00A92B67" w:rsidP="00A92B67">
      <w:pPr>
        <w:spacing w:line="20" w:lineRule="exact"/>
        <w:jc w:val="center"/>
        <w:rPr>
          <w:rFonts w:eastAsia="黑体"/>
          <w:b/>
          <w:sz w:val="15"/>
          <w:szCs w:val="15"/>
        </w:rPr>
      </w:pPr>
    </w:p>
    <w:p w:rsidR="00A92B67" w:rsidRDefault="00A92B67" w:rsidP="00A92B67">
      <w:pPr>
        <w:widowControl/>
        <w:spacing w:line="100" w:lineRule="exact"/>
        <w:ind w:firstLineChars="200" w:firstLine="420"/>
        <w:jc w:val="left"/>
      </w:pPr>
      <w:r w:rsidRPr="00E22994">
        <w:rPr>
          <w:rFonts w:hint="eastAsia"/>
        </w:rPr>
        <w:br w:type="page"/>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A92B67" w:rsidRPr="00E22994" w:rsidTr="004D7DA7">
        <w:trPr>
          <w:cantSplit/>
          <w:trHeight w:val="397"/>
          <w:jc w:val="center"/>
        </w:trPr>
        <w:tc>
          <w:tcPr>
            <w:tcW w:w="1262" w:type="dxa"/>
            <w:tcBorders>
              <w:tl2br w:val="nil"/>
              <w:tr2bl w:val="nil"/>
            </w:tcBorders>
            <w:vAlign w:val="center"/>
          </w:tcPr>
          <w:p w:rsidR="00A92B67" w:rsidRPr="00E22994" w:rsidRDefault="00A92B67" w:rsidP="004D7DA7">
            <w:pPr>
              <w:spacing w:line="240" w:lineRule="exact"/>
              <w:jc w:val="center"/>
              <w:rPr>
                <w:szCs w:val="21"/>
              </w:rPr>
            </w:pPr>
            <w:r w:rsidRPr="00E22994">
              <w:rPr>
                <w:rFonts w:hint="eastAsia"/>
                <w:szCs w:val="21"/>
              </w:rPr>
              <w:lastRenderedPageBreak/>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A92B67" w:rsidRPr="00E22994" w:rsidRDefault="00A92B67" w:rsidP="004D7DA7">
            <w:pPr>
              <w:spacing w:line="240" w:lineRule="exact"/>
              <w:jc w:val="center"/>
              <w:rPr>
                <w:szCs w:val="21"/>
              </w:rPr>
            </w:pPr>
            <w:r>
              <w:rPr>
                <w:rFonts w:hint="eastAsia"/>
                <w:szCs w:val="21"/>
              </w:rPr>
              <w:t>朱诗尧</w:t>
            </w:r>
          </w:p>
        </w:tc>
        <w:tc>
          <w:tcPr>
            <w:tcW w:w="1276" w:type="dxa"/>
            <w:tcBorders>
              <w:tl2br w:val="nil"/>
              <w:tr2bl w:val="nil"/>
            </w:tcBorders>
            <w:vAlign w:val="center"/>
          </w:tcPr>
          <w:p w:rsidR="00A92B67" w:rsidRPr="00E22994" w:rsidRDefault="00A92B67" w:rsidP="004D7DA7">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A92B67" w:rsidRPr="00E22994" w:rsidRDefault="00A92B67" w:rsidP="004D7DA7">
            <w:pPr>
              <w:spacing w:line="240" w:lineRule="exact"/>
              <w:jc w:val="center"/>
              <w:rPr>
                <w:szCs w:val="21"/>
              </w:rPr>
            </w:pPr>
            <w:r>
              <w:rPr>
                <w:rFonts w:hint="eastAsia"/>
                <w:szCs w:val="21"/>
              </w:rPr>
              <w:t>3/3</w:t>
            </w:r>
          </w:p>
        </w:tc>
      </w:tr>
      <w:tr w:rsidR="00A92B67" w:rsidRPr="00E22994" w:rsidTr="004D7DA7">
        <w:trPr>
          <w:trHeight w:val="397"/>
          <w:jc w:val="center"/>
        </w:trPr>
        <w:tc>
          <w:tcPr>
            <w:tcW w:w="1262" w:type="dxa"/>
            <w:tcBorders>
              <w:tl2br w:val="nil"/>
              <w:tr2bl w:val="nil"/>
            </w:tcBorders>
            <w:vAlign w:val="center"/>
          </w:tcPr>
          <w:p w:rsidR="00A92B67" w:rsidRPr="00E22994" w:rsidRDefault="00A92B67" w:rsidP="004D7DA7">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A92B67" w:rsidRPr="00E22994" w:rsidRDefault="00A92B67" w:rsidP="004D7DA7">
            <w:pPr>
              <w:spacing w:line="240" w:lineRule="exact"/>
              <w:jc w:val="center"/>
              <w:rPr>
                <w:szCs w:val="21"/>
              </w:rPr>
            </w:pPr>
            <w:r>
              <w:rPr>
                <w:szCs w:val="21"/>
              </w:rPr>
              <w:t>教授</w:t>
            </w:r>
          </w:p>
        </w:tc>
      </w:tr>
      <w:tr w:rsidR="00A92B67" w:rsidRPr="00E22994" w:rsidTr="004D7DA7">
        <w:trPr>
          <w:gridAfter w:val="1"/>
          <w:wAfter w:w="7" w:type="dxa"/>
          <w:trHeight w:val="397"/>
          <w:jc w:val="center"/>
        </w:trPr>
        <w:tc>
          <w:tcPr>
            <w:tcW w:w="1262" w:type="dxa"/>
            <w:tcBorders>
              <w:tl2br w:val="nil"/>
              <w:tr2bl w:val="nil"/>
            </w:tcBorders>
            <w:vAlign w:val="center"/>
          </w:tcPr>
          <w:p w:rsidR="00A92B67" w:rsidRPr="00E22994" w:rsidRDefault="00A92B67" w:rsidP="004D7DA7">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A92B67" w:rsidRPr="00E22994" w:rsidRDefault="00A92B67" w:rsidP="004D7DA7">
            <w:pPr>
              <w:spacing w:line="240" w:lineRule="exact"/>
              <w:jc w:val="center"/>
              <w:rPr>
                <w:szCs w:val="21"/>
              </w:rPr>
            </w:pPr>
            <w:r>
              <w:rPr>
                <w:rFonts w:hint="eastAsia"/>
                <w:szCs w:val="21"/>
              </w:rPr>
              <w:t>浙江大学</w:t>
            </w:r>
          </w:p>
        </w:tc>
      </w:tr>
      <w:tr w:rsidR="00A92B67" w:rsidRPr="00E22994" w:rsidTr="004D7DA7">
        <w:trPr>
          <w:gridAfter w:val="1"/>
          <w:wAfter w:w="7" w:type="dxa"/>
          <w:trHeight w:val="372"/>
          <w:jc w:val="center"/>
        </w:trPr>
        <w:tc>
          <w:tcPr>
            <w:tcW w:w="1262" w:type="dxa"/>
            <w:vMerge w:val="restart"/>
            <w:tcBorders>
              <w:tl2br w:val="nil"/>
              <w:tr2bl w:val="nil"/>
            </w:tcBorders>
            <w:vAlign w:val="center"/>
          </w:tcPr>
          <w:p w:rsidR="00A92B67" w:rsidRPr="00E22994" w:rsidRDefault="00A92B67" w:rsidP="004D7DA7">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A92B67" w:rsidRPr="00E22994" w:rsidRDefault="00A92B67" w:rsidP="004D7DA7">
            <w:pPr>
              <w:spacing w:line="240" w:lineRule="exact"/>
              <w:jc w:val="center"/>
              <w:rPr>
                <w:szCs w:val="21"/>
              </w:rPr>
            </w:pPr>
            <w:r>
              <w:rPr>
                <w:rFonts w:hint="eastAsia"/>
                <w:szCs w:val="21"/>
              </w:rPr>
              <w:t>浙江大学</w:t>
            </w:r>
          </w:p>
        </w:tc>
      </w:tr>
      <w:tr w:rsidR="00A92B67" w:rsidRPr="00E22994" w:rsidTr="004D7DA7">
        <w:trPr>
          <w:gridAfter w:val="1"/>
          <w:wAfter w:w="7" w:type="dxa"/>
          <w:trHeight w:val="397"/>
          <w:jc w:val="center"/>
        </w:trPr>
        <w:tc>
          <w:tcPr>
            <w:tcW w:w="1262" w:type="dxa"/>
            <w:vMerge/>
            <w:tcBorders>
              <w:tl2br w:val="nil"/>
              <w:tr2bl w:val="nil"/>
            </w:tcBorders>
            <w:vAlign w:val="center"/>
          </w:tcPr>
          <w:p w:rsidR="00A92B67" w:rsidRPr="00E22994" w:rsidRDefault="00A92B67" w:rsidP="004D7DA7">
            <w:pPr>
              <w:spacing w:line="240" w:lineRule="exact"/>
              <w:jc w:val="center"/>
              <w:rPr>
                <w:szCs w:val="21"/>
              </w:rPr>
            </w:pPr>
          </w:p>
        </w:tc>
        <w:tc>
          <w:tcPr>
            <w:tcW w:w="8308" w:type="dxa"/>
            <w:gridSpan w:val="3"/>
            <w:vMerge/>
            <w:tcBorders>
              <w:tl2br w:val="nil"/>
              <w:tr2bl w:val="nil"/>
            </w:tcBorders>
            <w:vAlign w:val="center"/>
          </w:tcPr>
          <w:p w:rsidR="00A92B67" w:rsidRPr="00E22994" w:rsidRDefault="00A92B67" w:rsidP="004D7DA7">
            <w:pPr>
              <w:spacing w:line="240" w:lineRule="exact"/>
              <w:jc w:val="center"/>
              <w:rPr>
                <w:szCs w:val="21"/>
              </w:rPr>
            </w:pPr>
          </w:p>
        </w:tc>
      </w:tr>
      <w:tr w:rsidR="00A92B67" w:rsidRPr="00E22994" w:rsidTr="004D7DA7">
        <w:trPr>
          <w:trHeight w:val="1382"/>
          <w:jc w:val="center"/>
        </w:trPr>
        <w:tc>
          <w:tcPr>
            <w:tcW w:w="9577" w:type="dxa"/>
            <w:gridSpan w:val="5"/>
            <w:tcBorders>
              <w:tl2br w:val="nil"/>
              <w:tr2bl w:val="nil"/>
            </w:tcBorders>
          </w:tcPr>
          <w:p w:rsidR="00A92B67" w:rsidRDefault="00A92B67" w:rsidP="004D7DA7">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rsidR="00B70B10" w:rsidRDefault="00B70B10" w:rsidP="004D7DA7">
            <w:pPr>
              <w:spacing w:line="240" w:lineRule="exact"/>
              <w:jc w:val="left"/>
              <w:rPr>
                <w:szCs w:val="21"/>
              </w:rPr>
            </w:pPr>
          </w:p>
          <w:p w:rsidR="00B70B10" w:rsidRDefault="00B70B10" w:rsidP="00B70B10">
            <w:pPr>
              <w:spacing w:line="240" w:lineRule="exact"/>
              <w:jc w:val="left"/>
              <w:rPr>
                <w:szCs w:val="21"/>
              </w:rPr>
            </w:pPr>
            <w:r>
              <w:rPr>
                <w:rFonts w:hint="eastAsia"/>
                <w:szCs w:val="21"/>
              </w:rPr>
              <w:t>本项目学术思想、研究方案和技术路线的</w:t>
            </w:r>
            <w:r w:rsidRPr="006B342B">
              <w:rPr>
                <w:rFonts w:hint="eastAsia"/>
                <w:szCs w:val="21"/>
              </w:rPr>
              <w:t>重要</w:t>
            </w:r>
            <w:r w:rsidR="00932805" w:rsidRPr="006B342B">
              <w:rPr>
                <w:rFonts w:hint="eastAsia"/>
                <w:szCs w:val="21"/>
              </w:rPr>
              <w:t>建议和</w:t>
            </w:r>
            <w:r w:rsidR="00E30A22" w:rsidRPr="006B342B">
              <w:rPr>
                <w:rFonts w:hint="eastAsia"/>
                <w:szCs w:val="21"/>
              </w:rPr>
              <w:t>规划</w:t>
            </w:r>
            <w:r w:rsidRPr="006B342B">
              <w:rPr>
                <w:rFonts w:hint="eastAsia"/>
                <w:szCs w:val="21"/>
              </w:rPr>
              <w:t>者</w:t>
            </w:r>
            <w:r>
              <w:rPr>
                <w:rFonts w:hint="eastAsia"/>
                <w:szCs w:val="21"/>
              </w:rPr>
              <w:t>；</w:t>
            </w:r>
          </w:p>
          <w:p w:rsidR="00B70B10" w:rsidRDefault="00B70B10" w:rsidP="00B70B10">
            <w:pPr>
              <w:spacing w:line="240" w:lineRule="exact"/>
              <w:jc w:val="left"/>
              <w:rPr>
                <w:szCs w:val="21"/>
              </w:rPr>
            </w:pPr>
            <w:r>
              <w:rPr>
                <w:rFonts w:hint="eastAsia"/>
                <w:szCs w:val="21"/>
              </w:rPr>
              <w:t>本项目代表性论著</w:t>
            </w:r>
            <w:r>
              <w:rPr>
                <w:rFonts w:hint="eastAsia"/>
                <w:szCs w:val="21"/>
              </w:rPr>
              <w:t>1-5</w:t>
            </w:r>
            <w:r>
              <w:rPr>
                <w:rFonts w:hint="eastAsia"/>
                <w:szCs w:val="21"/>
              </w:rPr>
              <w:t>的</w:t>
            </w:r>
            <w:r w:rsidR="00E30A22">
              <w:rPr>
                <w:rFonts w:hint="eastAsia"/>
                <w:szCs w:val="21"/>
              </w:rPr>
              <w:t>重要参与者、对本项目的目标、方法和与技术路线给出重要指导</w:t>
            </w:r>
            <w:r>
              <w:rPr>
                <w:rFonts w:hint="eastAsia"/>
                <w:szCs w:val="21"/>
              </w:rPr>
              <w:t>；</w:t>
            </w:r>
          </w:p>
          <w:p w:rsidR="00B70B10" w:rsidRDefault="00B70B10" w:rsidP="00B70B10">
            <w:pPr>
              <w:spacing w:line="240" w:lineRule="exact"/>
              <w:jc w:val="left"/>
              <w:rPr>
                <w:szCs w:val="21"/>
              </w:rPr>
            </w:pPr>
            <w:r>
              <w:rPr>
                <w:rFonts w:hint="eastAsia"/>
                <w:szCs w:val="21"/>
              </w:rPr>
              <w:t>本项目所有创新点或发现点的重要</w:t>
            </w:r>
            <w:r w:rsidR="00E30A22">
              <w:rPr>
                <w:rFonts w:hint="eastAsia"/>
                <w:szCs w:val="21"/>
              </w:rPr>
              <w:t>参与者</w:t>
            </w:r>
            <w:r>
              <w:rPr>
                <w:rFonts w:hint="eastAsia"/>
                <w:szCs w:val="21"/>
              </w:rPr>
              <w:t>；</w:t>
            </w:r>
          </w:p>
          <w:p w:rsidR="00B70B10" w:rsidRPr="00B70B10" w:rsidRDefault="00B70B10" w:rsidP="004D7DA7">
            <w:pPr>
              <w:spacing w:line="240" w:lineRule="exact"/>
              <w:jc w:val="left"/>
              <w:rPr>
                <w:szCs w:val="21"/>
              </w:rPr>
            </w:pPr>
          </w:p>
        </w:tc>
      </w:tr>
    </w:tbl>
    <w:p w:rsidR="00A92B67" w:rsidRPr="00E22994" w:rsidRDefault="00A92B67" w:rsidP="00A92B67">
      <w:pPr>
        <w:spacing w:line="20" w:lineRule="exact"/>
        <w:jc w:val="center"/>
        <w:rPr>
          <w:rFonts w:eastAsia="黑体"/>
          <w:b/>
          <w:sz w:val="15"/>
          <w:szCs w:val="15"/>
        </w:rPr>
      </w:pPr>
    </w:p>
    <w:p w:rsidR="00A92B67" w:rsidRPr="00A92B67" w:rsidRDefault="00A92B67" w:rsidP="00A92B67">
      <w:pPr>
        <w:widowControl/>
        <w:spacing w:line="100" w:lineRule="exact"/>
        <w:ind w:firstLineChars="200" w:firstLine="643"/>
        <w:jc w:val="left"/>
        <w:rPr>
          <w:b/>
          <w:bCs/>
          <w:sz w:val="32"/>
          <w:szCs w:val="32"/>
        </w:rPr>
      </w:pPr>
    </w:p>
    <w:p w:rsidR="00A92B67" w:rsidRPr="00A92B67" w:rsidRDefault="00A92B67" w:rsidP="00A92B67">
      <w:pPr>
        <w:widowControl/>
        <w:spacing w:line="100" w:lineRule="exact"/>
        <w:ind w:firstLineChars="200" w:firstLine="643"/>
        <w:jc w:val="left"/>
        <w:rPr>
          <w:b/>
          <w:bCs/>
          <w:sz w:val="32"/>
          <w:szCs w:val="32"/>
        </w:rPr>
      </w:pPr>
    </w:p>
    <w:p w:rsidR="00452D49" w:rsidRPr="00E22994" w:rsidRDefault="00452D49" w:rsidP="00452D49">
      <w:pPr>
        <w:spacing w:line="560" w:lineRule="exact"/>
        <w:jc w:val="center"/>
        <w:rPr>
          <w:rFonts w:ascii="方正小标宋简体" w:eastAsia="方正小标宋简体"/>
          <w:sz w:val="44"/>
        </w:rPr>
      </w:pPr>
      <w:bookmarkStart w:id="10" w:name="NESEI_ATTACHMENT"/>
      <w:bookmarkEnd w:id="8"/>
      <w:bookmarkEnd w:id="9"/>
      <w:bookmarkEnd w:id="10"/>
      <w:r w:rsidRPr="00E22994">
        <w:rPr>
          <w:rFonts w:ascii="方正小标宋简体" w:eastAsia="方正小标宋简体" w:hint="eastAsia"/>
          <w:sz w:val="44"/>
        </w:rPr>
        <w:t>高等学校科学研究优秀成果奖（科学技术）</w:t>
      </w:r>
    </w:p>
    <w:p w:rsidR="00393A1C" w:rsidRPr="00E22994" w:rsidRDefault="006A16DF">
      <w:pPr>
        <w:pStyle w:val="Heading1"/>
        <w:rPr>
          <w:sz w:val="44"/>
          <w:szCs w:val="36"/>
        </w:rPr>
      </w:pPr>
      <w:bookmarkStart w:id="11" w:name="_Toc40166788"/>
      <w:r w:rsidRPr="00E22994">
        <w:rPr>
          <w:sz w:val="44"/>
          <w:szCs w:val="36"/>
        </w:rPr>
        <w:t>提名项目公示要求</w:t>
      </w:r>
      <w:bookmarkEnd w:id="11"/>
    </w:p>
    <w:p w:rsidR="00393A1C" w:rsidRPr="00E22994" w:rsidRDefault="00393A1C">
      <w:pPr>
        <w:widowControl/>
        <w:autoSpaceDE w:val="0"/>
        <w:autoSpaceDN w:val="0"/>
        <w:adjustRightInd w:val="0"/>
        <w:spacing w:line="400" w:lineRule="exact"/>
        <w:ind w:firstLineChars="200" w:firstLine="480"/>
        <w:rPr>
          <w:kern w:val="0"/>
          <w:sz w:val="24"/>
        </w:rPr>
      </w:pPr>
    </w:p>
    <w:p w:rsidR="00A86092" w:rsidRPr="00E22994" w:rsidRDefault="00A86092"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一、</w:t>
      </w:r>
      <w:r w:rsidR="000C111E" w:rsidRPr="00E22994">
        <w:rPr>
          <w:rFonts w:ascii="黑体" w:eastAsia="黑体" w:hAnsi="黑体" w:cs="(使用中文字体)" w:hint="eastAsia"/>
          <w:kern w:val="0"/>
          <w:sz w:val="28"/>
        </w:rPr>
        <w:t>自然科学奖、技术发明奖、科学技术进步奖</w:t>
      </w:r>
    </w:p>
    <w:p w:rsidR="00A86092" w:rsidRPr="00E22994" w:rsidRDefault="00421B7F" w:rsidP="004D09C3">
      <w:pPr>
        <w:spacing w:line="400" w:lineRule="exact"/>
        <w:ind w:firstLineChars="200" w:firstLine="480"/>
        <w:rPr>
          <w:rFonts w:cs="(使用中文字体)"/>
          <w:kern w:val="0"/>
          <w:sz w:val="24"/>
        </w:rPr>
      </w:pPr>
      <w:r w:rsidRPr="00E22994">
        <w:rPr>
          <w:rFonts w:cs="(使用中文字体)" w:hint="eastAsia"/>
          <w:kern w:val="0"/>
          <w:sz w:val="24"/>
        </w:rPr>
        <w:t>通用项目应通过网络或书面进行公示。</w:t>
      </w:r>
      <w:r w:rsidR="00A86092" w:rsidRPr="00E22994">
        <w:rPr>
          <w:rFonts w:cs="(使用中文字体)" w:hint="eastAsia"/>
          <w:kern w:val="0"/>
          <w:sz w:val="24"/>
        </w:rPr>
        <w:t>提名单位、提名专家应责成项目所有完成单位和完成人所在单位进行公示</w:t>
      </w:r>
      <w:r w:rsidR="005644EC" w:rsidRPr="00E22994">
        <w:rPr>
          <w:rFonts w:cs="(使用中文字体)" w:hint="eastAsia"/>
          <w:kern w:val="0"/>
          <w:sz w:val="24"/>
        </w:rPr>
        <w:t>（</w:t>
      </w:r>
      <w:r w:rsidR="00D13742" w:rsidRPr="00E22994">
        <w:rPr>
          <w:rFonts w:cs="(使用中文字体)" w:hint="eastAsia"/>
          <w:sz w:val="24"/>
        </w:rPr>
        <w:t>如完成人</w:t>
      </w:r>
      <w:r w:rsidR="005644EC" w:rsidRPr="00E22994">
        <w:rPr>
          <w:rFonts w:cs="(使用中文字体)" w:hint="eastAsia"/>
          <w:sz w:val="24"/>
        </w:rPr>
        <w:t>工作单位和完成单位不一致，则工作单位和完成单位均</w:t>
      </w:r>
      <w:r w:rsidR="00D13742" w:rsidRPr="00E22994">
        <w:rPr>
          <w:rFonts w:cs="(使用中文字体)" w:hint="eastAsia"/>
          <w:sz w:val="24"/>
        </w:rPr>
        <w:t>须</w:t>
      </w:r>
      <w:r w:rsidR="005644EC" w:rsidRPr="00E22994">
        <w:rPr>
          <w:rFonts w:cs="(使用中文字体)" w:hint="eastAsia"/>
          <w:sz w:val="24"/>
        </w:rPr>
        <w:t>公示）</w:t>
      </w:r>
      <w:r w:rsidR="00A86092" w:rsidRPr="00E22994">
        <w:rPr>
          <w:rFonts w:cs="(使用中文字体)" w:hint="eastAsia"/>
          <w:kern w:val="0"/>
          <w:sz w:val="24"/>
        </w:rPr>
        <w:t>，公示时间不少于</w:t>
      </w:r>
      <w:r w:rsidR="00A86092" w:rsidRPr="00E22994">
        <w:rPr>
          <w:rFonts w:cs="(使用中文字体)"/>
          <w:kern w:val="0"/>
          <w:sz w:val="24"/>
        </w:rPr>
        <w:t>5</w:t>
      </w:r>
      <w:r w:rsidR="00A86092"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00A86092"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rsidR="00CD492E"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自然科学奖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00EC4EC3" w:rsidRPr="00E22994">
        <w:rPr>
          <w:rFonts w:asciiTheme="minorEastAsia" w:eastAsiaTheme="minorEastAsia" w:hAnsiTheme="minorEastAsia" w:cs="(使用中文字体)" w:hint="eastAsia"/>
          <w:kern w:val="0"/>
          <w:sz w:val="24"/>
        </w:rPr>
        <w:t>项目名称、提名单位（提名专家）</w:t>
      </w:r>
      <w:r w:rsidRPr="00E22994">
        <w:rPr>
          <w:rFonts w:asciiTheme="minorEastAsia" w:eastAsiaTheme="minorEastAsia" w:hAnsiTheme="minorEastAsia" w:cs="(使用中文字体)" w:hint="eastAsia"/>
          <w:kern w:val="0"/>
          <w:sz w:val="24"/>
        </w:rPr>
        <w:t>、项目简介、</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（包括：排名、姓名、技术职称、工作单位、完成单位、对本项目重要科学发现的贡献）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代表性论文</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专著</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目录</w:t>
      </w:r>
      <w:r w:rsidR="00602500" w:rsidRPr="00E22994">
        <w:rPr>
          <w:rFonts w:asciiTheme="minorEastAsia" w:eastAsiaTheme="minorEastAsia" w:hAnsiTheme="minorEastAsia" w:cs="(使用中文字体)" w:hint="eastAsia"/>
          <w:kern w:val="0"/>
          <w:sz w:val="24"/>
        </w:rPr>
        <w:t>（</w:t>
      </w:r>
      <w:r w:rsidR="00B90D14"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技术发明奖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（包括：排名、姓名、技术职称、工作单位、完成单位、对本项目主要技术发明的贡献）</w:t>
      </w:r>
      <w:r w:rsidR="008148CE" w:rsidRPr="00E22994">
        <w:rPr>
          <w:rFonts w:asciiTheme="minorEastAsia" w:eastAsiaTheme="minorEastAsia" w:hAnsiTheme="minorEastAsia" w:cs="(使用中文字体)" w:hint="eastAsia"/>
          <w:kern w:val="0"/>
          <w:sz w:val="24"/>
        </w:rPr>
        <w:t>、主要完成单位、主要知识产权和标准规范等目录。</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科学技术进步奖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7B179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（包括：排名、姓名、技术职称、工作单位、完成单位、对本项目主要科技创新的贡献）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w:t>
      </w:r>
      <w:r w:rsidR="008148CE" w:rsidRPr="00E22994">
        <w:rPr>
          <w:rFonts w:asciiTheme="minorEastAsia" w:eastAsiaTheme="minorEastAsia" w:hAnsiTheme="minorEastAsia" w:cs="(使用中文字体)" w:hint="eastAsia"/>
          <w:kern w:val="0"/>
          <w:sz w:val="24"/>
        </w:rPr>
        <w:t>主要知识产权和标准规范等目录</w:t>
      </w:r>
      <w:r w:rsidRPr="00E22994">
        <w:rPr>
          <w:rFonts w:asciiTheme="minorEastAsia" w:eastAsiaTheme="minorEastAsia" w:hAnsiTheme="minorEastAsia" w:cs="(使用中文字体)" w:hint="eastAsia"/>
          <w:kern w:val="0"/>
          <w:sz w:val="24"/>
        </w:rPr>
        <w:t>。</w:t>
      </w:r>
    </w:p>
    <w:p w:rsidR="007B1793" w:rsidRPr="00E22994" w:rsidRDefault="007B1793" w:rsidP="004D09C3">
      <w:pPr>
        <w:autoSpaceDE w:val="0"/>
        <w:autoSpaceDN w:val="0"/>
        <w:adjustRightInd w:val="0"/>
        <w:spacing w:line="400" w:lineRule="exact"/>
        <w:ind w:firstLine="480"/>
        <w:rPr>
          <w:rFonts w:ascii="黑体" w:eastAsia="黑体" w:hAnsi="黑体" w:cs="(使用中文字体)"/>
          <w:kern w:val="0"/>
          <w:sz w:val="28"/>
        </w:rPr>
      </w:pPr>
    </w:p>
    <w:p w:rsidR="00A86092" w:rsidRPr="00E22994" w:rsidRDefault="005644EC"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二、</w:t>
      </w:r>
      <w:r w:rsidR="00A86092" w:rsidRPr="00E22994">
        <w:rPr>
          <w:rFonts w:ascii="黑体" w:eastAsia="黑体" w:hAnsi="黑体" w:cs="(使用中文字体)" w:hint="eastAsia"/>
          <w:kern w:val="0"/>
          <w:sz w:val="28"/>
        </w:rPr>
        <w:t>青年科学奖</w:t>
      </w:r>
    </w:p>
    <w:p w:rsidR="00CD492E" w:rsidRPr="00E22994" w:rsidRDefault="00A86092"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提名专家或组织应责成候选人所在单位通过网络或书面进行公示，公示时间不少于</w:t>
      </w:r>
      <w:r w:rsidRPr="00E22994">
        <w:rPr>
          <w:rFonts w:cs="(使用中文字体)" w:hint="eastAsia"/>
          <w:kern w:val="0"/>
          <w:sz w:val="24"/>
        </w:rPr>
        <w:t>5</w:t>
      </w:r>
      <w:r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rsidR="00A86092"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候选人所在单位公示情况（可提供公示网页截</w:t>
      </w:r>
      <w:r w:rsidR="005C51B2" w:rsidRPr="00E22994">
        <w:rPr>
          <w:rFonts w:cs="(使用中文字体)" w:hint="eastAsia"/>
          <w:kern w:val="0"/>
          <w:sz w:val="24"/>
        </w:rPr>
        <w:t>图）须在在线填报截止前，由提名专家或提名组织上传至管理信息系统</w:t>
      </w:r>
      <w:r w:rsidRPr="00E22994">
        <w:rPr>
          <w:rFonts w:cs="(使用中文字体)" w:hint="eastAsia"/>
          <w:kern w:val="0"/>
          <w:sz w:val="24"/>
        </w:rPr>
        <w:t>。</w:t>
      </w:r>
    </w:p>
    <w:p w:rsidR="00393A1C" w:rsidRPr="00E22994" w:rsidRDefault="00B90D14" w:rsidP="002F3349">
      <w:pPr>
        <w:autoSpaceDE w:val="0"/>
        <w:autoSpaceDN w:val="0"/>
        <w:adjustRightInd w:val="0"/>
        <w:spacing w:line="400" w:lineRule="exact"/>
        <w:ind w:firstLineChars="200" w:firstLine="482"/>
        <w:rPr>
          <w:rFonts w:cs="(使用中文字体)"/>
          <w:sz w:val="24"/>
        </w:rPr>
      </w:pPr>
      <w:r w:rsidRPr="00E22994">
        <w:rPr>
          <w:rFonts w:cs="(使用中文字体)" w:hint="eastAsia"/>
          <w:b/>
          <w:kern w:val="0"/>
          <w:sz w:val="24"/>
        </w:rPr>
        <w:t>青年科学奖</w:t>
      </w:r>
      <w:r w:rsidR="00A86092" w:rsidRPr="00E22994">
        <w:rPr>
          <w:rFonts w:cs="(使用中文字体)" w:hint="eastAsia"/>
          <w:b/>
          <w:kern w:val="0"/>
          <w:sz w:val="24"/>
        </w:rPr>
        <w:t>公示内容</w:t>
      </w:r>
      <w:r w:rsidR="000C111E" w:rsidRPr="00E22994">
        <w:rPr>
          <w:rFonts w:cs="(使用中文字体)" w:hint="eastAsia"/>
          <w:b/>
          <w:kern w:val="0"/>
          <w:sz w:val="24"/>
        </w:rPr>
        <w:t>：</w:t>
      </w:r>
      <w:r w:rsidR="000C111E" w:rsidRPr="00E22994">
        <w:rPr>
          <w:rFonts w:cs="(使用中文字体)" w:hint="eastAsia"/>
          <w:kern w:val="0"/>
          <w:sz w:val="24"/>
        </w:rPr>
        <w:t>候选人</w:t>
      </w:r>
      <w:r w:rsidR="008148CE" w:rsidRPr="00E22994">
        <w:rPr>
          <w:rFonts w:cs="(使用中文字体)" w:hint="eastAsia"/>
          <w:kern w:val="0"/>
          <w:sz w:val="24"/>
        </w:rPr>
        <w:t>基本情况、提名专家（</w:t>
      </w:r>
      <w:r w:rsidR="007B1793" w:rsidRPr="00E22994">
        <w:rPr>
          <w:rFonts w:cs="(使用中文字体)" w:hint="eastAsia"/>
          <w:kern w:val="0"/>
          <w:sz w:val="24"/>
        </w:rPr>
        <w:t>提名</w:t>
      </w:r>
      <w:r w:rsidR="008148CE" w:rsidRPr="00E22994">
        <w:rPr>
          <w:rFonts w:cs="(使用中文字体)" w:hint="eastAsia"/>
          <w:kern w:val="0"/>
          <w:sz w:val="24"/>
        </w:rPr>
        <w:t>组织）、</w:t>
      </w:r>
      <w:r w:rsidR="007B1793" w:rsidRPr="00E22994">
        <w:rPr>
          <w:rFonts w:asciiTheme="minorEastAsia" w:eastAsiaTheme="minorEastAsia" w:hAnsiTheme="minorEastAsia" w:cs="(使用中文字体)" w:hint="eastAsia"/>
          <w:kern w:val="0"/>
          <w:sz w:val="24"/>
        </w:rPr>
        <w:t>代表性论文（专著）目录</w:t>
      </w:r>
      <w:r w:rsidR="00602500" w:rsidRPr="00E22994">
        <w:rPr>
          <w:rFonts w:asciiTheme="minorEastAsia" w:eastAsiaTheme="minorEastAsia" w:hAnsiTheme="minorEastAsia" w:cs="(使用中文字体)" w:hint="eastAsia"/>
          <w:kern w:val="0"/>
          <w:sz w:val="24"/>
        </w:rPr>
        <w:t>（</w:t>
      </w:r>
      <w:r w:rsidR="007B1793"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000C111E" w:rsidRPr="00E22994">
        <w:rPr>
          <w:rFonts w:cs="(使用中文字体)" w:hint="eastAsia"/>
          <w:kern w:val="0"/>
          <w:sz w:val="24"/>
        </w:rPr>
        <w:t>。</w:t>
      </w:r>
    </w:p>
    <w:sectPr w:rsidR="00393A1C" w:rsidRPr="00E22994" w:rsidSect="0028576C">
      <w:footerReference w:type="default" r:id="rId13"/>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6E2" w:rsidRDefault="00C936E2">
      <w:r>
        <w:separator/>
      </w:r>
    </w:p>
  </w:endnote>
  <w:endnote w:type="continuationSeparator" w:id="0">
    <w:p w:rsidR="00C936E2" w:rsidRDefault="00C9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使用中文字体)">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927172"/>
      <w:docPartObj>
        <w:docPartGallery w:val="Page Numbers (Bottom of Page)"/>
        <w:docPartUnique/>
      </w:docPartObj>
    </w:sdtPr>
    <w:sdtEndPr/>
    <w:sdtContent>
      <w:p w:rsidR="00460F0A" w:rsidRDefault="00460F0A">
        <w:pPr>
          <w:pStyle w:val="Footer"/>
          <w:jc w:val="center"/>
        </w:pPr>
        <w:r>
          <w:fldChar w:fldCharType="begin"/>
        </w:r>
        <w:r>
          <w:instrText>PAGE   \* MERGEFORMAT</w:instrText>
        </w:r>
        <w:r>
          <w:fldChar w:fldCharType="separate"/>
        </w:r>
        <w:r w:rsidR="00C850F3" w:rsidRPr="00C850F3">
          <w:rPr>
            <w:noProof/>
            <w:lang w:val="zh-CN"/>
          </w:rPr>
          <w:t>2</w:t>
        </w:r>
        <w:r>
          <w:fldChar w:fldCharType="end"/>
        </w:r>
      </w:p>
    </w:sdtContent>
  </w:sdt>
  <w:p w:rsidR="00460F0A" w:rsidRDefault="00460F0A" w:rsidP="0028576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6E2" w:rsidRDefault="00C936E2">
      <w:r>
        <w:separator/>
      </w:r>
    </w:p>
  </w:footnote>
  <w:footnote w:type="continuationSeparator" w:id="0">
    <w:p w:rsidR="00C936E2" w:rsidRDefault="00C936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77892"/>
    <w:multiLevelType w:val="hybridMultilevel"/>
    <w:tmpl w:val="BD0CF5D8"/>
    <w:lvl w:ilvl="0" w:tplc="BFDE53BC">
      <w:start w:val="1"/>
      <w:numFmt w:val="decimal"/>
      <w:lvlText w:val="%1、"/>
      <w:lvlJc w:val="left"/>
      <w:pPr>
        <w:ind w:left="801" w:hanging="375"/>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13E5"/>
    <w:rsid w:val="00002D32"/>
    <w:rsid w:val="00003378"/>
    <w:rsid w:val="0000447C"/>
    <w:rsid w:val="000045CD"/>
    <w:rsid w:val="0000794B"/>
    <w:rsid w:val="00007D32"/>
    <w:rsid w:val="00010A42"/>
    <w:rsid w:val="00012B97"/>
    <w:rsid w:val="0001300D"/>
    <w:rsid w:val="000178A7"/>
    <w:rsid w:val="00020E31"/>
    <w:rsid w:val="00020FAC"/>
    <w:rsid w:val="0002103F"/>
    <w:rsid w:val="00022B57"/>
    <w:rsid w:val="000246E7"/>
    <w:rsid w:val="00025089"/>
    <w:rsid w:val="0002608C"/>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33CD"/>
    <w:rsid w:val="00095A3B"/>
    <w:rsid w:val="000A4983"/>
    <w:rsid w:val="000A50B4"/>
    <w:rsid w:val="000A659F"/>
    <w:rsid w:val="000A6A48"/>
    <w:rsid w:val="000A7C34"/>
    <w:rsid w:val="000B0563"/>
    <w:rsid w:val="000B6F85"/>
    <w:rsid w:val="000B72B2"/>
    <w:rsid w:val="000B7DA5"/>
    <w:rsid w:val="000B7E9D"/>
    <w:rsid w:val="000C111E"/>
    <w:rsid w:val="000C28CC"/>
    <w:rsid w:val="000C66DA"/>
    <w:rsid w:val="000C6E1F"/>
    <w:rsid w:val="000D0188"/>
    <w:rsid w:val="000D6577"/>
    <w:rsid w:val="000D6BAC"/>
    <w:rsid w:val="000D6D4A"/>
    <w:rsid w:val="000D6D67"/>
    <w:rsid w:val="000E2A2C"/>
    <w:rsid w:val="000E3777"/>
    <w:rsid w:val="000E48D1"/>
    <w:rsid w:val="000E4CE8"/>
    <w:rsid w:val="000E5423"/>
    <w:rsid w:val="000E6571"/>
    <w:rsid w:val="000E70BB"/>
    <w:rsid w:val="000F0738"/>
    <w:rsid w:val="000F156C"/>
    <w:rsid w:val="000F2013"/>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0142"/>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6C57"/>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6ED"/>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445"/>
    <w:rsid w:val="002C3DD7"/>
    <w:rsid w:val="002C52FE"/>
    <w:rsid w:val="002C55B7"/>
    <w:rsid w:val="002C5661"/>
    <w:rsid w:val="002C56FB"/>
    <w:rsid w:val="002C6A58"/>
    <w:rsid w:val="002C7A6C"/>
    <w:rsid w:val="002D5135"/>
    <w:rsid w:val="002E1AF0"/>
    <w:rsid w:val="002E28D3"/>
    <w:rsid w:val="002E47ED"/>
    <w:rsid w:val="002E5F5A"/>
    <w:rsid w:val="002F133E"/>
    <w:rsid w:val="002F3349"/>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267B5"/>
    <w:rsid w:val="00330DFE"/>
    <w:rsid w:val="00331A16"/>
    <w:rsid w:val="00334136"/>
    <w:rsid w:val="0033561D"/>
    <w:rsid w:val="00335A05"/>
    <w:rsid w:val="003367B5"/>
    <w:rsid w:val="003408E4"/>
    <w:rsid w:val="00341767"/>
    <w:rsid w:val="00341B9B"/>
    <w:rsid w:val="00342177"/>
    <w:rsid w:val="00343874"/>
    <w:rsid w:val="00345D6F"/>
    <w:rsid w:val="003516E5"/>
    <w:rsid w:val="0035475A"/>
    <w:rsid w:val="00354B42"/>
    <w:rsid w:val="00357D5A"/>
    <w:rsid w:val="00361D6D"/>
    <w:rsid w:val="00362165"/>
    <w:rsid w:val="00364955"/>
    <w:rsid w:val="00365352"/>
    <w:rsid w:val="0036641F"/>
    <w:rsid w:val="00366D84"/>
    <w:rsid w:val="003679B9"/>
    <w:rsid w:val="00371DC5"/>
    <w:rsid w:val="00372589"/>
    <w:rsid w:val="00373CE4"/>
    <w:rsid w:val="003746AD"/>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0EB"/>
    <w:rsid w:val="003B0F9E"/>
    <w:rsid w:val="003B1499"/>
    <w:rsid w:val="003B5067"/>
    <w:rsid w:val="003B544C"/>
    <w:rsid w:val="003B6924"/>
    <w:rsid w:val="003C4FA4"/>
    <w:rsid w:val="003C7F63"/>
    <w:rsid w:val="003D4335"/>
    <w:rsid w:val="003D5ECB"/>
    <w:rsid w:val="003D5FEF"/>
    <w:rsid w:val="003D6847"/>
    <w:rsid w:val="003E06BF"/>
    <w:rsid w:val="003E2CAC"/>
    <w:rsid w:val="003E3A7F"/>
    <w:rsid w:val="003E5CCE"/>
    <w:rsid w:val="003F0CEC"/>
    <w:rsid w:val="003F1460"/>
    <w:rsid w:val="003F2F58"/>
    <w:rsid w:val="003F33F3"/>
    <w:rsid w:val="003F503A"/>
    <w:rsid w:val="003F5261"/>
    <w:rsid w:val="004003CD"/>
    <w:rsid w:val="0040081D"/>
    <w:rsid w:val="004008E8"/>
    <w:rsid w:val="0040139B"/>
    <w:rsid w:val="00401FE3"/>
    <w:rsid w:val="004042B5"/>
    <w:rsid w:val="004048FE"/>
    <w:rsid w:val="0040516B"/>
    <w:rsid w:val="004061A4"/>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571E"/>
    <w:rsid w:val="00447752"/>
    <w:rsid w:val="00447F20"/>
    <w:rsid w:val="00450DAF"/>
    <w:rsid w:val="004526A8"/>
    <w:rsid w:val="00452C87"/>
    <w:rsid w:val="00452D49"/>
    <w:rsid w:val="004531A5"/>
    <w:rsid w:val="00460EE0"/>
    <w:rsid w:val="00460F0A"/>
    <w:rsid w:val="0046278A"/>
    <w:rsid w:val="00462BA7"/>
    <w:rsid w:val="0046333D"/>
    <w:rsid w:val="00465CDC"/>
    <w:rsid w:val="004668C2"/>
    <w:rsid w:val="004672E1"/>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972A1"/>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035E"/>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0B51"/>
    <w:rsid w:val="00574631"/>
    <w:rsid w:val="0057493A"/>
    <w:rsid w:val="00584D2C"/>
    <w:rsid w:val="0058593F"/>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5B91"/>
    <w:rsid w:val="005A7527"/>
    <w:rsid w:val="005A7B79"/>
    <w:rsid w:val="005A7CFE"/>
    <w:rsid w:val="005B0B46"/>
    <w:rsid w:val="005B0CFB"/>
    <w:rsid w:val="005B5394"/>
    <w:rsid w:val="005B6AA3"/>
    <w:rsid w:val="005C0F21"/>
    <w:rsid w:val="005C3969"/>
    <w:rsid w:val="005C4789"/>
    <w:rsid w:val="005C51B2"/>
    <w:rsid w:val="005D00B3"/>
    <w:rsid w:val="005D0F5D"/>
    <w:rsid w:val="005D0FCC"/>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19AE"/>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3CCD"/>
    <w:rsid w:val="00675CCF"/>
    <w:rsid w:val="006762A2"/>
    <w:rsid w:val="00676779"/>
    <w:rsid w:val="00683035"/>
    <w:rsid w:val="006830E0"/>
    <w:rsid w:val="00686B54"/>
    <w:rsid w:val="00687D23"/>
    <w:rsid w:val="00690AC0"/>
    <w:rsid w:val="006926FC"/>
    <w:rsid w:val="00693D23"/>
    <w:rsid w:val="00693EBC"/>
    <w:rsid w:val="006946FD"/>
    <w:rsid w:val="00695001"/>
    <w:rsid w:val="00696393"/>
    <w:rsid w:val="0069651E"/>
    <w:rsid w:val="0069708F"/>
    <w:rsid w:val="006A16DF"/>
    <w:rsid w:val="006A2164"/>
    <w:rsid w:val="006A3D9D"/>
    <w:rsid w:val="006A76D0"/>
    <w:rsid w:val="006B1BB3"/>
    <w:rsid w:val="006B342B"/>
    <w:rsid w:val="006B3853"/>
    <w:rsid w:val="006B6663"/>
    <w:rsid w:val="006B6789"/>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E7341"/>
    <w:rsid w:val="006F6942"/>
    <w:rsid w:val="00700297"/>
    <w:rsid w:val="007002BD"/>
    <w:rsid w:val="00701540"/>
    <w:rsid w:val="00701D4B"/>
    <w:rsid w:val="0070334D"/>
    <w:rsid w:val="00704441"/>
    <w:rsid w:val="00704F53"/>
    <w:rsid w:val="00706AAC"/>
    <w:rsid w:val="007112CD"/>
    <w:rsid w:val="00711469"/>
    <w:rsid w:val="00712272"/>
    <w:rsid w:val="00713207"/>
    <w:rsid w:val="00714046"/>
    <w:rsid w:val="00714F1C"/>
    <w:rsid w:val="00714F1E"/>
    <w:rsid w:val="007154E4"/>
    <w:rsid w:val="0071793A"/>
    <w:rsid w:val="00720A09"/>
    <w:rsid w:val="00721E57"/>
    <w:rsid w:val="0072460B"/>
    <w:rsid w:val="00730E18"/>
    <w:rsid w:val="00731217"/>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7FB4"/>
    <w:rsid w:val="007815FD"/>
    <w:rsid w:val="00782DBD"/>
    <w:rsid w:val="00783792"/>
    <w:rsid w:val="00783A1B"/>
    <w:rsid w:val="00784300"/>
    <w:rsid w:val="00784951"/>
    <w:rsid w:val="007903E9"/>
    <w:rsid w:val="007913ED"/>
    <w:rsid w:val="00791B07"/>
    <w:rsid w:val="00791EE9"/>
    <w:rsid w:val="0079203C"/>
    <w:rsid w:val="0079238E"/>
    <w:rsid w:val="007A0489"/>
    <w:rsid w:val="007A0790"/>
    <w:rsid w:val="007A310A"/>
    <w:rsid w:val="007A360E"/>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7F76C4"/>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1814"/>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2D0A"/>
    <w:rsid w:val="008931AC"/>
    <w:rsid w:val="008931C3"/>
    <w:rsid w:val="008932AA"/>
    <w:rsid w:val="008A02EE"/>
    <w:rsid w:val="008A0D57"/>
    <w:rsid w:val="008A3093"/>
    <w:rsid w:val="008A79BB"/>
    <w:rsid w:val="008A7AE6"/>
    <w:rsid w:val="008B088C"/>
    <w:rsid w:val="008B09B7"/>
    <w:rsid w:val="008B0A89"/>
    <w:rsid w:val="008B39DE"/>
    <w:rsid w:val="008B41CE"/>
    <w:rsid w:val="008B427F"/>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02FD"/>
    <w:rsid w:val="008F334B"/>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A0"/>
    <w:rsid w:val="00930653"/>
    <w:rsid w:val="009316D6"/>
    <w:rsid w:val="00931835"/>
    <w:rsid w:val="0093280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05CA"/>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4894"/>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5DE3"/>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86A69"/>
    <w:rsid w:val="00A92B67"/>
    <w:rsid w:val="00A92F93"/>
    <w:rsid w:val="00A963DA"/>
    <w:rsid w:val="00A975A6"/>
    <w:rsid w:val="00AA0410"/>
    <w:rsid w:val="00AA0BB6"/>
    <w:rsid w:val="00AA2DE9"/>
    <w:rsid w:val="00AA7E2C"/>
    <w:rsid w:val="00AB068A"/>
    <w:rsid w:val="00AB1BA0"/>
    <w:rsid w:val="00AB3CD8"/>
    <w:rsid w:val="00AB6EC7"/>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3B37"/>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55D3"/>
    <w:rsid w:val="00B46F04"/>
    <w:rsid w:val="00B47B3F"/>
    <w:rsid w:val="00B47EBF"/>
    <w:rsid w:val="00B47F45"/>
    <w:rsid w:val="00B5131E"/>
    <w:rsid w:val="00B52C67"/>
    <w:rsid w:val="00B55F87"/>
    <w:rsid w:val="00B643FA"/>
    <w:rsid w:val="00B7003C"/>
    <w:rsid w:val="00B70221"/>
    <w:rsid w:val="00B70B10"/>
    <w:rsid w:val="00B7362F"/>
    <w:rsid w:val="00B74D8A"/>
    <w:rsid w:val="00B83FB0"/>
    <w:rsid w:val="00B84F81"/>
    <w:rsid w:val="00B8524E"/>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4D7"/>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55F0"/>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278"/>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45E8"/>
    <w:rsid w:val="00C850F3"/>
    <w:rsid w:val="00C861BE"/>
    <w:rsid w:val="00C86213"/>
    <w:rsid w:val="00C86CA3"/>
    <w:rsid w:val="00C87B49"/>
    <w:rsid w:val="00C91C15"/>
    <w:rsid w:val="00C92DD3"/>
    <w:rsid w:val="00C936E2"/>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338"/>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07ECA"/>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DB"/>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2994"/>
    <w:rsid w:val="00E2476D"/>
    <w:rsid w:val="00E27F7A"/>
    <w:rsid w:val="00E30920"/>
    <w:rsid w:val="00E30A22"/>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1FF3"/>
    <w:rsid w:val="00E822FB"/>
    <w:rsid w:val="00E82544"/>
    <w:rsid w:val="00E82D13"/>
    <w:rsid w:val="00E833A7"/>
    <w:rsid w:val="00E8391C"/>
    <w:rsid w:val="00E858E8"/>
    <w:rsid w:val="00E85D7E"/>
    <w:rsid w:val="00E861A9"/>
    <w:rsid w:val="00E86886"/>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E16"/>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3E8B"/>
    <w:rsid w:val="00F648FD"/>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3E7"/>
    <w:rsid w:val="00FA66C8"/>
    <w:rsid w:val="00FA7227"/>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3EAA"/>
    <w:rsid w:val="00FD480A"/>
    <w:rsid w:val="00FD4B83"/>
    <w:rsid w:val="00FD5F1E"/>
    <w:rsid w:val="00FD73F5"/>
    <w:rsid w:val="00FE0786"/>
    <w:rsid w:val="00FE0AC8"/>
    <w:rsid w:val="00FE0B98"/>
    <w:rsid w:val="00FE38E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qFormat="1"/>
    <w:lsdException w:name="header" w:semiHidden="0" w:qFormat="1"/>
    <w:lsdException w:name="footer" w:semiHidden="0" w:uiPriority="99"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unhideWhenUsed="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qFormat="1"/>
    <w:lsdException w:name="Block Text" w:unhideWhenUsed="1"/>
    <w:lsdException w:name="Hyperlink" w:uiPriority="99" w:unhideWhenUsed="1"/>
    <w:lsdException w:name="FollowedHyperlink" w:unhideWhenUsed="1"/>
    <w:lsdException w:name="Strong" w:semiHidden="0" w:qFormat="1"/>
    <w:lsdException w:name="Emphasis"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uiPriority="59" w:qFormat="1"/>
    <w:lsdException w:name="Table Theme" w:unhideWhenUsed="1"/>
    <w:lsdException w:name="Placeholder Text" w:uiPriority="99"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qFormat/>
    <w:pPr>
      <w:keepNext/>
      <w:keepLines/>
      <w:spacing w:line="560" w:lineRule="exact"/>
      <w:jc w:val="center"/>
      <w:outlineLvl w:val="0"/>
    </w:pPr>
    <w:rPr>
      <w:rFonts w:eastAsia="方正小标宋简体"/>
      <w:bCs/>
      <w:kern w:val="44"/>
      <w:sz w:val="48"/>
      <w:szCs w:val="44"/>
    </w:rPr>
  </w:style>
  <w:style w:type="paragraph" w:styleId="Heading2">
    <w:name w:val="heading 2"/>
    <w:basedOn w:val="Normal"/>
    <w:next w:val="Normal"/>
    <w:link w:val="Heading2Char"/>
    <w:qFormat/>
    <w:pPr>
      <w:keepNext/>
      <w:keepLines/>
      <w:spacing w:line="560" w:lineRule="exact"/>
      <w:jc w:val="center"/>
      <w:outlineLvl w:val="1"/>
    </w:pPr>
    <w:rPr>
      <w:rFonts w:eastAsia="方正小标宋简体"/>
      <w:bCs/>
      <w:sz w:val="44"/>
      <w:szCs w:val="32"/>
    </w:rPr>
  </w:style>
  <w:style w:type="paragraph" w:styleId="Heading3">
    <w:name w:val="heading 3"/>
    <w:basedOn w:val="Normal"/>
    <w:next w:val="Normal"/>
    <w:link w:val="Heading3Char"/>
    <w:qFormat/>
    <w:pPr>
      <w:keepNext/>
      <w:keepLines/>
      <w:spacing w:line="560" w:lineRule="exact"/>
      <w:jc w:val="center"/>
      <w:outlineLvl w:val="2"/>
    </w:pPr>
    <w:rPr>
      <w:rFonts w:eastAsia="黑体"/>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pPr>
      <w:jc w:val="left"/>
    </w:pPr>
  </w:style>
  <w:style w:type="paragraph" w:styleId="BodyTextIndent">
    <w:name w:val="Body Text Indent"/>
    <w:basedOn w:val="Normal"/>
    <w:link w:val="BodyTextIndentChar"/>
    <w:qFormat/>
    <w:pPr>
      <w:spacing w:line="360" w:lineRule="exact"/>
      <w:ind w:firstLine="578"/>
    </w:pPr>
    <w:rPr>
      <w:rFonts w:ascii="楷体_GB2312" w:eastAsia="楷体_GB2312" w:hAnsi="宋体"/>
      <w:sz w:val="25"/>
    </w:rPr>
  </w:style>
  <w:style w:type="paragraph" w:styleId="PlainText">
    <w:name w:val="Plain Text"/>
    <w:basedOn w:val="Normal"/>
    <w:link w:val="PlainTextChar"/>
    <w:qFormat/>
    <w:pPr>
      <w:spacing w:line="400" w:lineRule="exact"/>
      <w:ind w:firstLineChars="200" w:firstLine="420"/>
    </w:pPr>
    <w:rPr>
      <w:bCs/>
      <w:szCs w:val="21"/>
    </w:rPr>
  </w:style>
  <w:style w:type="paragraph" w:styleId="BalloonText">
    <w:name w:val="Balloon Text"/>
    <w:basedOn w:val="Normal"/>
    <w:link w:val="BalloonTextChar"/>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BodyTextIndent3">
    <w:name w:val="Body Text Indent 3"/>
    <w:qFormat/>
    <w:pPr>
      <w:widowControl w:val="0"/>
      <w:spacing w:line="240" w:lineRule="exact"/>
      <w:jc w:val="both"/>
    </w:pPr>
    <w:rPr>
      <w:kern w:val="2"/>
      <w:sz w:val="21"/>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kern w:val="0"/>
      <w:sz w:val="24"/>
    </w:rPr>
  </w:style>
  <w:style w:type="paragraph" w:styleId="Title">
    <w:name w:val="Title"/>
    <w:basedOn w:val="Normal"/>
    <w:link w:val="TitleChar"/>
    <w:qFormat/>
    <w:pPr>
      <w:spacing w:before="240" w:after="60"/>
      <w:jc w:val="center"/>
      <w:outlineLvl w:val="0"/>
    </w:pPr>
    <w:rPr>
      <w:rFonts w:ascii="Arial" w:hAnsi="Arial"/>
      <w:b/>
      <w:sz w:val="32"/>
      <w:szCs w:val="20"/>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qFormat/>
  </w:style>
  <w:style w:type="character" w:styleId="CommentReference">
    <w:name w:val="annotation reference"/>
    <w:basedOn w:val="DefaultParagraphFont"/>
    <w:qFormat/>
    <w:rPr>
      <w:sz w:val="21"/>
      <w:szCs w:val="21"/>
    </w:rPr>
  </w:style>
  <w:style w:type="character" w:customStyle="1" w:styleId="FooterChar">
    <w:name w:val="Footer Char"/>
    <w:link w:val="Footer"/>
    <w:uiPriority w:val="99"/>
    <w:qFormat/>
    <w:rPr>
      <w:rFonts w:eastAsia="宋体"/>
      <w:kern w:val="2"/>
      <w:sz w:val="18"/>
      <w:szCs w:val="18"/>
      <w:lang w:val="en-US" w:eastAsia="zh-CN" w:bidi="ar-SA"/>
    </w:rPr>
  </w:style>
  <w:style w:type="character" w:customStyle="1" w:styleId="BodyTextIndentChar">
    <w:name w:val="Body Text Indent Char"/>
    <w:link w:val="BodyTextIndent"/>
    <w:qFormat/>
    <w:rPr>
      <w:rFonts w:ascii="楷体_GB2312" w:eastAsia="楷体_GB2312" w:hAnsi="宋体"/>
      <w:kern w:val="2"/>
      <w:sz w:val="25"/>
      <w:szCs w:val="24"/>
      <w:lang w:val="en-US" w:eastAsia="zh-CN" w:bidi="ar-SA"/>
    </w:rPr>
  </w:style>
  <w:style w:type="character" w:customStyle="1" w:styleId="TitleChar">
    <w:name w:val="Title Char"/>
    <w:link w:val="Title"/>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Normal"/>
    <w:qFormat/>
    <w:pPr>
      <w:widowControl/>
      <w:spacing w:before="100" w:beforeAutospacing="1" w:after="100" w:afterAutospacing="1" w:line="320" w:lineRule="atLeast"/>
      <w:ind w:firstLine="480"/>
      <w:jc w:val="left"/>
    </w:pPr>
    <w:rPr>
      <w:rFonts w:ascii="宋体" w:hAnsi="宋体"/>
      <w:kern w:val="0"/>
      <w:sz w:val="18"/>
      <w:szCs w:val="18"/>
    </w:rPr>
  </w:style>
  <w:style w:type="paragraph" w:styleId="NoSpacing">
    <w:name w:val="No Spacing"/>
    <w:link w:val="NoSpacingChar"/>
    <w:uiPriority w:val="1"/>
    <w:qFormat/>
    <w:rPr>
      <w:rFonts w:ascii="Calibri" w:hAnsi="Calibri"/>
      <w:sz w:val="22"/>
      <w:szCs w:val="22"/>
    </w:rPr>
  </w:style>
  <w:style w:type="character" w:customStyle="1" w:styleId="NoSpacingChar">
    <w:name w:val="No Spacing Char"/>
    <w:link w:val="NoSpacing"/>
    <w:uiPriority w:val="1"/>
    <w:qFormat/>
    <w:rPr>
      <w:rFonts w:ascii="Calibri" w:hAnsi="Calibri"/>
      <w:sz w:val="22"/>
      <w:szCs w:val="22"/>
      <w:lang w:val="en-US" w:eastAsia="zh-CN" w:bidi="ar-SA"/>
    </w:rPr>
  </w:style>
  <w:style w:type="character" w:customStyle="1" w:styleId="BalloonTextChar">
    <w:name w:val="Balloon Text Char"/>
    <w:link w:val="BalloonText"/>
    <w:qFormat/>
    <w:rPr>
      <w:kern w:val="2"/>
      <w:sz w:val="18"/>
      <w:szCs w:val="18"/>
    </w:rPr>
  </w:style>
  <w:style w:type="character" w:customStyle="1" w:styleId="Heading2Char">
    <w:name w:val="Heading 2 Char"/>
    <w:link w:val="Heading2"/>
    <w:qFormat/>
    <w:rPr>
      <w:rFonts w:eastAsia="方正小标宋简体"/>
      <w:bCs/>
      <w:kern w:val="2"/>
      <w:sz w:val="44"/>
      <w:szCs w:val="32"/>
    </w:rPr>
  </w:style>
  <w:style w:type="character" w:customStyle="1" w:styleId="PlainTextChar">
    <w:name w:val="Plain Text Char"/>
    <w:link w:val="PlainText"/>
    <w:qFormat/>
    <w:rPr>
      <w:bCs/>
      <w:kern w:val="2"/>
      <w:sz w:val="21"/>
      <w:szCs w:val="21"/>
    </w:rPr>
  </w:style>
  <w:style w:type="paragraph" w:customStyle="1" w:styleId="1">
    <w:name w:val="修订1"/>
    <w:hidden/>
    <w:uiPriority w:val="99"/>
    <w:semiHidden/>
    <w:qFormat/>
    <w:rPr>
      <w:kern w:val="2"/>
      <w:sz w:val="21"/>
      <w:szCs w:val="24"/>
    </w:rPr>
  </w:style>
  <w:style w:type="paragraph" w:styleId="ListParagraph">
    <w:name w:val="List Paragraph"/>
    <w:basedOn w:val="Normal"/>
    <w:uiPriority w:val="34"/>
    <w:qFormat/>
    <w:pPr>
      <w:ind w:firstLineChars="200" w:firstLine="420"/>
    </w:pPr>
    <w:rPr>
      <w:rFonts w:ascii="Calibri" w:hAnsi="Calibri"/>
      <w:szCs w:val="22"/>
    </w:rPr>
  </w:style>
  <w:style w:type="character" w:customStyle="1" w:styleId="CommentTextChar">
    <w:name w:val="Comment Text Char"/>
    <w:basedOn w:val="DefaultParagraphFont"/>
    <w:link w:val="CommentText"/>
    <w:qFormat/>
    <w:rPr>
      <w:kern w:val="2"/>
      <w:sz w:val="21"/>
      <w:szCs w:val="24"/>
    </w:rPr>
  </w:style>
  <w:style w:type="character" w:customStyle="1" w:styleId="CommentSubjectChar">
    <w:name w:val="Comment Subject Char"/>
    <w:basedOn w:val="CommentTextChar"/>
    <w:link w:val="CommentSubject"/>
    <w:qFormat/>
    <w:rPr>
      <w:b/>
      <w:bCs/>
      <w:kern w:val="2"/>
      <w:sz w:val="21"/>
      <w:szCs w:val="24"/>
    </w:rPr>
  </w:style>
  <w:style w:type="character" w:customStyle="1" w:styleId="Heading1Char">
    <w:name w:val="Heading 1 Char"/>
    <w:basedOn w:val="DefaultParagraphFont"/>
    <w:link w:val="Heading1"/>
    <w:qFormat/>
    <w:rPr>
      <w:rFonts w:eastAsia="方正小标宋简体"/>
      <w:bCs/>
      <w:kern w:val="44"/>
      <w:sz w:val="48"/>
      <w:szCs w:val="44"/>
    </w:rPr>
  </w:style>
  <w:style w:type="character" w:customStyle="1" w:styleId="Heading3Char">
    <w:name w:val="Heading 3 Char"/>
    <w:basedOn w:val="DefaultParagraphFont"/>
    <w:link w:val="Heading3"/>
    <w:qFormat/>
    <w:rPr>
      <w:rFonts w:eastAsia="黑体"/>
      <w:bCs/>
      <w:kern w:val="2"/>
      <w:sz w:val="32"/>
      <w:szCs w:val="32"/>
    </w:rPr>
  </w:style>
  <w:style w:type="character" w:customStyle="1" w:styleId="HeaderChar">
    <w:name w:val="Header Char"/>
    <w:basedOn w:val="DefaultParagraphFont"/>
    <w:link w:val="Header"/>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Normal"/>
    <w:next w:val="Normal"/>
    <w:qFormat/>
    <w:pPr>
      <w:spacing w:line="360" w:lineRule="auto"/>
      <w:ind w:firstLineChars="200" w:firstLine="480"/>
    </w:pPr>
    <w:rPr>
      <w:rFonts w:ascii="仿宋_GB2312"/>
      <w:sz w:val="24"/>
      <w:szCs w:val="20"/>
    </w:rPr>
  </w:style>
  <w:style w:type="paragraph" w:customStyle="1" w:styleId="10">
    <w:name w:val="样式1"/>
    <w:basedOn w:val="Normal"/>
    <w:link w:val="1Char"/>
    <w:qFormat/>
    <w:pPr>
      <w:spacing w:line="360" w:lineRule="exact"/>
      <w:jc w:val="center"/>
    </w:pPr>
    <w:rPr>
      <w:b/>
      <w:sz w:val="24"/>
    </w:rPr>
  </w:style>
  <w:style w:type="character" w:customStyle="1" w:styleId="1Char">
    <w:name w:val="样式1 Char"/>
    <w:link w:val="10"/>
    <w:qFormat/>
    <w:rPr>
      <w:b/>
      <w:sz w:val="24"/>
    </w:rPr>
  </w:style>
  <w:style w:type="paragraph" w:styleId="Revision">
    <w:name w:val="Revision"/>
    <w:hidden/>
    <w:uiPriority w:val="99"/>
    <w:unhideWhenUsed/>
    <w:rsid w:val="0052733F"/>
    <w:rPr>
      <w:kern w:val="2"/>
      <w:sz w:val="21"/>
      <w:szCs w:val="24"/>
    </w:rPr>
  </w:style>
  <w:style w:type="paragraph" w:styleId="TOCHeading">
    <w:name w:val="TOC Heading"/>
    <w:basedOn w:val="Heading1"/>
    <w:next w:val="Normal"/>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TOC1">
    <w:name w:val="toc 1"/>
    <w:basedOn w:val="Normal"/>
    <w:next w:val="Normal"/>
    <w:autoRedefine/>
    <w:uiPriority w:val="39"/>
    <w:unhideWhenUsed/>
    <w:qFormat/>
    <w:rsid w:val="00FE7318"/>
  </w:style>
  <w:style w:type="paragraph" w:styleId="TOC3">
    <w:name w:val="toc 3"/>
    <w:basedOn w:val="Normal"/>
    <w:next w:val="Normal"/>
    <w:autoRedefine/>
    <w:uiPriority w:val="39"/>
    <w:unhideWhenUsed/>
    <w:qFormat/>
    <w:rsid w:val="00FE7318"/>
    <w:pPr>
      <w:ind w:leftChars="400" w:left="840"/>
    </w:pPr>
  </w:style>
  <w:style w:type="character" w:styleId="Hyperlink">
    <w:name w:val="Hyperlink"/>
    <w:basedOn w:val="DefaultParagraphFont"/>
    <w:uiPriority w:val="99"/>
    <w:unhideWhenUsed/>
    <w:rsid w:val="00FE7318"/>
    <w:rPr>
      <w:color w:val="0000FF" w:themeColor="hyperlink"/>
      <w:u w:val="single"/>
    </w:rPr>
  </w:style>
  <w:style w:type="paragraph" w:styleId="TOC2">
    <w:name w:val="toc 2"/>
    <w:basedOn w:val="Normal"/>
    <w:next w:val="Normal"/>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qFormat="1"/>
    <w:lsdException w:name="header" w:semiHidden="0" w:qFormat="1"/>
    <w:lsdException w:name="footer" w:semiHidden="0" w:uiPriority="99"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unhideWhenUsed="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qFormat="1"/>
    <w:lsdException w:name="Block Text" w:unhideWhenUsed="1"/>
    <w:lsdException w:name="Hyperlink" w:uiPriority="99" w:unhideWhenUsed="1"/>
    <w:lsdException w:name="FollowedHyperlink" w:unhideWhenUsed="1"/>
    <w:lsdException w:name="Strong" w:semiHidden="0" w:qFormat="1"/>
    <w:lsdException w:name="Emphasis"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uiPriority="59" w:qFormat="1"/>
    <w:lsdException w:name="Table Theme" w:unhideWhenUsed="1"/>
    <w:lsdException w:name="Placeholder Text" w:uiPriority="99"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qFormat/>
    <w:pPr>
      <w:keepNext/>
      <w:keepLines/>
      <w:spacing w:line="560" w:lineRule="exact"/>
      <w:jc w:val="center"/>
      <w:outlineLvl w:val="0"/>
    </w:pPr>
    <w:rPr>
      <w:rFonts w:eastAsia="方正小标宋简体"/>
      <w:bCs/>
      <w:kern w:val="44"/>
      <w:sz w:val="48"/>
      <w:szCs w:val="44"/>
    </w:rPr>
  </w:style>
  <w:style w:type="paragraph" w:styleId="Heading2">
    <w:name w:val="heading 2"/>
    <w:basedOn w:val="Normal"/>
    <w:next w:val="Normal"/>
    <w:link w:val="Heading2Char"/>
    <w:qFormat/>
    <w:pPr>
      <w:keepNext/>
      <w:keepLines/>
      <w:spacing w:line="560" w:lineRule="exact"/>
      <w:jc w:val="center"/>
      <w:outlineLvl w:val="1"/>
    </w:pPr>
    <w:rPr>
      <w:rFonts w:eastAsia="方正小标宋简体"/>
      <w:bCs/>
      <w:sz w:val="44"/>
      <w:szCs w:val="32"/>
    </w:rPr>
  </w:style>
  <w:style w:type="paragraph" w:styleId="Heading3">
    <w:name w:val="heading 3"/>
    <w:basedOn w:val="Normal"/>
    <w:next w:val="Normal"/>
    <w:link w:val="Heading3Char"/>
    <w:qFormat/>
    <w:pPr>
      <w:keepNext/>
      <w:keepLines/>
      <w:spacing w:line="560" w:lineRule="exact"/>
      <w:jc w:val="center"/>
      <w:outlineLvl w:val="2"/>
    </w:pPr>
    <w:rPr>
      <w:rFonts w:eastAsia="黑体"/>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pPr>
      <w:jc w:val="left"/>
    </w:pPr>
  </w:style>
  <w:style w:type="paragraph" w:styleId="BodyTextIndent">
    <w:name w:val="Body Text Indent"/>
    <w:basedOn w:val="Normal"/>
    <w:link w:val="BodyTextIndentChar"/>
    <w:qFormat/>
    <w:pPr>
      <w:spacing w:line="360" w:lineRule="exact"/>
      <w:ind w:firstLine="578"/>
    </w:pPr>
    <w:rPr>
      <w:rFonts w:ascii="楷体_GB2312" w:eastAsia="楷体_GB2312" w:hAnsi="宋体"/>
      <w:sz w:val="25"/>
    </w:rPr>
  </w:style>
  <w:style w:type="paragraph" w:styleId="PlainText">
    <w:name w:val="Plain Text"/>
    <w:basedOn w:val="Normal"/>
    <w:link w:val="PlainTextChar"/>
    <w:qFormat/>
    <w:pPr>
      <w:spacing w:line="400" w:lineRule="exact"/>
      <w:ind w:firstLineChars="200" w:firstLine="420"/>
    </w:pPr>
    <w:rPr>
      <w:bCs/>
      <w:szCs w:val="21"/>
    </w:rPr>
  </w:style>
  <w:style w:type="paragraph" w:styleId="BalloonText">
    <w:name w:val="Balloon Text"/>
    <w:basedOn w:val="Normal"/>
    <w:link w:val="BalloonTextChar"/>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BodyTextIndent3">
    <w:name w:val="Body Text Indent 3"/>
    <w:qFormat/>
    <w:pPr>
      <w:widowControl w:val="0"/>
      <w:spacing w:line="240" w:lineRule="exact"/>
      <w:jc w:val="both"/>
    </w:pPr>
    <w:rPr>
      <w:kern w:val="2"/>
      <w:sz w:val="21"/>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kern w:val="0"/>
      <w:sz w:val="24"/>
    </w:rPr>
  </w:style>
  <w:style w:type="paragraph" w:styleId="Title">
    <w:name w:val="Title"/>
    <w:basedOn w:val="Normal"/>
    <w:link w:val="TitleChar"/>
    <w:qFormat/>
    <w:pPr>
      <w:spacing w:before="240" w:after="60"/>
      <w:jc w:val="center"/>
      <w:outlineLvl w:val="0"/>
    </w:pPr>
    <w:rPr>
      <w:rFonts w:ascii="Arial" w:hAnsi="Arial"/>
      <w:b/>
      <w:sz w:val="32"/>
      <w:szCs w:val="20"/>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qFormat/>
  </w:style>
  <w:style w:type="character" w:styleId="CommentReference">
    <w:name w:val="annotation reference"/>
    <w:basedOn w:val="DefaultParagraphFont"/>
    <w:qFormat/>
    <w:rPr>
      <w:sz w:val="21"/>
      <w:szCs w:val="21"/>
    </w:rPr>
  </w:style>
  <w:style w:type="character" w:customStyle="1" w:styleId="FooterChar">
    <w:name w:val="Footer Char"/>
    <w:link w:val="Footer"/>
    <w:uiPriority w:val="99"/>
    <w:qFormat/>
    <w:rPr>
      <w:rFonts w:eastAsia="宋体"/>
      <w:kern w:val="2"/>
      <w:sz w:val="18"/>
      <w:szCs w:val="18"/>
      <w:lang w:val="en-US" w:eastAsia="zh-CN" w:bidi="ar-SA"/>
    </w:rPr>
  </w:style>
  <w:style w:type="character" w:customStyle="1" w:styleId="BodyTextIndentChar">
    <w:name w:val="Body Text Indent Char"/>
    <w:link w:val="BodyTextIndent"/>
    <w:qFormat/>
    <w:rPr>
      <w:rFonts w:ascii="楷体_GB2312" w:eastAsia="楷体_GB2312" w:hAnsi="宋体"/>
      <w:kern w:val="2"/>
      <w:sz w:val="25"/>
      <w:szCs w:val="24"/>
      <w:lang w:val="en-US" w:eastAsia="zh-CN" w:bidi="ar-SA"/>
    </w:rPr>
  </w:style>
  <w:style w:type="character" w:customStyle="1" w:styleId="TitleChar">
    <w:name w:val="Title Char"/>
    <w:link w:val="Title"/>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Normal"/>
    <w:qFormat/>
    <w:pPr>
      <w:widowControl/>
      <w:spacing w:before="100" w:beforeAutospacing="1" w:after="100" w:afterAutospacing="1" w:line="320" w:lineRule="atLeast"/>
      <w:ind w:firstLine="480"/>
      <w:jc w:val="left"/>
    </w:pPr>
    <w:rPr>
      <w:rFonts w:ascii="宋体" w:hAnsi="宋体"/>
      <w:kern w:val="0"/>
      <w:sz w:val="18"/>
      <w:szCs w:val="18"/>
    </w:rPr>
  </w:style>
  <w:style w:type="paragraph" w:styleId="NoSpacing">
    <w:name w:val="No Spacing"/>
    <w:link w:val="NoSpacingChar"/>
    <w:uiPriority w:val="1"/>
    <w:qFormat/>
    <w:rPr>
      <w:rFonts w:ascii="Calibri" w:hAnsi="Calibri"/>
      <w:sz w:val="22"/>
      <w:szCs w:val="22"/>
    </w:rPr>
  </w:style>
  <w:style w:type="character" w:customStyle="1" w:styleId="NoSpacingChar">
    <w:name w:val="No Spacing Char"/>
    <w:link w:val="NoSpacing"/>
    <w:uiPriority w:val="1"/>
    <w:qFormat/>
    <w:rPr>
      <w:rFonts w:ascii="Calibri" w:hAnsi="Calibri"/>
      <w:sz w:val="22"/>
      <w:szCs w:val="22"/>
      <w:lang w:val="en-US" w:eastAsia="zh-CN" w:bidi="ar-SA"/>
    </w:rPr>
  </w:style>
  <w:style w:type="character" w:customStyle="1" w:styleId="BalloonTextChar">
    <w:name w:val="Balloon Text Char"/>
    <w:link w:val="BalloonText"/>
    <w:qFormat/>
    <w:rPr>
      <w:kern w:val="2"/>
      <w:sz w:val="18"/>
      <w:szCs w:val="18"/>
    </w:rPr>
  </w:style>
  <w:style w:type="character" w:customStyle="1" w:styleId="Heading2Char">
    <w:name w:val="Heading 2 Char"/>
    <w:link w:val="Heading2"/>
    <w:qFormat/>
    <w:rPr>
      <w:rFonts w:eastAsia="方正小标宋简体"/>
      <w:bCs/>
      <w:kern w:val="2"/>
      <w:sz w:val="44"/>
      <w:szCs w:val="32"/>
    </w:rPr>
  </w:style>
  <w:style w:type="character" w:customStyle="1" w:styleId="PlainTextChar">
    <w:name w:val="Plain Text Char"/>
    <w:link w:val="PlainText"/>
    <w:qFormat/>
    <w:rPr>
      <w:bCs/>
      <w:kern w:val="2"/>
      <w:sz w:val="21"/>
      <w:szCs w:val="21"/>
    </w:rPr>
  </w:style>
  <w:style w:type="paragraph" w:customStyle="1" w:styleId="1">
    <w:name w:val="修订1"/>
    <w:hidden/>
    <w:uiPriority w:val="99"/>
    <w:semiHidden/>
    <w:qFormat/>
    <w:rPr>
      <w:kern w:val="2"/>
      <w:sz w:val="21"/>
      <w:szCs w:val="24"/>
    </w:rPr>
  </w:style>
  <w:style w:type="paragraph" w:styleId="ListParagraph">
    <w:name w:val="List Paragraph"/>
    <w:basedOn w:val="Normal"/>
    <w:uiPriority w:val="34"/>
    <w:qFormat/>
    <w:pPr>
      <w:ind w:firstLineChars="200" w:firstLine="420"/>
    </w:pPr>
    <w:rPr>
      <w:rFonts w:ascii="Calibri" w:hAnsi="Calibri"/>
      <w:szCs w:val="22"/>
    </w:rPr>
  </w:style>
  <w:style w:type="character" w:customStyle="1" w:styleId="CommentTextChar">
    <w:name w:val="Comment Text Char"/>
    <w:basedOn w:val="DefaultParagraphFont"/>
    <w:link w:val="CommentText"/>
    <w:qFormat/>
    <w:rPr>
      <w:kern w:val="2"/>
      <w:sz w:val="21"/>
      <w:szCs w:val="24"/>
    </w:rPr>
  </w:style>
  <w:style w:type="character" w:customStyle="1" w:styleId="CommentSubjectChar">
    <w:name w:val="Comment Subject Char"/>
    <w:basedOn w:val="CommentTextChar"/>
    <w:link w:val="CommentSubject"/>
    <w:qFormat/>
    <w:rPr>
      <w:b/>
      <w:bCs/>
      <w:kern w:val="2"/>
      <w:sz w:val="21"/>
      <w:szCs w:val="24"/>
    </w:rPr>
  </w:style>
  <w:style w:type="character" w:customStyle="1" w:styleId="Heading1Char">
    <w:name w:val="Heading 1 Char"/>
    <w:basedOn w:val="DefaultParagraphFont"/>
    <w:link w:val="Heading1"/>
    <w:qFormat/>
    <w:rPr>
      <w:rFonts w:eastAsia="方正小标宋简体"/>
      <w:bCs/>
      <w:kern w:val="44"/>
      <w:sz w:val="48"/>
      <w:szCs w:val="44"/>
    </w:rPr>
  </w:style>
  <w:style w:type="character" w:customStyle="1" w:styleId="Heading3Char">
    <w:name w:val="Heading 3 Char"/>
    <w:basedOn w:val="DefaultParagraphFont"/>
    <w:link w:val="Heading3"/>
    <w:qFormat/>
    <w:rPr>
      <w:rFonts w:eastAsia="黑体"/>
      <w:bCs/>
      <w:kern w:val="2"/>
      <w:sz w:val="32"/>
      <w:szCs w:val="32"/>
    </w:rPr>
  </w:style>
  <w:style w:type="character" w:customStyle="1" w:styleId="HeaderChar">
    <w:name w:val="Header Char"/>
    <w:basedOn w:val="DefaultParagraphFont"/>
    <w:link w:val="Header"/>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Normal"/>
    <w:next w:val="Normal"/>
    <w:qFormat/>
    <w:pPr>
      <w:spacing w:line="360" w:lineRule="auto"/>
      <w:ind w:firstLineChars="200" w:firstLine="480"/>
    </w:pPr>
    <w:rPr>
      <w:rFonts w:ascii="仿宋_GB2312"/>
      <w:sz w:val="24"/>
      <w:szCs w:val="20"/>
    </w:rPr>
  </w:style>
  <w:style w:type="paragraph" w:customStyle="1" w:styleId="10">
    <w:name w:val="样式1"/>
    <w:basedOn w:val="Normal"/>
    <w:link w:val="1Char"/>
    <w:qFormat/>
    <w:pPr>
      <w:spacing w:line="360" w:lineRule="exact"/>
      <w:jc w:val="center"/>
    </w:pPr>
    <w:rPr>
      <w:b/>
      <w:sz w:val="24"/>
    </w:rPr>
  </w:style>
  <w:style w:type="character" w:customStyle="1" w:styleId="1Char">
    <w:name w:val="样式1 Char"/>
    <w:link w:val="10"/>
    <w:qFormat/>
    <w:rPr>
      <w:b/>
      <w:sz w:val="24"/>
    </w:rPr>
  </w:style>
  <w:style w:type="paragraph" w:styleId="Revision">
    <w:name w:val="Revision"/>
    <w:hidden/>
    <w:uiPriority w:val="99"/>
    <w:unhideWhenUsed/>
    <w:rsid w:val="0052733F"/>
    <w:rPr>
      <w:kern w:val="2"/>
      <w:sz w:val="21"/>
      <w:szCs w:val="24"/>
    </w:rPr>
  </w:style>
  <w:style w:type="paragraph" w:styleId="TOCHeading">
    <w:name w:val="TOC Heading"/>
    <w:basedOn w:val="Heading1"/>
    <w:next w:val="Normal"/>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TOC1">
    <w:name w:val="toc 1"/>
    <w:basedOn w:val="Normal"/>
    <w:next w:val="Normal"/>
    <w:autoRedefine/>
    <w:uiPriority w:val="39"/>
    <w:unhideWhenUsed/>
    <w:qFormat/>
    <w:rsid w:val="00FE7318"/>
  </w:style>
  <w:style w:type="paragraph" w:styleId="TOC3">
    <w:name w:val="toc 3"/>
    <w:basedOn w:val="Normal"/>
    <w:next w:val="Normal"/>
    <w:autoRedefine/>
    <w:uiPriority w:val="39"/>
    <w:unhideWhenUsed/>
    <w:qFormat/>
    <w:rsid w:val="00FE7318"/>
    <w:pPr>
      <w:ind w:leftChars="400" w:left="840"/>
    </w:pPr>
  </w:style>
  <w:style w:type="character" w:styleId="Hyperlink">
    <w:name w:val="Hyperlink"/>
    <w:basedOn w:val="DefaultParagraphFont"/>
    <w:uiPriority w:val="99"/>
    <w:unhideWhenUsed/>
    <w:rsid w:val="00FE7318"/>
    <w:rPr>
      <w:color w:val="0000FF" w:themeColor="hyperlink"/>
      <w:u w:val="single"/>
    </w:rPr>
  </w:style>
  <w:style w:type="paragraph" w:styleId="TOC2">
    <w:name w:val="toc 2"/>
    <w:basedOn w:val="Normal"/>
    <w:next w:val="Normal"/>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apps.isiknowledge.com/WoS/CIW.cgi?SID=L2fMoB9hbLNdhKD9oAf&amp;Func=OneClickSearch&amp;field=AU&amp;val=Zhu+SY&amp;curr_doc=1/8&amp;Form=FullRecordPage&amp;doc=1/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pps.isiknowledge.com/WoS/CIW.cgi?SID=L2fMoB9hbLNdhKD9oAf&amp;Func=OneClickSearch&amp;field=AU&amp;val=Liu+NH&amp;curr_doc=1/8&amp;Form=FullRecordPage&amp;doc=1/8"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apps.isiknowledge.com/WoS/CIW.cgi?SID=L2fMoB9hbLNdhKD9oAf&amp;Func=OneClickSearch&amp;field=AU&amp;val=Chen+H&amp;curr_doc=1/8&amp;Form=FullRecordPage&amp;doc=1/8"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F869DE-CF77-45A4-9C0A-B61C10161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7</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雨林木风电脑网络有限公司</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wlg</cp:lastModifiedBy>
  <cp:revision>55</cp:revision>
  <cp:lastPrinted>2020-05-12T01:09:00Z</cp:lastPrinted>
  <dcterms:created xsi:type="dcterms:W3CDTF">2020-05-11T08:10:00Z</dcterms:created>
  <dcterms:modified xsi:type="dcterms:W3CDTF">2020-06-15T15:55:00Z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