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907F4" w14:textId="3EDDA205" w:rsidR="00AB5956" w:rsidRPr="00A87F92" w:rsidRDefault="009B6322" w:rsidP="0089544F">
      <w:pPr>
        <w:spacing w:afterLines="50" w:after="156" w:line="360" w:lineRule="auto"/>
        <w:rPr>
          <w:rStyle w:val="10"/>
          <w:rFonts w:ascii="Times New Roman" w:hAnsi="Times New Roman"/>
          <w:b w:val="0"/>
          <w:bCs/>
          <w:sz w:val="32"/>
          <w:szCs w:val="32"/>
        </w:rPr>
      </w:pPr>
      <w:bookmarkStart w:id="0" w:name="_Toc17658"/>
      <w:bookmarkStart w:id="1" w:name="_Toc21372"/>
      <w:r w:rsidRPr="00A87F92">
        <w:rPr>
          <w:rStyle w:val="10"/>
          <w:rFonts w:ascii="Times New Roman" w:hAnsi="Times New Roman"/>
          <w:b w:val="0"/>
          <w:bCs/>
          <w:sz w:val="32"/>
          <w:szCs w:val="32"/>
        </w:rPr>
        <w:t>2026</w:t>
      </w:r>
      <w:r w:rsidRPr="00A87F92">
        <w:rPr>
          <w:rStyle w:val="10"/>
          <w:rFonts w:ascii="Times New Roman" w:hAnsi="Times New Roman"/>
          <w:b w:val="0"/>
          <w:bCs/>
          <w:sz w:val="32"/>
          <w:szCs w:val="32"/>
        </w:rPr>
        <w:t>年度</w:t>
      </w:r>
      <w:r w:rsidR="00441C08" w:rsidRPr="00A87F92">
        <w:rPr>
          <w:rStyle w:val="10"/>
          <w:rFonts w:ascii="Times New Roman" w:hAnsi="Times New Roman"/>
          <w:b w:val="0"/>
          <w:bCs/>
          <w:sz w:val="32"/>
          <w:szCs w:val="32"/>
        </w:rPr>
        <w:t>自然资源科学技术奖</w:t>
      </w:r>
      <w:r w:rsidRPr="00A87F92">
        <w:rPr>
          <w:rStyle w:val="10"/>
          <w:rFonts w:ascii="Times New Roman" w:hAnsi="Times New Roman"/>
          <w:b w:val="0"/>
          <w:bCs/>
          <w:sz w:val="32"/>
          <w:szCs w:val="32"/>
        </w:rPr>
        <w:t>提名项目公示</w:t>
      </w:r>
      <w:r w:rsidR="00441C08" w:rsidRPr="00A87F92">
        <w:rPr>
          <w:rStyle w:val="10"/>
          <w:rFonts w:ascii="Times New Roman" w:hAnsi="Times New Roman"/>
          <w:b w:val="0"/>
          <w:bCs/>
          <w:sz w:val="32"/>
          <w:szCs w:val="32"/>
        </w:rPr>
        <w:t>（科技进步奖）</w:t>
      </w:r>
    </w:p>
    <w:tbl>
      <w:tblPr>
        <w:tblW w:w="94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992"/>
        <w:gridCol w:w="7416"/>
      </w:tblGrid>
      <w:tr w:rsidR="00AB5956" w:rsidRPr="00C47094" w14:paraId="6439067F" w14:textId="77777777" w:rsidTr="00A87F92">
        <w:trPr>
          <w:jc w:val="center"/>
        </w:trPr>
        <w:tc>
          <w:tcPr>
            <w:tcW w:w="1992" w:type="dxa"/>
            <w:tcBorders>
              <w:top w:val="single" w:sz="12" w:space="0" w:color="auto"/>
              <w:left w:val="single" w:sz="12" w:space="0" w:color="auto"/>
            </w:tcBorders>
            <w:vAlign w:val="center"/>
          </w:tcPr>
          <w:p w14:paraId="735D5B1C" w14:textId="77777777" w:rsidR="00AB5956" w:rsidRPr="009B6322" w:rsidRDefault="00441C08" w:rsidP="009B6322">
            <w:pPr>
              <w:pStyle w:val="a5"/>
              <w:adjustRightInd w:val="0"/>
              <w:snapToGrid w:val="0"/>
              <w:spacing w:line="390" w:lineRule="exact"/>
              <w:ind w:firstLineChars="0" w:firstLine="0"/>
              <w:jc w:val="center"/>
              <w:rPr>
                <w:rFonts w:ascii="Times New Roman" w:hAnsi="Times New Roman"/>
                <w:b/>
                <w:bCs/>
              </w:rPr>
            </w:pPr>
            <w:bookmarkStart w:id="2" w:name="_Hlk226038656"/>
            <w:bookmarkEnd w:id="0"/>
            <w:bookmarkEnd w:id="1"/>
            <w:r w:rsidRPr="009B6322">
              <w:rPr>
                <w:rFonts w:ascii="Times New Roman" w:hAnsi="Times New Roman"/>
                <w:b/>
                <w:bCs/>
              </w:rPr>
              <w:t>成果名称</w:t>
            </w:r>
          </w:p>
        </w:tc>
        <w:tc>
          <w:tcPr>
            <w:tcW w:w="7416" w:type="dxa"/>
            <w:tcBorders>
              <w:top w:val="single" w:sz="12" w:space="0" w:color="auto"/>
              <w:bottom w:val="single" w:sz="6" w:space="0" w:color="auto"/>
              <w:right w:val="single" w:sz="12" w:space="0" w:color="auto"/>
            </w:tcBorders>
            <w:vAlign w:val="center"/>
          </w:tcPr>
          <w:p w14:paraId="5F7D47D1" w14:textId="680D5D62" w:rsidR="00A4100F" w:rsidRPr="009B6322" w:rsidRDefault="00A4100F" w:rsidP="009B6322">
            <w:pPr>
              <w:adjustRightInd w:val="0"/>
              <w:snapToGrid w:val="0"/>
              <w:spacing w:line="300" w:lineRule="auto"/>
              <w:rPr>
                <w:rFonts w:ascii="宋体" w:hAnsi="宋体"/>
                <w:szCs w:val="21"/>
              </w:rPr>
            </w:pPr>
            <w:r w:rsidRPr="009B6322">
              <w:rPr>
                <w:rFonts w:ascii="宋体" w:hAnsi="宋体"/>
                <w:szCs w:val="21"/>
              </w:rPr>
              <w:t>渔业环境与水产品化学危害因子精准溯源及智能预警阻控技术</w:t>
            </w:r>
            <w:r w:rsidR="009100CD" w:rsidRPr="009B6322">
              <w:rPr>
                <w:rFonts w:ascii="宋体" w:hAnsi="宋体"/>
                <w:szCs w:val="21"/>
              </w:rPr>
              <w:t xml:space="preserve"> </w:t>
            </w:r>
          </w:p>
        </w:tc>
      </w:tr>
      <w:bookmarkEnd w:id="2"/>
      <w:tr w:rsidR="00AB5956" w:rsidRPr="00C47094" w14:paraId="1438F816" w14:textId="77777777" w:rsidTr="00A87F92">
        <w:trPr>
          <w:jc w:val="center"/>
        </w:trPr>
        <w:tc>
          <w:tcPr>
            <w:tcW w:w="1992" w:type="dxa"/>
            <w:tcBorders>
              <w:left w:val="single" w:sz="12" w:space="0" w:color="auto"/>
            </w:tcBorders>
            <w:vAlign w:val="center"/>
          </w:tcPr>
          <w:p w14:paraId="7ABB33B7" w14:textId="77777777" w:rsidR="00AB5956" w:rsidRPr="009B6322" w:rsidRDefault="00441C08">
            <w:pPr>
              <w:snapToGrid w:val="0"/>
              <w:spacing w:line="360" w:lineRule="exact"/>
              <w:jc w:val="center"/>
              <w:rPr>
                <w:rFonts w:ascii="Times New Roman" w:hAnsi="Times New Roman"/>
                <w:b/>
                <w:bCs/>
                <w:sz w:val="24"/>
              </w:rPr>
            </w:pPr>
            <w:r w:rsidRPr="009B6322">
              <w:rPr>
                <w:rFonts w:ascii="Times New Roman" w:hAnsi="Times New Roman"/>
                <w:b/>
                <w:bCs/>
                <w:sz w:val="24"/>
              </w:rPr>
              <w:t>主要完成人</w:t>
            </w:r>
          </w:p>
        </w:tc>
        <w:tc>
          <w:tcPr>
            <w:tcW w:w="7416" w:type="dxa"/>
            <w:tcBorders>
              <w:right w:val="single" w:sz="12" w:space="0" w:color="auto"/>
            </w:tcBorders>
            <w:vAlign w:val="center"/>
          </w:tcPr>
          <w:p w14:paraId="7ABBDDCD" w14:textId="2484F24C" w:rsidR="00710383" w:rsidRPr="009B6322" w:rsidRDefault="00BE5A59" w:rsidP="009B6322">
            <w:pPr>
              <w:adjustRightInd w:val="0"/>
              <w:snapToGrid w:val="0"/>
              <w:spacing w:line="300" w:lineRule="auto"/>
              <w:rPr>
                <w:rFonts w:ascii="宋体" w:hAnsi="宋体"/>
                <w:szCs w:val="21"/>
              </w:rPr>
            </w:pPr>
            <w:r w:rsidRPr="009B6322">
              <w:rPr>
                <w:rFonts w:ascii="宋体" w:hAnsi="宋体"/>
                <w:szCs w:val="21"/>
              </w:rPr>
              <w:t>史西志，黄伟，吴立冬，吴银良，</w:t>
            </w:r>
            <w:r w:rsidR="0035061B" w:rsidRPr="009B6322">
              <w:rPr>
                <w:rFonts w:ascii="宋体" w:hAnsi="宋体"/>
                <w:szCs w:val="21"/>
              </w:rPr>
              <w:t>张泽明，</w:t>
            </w:r>
            <w:r w:rsidRPr="009B6322">
              <w:rPr>
                <w:rFonts w:ascii="宋体" w:hAnsi="宋体"/>
                <w:szCs w:val="21"/>
              </w:rPr>
              <w:t>陈炯，李成华，陆荣茂，王全胜，闫茂仓，张洪海，张少恩</w:t>
            </w:r>
            <w:r w:rsidR="00EA7EDF" w:rsidRPr="009B6322">
              <w:rPr>
                <w:rFonts w:ascii="宋体" w:hAnsi="宋体"/>
                <w:szCs w:val="21"/>
              </w:rPr>
              <w:t>，</w:t>
            </w:r>
            <w:r w:rsidR="003D07B2" w:rsidRPr="003D07B2">
              <w:rPr>
                <w:rFonts w:ascii="宋体" w:hAnsi="宋体"/>
                <w:szCs w:val="21"/>
              </w:rPr>
              <w:t>陈德莹</w:t>
            </w:r>
            <w:r w:rsidR="003D07B2">
              <w:rPr>
                <w:rFonts w:ascii="宋体" w:hAnsi="宋体" w:hint="eastAsia"/>
                <w:szCs w:val="21"/>
              </w:rPr>
              <w:t>，</w:t>
            </w:r>
            <w:r w:rsidR="00EA7EDF" w:rsidRPr="009B6322">
              <w:rPr>
                <w:rFonts w:ascii="宋体" w:hAnsi="宋体"/>
                <w:szCs w:val="21"/>
              </w:rPr>
              <w:t>刘华</w:t>
            </w:r>
            <w:r w:rsidRPr="009B6322">
              <w:rPr>
                <w:rFonts w:ascii="宋体" w:hAnsi="宋体"/>
                <w:szCs w:val="21"/>
              </w:rPr>
              <w:t>，</w:t>
            </w:r>
            <w:proofErr w:type="gramStart"/>
            <w:r w:rsidRPr="009B6322">
              <w:rPr>
                <w:rFonts w:ascii="宋体" w:hAnsi="宋体"/>
                <w:szCs w:val="21"/>
              </w:rPr>
              <w:t>孟震</w:t>
            </w:r>
            <w:proofErr w:type="gramEnd"/>
            <w:r w:rsidR="00EA7EDF">
              <w:rPr>
                <w:rFonts w:ascii="宋体" w:hAnsi="宋体" w:hint="eastAsia"/>
                <w:szCs w:val="21"/>
              </w:rPr>
              <w:t xml:space="preserve"> </w:t>
            </w:r>
          </w:p>
        </w:tc>
      </w:tr>
      <w:tr w:rsidR="00AB5956" w:rsidRPr="00C47094" w14:paraId="0A4EBBEB" w14:textId="77777777" w:rsidTr="00A87F92">
        <w:trPr>
          <w:jc w:val="center"/>
        </w:trPr>
        <w:tc>
          <w:tcPr>
            <w:tcW w:w="1992" w:type="dxa"/>
            <w:tcBorders>
              <w:left w:val="single" w:sz="12" w:space="0" w:color="auto"/>
            </w:tcBorders>
            <w:vAlign w:val="center"/>
          </w:tcPr>
          <w:p w14:paraId="68922C25" w14:textId="77777777" w:rsidR="00AB5956" w:rsidRPr="009B6322" w:rsidRDefault="00441C08">
            <w:pPr>
              <w:snapToGrid w:val="0"/>
              <w:spacing w:line="320" w:lineRule="exact"/>
              <w:jc w:val="center"/>
              <w:rPr>
                <w:rFonts w:ascii="Times New Roman" w:hAnsi="Times New Roman"/>
                <w:b/>
                <w:bCs/>
                <w:sz w:val="24"/>
              </w:rPr>
            </w:pPr>
            <w:r w:rsidRPr="009B6322">
              <w:rPr>
                <w:rFonts w:ascii="Times New Roman" w:hAnsi="Times New Roman"/>
                <w:b/>
                <w:bCs/>
                <w:sz w:val="24"/>
              </w:rPr>
              <w:t>主要完成单位</w:t>
            </w:r>
          </w:p>
        </w:tc>
        <w:tc>
          <w:tcPr>
            <w:tcW w:w="7416" w:type="dxa"/>
            <w:tcBorders>
              <w:right w:val="single" w:sz="12" w:space="0" w:color="auto"/>
            </w:tcBorders>
            <w:vAlign w:val="center"/>
          </w:tcPr>
          <w:p w14:paraId="4AB48492" w14:textId="2D8A999E" w:rsidR="00AB5956" w:rsidRPr="009B6322" w:rsidRDefault="00BE5A59" w:rsidP="009B6322">
            <w:pPr>
              <w:adjustRightInd w:val="0"/>
              <w:snapToGrid w:val="0"/>
              <w:spacing w:line="300" w:lineRule="auto"/>
              <w:rPr>
                <w:rFonts w:ascii="宋体" w:hAnsi="宋体"/>
                <w:szCs w:val="21"/>
              </w:rPr>
            </w:pPr>
            <w:r w:rsidRPr="009B6322">
              <w:rPr>
                <w:rFonts w:ascii="宋体" w:hAnsi="宋体"/>
                <w:szCs w:val="21"/>
              </w:rPr>
              <w:t>宁波大学，自然资源部第二海洋研究所，中国科学院大连化学物理研究所，宁波市农业科学研究院，浙江省海洋水产养殖研究所（浙江省海洋渔业环境与生物安全检验监测中心），中国海洋大学，</w:t>
            </w:r>
            <w:r w:rsidR="003D07B2">
              <w:rPr>
                <w:rFonts w:ascii="宋体" w:hAnsi="宋体" w:hint="eastAsia"/>
                <w:szCs w:val="21"/>
              </w:rPr>
              <w:t>浙江大学，</w:t>
            </w:r>
            <w:r w:rsidR="00027F69">
              <w:rPr>
                <w:rFonts w:ascii="宋体" w:hAnsi="宋体" w:hint="eastAsia"/>
                <w:szCs w:val="21"/>
              </w:rPr>
              <w:t>杭州</w:t>
            </w:r>
            <w:proofErr w:type="gramStart"/>
            <w:r w:rsidR="00027F69">
              <w:rPr>
                <w:rFonts w:ascii="宋体" w:hAnsi="宋体" w:hint="eastAsia"/>
                <w:szCs w:val="21"/>
              </w:rPr>
              <w:t>南开日</w:t>
            </w:r>
            <w:proofErr w:type="gramEnd"/>
            <w:r w:rsidR="00027F69">
              <w:rPr>
                <w:rFonts w:ascii="宋体" w:hAnsi="宋体" w:hint="eastAsia"/>
                <w:szCs w:val="21"/>
              </w:rPr>
              <w:t>新生物技术有限公司</w:t>
            </w:r>
            <w:r w:rsidRPr="009B6322">
              <w:rPr>
                <w:rFonts w:ascii="宋体" w:hAnsi="宋体" w:hint="eastAsia"/>
                <w:szCs w:val="21"/>
              </w:rPr>
              <w:t>，</w:t>
            </w:r>
            <w:r w:rsidRPr="009B6322">
              <w:rPr>
                <w:rFonts w:ascii="宋体" w:hAnsi="宋体"/>
                <w:szCs w:val="21"/>
              </w:rPr>
              <w:t>浙江中兴慧农信息科技有限公司</w:t>
            </w:r>
          </w:p>
        </w:tc>
      </w:tr>
      <w:tr w:rsidR="00497710" w:rsidRPr="00C47094" w14:paraId="2A793F37" w14:textId="77777777" w:rsidTr="000973D3">
        <w:trPr>
          <w:jc w:val="center"/>
        </w:trPr>
        <w:tc>
          <w:tcPr>
            <w:tcW w:w="9408" w:type="dxa"/>
            <w:gridSpan w:val="2"/>
            <w:tcBorders>
              <w:left w:val="single" w:sz="12" w:space="0" w:color="auto"/>
              <w:right w:val="single" w:sz="12" w:space="0" w:color="auto"/>
            </w:tcBorders>
            <w:vAlign w:val="center"/>
          </w:tcPr>
          <w:p w14:paraId="6547429B" w14:textId="1F1FA23C" w:rsidR="00497710" w:rsidRPr="00B23A12" w:rsidRDefault="00497710" w:rsidP="00497710">
            <w:pPr>
              <w:spacing w:line="360" w:lineRule="exact"/>
              <w:rPr>
                <w:rFonts w:ascii="Times New Roman" w:hAnsi="Times New Roman"/>
                <w:b/>
                <w:bCs/>
                <w:color w:val="000000" w:themeColor="text1"/>
                <w:sz w:val="24"/>
              </w:rPr>
            </w:pPr>
            <w:r w:rsidRPr="00B23A12">
              <w:rPr>
                <w:rFonts w:ascii="Times New Roman" w:hAnsi="Times New Roman" w:hint="eastAsia"/>
                <w:b/>
                <w:bCs/>
                <w:color w:val="000000" w:themeColor="text1"/>
                <w:sz w:val="24"/>
              </w:rPr>
              <w:t>成果基本情况</w:t>
            </w:r>
          </w:p>
          <w:p w14:paraId="38658A59" w14:textId="3FF80289" w:rsidR="00497710" w:rsidRPr="00B23A12" w:rsidRDefault="003035F4" w:rsidP="00A42593">
            <w:pPr>
              <w:ind w:firstLineChars="200" w:firstLine="428"/>
              <w:rPr>
                <w:rFonts w:ascii="宋体" w:hAnsi="宋体"/>
                <w:color w:val="000000" w:themeColor="text1"/>
                <w:szCs w:val="21"/>
              </w:rPr>
            </w:pPr>
            <w:r w:rsidRPr="00B23A12">
              <w:rPr>
                <w:rFonts w:ascii="Times New Roman" w:hAnsi="Times New Roman"/>
                <w:bCs/>
                <w:color w:val="000000" w:themeColor="text1"/>
                <w:spacing w:val="2"/>
              </w:rPr>
              <w:t>我国是世界渔业大国，水产养殖产量占全球约</w:t>
            </w:r>
            <w:r w:rsidRPr="00B23A12">
              <w:rPr>
                <w:rFonts w:ascii="Times New Roman" w:hAnsi="Times New Roman"/>
                <w:bCs/>
                <w:color w:val="000000" w:themeColor="text1"/>
                <w:spacing w:val="2"/>
              </w:rPr>
              <w:t>2/3</w:t>
            </w:r>
            <w:r w:rsidRPr="00B23A12">
              <w:rPr>
                <w:rFonts w:ascii="Times New Roman" w:hAnsi="Times New Roman"/>
                <w:bCs/>
                <w:color w:val="000000" w:themeColor="text1"/>
                <w:spacing w:val="2"/>
              </w:rPr>
              <w:t>，提供约</w:t>
            </w:r>
            <w:r w:rsidRPr="00B23A12">
              <w:rPr>
                <w:rFonts w:ascii="Times New Roman" w:hAnsi="Times New Roman"/>
                <w:bCs/>
                <w:color w:val="000000" w:themeColor="text1"/>
                <w:spacing w:val="2"/>
              </w:rPr>
              <w:t>1/3</w:t>
            </w:r>
            <w:r w:rsidRPr="00B23A12">
              <w:rPr>
                <w:rFonts w:ascii="Times New Roman" w:hAnsi="Times New Roman"/>
                <w:bCs/>
                <w:color w:val="000000" w:themeColor="text1"/>
                <w:spacing w:val="2"/>
              </w:rPr>
              <w:t>优质动物蛋白，</w:t>
            </w:r>
            <w:r w:rsidR="00CB311F">
              <w:rPr>
                <w:rFonts w:ascii="Times New Roman" w:hAnsi="Times New Roman" w:hint="eastAsia"/>
                <w:bCs/>
                <w:color w:val="000000" w:themeColor="text1"/>
                <w:spacing w:val="2"/>
              </w:rPr>
              <w:t>其中，</w:t>
            </w:r>
            <w:r w:rsidR="0002465A" w:rsidRPr="0002465A">
              <w:rPr>
                <w:rFonts w:ascii="Times New Roman" w:hAnsi="Times New Roman" w:hint="eastAsia"/>
                <w:bCs/>
                <w:color w:val="000000" w:themeColor="text1"/>
                <w:spacing w:val="2"/>
              </w:rPr>
              <w:t>海水养殖主要分布于近岸海域与海岸带，其环境状况直接关系到海域生物资源可持续利用与海洋生态安全。但近海与</w:t>
            </w:r>
            <w:r w:rsidR="00716A0F">
              <w:rPr>
                <w:rFonts w:ascii="Times New Roman" w:hAnsi="Times New Roman" w:hint="eastAsia"/>
                <w:bCs/>
                <w:color w:val="000000" w:themeColor="text1"/>
                <w:spacing w:val="2"/>
              </w:rPr>
              <w:t>海岸带</w:t>
            </w:r>
            <w:r w:rsidR="0002465A" w:rsidRPr="0002465A">
              <w:rPr>
                <w:rFonts w:ascii="Times New Roman" w:hAnsi="Times New Roman" w:hint="eastAsia"/>
                <w:bCs/>
                <w:color w:val="000000" w:themeColor="text1"/>
                <w:spacing w:val="2"/>
              </w:rPr>
              <w:t>渔业环境开放性强，陆源输入与养殖内源投入</w:t>
            </w:r>
            <w:proofErr w:type="gramStart"/>
            <w:r w:rsidR="0002465A" w:rsidRPr="0002465A">
              <w:rPr>
                <w:rFonts w:ascii="Times New Roman" w:hAnsi="Times New Roman" w:hint="eastAsia"/>
                <w:bCs/>
                <w:color w:val="000000" w:themeColor="text1"/>
                <w:spacing w:val="2"/>
              </w:rPr>
              <w:t>品风险</w:t>
            </w:r>
            <w:proofErr w:type="gramEnd"/>
            <w:r w:rsidR="0002465A" w:rsidRPr="0002465A">
              <w:rPr>
                <w:rFonts w:ascii="Times New Roman" w:hAnsi="Times New Roman" w:hint="eastAsia"/>
                <w:bCs/>
                <w:color w:val="000000" w:themeColor="text1"/>
                <w:spacing w:val="2"/>
              </w:rPr>
              <w:t>叠加，微塑料、</w:t>
            </w:r>
            <w:proofErr w:type="gramStart"/>
            <w:r w:rsidR="0002465A" w:rsidRPr="0002465A">
              <w:rPr>
                <w:rFonts w:ascii="Times New Roman" w:hAnsi="Times New Roman" w:hint="eastAsia"/>
                <w:bCs/>
                <w:color w:val="000000" w:themeColor="text1"/>
                <w:spacing w:val="2"/>
              </w:rPr>
              <w:t>全氟化合物</w:t>
            </w:r>
            <w:proofErr w:type="gramEnd"/>
            <w:r w:rsidR="0002465A" w:rsidRPr="0002465A">
              <w:rPr>
                <w:rFonts w:ascii="Times New Roman" w:hAnsi="Times New Roman" w:hint="eastAsia"/>
                <w:bCs/>
                <w:color w:val="000000" w:themeColor="text1"/>
                <w:spacing w:val="2"/>
              </w:rPr>
              <w:t>（</w:t>
            </w:r>
            <w:r w:rsidR="0002465A" w:rsidRPr="0002465A">
              <w:rPr>
                <w:rFonts w:ascii="Times New Roman" w:hAnsi="Times New Roman" w:hint="eastAsia"/>
                <w:bCs/>
                <w:color w:val="000000" w:themeColor="text1"/>
                <w:spacing w:val="2"/>
              </w:rPr>
              <w:t>PFASs</w:t>
            </w:r>
            <w:r w:rsidR="0002465A" w:rsidRPr="0002465A">
              <w:rPr>
                <w:rFonts w:ascii="Times New Roman" w:hAnsi="Times New Roman" w:hint="eastAsia"/>
                <w:bCs/>
                <w:color w:val="000000" w:themeColor="text1"/>
                <w:spacing w:val="2"/>
              </w:rPr>
              <w:t>）等危害因子隐蔽突发、时空异质性高</w:t>
            </w:r>
            <w:r w:rsidR="005228AF">
              <w:rPr>
                <w:rFonts w:ascii="Times New Roman" w:hAnsi="Times New Roman" w:hint="eastAsia"/>
                <w:bCs/>
                <w:color w:val="000000" w:themeColor="text1"/>
                <w:spacing w:val="2"/>
              </w:rPr>
              <w:t>。</w:t>
            </w:r>
            <w:r w:rsidR="00CB311F">
              <w:rPr>
                <w:rFonts w:ascii="Times New Roman" w:hAnsi="Times New Roman" w:hint="eastAsia"/>
                <w:bCs/>
                <w:color w:val="000000" w:themeColor="text1"/>
                <w:spacing w:val="2"/>
              </w:rPr>
              <w:t>现有观测监测</w:t>
            </w:r>
            <w:r w:rsidR="005228AF">
              <w:rPr>
                <w:rFonts w:ascii="Times New Roman" w:hAnsi="Times New Roman" w:hint="eastAsia"/>
                <w:bCs/>
                <w:color w:val="000000" w:themeColor="text1"/>
                <w:spacing w:val="2"/>
              </w:rPr>
              <w:t>和风险防控</w:t>
            </w:r>
            <w:r w:rsidR="00CB311F">
              <w:rPr>
                <w:rFonts w:ascii="Times New Roman" w:hAnsi="Times New Roman" w:hint="eastAsia"/>
                <w:bCs/>
                <w:color w:val="000000" w:themeColor="text1"/>
                <w:spacing w:val="2"/>
              </w:rPr>
              <w:t>体系</w:t>
            </w:r>
            <w:r w:rsidRPr="00B23A12">
              <w:rPr>
                <w:rFonts w:ascii="Times New Roman" w:hAnsi="Times New Roman"/>
                <w:bCs/>
                <w:color w:val="000000" w:themeColor="text1"/>
                <w:spacing w:val="2"/>
              </w:rPr>
              <w:t>存在识别筛查</w:t>
            </w:r>
            <w:r w:rsidR="00CB311F">
              <w:rPr>
                <w:rFonts w:ascii="Times New Roman" w:hAnsi="Times New Roman" w:hint="eastAsia"/>
                <w:bCs/>
                <w:color w:val="000000" w:themeColor="text1"/>
                <w:spacing w:val="2"/>
              </w:rPr>
              <w:t>手段不足</w:t>
            </w:r>
            <w:r w:rsidR="00525FCE">
              <w:rPr>
                <w:rFonts w:ascii="Times New Roman" w:hAnsi="Times New Roman" w:hint="eastAsia"/>
                <w:bCs/>
                <w:color w:val="000000" w:themeColor="text1"/>
                <w:spacing w:val="2"/>
              </w:rPr>
              <w:t>，</w:t>
            </w:r>
            <w:r w:rsidR="00CB311F">
              <w:rPr>
                <w:rFonts w:ascii="Times New Roman" w:hAnsi="Times New Roman" w:hint="eastAsia"/>
                <w:bCs/>
                <w:color w:val="000000" w:themeColor="text1"/>
                <w:spacing w:val="2"/>
              </w:rPr>
              <w:t>污染</w:t>
            </w:r>
            <w:r w:rsidRPr="00B23A12">
              <w:rPr>
                <w:rFonts w:ascii="Times New Roman" w:hAnsi="Times New Roman"/>
                <w:bCs/>
                <w:color w:val="000000" w:themeColor="text1"/>
                <w:spacing w:val="2"/>
              </w:rPr>
              <w:t>底数不清</w:t>
            </w:r>
            <w:r w:rsidR="00CB311F">
              <w:rPr>
                <w:rFonts w:ascii="Times New Roman" w:hAnsi="Times New Roman" w:hint="eastAsia"/>
                <w:bCs/>
                <w:color w:val="000000" w:themeColor="text1"/>
                <w:spacing w:val="2"/>
              </w:rPr>
              <w:t>；跨介质迁移转化</w:t>
            </w:r>
            <w:r w:rsidRPr="00B23A12">
              <w:rPr>
                <w:rFonts w:ascii="Times New Roman" w:hAnsi="Times New Roman"/>
                <w:bCs/>
                <w:color w:val="000000" w:themeColor="text1"/>
                <w:spacing w:val="2"/>
              </w:rPr>
              <w:t>机制不明</w:t>
            </w:r>
            <w:r w:rsidR="00525FCE">
              <w:rPr>
                <w:rFonts w:ascii="Times New Roman" w:hAnsi="Times New Roman" w:hint="eastAsia"/>
                <w:bCs/>
                <w:color w:val="000000" w:themeColor="text1"/>
                <w:spacing w:val="2"/>
              </w:rPr>
              <w:t>，精准</w:t>
            </w:r>
            <w:r w:rsidR="00CB311F">
              <w:rPr>
                <w:rFonts w:ascii="Times New Roman" w:hAnsi="Times New Roman" w:hint="eastAsia"/>
                <w:bCs/>
                <w:color w:val="000000" w:themeColor="text1"/>
                <w:spacing w:val="2"/>
              </w:rPr>
              <w:t>溯源困难；原位</w:t>
            </w:r>
            <w:r w:rsidRPr="00B23A12">
              <w:rPr>
                <w:rFonts w:ascii="Times New Roman" w:hAnsi="Times New Roman"/>
                <w:bCs/>
                <w:color w:val="000000" w:themeColor="text1"/>
                <w:spacing w:val="2"/>
              </w:rPr>
              <w:t>智能装备</w:t>
            </w:r>
            <w:r w:rsidR="00CB7301">
              <w:rPr>
                <w:rFonts w:ascii="Times New Roman" w:hAnsi="Times New Roman" w:hint="eastAsia"/>
                <w:bCs/>
                <w:color w:val="000000" w:themeColor="text1"/>
                <w:spacing w:val="2"/>
              </w:rPr>
              <w:t>缺乏</w:t>
            </w:r>
            <w:r w:rsidR="00525FCE">
              <w:rPr>
                <w:rFonts w:ascii="Times New Roman" w:hAnsi="Times New Roman" w:hint="eastAsia"/>
                <w:bCs/>
                <w:color w:val="000000" w:themeColor="text1"/>
                <w:spacing w:val="2"/>
              </w:rPr>
              <w:t>，难以</w:t>
            </w:r>
            <w:r w:rsidR="00CB311F">
              <w:rPr>
                <w:rFonts w:ascii="Times New Roman" w:hAnsi="Times New Roman" w:hint="eastAsia"/>
                <w:bCs/>
                <w:color w:val="000000" w:themeColor="text1"/>
                <w:spacing w:val="2"/>
              </w:rPr>
              <w:t>实现业务化</w:t>
            </w:r>
            <w:r w:rsidRPr="00B23A12">
              <w:rPr>
                <w:rFonts w:ascii="Times New Roman" w:hAnsi="Times New Roman"/>
                <w:bCs/>
                <w:color w:val="000000" w:themeColor="text1"/>
                <w:spacing w:val="2"/>
              </w:rPr>
              <w:t>预警</w:t>
            </w:r>
            <w:r w:rsidR="00CB311F">
              <w:rPr>
                <w:rFonts w:ascii="Times New Roman" w:hAnsi="Times New Roman" w:hint="eastAsia"/>
                <w:bCs/>
                <w:color w:val="000000" w:themeColor="text1"/>
                <w:spacing w:val="2"/>
              </w:rPr>
              <w:t>；</w:t>
            </w:r>
            <w:r w:rsidRPr="00B23A12">
              <w:rPr>
                <w:rFonts w:ascii="Times New Roman" w:hAnsi="Times New Roman"/>
                <w:bCs/>
                <w:color w:val="000000" w:themeColor="text1"/>
                <w:spacing w:val="2"/>
              </w:rPr>
              <w:t>风险评估</w:t>
            </w:r>
            <w:r w:rsidR="00CB311F">
              <w:rPr>
                <w:rFonts w:ascii="Times New Roman" w:hAnsi="Times New Roman" w:hint="eastAsia"/>
                <w:bCs/>
                <w:color w:val="000000" w:themeColor="text1"/>
                <w:spacing w:val="2"/>
              </w:rPr>
              <w:t>方法单一</w:t>
            </w:r>
            <w:r w:rsidR="00525FCE">
              <w:rPr>
                <w:rFonts w:ascii="Times New Roman" w:hAnsi="Times New Roman" w:hint="eastAsia"/>
                <w:bCs/>
                <w:color w:val="000000" w:themeColor="text1"/>
                <w:spacing w:val="2"/>
              </w:rPr>
              <w:t>，</w:t>
            </w:r>
            <w:r w:rsidRPr="00B23A12">
              <w:rPr>
                <w:rFonts w:ascii="Times New Roman" w:hAnsi="Times New Roman"/>
                <w:bCs/>
                <w:color w:val="000000" w:themeColor="text1"/>
                <w:spacing w:val="2"/>
              </w:rPr>
              <w:t>缺</w:t>
            </w:r>
            <w:r w:rsidR="00CB311F">
              <w:rPr>
                <w:rFonts w:ascii="Times New Roman" w:hAnsi="Times New Roman" w:hint="eastAsia"/>
                <w:bCs/>
                <w:color w:val="000000" w:themeColor="text1"/>
                <w:spacing w:val="2"/>
              </w:rPr>
              <w:t>少</w:t>
            </w:r>
            <w:r w:rsidRPr="00B23A12">
              <w:rPr>
                <w:rFonts w:ascii="Times New Roman" w:hAnsi="Times New Roman"/>
                <w:bCs/>
                <w:color w:val="000000" w:themeColor="text1"/>
                <w:spacing w:val="2"/>
              </w:rPr>
              <w:t>靶向消减</w:t>
            </w:r>
            <w:r w:rsidR="00CB311F">
              <w:rPr>
                <w:rFonts w:ascii="Times New Roman" w:hAnsi="Times New Roman" w:hint="eastAsia"/>
                <w:bCs/>
                <w:color w:val="000000" w:themeColor="text1"/>
                <w:spacing w:val="2"/>
              </w:rPr>
              <w:t>手段</w:t>
            </w:r>
            <w:r w:rsidR="00525FCE">
              <w:rPr>
                <w:rFonts w:ascii="Times New Roman" w:hAnsi="Times New Roman" w:hint="eastAsia"/>
                <w:bCs/>
                <w:color w:val="000000" w:themeColor="text1"/>
                <w:spacing w:val="2"/>
              </w:rPr>
              <w:t>。整体上，渔业环境危害因子</w:t>
            </w:r>
            <w:r w:rsidRPr="00B23A12">
              <w:rPr>
                <w:rFonts w:ascii="Times New Roman" w:hAnsi="Times New Roman"/>
                <w:bCs/>
                <w:color w:val="000000" w:themeColor="text1"/>
                <w:spacing w:val="2"/>
              </w:rPr>
              <w:t>长期陷于被动抽检、事后处置等瓶颈。针对上述难题，</w:t>
            </w:r>
            <w:r w:rsidR="00A42593">
              <w:rPr>
                <w:rFonts w:ascii="Times New Roman" w:hAnsi="Times New Roman" w:hint="eastAsia"/>
                <w:bCs/>
                <w:color w:val="000000" w:themeColor="text1"/>
                <w:spacing w:val="2"/>
              </w:rPr>
              <w:t>成果聚焦近海与海岸带渔业环境及重要经济</w:t>
            </w:r>
            <w:r w:rsidRPr="00B23A12">
              <w:rPr>
                <w:rFonts w:ascii="Times New Roman" w:hAnsi="Times New Roman"/>
                <w:bCs/>
                <w:color w:val="000000" w:themeColor="text1"/>
                <w:spacing w:val="2"/>
              </w:rPr>
              <w:t>水产品中</w:t>
            </w:r>
            <w:r w:rsidRPr="00B23A12">
              <w:rPr>
                <w:rFonts w:ascii="Times New Roman" w:hAnsi="Times New Roman"/>
                <w:bCs/>
                <w:color w:val="000000" w:themeColor="text1"/>
                <w:spacing w:val="2"/>
              </w:rPr>
              <w:t>7</w:t>
            </w:r>
            <w:r w:rsidRPr="00B23A12">
              <w:rPr>
                <w:rFonts w:ascii="Times New Roman" w:hAnsi="Times New Roman"/>
                <w:bCs/>
                <w:color w:val="000000" w:themeColor="text1"/>
                <w:spacing w:val="2"/>
              </w:rPr>
              <w:t>类</w:t>
            </w:r>
            <w:proofErr w:type="gramStart"/>
            <w:r w:rsidRPr="00B23A12">
              <w:rPr>
                <w:rFonts w:ascii="Times New Roman" w:hAnsi="Times New Roman"/>
                <w:bCs/>
                <w:color w:val="000000" w:themeColor="text1"/>
                <w:spacing w:val="2"/>
              </w:rPr>
              <w:t>新兴与</w:t>
            </w:r>
            <w:proofErr w:type="gramEnd"/>
            <w:r w:rsidRPr="00B23A12">
              <w:rPr>
                <w:rFonts w:ascii="Times New Roman" w:hAnsi="Times New Roman"/>
                <w:bCs/>
                <w:color w:val="000000" w:themeColor="text1"/>
                <w:spacing w:val="2"/>
              </w:rPr>
              <w:t>传统化学危害因子，创新</w:t>
            </w:r>
            <w:r w:rsidR="005228AF">
              <w:rPr>
                <w:rFonts w:ascii="Times New Roman" w:hAnsi="Times New Roman" w:hint="eastAsia"/>
                <w:bCs/>
                <w:color w:val="000000" w:themeColor="text1"/>
                <w:spacing w:val="2"/>
              </w:rPr>
              <w:t>构建</w:t>
            </w:r>
            <w:r w:rsidRPr="00B23A12">
              <w:rPr>
                <w:rFonts w:ascii="Times New Roman" w:hAnsi="Times New Roman"/>
                <w:bCs/>
                <w:color w:val="000000" w:themeColor="text1"/>
                <w:spacing w:val="2"/>
              </w:rPr>
              <w:t>全域筛查锁定、多维归因解析、智能即时感知、数字闭环阻控的全链条主动防控体系，攻克千余种危害因子同步筛查溯源与智能预警阻</w:t>
            </w:r>
            <w:proofErr w:type="gramStart"/>
            <w:r w:rsidRPr="00B23A12">
              <w:rPr>
                <w:rFonts w:ascii="Times New Roman" w:hAnsi="Times New Roman"/>
                <w:bCs/>
                <w:color w:val="000000" w:themeColor="text1"/>
                <w:spacing w:val="2"/>
              </w:rPr>
              <w:t>控核心</w:t>
            </w:r>
            <w:proofErr w:type="gramEnd"/>
            <w:r w:rsidRPr="00B23A12">
              <w:rPr>
                <w:rFonts w:ascii="Times New Roman" w:hAnsi="Times New Roman"/>
                <w:bCs/>
                <w:color w:val="000000" w:themeColor="text1"/>
                <w:spacing w:val="2"/>
              </w:rPr>
              <w:t>技术，</w:t>
            </w:r>
            <w:r w:rsidR="00A42593" w:rsidRPr="00A42593">
              <w:rPr>
                <w:rFonts w:ascii="Times New Roman" w:hAnsi="Times New Roman" w:hint="eastAsia"/>
                <w:bCs/>
                <w:color w:val="000000" w:themeColor="text1"/>
                <w:spacing w:val="2"/>
              </w:rPr>
              <w:t>推动我国渔业环境化学危害因子防控由</w:t>
            </w:r>
            <w:r w:rsidR="00A42593" w:rsidRPr="00A42593">
              <w:rPr>
                <w:rFonts w:ascii="Times New Roman" w:hAnsi="Times New Roman" w:hint="eastAsia"/>
                <w:bCs/>
                <w:color w:val="000000" w:themeColor="text1"/>
                <w:spacing w:val="2"/>
              </w:rPr>
              <w:t>"</w:t>
            </w:r>
            <w:r w:rsidR="00A42593" w:rsidRPr="00A42593">
              <w:rPr>
                <w:rFonts w:ascii="Times New Roman" w:hAnsi="Times New Roman" w:hint="eastAsia"/>
                <w:bCs/>
                <w:color w:val="000000" w:themeColor="text1"/>
                <w:spacing w:val="2"/>
              </w:rPr>
              <w:t>被动抽检、事后处置</w:t>
            </w:r>
            <w:r w:rsidR="00A42593" w:rsidRPr="00A42593">
              <w:rPr>
                <w:rFonts w:ascii="Times New Roman" w:hAnsi="Times New Roman" w:hint="eastAsia"/>
                <w:bCs/>
                <w:color w:val="000000" w:themeColor="text1"/>
                <w:spacing w:val="2"/>
              </w:rPr>
              <w:t>"</w:t>
            </w:r>
            <w:r w:rsidR="00A42593" w:rsidRPr="00A42593">
              <w:rPr>
                <w:rFonts w:ascii="Times New Roman" w:hAnsi="Times New Roman" w:hint="eastAsia"/>
                <w:bCs/>
                <w:color w:val="000000" w:themeColor="text1"/>
                <w:spacing w:val="2"/>
              </w:rPr>
              <w:t>向</w:t>
            </w:r>
            <w:r w:rsidR="00A42593" w:rsidRPr="00A42593">
              <w:rPr>
                <w:rFonts w:ascii="Times New Roman" w:hAnsi="Times New Roman" w:hint="eastAsia"/>
                <w:bCs/>
                <w:color w:val="000000" w:themeColor="text1"/>
                <w:spacing w:val="2"/>
              </w:rPr>
              <w:t>"</w:t>
            </w:r>
            <w:r w:rsidR="00A42593" w:rsidRPr="00A42593">
              <w:rPr>
                <w:rFonts w:ascii="Times New Roman" w:hAnsi="Times New Roman" w:hint="eastAsia"/>
                <w:bCs/>
                <w:color w:val="000000" w:themeColor="text1"/>
                <w:spacing w:val="2"/>
              </w:rPr>
              <w:t>主动预警、源头阻控</w:t>
            </w:r>
            <w:r w:rsidR="00A42593" w:rsidRPr="00A42593">
              <w:rPr>
                <w:rFonts w:ascii="Times New Roman" w:hAnsi="Times New Roman" w:hint="eastAsia"/>
                <w:bCs/>
                <w:color w:val="000000" w:themeColor="text1"/>
                <w:spacing w:val="2"/>
              </w:rPr>
              <w:t>"</w:t>
            </w:r>
            <w:r w:rsidR="00A42593" w:rsidRPr="00A42593">
              <w:rPr>
                <w:rFonts w:ascii="Times New Roman" w:hAnsi="Times New Roman" w:hint="eastAsia"/>
                <w:bCs/>
                <w:color w:val="000000" w:themeColor="text1"/>
                <w:spacing w:val="2"/>
              </w:rPr>
              <w:t>转型，</w:t>
            </w:r>
            <w:r w:rsidR="005228AF" w:rsidRPr="005228AF">
              <w:rPr>
                <w:rFonts w:ascii="Times New Roman" w:hAnsi="Times New Roman" w:hint="eastAsia"/>
                <w:bCs/>
                <w:color w:val="000000" w:themeColor="text1"/>
                <w:spacing w:val="2"/>
              </w:rPr>
              <w:t>成果授权发明专利</w:t>
            </w:r>
            <w:r w:rsidR="005228AF" w:rsidRPr="005228AF">
              <w:rPr>
                <w:rFonts w:ascii="Times New Roman" w:hAnsi="Times New Roman" w:hint="eastAsia"/>
                <w:bCs/>
                <w:color w:val="000000" w:themeColor="text1"/>
                <w:spacing w:val="2"/>
              </w:rPr>
              <w:t>53</w:t>
            </w:r>
            <w:r w:rsidR="005228AF" w:rsidRPr="005228AF">
              <w:rPr>
                <w:rFonts w:ascii="Times New Roman" w:hAnsi="Times New Roman" w:hint="eastAsia"/>
                <w:bCs/>
                <w:color w:val="000000" w:themeColor="text1"/>
                <w:spacing w:val="2"/>
              </w:rPr>
              <w:t>件，制定国家、行业标准</w:t>
            </w:r>
            <w:r w:rsidR="005228AF" w:rsidRPr="005228AF">
              <w:rPr>
                <w:rFonts w:ascii="Times New Roman" w:hAnsi="Times New Roman" w:hint="eastAsia"/>
                <w:bCs/>
                <w:color w:val="000000" w:themeColor="text1"/>
                <w:spacing w:val="2"/>
              </w:rPr>
              <w:t>9</w:t>
            </w:r>
            <w:r w:rsidR="005228AF" w:rsidRPr="005228AF">
              <w:rPr>
                <w:rFonts w:ascii="Times New Roman" w:hAnsi="Times New Roman" w:hint="eastAsia"/>
                <w:bCs/>
                <w:color w:val="000000" w:themeColor="text1"/>
                <w:spacing w:val="2"/>
              </w:rPr>
              <w:t>项，发表论文</w:t>
            </w:r>
            <w:r w:rsidR="005228AF" w:rsidRPr="005228AF">
              <w:rPr>
                <w:rFonts w:ascii="Times New Roman" w:hAnsi="Times New Roman" w:hint="eastAsia"/>
                <w:bCs/>
                <w:color w:val="000000" w:themeColor="text1"/>
                <w:spacing w:val="2"/>
              </w:rPr>
              <w:t>157</w:t>
            </w:r>
            <w:r w:rsidR="005228AF" w:rsidRPr="005228AF">
              <w:rPr>
                <w:rFonts w:ascii="Times New Roman" w:hAnsi="Times New Roman" w:hint="eastAsia"/>
                <w:bCs/>
                <w:color w:val="000000" w:themeColor="text1"/>
                <w:spacing w:val="2"/>
              </w:rPr>
              <w:t>篇，</w:t>
            </w:r>
            <w:r w:rsidR="00A42593" w:rsidRPr="00A42593">
              <w:rPr>
                <w:rFonts w:ascii="Times New Roman" w:hAnsi="Times New Roman" w:hint="eastAsia"/>
                <w:bCs/>
                <w:color w:val="000000" w:themeColor="text1"/>
                <w:spacing w:val="2"/>
              </w:rPr>
              <w:t>为保障蓝色粮仓和海岸带生物资源可持续利用提供了技术支撑。</w:t>
            </w:r>
            <w:r w:rsidR="00A42593">
              <w:rPr>
                <w:rFonts w:ascii="Times New Roman" w:hAnsi="Times New Roman" w:hint="eastAsia"/>
                <w:bCs/>
                <w:color w:val="000000" w:themeColor="text1"/>
                <w:spacing w:val="2"/>
              </w:rPr>
              <w:t xml:space="preserve"> </w:t>
            </w:r>
          </w:p>
        </w:tc>
      </w:tr>
      <w:tr w:rsidR="00AB5956" w:rsidRPr="00C47094" w14:paraId="104BCC92" w14:textId="77777777" w:rsidTr="00A87F9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9408" w:type="dxa"/>
            <w:gridSpan w:val="2"/>
          </w:tcPr>
          <w:p w14:paraId="554F1029" w14:textId="4F785FE1" w:rsidR="00AB5956" w:rsidRPr="00B23A12" w:rsidRDefault="00441C08">
            <w:pPr>
              <w:spacing w:line="360" w:lineRule="exact"/>
              <w:rPr>
                <w:rFonts w:ascii="Times New Roman" w:hAnsi="Times New Roman"/>
                <w:b/>
                <w:bCs/>
                <w:color w:val="000000" w:themeColor="text1"/>
                <w:sz w:val="24"/>
              </w:rPr>
            </w:pPr>
            <w:r w:rsidRPr="00B23A12">
              <w:rPr>
                <w:rFonts w:ascii="Times New Roman" w:hAnsi="Times New Roman"/>
                <w:b/>
                <w:bCs/>
                <w:color w:val="000000" w:themeColor="text1"/>
                <w:sz w:val="24"/>
              </w:rPr>
              <w:t>推荐意见</w:t>
            </w:r>
          </w:p>
          <w:p w14:paraId="7E6F2DB6" w14:textId="41F43E85" w:rsidR="005D1718" w:rsidRPr="00B23A12" w:rsidRDefault="005D1718" w:rsidP="005D1718">
            <w:pPr>
              <w:ind w:firstLineChars="200" w:firstLine="428"/>
              <w:rPr>
                <w:rFonts w:ascii="Times New Roman" w:hAnsi="Times New Roman"/>
                <w:bCs/>
                <w:color w:val="000000" w:themeColor="text1"/>
                <w:spacing w:val="2"/>
              </w:rPr>
            </w:pPr>
            <w:r w:rsidRPr="005D1718">
              <w:rPr>
                <w:rFonts w:ascii="Times New Roman" w:hAnsi="Times New Roman" w:hint="eastAsia"/>
                <w:bCs/>
                <w:color w:val="000000" w:themeColor="text1"/>
                <w:spacing w:val="2"/>
              </w:rPr>
              <w:t>该成果面向国家蓝色粮仓建设与海岸带生物资源可持续利用的重大需求，针对我国近海及陆基渔业环境中化学危害因子种类复杂、多介质迁移转化机制不清、监测预警与靶向阻控能力薄弱等突出资源环境问题，创新渔业环境化学危害因子精准筛查关键技术与设备，实现了近海与陆基渔业环境</w:t>
            </w:r>
            <w:proofErr w:type="gramStart"/>
            <w:r w:rsidRPr="005D1718">
              <w:rPr>
                <w:rFonts w:ascii="Times New Roman" w:hAnsi="Times New Roman" w:hint="eastAsia"/>
                <w:bCs/>
                <w:color w:val="000000" w:themeColor="text1"/>
                <w:spacing w:val="2"/>
              </w:rPr>
              <w:t>养殖全</w:t>
            </w:r>
            <w:proofErr w:type="gramEnd"/>
            <w:r w:rsidRPr="005D1718">
              <w:rPr>
                <w:rFonts w:ascii="Times New Roman" w:hAnsi="Times New Roman" w:hint="eastAsia"/>
                <w:bCs/>
                <w:color w:val="000000" w:themeColor="text1"/>
                <w:spacing w:val="2"/>
              </w:rPr>
              <w:t>周期内水</w:t>
            </w:r>
            <w:r w:rsidRPr="005D1718">
              <w:rPr>
                <w:rFonts w:ascii="Times New Roman" w:hAnsi="Times New Roman" w:hint="eastAsia"/>
                <w:bCs/>
                <w:color w:val="000000" w:themeColor="text1"/>
                <w:spacing w:val="2"/>
              </w:rPr>
              <w:t>-</w:t>
            </w:r>
            <w:r w:rsidRPr="005D1718">
              <w:rPr>
                <w:rFonts w:ascii="Times New Roman" w:hAnsi="Times New Roman" w:hint="eastAsia"/>
                <w:bCs/>
                <w:color w:val="000000" w:themeColor="text1"/>
                <w:spacing w:val="2"/>
              </w:rPr>
              <w:t>沉积物</w:t>
            </w:r>
            <w:r w:rsidRPr="005D1718">
              <w:rPr>
                <w:rFonts w:ascii="Times New Roman" w:hAnsi="Times New Roman" w:hint="eastAsia"/>
                <w:bCs/>
                <w:color w:val="000000" w:themeColor="text1"/>
                <w:spacing w:val="2"/>
              </w:rPr>
              <w:t>-</w:t>
            </w:r>
            <w:r w:rsidRPr="005D1718">
              <w:rPr>
                <w:rFonts w:ascii="Times New Roman" w:hAnsi="Times New Roman" w:hint="eastAsia"/>
                <w:bCs/>
                <w:color w:val="000000" w:themeColor="text1"/>
                <w:spacing w:val="2"/>
              </w:rPr>
              <w:t>投入品</w:t>
            </w:r>
            <w:r w:rsidRPr="005D1718">
              <w:rPr>
                <w:rFonts w:ascii="Times New Roman" w:hAnsi="Times New Roman" w:hint="eastAsia"/>
                <w:bCs/>
                <w:color w:val="000000" w:themeColor="text1"/>
                <w:spacing w:val="2"/>
              </w:rPr>
              <w:t>-</w:t>
            </w:r>
            <w:r w:rsidRPr="005D1718">
              <w:rPr>
                <w:rFonts w:ascii="Times New Roman" w:hAnsi="Times New Roman" w:hint="eastAsia"/>
                <w:bCs/>
                <w:color w:val="000000" w:themeColor="text1"/>
                <w:spacing w:val="2"/>
              </w:rPr>
              <w:t>生物系统多介质同步监测，揭示了化学危害因子的时空分布规律与源</w:t>
            </w:r>
            <w:r w:rsidRPr="005D1718">
              <w:rPr>
                <w:rFonts w:ascii="Times New Roman" w:hAnsi="Times New Roman" w:hint="eastAsia"/>
                <w:bCs/>
                <w:color w:val="000000" w:themeColor="text1"/>
                <w:spacing w:val="2"/>
              </w:rPr>
              <w:t>-</w:t>
            </w:r>
            <w:r w:rsidRPr="005D1718">
              <w:rPr>
                <w:rFonts w:ascii="Times New Roman" w:hAnsi="Times New Roman" w:hint="eastAsia"/>
                <w:bCs/>
                <w:color w:val="000000" w:themeColor="text1"/>
                <w:spacing w:val="2"/>
              </w:rPr>
              <w:t>汇机制；系统解析了微塑料（</w:t>
            </w:r>
            <w:r w:rsidRPr="005D1718">
              <w:rPr>
                <w:rFonts w:ascii="Times New Roman" w:hAnsi="Times New Roman" w:hint="eastAsia"/>
                <w:bCs/>
                <w:color w:val="000000" w:themeColor="text1"/>
                <w:spacing w:val="2"/>
              </w:rPr>
              <w:t>MPs</w:t>
            </w:r>
            <w:r w:rsidRPr="005D1718">
              <w:rPr>
                <w:rFonts w:ascii="Times New Roman" w:hAnsi="Times New Roman" w:hint="eastAsia"/>
                <w:bCs/>
                <w:color w:val="000000" w:themeColor="text1"/>
                <w:spacing w:val="2"/>
              </w:rPr>
              <w:t>）、抗生素、</w:t>
            </w:r>
            <w:proofErr w:type="gramStart"/>
            <w:r w:rsidRPr="005D1718">
              <w:rPr>
                <w:rFonts w:ascii="Times New Roman" w:hAnsi="Times New Roman" w:hint="eastAsia"/>
                <w:bCs/>
                <w:color w:val="000000" w:themeColor="text1"/>
                <w:spacing w:val="2"/>
              </w:rPr>
              <w:t>全氟化合物</w:t>
            </w:r>
            <w:proofErr w:type="gramEnd"/>
            <w:r w:rsidRPr="005D1718">
              <w:rPr>
                <w:rFonts w:ascii="Times New Roman" w:hAnsi="Times New Roman" w:hint="eastAsia"/>
                <w:bCs/>
                <w:color w:val="000000" w:themeColor="text1"/>
                <w:spacing w:val="2"/>
              </w:rPr>
              <w:t>（</w:t>
            </w:r>
            <w:r w:rsidRPr="005D1718">
              <w:rPr>
                <w:rFonts w:ascii="Times New Roman" w:hAnsi="Times New Roman" w:hint="eastAsia"/>
                <w:bCs/>
                <w:color w:val="000000" w:themeColor="text1"/>
                <w:spacing w:val="2"/>
              </w:rPr>
              <w:t>PFASs</w:t>
            </w:r>
            <w:r w:rsidRPr="005D1718">
              <w:rPr>
                <w:rFonts w:ascii="Times New Roman" w:hAnsi="Times New Roman" w:hint="eastAsia"/>
                <w:bCs/>
                <w:color w:val="000000" w:themeColor="text1"/>
                <w:spacing w:val="2"/>
              </w:rPr>
              <w:t>）及环境内分泌干扰物（</w:t>
            </w:r>
            <w:r w:rsidRPr="005D1718">
              <w:rPr>
                <w:rFonts w:ascii="Times New Roman" w:hAnsi="Times New Roman" w:hint="eastAsia"/>
                <w:bCs/>
                <w:color w:val="000000" w:themeColor="text1"/>
                <w:spacing w:val="2"/>
              </w:rPr>
              <w:t>EDCs</w:t>
            </w:r>
            <w:r w:rsidRPr="005D1718">
              <w:rPr>
                <w:rFonts w:ascii="Times New Roman" w:hAnsi="Times New Roman" w:hint="eastAsia"/>
                <w:bCs/>
                <w:color w:val="000000" w:themeColor="text1"/>
                <w:spacing w:val="2"/>
              </w:rPr>
              <w:t>）等典型危害因子对重要</w:t>
            </w:r>
            <w:r>
              <w:rPr>
                <w:rFonts w:ascii="Times New Roman" w:hAnsi="Times New Roman" w:hint="eastAsia"/>
                <w:bCs/>
                <w:color w:val="000000" w:themeColor="text1"/>
                <w:spacing w:val="2"/>
              </w:rPr>
              <w:t>经济水产品</w:t>
            </w:r>
            <w:r w:rsidRPr="005D1718">
              <w:rPr>
                <w:rFonts w:ascii="Times New Roman" w:hAnsi="Times New Roman" w:hint="eastAsia"/>
                <w:bCs/>
                <w:color w:val="000000" w:themeColor="text1"/>
                <w:spacing w:val="2"/>
              </w:rPr>
              <w:t>的复合毒性致毒机制；创新性融合</w:t>
            </w:r>
            <w:r w:rsidRPr="005D1718">
              <w:rPr>
                <w:rFonts w:ascii="Times New Roman" w:hAnsi="Times New Roman" w:hint="eastAsia"/>
                <w:bCs/>
                <w:color w:val="000000" w:themeColor="text1"/>
                <w:spacing w:val="2"/>
              </w:rPr>
              <w:t>AI</w:t>
            </w:r>
            <w:r w:rsidRPr="005D1718">
              <w:rPr>
                <w:rFonts w:ascii="Times New Roman" w:hAnsi="Times New Roman" w:hint="eastAsia"/>
                <w:bCs/>
                <w:color w:val="000000" w:themeColor="text1"/>
                <w:spacing w:val="2"/>
              </w:rPr>
              <w:t>驱动的快速检测技术</w:t>
            </w:r>
            <w:r w:rsidRPr="005D1718">
              <w:rPr>
                <w:rFonts w:ascii="Times New Roman" w:hAnsi="Times New Roman" w:hint="eastAsia"/>
                <w:bCs/>
                <w:color w:val="000000" w:themeColor="text1"/>
                <w:spacing w:val="2"/>
              </w:rPr>
              <w:t>/</w:t>
            </w:r>
            <w:r w:rsidRPr="005D1718">
              <w:rPr>
                <w:rFonts w:ascii="Times New Roman" w:hAnsi="Times New Roman" w:hint="eastAsia"/>
                <w:bCs/>
                <w:color w:val="000000" w:themeColor="text1"/>
                <w:spacing w:val="2"/>
              </w:rPr>
              <w:t>智能检测设备与多模型风险评估方法，构建了海域—养殖系统—水产品全链条的智能预警防控体系与高风险危害因子靶向阻控技术，实现了渔业环境化学危害因子从被动治理向主动风险防控的跨越。</w:t>
            </w:r>
          </w:p>
          <w:p w14:paraId="19A2A67D" w14:textId="4C224488" w:rsidR="001C2DE8" w:rsidRPr="00B23A12" w:rsidRDefault="001C2DE8" w:rsidP="005D1718">
            <w:pPr>
              <w:ind w:firstLineChars="200" w:firstLine="428"/>
              <w:rPr>
                <w:rFonts w:ascii="Times New Roman" w:hAnsi="Times New Roman"/>
                <w:bCs/>
                <w:color w:val="000000" w:themeColor="text1"/>
                <w:spacing w:val="2"/>
              </w:rPr>
            </w:pPr>
            <w:r w:rsidRPr="00B23A12">
              <w:rPr>
                <w:rFonts w:ascii="Times New Roman" w:hAnsi="Times New Roman"/>
                <w:bCs/>
                <w:color w:val="000000" w:themeColor="text1"/>
                <w:spacing w:val="2"/>
              </w:rPr>
              <w:t>该成果获授权发明专利</w:t>
            </w:r>
            <w:r w:rsidR="00B23A12" w:rsidRPr="00B23A12">
              <w:rPr>
                <w:rFonts w:ascii="Times New Roman" w:hAnsi="Times New Roman"/>
                <w:bCs/>
                <w:color w:val="000000" w:themeColor="text1"/>
                <w:spacing w:val="2"/>
              </w:rPr>
              <w:t>53</w:t>
            </w:r>
            <w:r w:rsidRPr="00B23A12">
              <w:rPr>
                <w:rFonts w:ascii="Times New Roman" w:hAnsi="Times New Roman"/>
                <w:bCs/>
                <w:color w:val="000000" w:themeColor="text1"/>
                <w:spacing w:val="2"/>
              </w:rPr>
              <w:t>件，制定国家、行业标准</w:t>
            </w:r>
            <w:r w:rsidRPr="00B23A12">
              <w:rPr>
                <w:rFonts w:ascii="Times New Roman" w:hAnsi="Times New Roman"/>
                <w:bCs/>
                <w:color w:val="000000" w:themeColor="text1"/>
                <w:spacing w:val="2"/>
              </w:rPr>
              <w:t>9</w:t>
            </w:r>
            <w:r w:rsidRPr="00B23A12">
              <w:rPr>
                <w:rFonts w:ascii="Times New Roman" w:hAnsi="Times New Roman"/>
                <w:bCs/>
                <w:color w:val="000000" w:themeColor="text1"/>
                <w:spacing w:val="2"/>
              </w:rPr>
              <w:t>项，发明了渔业环境和水产品安全生产全链条精准溯源与智能预警阻控技术、产品和设备，显著提升了我国</w:t>
            </w:r>
            <w:r w:rsidR="005D1718">
              <w:rPr>
                <w:rFonts w:ascii="Times New Roman" w:hAnsi="Times New Roman" w:hint="eastAsia"/>
                <w:bCs/>
                <w:color w:val="000000" w:themeColor="text1"/>
                <w:spacing w:val="2"/>
              </w:rPr>
              <w:t>近海与海岸带</w:t>
            </w:r>
            <w:r w:rsidRPr="00B23A12">
              <w:rPr>
                <w:rFonts w:ascii="Times New Roman" w:hAnsi="Times New Roman"/>
                <w:bCs/>
                <w:color w:val="000000" w:themeColor="text1"/>
                <w:spacing w:val="2"/>
              </w:rPr>
              <w:t>渔业环境化学危害因子的监测预警</w:t>
            </w:r>
            <w:r w:rsidR="005D1718">
              <w:rPr>
                <w:rFonts w:ascii="Times New Roman" w:hAnsi="Times New Roman" w:hint="eastAsia"/>
                <w:bCs/>
                <w:color w:val="000000" w:themeColor="text1"/>
                <w:spacing w:val="2"/>
              </w:rPr>
              <w:t>和风险管控</w:t>
            </w:r>
            <w:r w:rsidRPr="00B23A12">
              <w:rPr>
                <w:rFonts w:ascii="Times New Roman" w:hAnsi="Times New Roman"/>
                <w:bCs/>
                <w:color w:val="000000" w:themeColor="text1"/>
                <w:spacing w:val="2"/>
              </w:rPr>
              <w:t>能力，</w:t>
            </w:r>
            <w:r w:rsidR="005D1718">
              <w:rPr>
                <w:rFonts w:ascii="Times New Roman" w:hAnsi="Times New Roman" w:hint="eastAsia"/>
                <w:bCs/>
                <w:color w:val="000000" w:themeColor="text1"/>
                <w:spacing w:val="2"/>
              </w:rPr>
              <w:t>为近海自然资源与渔业环境监管部门提供了有效技术手段与决策依据</w:t>
            </w:r>
            <w:r w:rsidRPr="00B23A12">
              <w:rPr>
                <w:rFonts w:ascii="Times New Roman" w:hAnsi="Times New Roman"/>
                <w:bCs/>
                <w:color w:val="000000" w:themeColor="text1"/>
                <w:spacing w:val="2"/>
              </w:rPr>
              <w:t>，取得了显著的社会经济和环境效益。</w:t>
            </w:r>
            <w:r w:rsidRPr="00B23A12">
              <w:rPr>
                <w:rFonts w:ascii="Times New Roman" w:hAnsi="Times New Roman"/>
                <w:bCs/>
                <w:color w:val="000000" w:themeColor="text1"/>
                <w:spacing w:val="2"/>
              </w:rPr>
              <w:t xml:space="preserve"> </w:t>
            </w:r>
          </w:p>
          <w:p w14:paraId="1425FC46" w14:textId="1FEB9D51" w:rsidR="00AB5956" w:rsidRPr="00B23A12" w:rsidRDefault="001C2DE8" w:rsidP="005D1718">
            <w:pPr>
              <w:ind w:firstLineChars="200" w:firstLine="428"/>
              <w:rPr>
                <w:rFonts w:ascii="Times New Roman" w:hAnsi="Times New Roman"/>
                <w:color w:val="000000" w:themeColor="text1"/>
                <w:szCs w:val="21"/>
              </w:rPr>
            </w:pPr>
            <w:r w:rsidRPr="00B23A12">
              <w:rPr>
                <w:rFonts w:ascii="Times New Roman" w:hAnsi="Times New Roman"/>
                <w:bCs/>
                <w:color w:val="000000" w:themeColor="text1"/>
                <w:spacing w:val="2"/>
              </w:rPr>
              <w:t>提名该成果为</w:t>
            </w:r>
            <w:r w:rsidR="00E87C87" w:rsidRPr="00B23A12">
              <w:rPr>
                <w:rFonts w:ascii="Times New Roman" w:hAnsi="Times New Roman"/>
                <w:bCs/>
                <w:color w:val="000000" w:themeColor="text1"/>
                <w:spacing w:val="2"/>
              </w:rPr>
              <w:t>自然资源科学技术奖</w:t>
            </w:r>
            <w:r w:rsidRPr="00B23A12">
              <w:rPr>
                <w:rFonts w:ascii="Times New Roman" w:hAnsi="Times New Roman"/>
                <w:bCs/>
                <w:color w:val="000000" w:themeColor="text1"/>
                <w:spacing w:val="2"/>
              </w:rPr>
              <w:t>一等奖。</w:t>
            </w:r>
          </w:p>
        </w:tc>
      </w:tr>
      <w:tr w:rsidR="00A87F92" w:rsidRPr="00C47094" w14:paraId="6CC39039" w14:textId="77777777" w:rsidTr="00A87F9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9408" w:type="dxa"/>
            <w:gridSpan w:val="2"/>
          </w:tcPr>
          <w:p w14:paraId="18AC7A1A" w14:textId="6B45FC9A" w:rsidR="00A87F92" w:rsidRPr="003035F4" w:rsidRDefault="00A87F92" w:rsidP="003035F4">
            <w:pPr>
              <w:rPr>
                <w:rFonts w:ascii="Times New Roman" w:hAnsi="Times New Roman"/>
                <w:b/>
                <w:bCs/>
                <w:sz w:val="24"/>
              </w:rPr>
            </w:pPr>
            <w:r w:rsidRPr="003035F4">
              <w:rPr>
                <w:rFonts w:ascii="Times New Roman" w:hAnsi="Times New Roman" w:hint="eastAsia"/>
                <w:b/>
                <w:bCs/>
                <w:sz w:val="24"/>
              </w:rPr>
              <w:t>成果简介</w:t>
            </w:r>
          </w:p>
          <w:p w14:paraId="04F475FA" w14:textId="77777777" w:rsidR="00A87F92" w:rsidRPr="003035F4" w:rsidRDefault="00A87F92" w:rsidP="003035F4">
            <w:pPr>
              <w:ind w:firstLineChars="200" w:firstLine="420"/>
              <w:rPr>
                <w:rFonts w:ascii="Times New Roman" w:eastAsia="黑体" w:hAnsi="Times New Roman"/>
                <w:color w:val="000000" w:themeColor="text1"/>
                <w:szCs w:val="21"/>
              </w:rPr>
            </w:pPr>
            <w:r w:rsidRPr="00A551B6">
              <w:rPr>
                <w:rFonts w:ascii="Times New Roman" w:eastAsiaTheme="minorEastAsia" w:hAnsi="Times New Roman"/>
                <w:color w:val="000000" w:themeColor="text1"/>
                <w:szCs w:val="21"/>
              </w:rPr>
              <w:t>1.</w:t>
            </w:r>
            <w:r w:rsidRPr="00A551B6">
              <w:rPr>
                <w:rFonts w:ascii="Times New Roman" w:eastAsiaTheme="minorEastAsia" w:hAnsi="Times New Roman"/>
                <w:color w:val="000000" w:themeColor="text1"/>
                <w:szCs w:val="21"/>
              </w:rPr>
              <w:t>发明混合化学危害因子模块化样品前处理及高通量筛查技术。</w:t>
            </w:r>
            <w:r w:rsidRPr="003035F4">
              <w:rPr>
                <w:rFonts w:ascii="Times New Roman" w:eastAsiaTheme="minorEastAsia" w:hAnsi="Times New Roman"/>
                <w:color w:val="000000" w:themeColor="text1"/>
                <w:szCs w:val="21"/>
              </w:rPr>
              <w:t>针对渔业环境、水产品和饲料等基质特点，首创极性分组提取与基质适配去除新策略，攻克痕量危害因子共提取与基质效应难以兼顾瓶颈，创制磁性功能化聚合物等</w:t>
            </w:r>
            <w:r w:rsidRPr="003035F4">
              <w:rPr>
                <w:rFonts w:ascii="Times New Roman" w:eastAsiaTheme="minorEastAsia" w:hAnsi="Times New Roman"/>
                <w:color w:val="000000" w:themeColor="text1"/>
                <w:szCs w:val="21"/>
              </w:rPr>
              <w:t>30</w:t>
            </w:r>
            <w:r w:rsidRPr="003035F4">
              <w:rPr>
                <w:rFonts w:ascii="Times New Roman" w:eastAsiaTheme="minorEastAsia" w:hAnsi="Times New Roman"/>
                <w:color w:val="000000" w:themeColor="text1"/>
                <w:szCs w:val="21"/>
              </w:rPr>
              <w:t>种富集净化材料及基质净化管等</w:t>
            </w:r>
            <w:r w:rsidRPr="003035F4">
              <w:rPr>
                <w:rFonts w:ascii="Times New Roman" w:eastAsiaTheme="minorEastAsia" w:hAnsi="Times New Roman"/>
                <w:color w:val="000000" w:themeColor="text1"/>
                <w:szCs w:val="21"/>
              </w:rPr>
              <w:t>25</w:t>
            </w:r>
            <w:r w:rsidRPr="003035F4">
              <w:rPr>
                <w:rFonts w:ascii="Times New Roman" w:eastAsiaTheme="minorEastAsia" w:hAnsi="Times New Roman"/>
                <w:color w:val="000000" w:themeColor="text1"/>
                <w:szCs w:val="21"/>
              </w:rPr>
              <w:t>种模块化前处理产品，构建</w:t>
            </w:r>
            <w:r w:rsidRPr="003035F4">
              <w:rPr>
                <w:rFonts w:ascii="Times New Roman" w:eastAsiaTheme="minorEastAsia" w:hAnsi="Times New Roman"/>
                <w:color w:val="000000" w:themeColor="text1"/>
                <w:szCs w:val="21"/>
              </w:rPr>
              <w:t>7</w:t>
            </w:r>
            <w:r w:rsidRPr="003035F4">
              <w:rPr>
                <w:rFonts w:ascii="Times New Roman" w:eastAsiaTheme="minorEastAsia" w:hAnsi="Times New Roman"/>
                <w:color w:val="000000" w:themeColor="text1"/>
                <w:szCs w:val="21"/>
              </w:rPr>
              <w:t>类危害因子高通量筛查体系，筛查效率提升</w:t>
            </w:r>
            <w:r w:rsidRPr="003035F4">
              <w:rPr>
                <w:rFonts w:ascii="Times New Roman" w:eastAsiaTheme="minorEastAsia" w:hAnsi="Times New Roman"/>
                <w:color w:val="000000" w:themeColor="text1"/>
                <w:szCs w:val="21"/>
              </w:rPr>
              <w:t>5</w:t>
            </w:r>
            <w:r w:rsidRPr="003035F4">
              <w:rPr>
                <w:rFonts w:ascii="Times New Roman" w:eastAsiaTheme="minorEastAsia" w:hAnsi="Times New Roman"/>
                <w:color w:val="000000" w:themeColor="text1"/>
                <w:szCs w:val="21"/>
              </w:rPr>
              <w:t>倍，检测周期缩短</w:t>
            </w:r>
            <w:r w:rsidRPr="003035F4">
              <w:rPr>
                <w:rFonts w:ascii="Times New Roman" w:eastAsiaTheme="minorEastAsia" w:hAnsi="Times New Roman"/>
                <w:color w:val="000000" w:themeColor="text1"/>
                <w:szCs w:val="21"/>
              </w:rPr>
              <w:t>80%</w:t>
            </w:r>
            <w:r w:rsidRPr="003035F4">
              <w:rPr>
                <w:rFonts w:ascii="Times New Roman" w:eastAsiaTheme="minorEastAsia" w:hAnsi="Times New Roman"/>
                <w:color w:val="000000" w:themeColor="text1"/>
                <w:szCs w:val="21"/>
              </w:rPr>
              <w:t>，实现混合危害因子精准筛查。</w:t>
            </w:r>
          </w:p>
          <w:p w14:paraId="315EAC1F" w14:textId="77777777" w:rsidR="00A87F92" w:rsidRPr="003035F4" w:rsidRDefault="00A87F92" w:rsidP="003035F4">
            <w:pPr>
              <w:ind w:firstLineChars="200" w:firstLine="420"/>
              <w:rPr>
                <w:rFonts w:ascii="Times New Roman" w:eastAsiaTheme="minorEastAsia" w:hAnsi="Times New Roman"/>
                <w:color w:val="000000" w:themeColor="text1"/>
                <w:szCs w:val="21"/>
              </w:rPr>
            </w:pPr>
            <w:r w:rsidRPr="00A551B6">
              <w:rPr>
                <w:rFonts w:ascii="Times New Roman" w:eastAsiaTheme="minorEastAsia" w:hAnsi="Times New Roman"/>
                <w:color w:val="000000" w:themeColor="text1"/>
                <w:szCs w:val="21"/>
              </w:rPr>
              <w:t>2.</w:t>
            </w:r>
            <w:r w:rsidRPr="00A551B6">
              <w:rPr>
                <w:rFonts w:ascii="Times New Roman" w:eastAsiaTheme="minorEastAsia" w:hAnsi="Times New Roman"/>
                <w:color w:val="000000" w:themeColor="text1"/>
                <w:szCs w:val="21"/>
              </w:rPr>
              <w:t>揭示化学</w:t>
            </w:r>
            <w:proofErr w:type="gramStart"/>
            <w:r w:rsidRPr="00A551B6">
              <w:rPr>
                <w:rFonts w:ascii="Times New Roman" w:eastAsiaTheme="minorEastAsia" w:hAnsi="Times New Roman"/>
                <w:color w:val="000000" w:themeColor="text1"/>
                <w:szCs w:val="21"/>
              </w:rPr>
              <w:t>危害因</w:t>
            </w:r>
            <w:proofErr w:type="gramEnd"/>
            <w:r w:rsidRPr="00A551B6">
              <w:rPr>
                <w:rFonts w:ascii="Times New Roman" w:eastAsiaTheme="minorEastAsia" w:hAnsi="Times New Roman"/>
                <w:color w:val="000000" w:themeColor="text1"/>
                <w:szCs w:val="21"/>
              </w:rPr>
              <w:t>子源汇格局与致毒机制。</w:t>
            </w:r>
            <w:r w:rsidRPr="003035F4">
              <w:rPr>
                <w:rFonts w:ascii="Times New Roman" w:eastAsiaTheme="minorEastAsia" w:hAnsi="Times New Roman"/>
                <w:color w:val="000000" w:themeColor="text1"/>
                <w:szCs w:val="21"/>
              </w:rPr>
              <w:t>构建渔业环境和水产品中</w:t>
            </w:r>
            <w:r w:rsidRPr="003035F4">
              <w:rPr>
                <w:rFonts w:ascii="Times New Roman" w:eastAsiaTheme="minorEastAsia" w:hAnsi="Times New Roman"/>
                <w:color w:val="000000" w:themeColor="text1"/>
                <w:szCs w:val="21"/>
              </w:rPr>
              <w:t>7</w:t>
            </w:r>
            <w:r w:rsidRPr="003035F4">
              <w:rPr>
                <w:rFonts w:ascii="Times New Roman" w:eastAsiaTheme="minorEastAsia" w:hAnsi="Times New Roman"/>
                <w:color w:val="000000" w:themeColor="text1"/>
                <w:szCs w:val="21"/>
              </w:rPr>
              <w:t>类危害因子多介质全链条动态数据库；揭示其赋存形态、跨介质迁移转化控制因子</w:t>
            </w:r>
            <w:proofErr w:type="gramStart"/>
            <w:r w:rsidRPr="003035F4">
              <w:rPr>
                <w:rFonts w:ascii="Times New Roman" w:eastAsiaTheme="minorEastAsia" w:hAnsi="Times New Roman"/>
                <w:color w:val="000000" w:themeColor="text1"/>
                <w:szCs w:val="21"/>
              </w:rPr>
              <w:t>与归趋路径</w:t>
            </w:r>
            <w:proofErr w:type="gramEnd"/>
            <w:r w:rsidRPr="003035F4">
              <w:rPr>
                <w:rFonts w:ascii="Times New Roman" w:eastAsiaTheme="minorEastAsia" w:hAnsi="Times New Roman"/>
                <w:color w:val="000000" w:themeColor="text1"/>
                <w:szCs w:val="21"/>
              </w:rPr>
              <w:t>，建立高时空分辨率源汇格局；首次</w:t>
            </w:r>
            <w:r w:rsidRPr="003035F4">
              <w:rPr>
                <w:rFonts w:ascii="Times New Roman" w:eastAsiaTheme="minorEastAsia" w:hAnsi="Times New Roman"/>
                <w:color w:val="000000" w:themeColor="text1"/>
                <w:szCs w:val="21"/>
              </w:rPr>
              <w:lastRenderedPageBreak/>
              <w:t>阐明关键代谢产物增效毒性及复合污染致毒新机制，确定</w:t>
            </w:r>
            <w:r w:rsidRPr="003035F4">
              <w:rPr>
                <w:rFonts w:ascii="Times New Roman" w:eastAsiaTheme="minorEastAsia" w:hAnsi="Times New Roman"/>
                <w:color w:val="000000" w:themeColor="text1"/>
                <w:szCs w:val="21"/>
              </w:rPr>
              <w:t>4</w:t>
            </w:r>
            <w:r w:rsidRPr="003035F4">
              <w:rPr>
                <w:rFonts w:ascii="Times New Roman" w:eastAsiaTheme="minorEastAsia" w:hAnsi="Times New Roman"/>
                <w:color w:val="000000" w:themeColor="text1"/>
                <w:szCs w:val="21"/>
              </w:rPr>
              <w:t>类优先控制危害因子并识别</w:t>
            </w:r>
            <w:proofErr w:type="gramStart"/>
            <w:r w:rsidRPr="003035F4">
              <w:rPr>
                <w:rFonts w:ascii="Times New Roman" w:eastAsiaTheme="minorEastAsia" w:hAnsi="Times New Roman"/>
                <w:color w:val="000000" w:themeColor="text1"/>
                <w:szCs w:val="21"/>
              </w:rPr>
              <w:t>养殖全</w:t>
            </w:r>
            <w:proofErr w:type="gramEnd"/>
            <w:r w:rsidRPr="003035F4">
              <w:rPr>
                <w:rFonts w:ascii="Times New Roman" w:eastAsiaTheme="minorEastAsia" w:hAnsi="Times New Roman"/>
                <w:color w:val="000000" w:themeColor="text1"/>
                <w:szCs w:val="21"/>
              </w:rPr>
              <w:t>过程关键控制点，实现从被动监测向主动溯源的跨越。</w:t>
            </w:r>
          </w:p>
          <w:p w14:paraId="17FDF2DD" w14:textId="77777777" w:rsidR="00A87F92" w:rsidRPr="00A551B6" w:rsidRDefault="00A87F92" w:rsidP="003035F4">
            <w:pPr>
              <w:ind w:firstLineChars="200" w:firstLine="420"/>
              <w:rPr>
                <w:rFonts w:ascii="Times New Roman" w:eastAsiaTheme="minorEastAsia" w:hAnsi="Times New Roman"/>
                <w:color w:val="000000" w:themeColor="text1"/>
                <w:szCs w:val="21"/>
              </w:rPr>
            </w:pPr>
            <w:r w:rsidRPr="00A551B6">
              <w:rPr>
                <w:rFonts w:ascii="Times New Roman" w:eastAsiaTheme="minorEastAsia" w:hAnsi="Times New Roman"/>
                <w:color w:val="000000" w:themeColor="text1"/>
                <w:szCs w:val="21"/>
              </w:rPr>
              <w:t>3.</w:t>
            </w:r>
            <w:r w:rsidRPr="00A551B6">
              <w:rPr>
                <w:rFonts w:ascii="Times New Roman" w:eastAsiaTheme="minorEastAsia" w:hAnsi="Times New Roman"/>
                <w:color w:val="000000" w:themeColor="text1"/>
                <w:szCs w:val="21"/>
              </w:rPr>
              <w:t>发明高风险化学危害因子智能传感快检系列技术与装备。</w:t>
            </w:r>
            <w:r w:rsidRPr="003035F4">
              <w:rPr>
                <w:rFonts w:ascii="Times New Roman" w:eastAsiaTheme="minorEastAsia" w:hAnsi="Times New Roman"/>
                <w:color w:val="000000" w:themeColor="text1"/>
                <w:szCs w:val="21"/>
              </w:rPr>
              <w:t>构建生物抗体和荧光仿生抗体等高性能识别</w:t>
            </w:r>
            <w:r w:rsidRPr="003035F4">
              <w:rPr>
                <w:rFonts w:ascii="Times New Roman" w:eastAsiaTheme="minorEastAsia" w:hAnsi="Times New Roman"/>
                <w:color w:val="000000" w:themeColor="text1"/>
                <w:szCs w:val="21"/>
              </w:rPr>
              <w:t>-</w:t>
            </w:r>
            <w:r w:rsidRPr="003035F4">
              <w:rPr>
                <w:rFonts w:ascii="Times New Roman" w:eastAsiaTheme="minorEastAsia" w:hAnsi="Times New Roman"/>
                <w:color w:val="000000" w:themeColor="text1"/>
                <w:szCs w:val="21"/>
              </w:rPr>
              <w:t>响应元件库；创新量子点等发光增敏及微萃取</w:t>
            </w:r>
            <w:r w:rsidRPr="003035F4">
              <w:rPr>
                <w:rFonts w:ascii="Times New Roman" w:eastAsiaTheme="minorEastAsia" w:hAnsi="Times New Roman"/>
                <w:color w:val="000000" w:themeColor="text1"/>
                <w:szCs w:val="21"/>
              </w:rPr>
              <w:t>/</w:t>
            </w:r>
            <w:r w:rsidRPr="003035F4">
              <w:rPr>
                <w:rFonts w:ascii="Times New Roman" w:eastAsiaTheme="minorEastAsia" w:hAnsi="Times New Roman"/>
                <w:color w:val="000000" w:themeColor="text1"/>
                <w:szCs w:val="21"/>
              </w:rPr>
              <w:t>原位富集</w:t>
            </w:r>
            <w:r w:rsidRPr="003035F4">
              <w:rPr>
                <w:rFonts w:ascii="Times New Roman" w:eastAsiaTheme="minorEastAsia" w:hAnsi="Times New Roman"/>
                <w:color w:val="000000" w:themeColor="text1"/>
                <w:szCs w:val="21"/>
              </w:rPr>
              <w:t>-</w:t>
            </w:r>
            <w:r w:rsidRPr="003035F4">
              <w:rPr>
                <w:rFonts w:ascii="Times New Roman" w:eastAsiaTheme="minorEastAsia" w:hAnsi="Times New Roman"/>
                <w:color w:val="000000" w:themeColor="text1"/>
                <w:szCs w:val="21"/>
              </w:rPr>
              <w:t>双选择性检测体系，研制</w:t>
            </w:r>
            <w:r w:rsidRPr="003035F4">
              <w:rPr>
                <w:rFonts w:ascii="Times New Roman" w:eastAsiaTheme="minorEastAsia" w:hAnsi="Times New Roman"/>
                <w:color w:val="000000" w:themeColor="text1"/>
                <w:szCs w:val="21"/>
              </w:rPr>
              <w:t>50</w:t>
            </w:r>
            <w:r w:rsidRPr="003035F4">
              <w:rPr>
                <w:rFonts w:ascii="Times New Roman" w:eastAsiaTheme="minorEastAsia" w:hAnsi="Times New Roman"/>
                <w:color w:val="000000" w:themeColor="text1"/>
                <w:szCs w:val="21"/>
              </w:rPr>
              <w:t>种系列智能快检产品，灵敏度提高</w:t>
            </w:r>
            <w:r w:rsidRPr="003035F4">
              <w:rPr>
                <w:rFonts w:ascii="Times New Roman" w:eastAsiaTheme="minorEastAsia" w:hAnsi="Times New Roman"/>
                <w:color w:val="000000" w:themeColor="text1"/>
                <w:szCs w:val="21"/>
              </w:rPr>
              <w:t>100</w:t>
            </w:r>
            <w:r w:rsidRPr="003035F4">
              <w:rPr>
                <w:rFonts w:ascii="Times New Roman" w:eastAsiaTheme="minorEastAsia" w:hAnsi="Times New Roman"/>
                <w:color w:val="000000" w:themeColor="text1"/>
                <w:szCs w:val="21"/>
              </w:rPr>
              <w:t>倍；研发智能传感与深度学习融合快检设备</w:t>
            </w:r>
            <w:r w:rsidRPr="003035F4">
              <w:rPr>
                <w:rFonts w:ascii="Times New Roman" w:eastAsiaTheme="minorEastAsia" w:hAnsi="Times New Roman"/>
                <w:color w:val="000000" w:themeColor="text1"/>
                <w:szCs w:val="21"/>
              </w:rPr>
              <w:t>8</w:t>
            </w:r>
            <w:r w:rsidRPr="003035F4">
              <w:rPr>
                <w:rFonts w:ascii="Times New Roman" w:eastAsiaTheme="minorEastAsia" w:hAnsi="Times New Roman"/>
                <w:color w:val="000000" w:themeColor="text1"/>
                <w:szCs w:val="21"/>
              </w:rPr>
              <w:t>台，突破传统点源监测局限，首次实现毫米级抗生素空间分布原位监测，为精准预警阻</w:t>
            </w:r>
            <w:proofErr w:type="gramStart"/>
            <w:r w:rsidRPr="003035F4">
              <w:rPr>
                <w:rFonts w:ascii="Times New Roman" w:eastAsiaTheme="minorEastAsia" w:hAnsi="Times New Roman"/>
                <w:color w:val="000000" w:themeColor="text1"/>
                <w:szCs w:val="21"/>
              </w:rPr>
              <w:t>控提供</w:t>
            </w:r>
            <w:proofErr w:type="gramEnd"/>
            <w:r w:rsidRPr="003035F4">
              <w:rPr>
                <w:rFonts w:ascii="Times New Roman" w:eastAsiaTheme="minorEastAsia" w:hAnsi="Times New Roman"/>
                <w:color w:val="000000" w:themeColor="text1"/>
                <w:szCs w:val="21"/>
              </w:rPr>
              <w:t>可视化支撑。</w:t>
            </w:r>
          </w:p>
          <w:p w14:paraId="705AF706" w14:textId="1FB07B83" w:rsidR="00A87F92" w:rsidRPr="003035F4" w:rsidRDefault="00A87F92" w:rsidP="003035F4">
            <w:pPr>
              <w:ind w:firstLineChars="200" w:firstLine="420"/>
              <w:rPr>
                <w:rFonts w:ascii="Times New Roman" w:hAnsi="Times New Roman"/>
                <w:b/>
                <w:bCs/>
                <w:szCs w:val="21"/>
              </w:rPr>
            </w:pPr>
            <w:r w:rsidRPr="00A551B6">
              <w:rPr>
                <w:rFonts w:ascii="Times New Roman" w:eastAsiaTheme="minorEastAsia" w:hAnsi="Times New Roman"/>
                <w:color w:val="000000" w:themeColor="text1"/>
                <w:szCs w:val="21"/>
              </w:rPr>
              <w:t>4.</w:t>
            </w:r>
            <w:r w:rsidRPr="00A551B6">
              <w:rPr>
                <w:rFonts w:ascii="Times New Roman" w:eastAsiaTheme="minorEastAsia" w:hAnsi="Times New Roman"/>
                <w:color w:val="000000" w:themeColor="text1"/>
                <w:szCs w:val="21"/>
              </w:rPr>
              <w:t>创制化学危害因子智能预警与靶向阻控技术体系。</w:t>
            </w:r>
            <w:r w:rsidRPr="003035F4">
              <w:rPr>
                <w:rFonts w:ascii="Times New Roman" w:eastAsiaTheme="minorEastAsia" w:hAnsi="Times New Roman"/>
                <w:color w:val="000000" w:themeColor="text1"/>
                <w:szCs w:val="21"/>
              </w:rPr>
              <w:t>基于智能传感技术，耦合多环境介质、多源异构数据，构建</w:t>
            </w:r>
            <w:r w:rsidRPr="003035F4">
              <w:rPr>
                <w:rFonts w:ascii="Times New Roman" w:eastAsiaTheme="minorEastAsia" w:hAnsi="Times New Roman"/>
                <w:color w:val="000000" w:themeColor="text1"/>
                <w:szCs w:val="21"/>
              </w:rPr>
              <w:t>AI</w:t>
            </w:r>
            <w:r w:rsidRPr="003035F4">
              <w:rPr>
                <w:rFonts w:ascii="Times New Roman" w:eastAsiaTheme="minorEastAsia" w:hAnsi="Times New Roman"/>
                <w:color w:val="000000" w:themeColor="text1"/>
                <w:szCs w:val="21"/>
              </w:rPr>
              <w:t>驱动的动态风险评估与早期智能预警模型，实现风险精准识别与分级预警管控；针对高风险危害因子，研发磁性</w:t>
            </w:r>
            <w:r w:rsidRPr="003035F4">
              <w:rPr>
                <w:rFonts w:ascii="Times New Roman" w:eastAsiaTheme="minorEastAsia" w:hAnsi="Times New Roman"/>
                <w:color w:val="000000" w:themeColor="text1"/>
                <w:szCs w:val="21"/>
              </w:rPr>
              <w:t>MOFs</w:t>
            </w:r>
            <w:r w:rsidRPr="003035F4">
              <w:rPr>
                <w:rFonts w:ascii="Times New Roman" w:eastAsiaTheme="minorEastAsia" w:hAnsi="Times New Roman"/>
                <w:color w:val="000000" w:themeColor="text1"/>
                <w:szCs w:val="21"/>
              </w:rPr>
              <w:t>高效吸附材料、多功能降解菌</w:t>
            </w:r>
            <w:r w:rsidRPr="003035F4">
              <w:rPr>
                <w:rFonts w:ascii="Times New Roman" w:eastAsiaTheme="minorEastAsia" w:hAnsi="Times New Roman"/>
                <w:color w:val="000000" w:themeColor="text1"/>
                <w:szCs w:val="21"/>
              </w:rPr>
              <w:t>/</w:t>
            </w:r>
            <w:r w:rsidRPr="003035F4">
              <w:rPr>
                <w:rFonts w:ascii="Times New Roman" w:eastAsiaTheme="minorEastAsia" w:hAnsi="Times New Roman"/>
                <w:color w:val="000000" w:themeColor="text1"/>
                <w:szCs w:val="21"/>
              </w:rPr>
              <w:t>酶等</w:t>
            </w:r>
            <w:r w:rsidRPr="003035F4">
              <w:rPr>
                <w:rFonts w:ascii="Times New Roman" w:eastAsiaTheme="minorEastAsia" w:hAnsi="Times New Roman"/>
                <w:color w:val="000000" w:themeColor="text1"/>
                <w:szCs w:val="21"/>
              </w:rPr>
              <w:t>25</w:t>
            </w:r>
            <w:r w:rsidRPr="003035F4">
              <w:rPr>
                <w:rFonts w:ascii="Times New Roman" w:eastAsiaTheme="minorEastAsia" w:hAnsi="Times New Roman"/>
                <w:color w:val="000000" w:themeColor="text1"/>
                <w:szCs w:val="21"/>
              </w:rPr>
              <w:t>项靶向阻控技术和产品，实现从被动应对到主动防控的根本转变。</w:t>
            </w:r>
          </w:p>
        </w:tc>
      </w:tr>
      <w:tr w:rsidR="00A87F92" w:rsidRPr="00C47094" w14:paraId="3639CB56" w14:textId="77777777" w:rsidTr="00A87F9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jc w:val="center"/>
        </w:trPr>
        <w:tc>
          <w:tcPr>
            <w:tcW w:w="9408" w:type="dxa"/>
            <w:gridSpan w:val="2"/>
            <w:tcBorders>
              <w:bottom w:val="single" w:sz="4" w:space="0" w:color="000000"/>
            </w:tcBorders>
          </w:tcPr>
          <w:p w14:paraId="4FFF7205" w14:textId="4EAB6BA3" w:rsidR="00A87F92" w:rsidRPr="009B6322" w:rsidRDefault="00A87F92" w:rsidP="00A87F92">
            <w:pPr>
              <w:spacing w:line="360" w:lineRule="exact"/>
              <w:rPr>
                <w:rFonts w:ascii="Times New Roman" w:hAnsi="Times New Roman"/>
                <w:b/>
                <w:bCs/>
                <w:sz w:val="24"/>
              </w:rPr>
            </w:pPr>
            <w:r>
              <w:rPr>
                <w:rFonts w:ascii="Times New Roman" w:hAnsi="Times New Roman" w:hint="eastAsia"/>
                <w:b/>
                <w:bCs/>
                <w:sz w:val="24"/>
              </w:rPr>
              <w:lastRenderedPageBreak/>
              <w:t>客观评价</w:t>
            </w:r>
          </w:p>
          <w:p w14:paraId="3A78BAD9" w14:textId="77777777" w:rsidR="00A87F92" w:rsidRPr="003035F4" w:rsidRDefault="00A87F92" w:rsidP="003035F4">
            <w:pPr>
              <w:rPr>
                <w:rFonts w:ascii="Times New Roman" w:eastAsiaTheme="minorEastAsia" w:hAnsi="Times New Roman"/>
                <w:b/>
                <w:color w:val="000000" w:themeColor="text1"/>
                <w:szCs w:val="21"/>
              </w:rPr>
            </w:pPr>
            <w:r w:rsidRPr="003035F4">
              <w:rPr>
                <w:rFonts w:ascii="Times New Roman" w:eastAsiaTheme="minorEastAsia" w:hAnsi="Times New Roman"/>
                <w:b/>
                <w:color w:val="000000" w:themeColor="text1"/>
                <w:szCs w:val="21"/>
              </w:rPr>
              <w:t>（一）技术先进性和实用性</w:t>
            </w:r>
          </w:p>
          <w:p w14:paraId="44A4FCF6" w14:textId="54B56F5D" w:rsidR="00A87F92" w:rsidRPr="00B23A12" w:rsidRDefault="00A87F92" w:rsidP="003035F4">
            <w:pPr>
              <w:ind w:firstLine="480"/>
              <w:rPr>
                <w:rFonts w:ascii="Times New Roman" w:eastAsiaTheme="minorEastAsia" w:hAnsi="Times New Roman"/>
                <w:b/>
                <w:color w:val="000000" w:themeColor="text1"/>
                <w:szCs w:val="21"/>
              </w:rPr>
            </w:pPr>
            <w:r w:rsidRPr="003035F4">
              <w:rPr>
                <w:rFonts w:ascii="Times New Roman" w:eastAsiaTheme="minorEastAsia" w:hAnsi="Times New Roman"/>
                <w:b/>
                <w:color w:val="000000" w:themeColor="text1"/>
                <w:szCs w:val="21"/>
              </w:rPr>
              <w:t>（</w:t>
            </w:r>
            <w:r w:rsidRPr="003035F4">
              <w:rPr>
                <w:rFonts w:ascii="Times New Roman" w:eastAsiaTheme="minorEastAsia" w:hAnsi="Times New Roman"/>
                <w:b/>
                <w:color w:val="000000" w:themeColor="text1"/>
                <w:szCs w:val="21"/>
              </w:rPr>
              <w:t>1</w:t>
            </w:r>
            <w:r w:rsidRPr="003035F4">
              <w:rPr>
                <w:rFonts w:ascii="Times New Roman" w:eastAsiaTheme="minorEastAsia" w:hAnsi="Times New Roman"/>
                <w:b/>
                <w:color w:val="000000" w:themeColor="text1"/>
                <w:szCs w:val="21"/>
              </w:rPr>
              <w:t>）成果通过专家鉴定：</w:t>
            </w:r>
            <w:r w:rsidRPr="00B23A12">
              <w:rPr>
                <w:rFonts w:ascii="Times New Roman" w:eastAsiaTheme="minorEastAsia" w:hAnsi="Times New Roman"/>
                <w:bCs/>
                <w:color w:val="000000" w:themeColor="text1"/>
                <w:szCs w:val="21"/>
              </w:rPr>
              <w:t>该成果攻克了极性分组提取与基质选择性去除技术瓶颈，建立了涵盖千余种化学危害因子的模块化方法，同时研发</w:t>
            </w:r>
            <w:r w:rsidRPr="00B23A12">
              <w:rPr>
                <w:rFonts w:ascii="Times New Roman" w:eastAsiaTheme="minorEastAsia" w:hAnsi="Times New Roman"/>
                <w:bCs/>
                <w:color w:val="000000" w:themeColor="text1"/>
                <w:szCs w:val="21"/>
              </w:rPr>
              <w:t>50</w:t>
            </w:r>
            <w:r w:rsidRPr="00B23A12">
              <w:rPr>
                <w:rFonts w:ascii="Times New Roman" w:eastAsiaTheme="minorEastAsia" w:hAnsi="Times New Roman"/>
                <w:bCs/>
                <w:color w:val="000000" w:themeColor="text1"/>
                <w:szCs w:val="21"/>
              </w:rPr>
              <w:t>种快检产品和</w:t>
            </w:r>
            <w:r w:rsidRPr="00B23A12">
              <w:rPr>
                <w:rFonts w:ascii="Times New Roman" w:eastAsiaTheme="minorEastAsia" w:hAnsi="Times New Roman"/>
                <w:bCs/>
                <w:color w:val="000000" w:themeColor="text1"/>
                <w:szCs w:val="21"/>
              </w:rPr>
              <w:t>8</w:t>
            </w:r>
            <w:r w:rsidRPr="00B23A12">
              <w:rPr>
                <w:rFonts w:ascii="Times New Roman" w:eastAsiaTheme="minorEastAsia" w:hAnsi="Times New Roman"/>
                <w:bCs/>
                <w:color w:val="000000" w:themeColor="text1"/>
                <w:szCs w:val="21"/>
              </w:rPr>
              <w:t>台智能传感设备，揭示高风险新危害因子跨介质迁移转化驱动机制和新兴</w:t>
            </w:r>
            <w:r w:rsidRPr="00B23A12">
              <w:rPr>
                <w:rFonts w:ascii="Times New Roman" w:eastAsiaTheme="minorEastAsia" w:hAnsi="Times New Roman"/>
                <w:bCs/>
                <w:color w:val="000000" w:themeColor="text1"/>
                <w:szCs w:val="21"/>
              </w:rPr>
              <w:t>/</w:t>
            </w:r>
            <w:r w:rsidRPr="00B23A12">
              <w:rPr>
                <w:rFonts w:ascii="Times New Roman" w:eastAsiaTheme="minorEastAsia" w:hAnsi="Times New Roman"/>
                <w:bCs/>
                <w:color w:val="000000" w:themeColor="text1"/>
                <w:szCs w:val="21"/>
              </w:rPr>
              <w:t>复合污染致毒机制，创建了水产品及渔业环境典型新危害因子智能检测与预警防控关键技术体系。成果总体达到国际领先水平。</w:t>
            </w:r>
            <w:r w:rsidR="003F6B80">
              <w:rPr>
                <w:rFonts w:ascii="Times New Roman" w:eastAsiaTheme="minorEastAsia" w:hAnsi="Times New Roman" w:hint="eastAsia"/>
                <w:bCs/>
                <w:color w:val="000000" w:themeColor="text1"/>
                <w:szCs w:val="21"/>
              </w:rPr>
              <w:t xml:space="preserve"> </w:t>
            </w:r>
          </w:p>
          <w:p w14:paraId="088932F3" w14:textId="77777777" w:rsidR="00A87F92" w:rsidRPr="00B23A12" w:rsidRDefault="00A87F92" w:rsidP="003035F4">
            <w:pPr>
              <w:ind w:firstLine="480"/>
              <w:rPr>
                <w:rFonts w:ascii="Times New Roman" w:eastAsiaTheme="minorEastAsia" w:hAnsi="Times New Roman"/>
                <w:b/>
                <w:color w:val="000000" w:themeColor="text1"/>
                <w:szCs w:val="21"/>
              </w:rPr>
            </w:pPr>
            <w:r w:rsidRPr="00B23A12">
              <w:rPr>
                <w:rFonts w:ascii="Times New Roman" w:eastAsiaTheme="minorEastAsia" w:hAnsi="Times New Roman"/>
                <w:bCs/>
                <w:color w:val="000000" w:themeColor="text1"/>
                <w:szCs w:val="21"/>
              </w:rPr>
              <w:t>（</w:t>
            </w:r>
            <w:r w:rsidRPr="00B23A12">
              <w:rPr>
                <w:rFonts w:ascii="Times New Roman" w:eastAsiaTheme="minorEastAsia" w:hAnsi="Times New Roman"/>
                <w:bCs/>
                <w:color w:val="000000" w:themeColor="text1"/>
                <w:szCs w:val="21"/>
              </w:rPr>
              <w:t>2</w:t>
            </w:r>
            <w:r w:rsidRPr="00B23A12">
              <w:rPr>
                <w:rFonts w:ascii="Times New Roman" w:eastAsiaTheme="minorEastAsia" w:hAnsi="Times New Roman"/>
                <w:bCs/>
                <w:color w:val="000000" w:themeColor="text1"/>
                <w:szCs w:val="21"/>
              </w:rPr>
              <w:t>）专利成果得到国内外企业高度认可：专利成果转让</w:t>
            </w:r>
            <w:r w:rsidRPr="00B23A12">
              <w:rPr>
                <w:rFonts w:ascii="Times New Roman" w:hAnsi="Times New Roman"/>
                <w:color w:val="000000" w:themeColor="text1"/>
                <w:kern w:val="0"/>
                <w:szCs w:val="21"/>
              </w:rPr>
              <w:t>杭州</w:t>
            </w:r>
            <w:proofErr w:type="gramStart"/>
            <w:r w:rsidRPr="00B23A12">
              <w:rPr>
                <w:rFonts w:ascii="Times New Roman" w:hAnsi="Times New Roman"/>
                <w:color w:val="000000" w:themeColor="text1"/>
                <w:kern w:val="0"/>
                <w:szCs w:val="21"/>
              </w:rPr>
              <w:t>南开日</w:t>
            </w:r>
            <w:proofErr w:type="gramEnd"/>
            <w:r w:rsidRPr="00B23A12">
              <w:rPr>
                <w:rFonts w:ascii="Times New Roman" w:hAnsi="Times New Roman"/>
                <w:color w:val="000000" w:themeColor="text1"/>
                <w:kern w:val="0"/>
                <w:szCs w:val="21"/>
              </w:rPr>
              <w:t>新生物技术有限公司和湖州优研知识产权服务有限公司</w:t>
            </w:r>
            <w:r w:rsidRPr="00B23A12">
              <w:rPr>
                <w:rFonts w:ascii="Times New Roman" w:eastAsiaTheme="minorEastAsia" w:hAnsi="Times New Roman"/>
                <w:bCs/>
                <w:color w:val="000000" w:themeColor="text1"/>
                <w:szCs w:val="21"/>
              </w:rPr>
              <w:t>，实现成果转化，相关产品远销英国、匈牙利等</w:t>
            </w:r>
            <w:r w:rsidRPr="00B23A12">
              <w:rPr>
                <w:rFonts w:ascii="Times New Roman" w:eastAsiaTheme="minorEastAsia" w:hAnsi="Times New Roman"/>
                <w:bCs/>
                <w:color w:val="000000" w:themeColor="text1"/>
                <w:szCs w:val="21"/>
              </w:rPr>
              <w:t>21</w:t>
            </w:r>
            <w:r w:rsidRPr="00B23A12">
              <w:rPr>
                <w:rFonts w:ascii="Times New Roman" w:eastAsiaTheme="minorEastAsia" w:hAnsi="Times New Roman"/>
                <w:bCs/>
                <w:color w:val="000000" w:themeColor="text1"/>
                <w:szCs w:val="21"/>
              </w:rPr>
              <w:t>个国家。</w:t>
            </w:r>
          </w:p>
          <w:p w14:paraId="127455FE" w14:textId="77777777" w:rsidR="00A87F92" w:rsidRPr="003035F4" w:rsidRDefault="00A87F92" w:rsidP="003035F4">
            <w:pPr>
              <w:rPr>
                <w:rFonts w:ascii="Times New Roman" w:eastAsiaTheme="minorEastAsia" w:hAnsi="Times New Roman"/>
                <w:b/>
                <w:color w:val="000000" w:themeColor="text1"/>
                <w:szCs w:val="21"/>
              </w:rPr>
            </w:pPr>
            <w:r w:rsidRPr="003035F4">
              <w:rPr>
                <w:rFonts w:ascii="Times New Roman" w:eastAsiaTheme="minorEastAsia" w:hAnsi="Times New Roman"/>
                <w:b/>
                <w:color w:val="000000" w:themeColor="text1"/>
                <w:szCs w:val="21"/>
              </w:rPr>
              <w:t>（二）成果原创性和新颖性</w:t>
            </w:r>
          </w:p>
          <w:p w14:paraId="1413B037" w14:textId="0A9C11F8" w:rsidR="00A87F92" w:rsidRPr="003035F4" w:rsidRDefault="00A87F92" w:rsidP="003035F4">
            <w:pPr>
              <w:ind w:firstLineChars="200" w:firstLine="420"/>
              <w:rPr>
                <w:rFonts w:ascii="Times New Roman" w:eastAsiaTheme="minorEastAsia" w:hAnsi="Times New Roman"/>
                <w:bCs/>
                <w:color w:val="000000" w:themeColor="text1"/>
                <w:szCs w:val="21"/>
              </w:rPr>
            </w:pPr>
            <w:r w:rsidRPr="003035F4">
              <w:rPr>
                <w:rFonts w:ascii="Times New Roman" w:eastAsiaTheme="minorEastAsia" w:hAnsi="Times New Roman"/>
                <w:bCs/>
                <w:color w:val="000000" w:themeColor="text1"/>
                <w:szCs w:val="21"/>
              </w:rPr>
              <w:t>经教育部科技查新工作站证实，成果构建了基于极性分组提取与功能化复合净化材料的混合化学危害因子高通量筛查技术，揭示了微塑料等新兴污染物在水体</w:t>
            </w:r>
            <w:r w:rsidRPr="003035F4">
              <w:rPr>
                <w:rFonts w:ascii="Times New Roman" w:eastAsiaTheme="minorEastAsia" w:hAnsi="Times New Roman"/>
                <w:bCs/>
                <w:color w:val="000000" w:themeColor="text1"/>
                <w:szCs w:val="21"/>
              </w:rPr>
              <w:t>‑</w:t>
            </w:r>
            <w:r w:rsidRPr="003035F4">
              <w:rPr>
                <w:rFonts w:ascii="Times New Roman" w:eastAsiaTheme="minorEastAsia" w:hAnsi="Times New Roman"/>
                <w:bCs/>
                <w:color w:val="000000" w:themeColor="text1"/>
                <w:szCs w:val="21"/>
              </w:rPr>
              <w:t>沉积物</w:t>
            </w:r>
            <w:r w:rsidRPr="003035F4">
              <w:rPr>
                <w:rFonts w:ascii="Times New Roman" w:eastAsiaTheme="minorEastAsia" w:hAnsi="Times New Roman"/>
                <w:bCs/>
                <w:color w:val="000000" w:themeColor="text1"/>
                <w:szCs w:val="21"/>
              </w:rPr>
              <w:t>‑</w:t>
            </w:r>
            <w:r w:rsidRPr="003035F4">
              <w:rPr>
                <w:rFonts w:ascii="Times New Roman" w:eastAsiaTheme="minorEastAsia" w:hAnsi="Times New Roman"/>
                <w:bCs/>
                <w:color w:val="000000" w:themeColor="text1"/>
                <w:szCs w:val="21"/>
              </w:rPr>
              <w:t>养殖生物等多介质间的迁移规律及</w:t>
            </w:r>
            <w:proofErr w:type="gramStart"/>
            <w:r w:rsidRPr="003035F4">
              <w:rPr>
                <w:rFonts w:ascii="Times New Roman" w:eastAsiaTheme="minorEastAsia" w:hAnsi="Times New Roman"/>
                <w:bCs/>
                <w:color w:val="000000" w:themeColor="text1"/>
                <w:szCs w:val="21"/>
              </w:rPr>
              <w:t>复合靶向致毒</w:t>
            </w:r>
            <w:proofErr w:type="gramEnd"/>
            <w:r w:rsidRPr="003035F4">
              <w:rPr>
                <w:rFonts w:ascii="Times New Roman" w:eastAsiaTheme="minorEastAsia" w:hAnsi="Times New Roman"/>
                <w:bCs/>
                <w:color w:val="000000" w:themeColor="text1"/>
                <w:szCs w:val="21"/>
              </w:rPr>
              <w:t>机制，发明了基于双选择性识别</w:t>
            </w:r>
            <w:r w:rsidRPr="003035F4">
              <w:rPr>
                <w:rFonts w:ascii="Times New Roman" w:eastAsiaTheme="minorEastAsia" w:hAnsi="Times New Roman"/>
                <w:bCs/>
                <w:color w:val="000000" w:themeColor="text1"/>
                <w:szCs w:val="21"/>
              </w:rPr>
              <w:t>‑</w:t>
            </w:r>
            <w:r w:rsidRPr="003035F4">
              <w:rPr>
                <w:rFonts w:ascii="Times New Roman" w:eastAsiaTheme="minorEastAsia" w:hAnsi="Times New Roman"/>
                <w:bCs/>
                <w:color w:val="000000" w:themeColor="text1"/>
                <w:szCs w:val="21"/>
              </w:rPr>
              <w:t>响应元件的可视化快速检测技术，研发基于智能快检的新污染物早期预警和高风险</w:t>
            </w:r>
            <w:r w:rsidRPr="003035F4">
              <w:rPr>
                <w:rFonts w:ascii="Times New Roman" w:eastAsiaTheme="minorEastAsia" w:hAnsi="Times New Roman"/>
                <w:bCs/>
                <w:color w:val="000000" w:themeColor="text1"/>
                <w:szCs w:val="21"/>
              </w:rPr>
              <w:t>/</w:t>
            </w:r>
            <w:r w:rsidRPr="003035F4">
              <w:rPr>
                <w:rFonts w:ascii="Times New Roman" w:eastAsiaTheme="minorEastAsia" w:hAnsi="Times New Roman"/>
                <w:bCs/>
                <w:color w:val="000000" w:themeColor="text1"/>
                <w:szCs w:val="21"/>
              </w:rPr>
              <w:t>低浓度化学危害因子靶向消减技术与产品，国内外未见相同公开文献报道。</w:t>
            </w:r>
          </w:p>
          <w:p w14:paraId="525BF7A2" w14:textId="77777777" w:rsidR="00A87F92" w:rsidRPr="003035F4" w:rsidRDefault="00A87F92" w:rsidP="003035F4">
            <w:pPr>
              <w:rPr>
                <w:rFonts w:ascii="Times New Roman" w:eastAsiaTheme="minorEastAsia" w:hAnsi="Times New Roman"/>
                <w:b/>
                <w:color w:val="000000" w:themeColor="text1"/>
                <w:szCs w:val="21"/>
              </w:rPr>
            </w:pPr>
            <w:r w:rsidRPr="00C47094">
              <w:rPr>
                <w:rFonts w:ascii="Times New Roman" w:eastAsiaTheme="minorEastAsia" w:hAnsi="Times New Roman"/>
                <w:b/>
                <w:color w:val="000000" w:themeColor="text1"/>
                <w:sz w:val="24"/>
              </w:rPr>
              <w:t>（</w:t>
            </w:r>
            <w:r w:rsidRPr="003035F4">
              <w:rPr>
                <w:rFonts w:ascii="Times New Roman" w:eastAsiaTheme="minorEastAsia" w:hAnsi="Times New Roman"/>
                <w:b/>
                <w:color w:val="000000" w:themeColor="text1"/>
                <w:szCs w:val="21"/>
              </w:rPr>
              <w:t>三）项目验收意见</w:t>
            </w:r>
          </w:p>
          <w:p w14:paraId="2D37F0E6" w14:textId="77777777" w:rsidR="00A87F92" w:rsidRPr="003035F4" w:rsidRDefault="00A87F92" w:rsidP="003035F4">
            <w:pPr>
              <w:ind w:firstLineChars="200" w:firstLine="420"/>
              <w:rPr>
                <w:rFonts w:ascii="Times New Roman" w:eastAsiaTheme="minorEastAsia" w:hAnsi="Times New Roman"/>
                <w:bCs/>
                <w:color w:val="000000" w:themeColor="text1"/>
                <w:szCs w:val="21"/>
              </w:rPr>
            </w:pPr>
            <w:r w:rsidRPr="003035F4">
              <w:rPr>
                <w:rFonts w:ascii="Times New Roman" w:eastAsiaTheme="minorEastAsia" w:hAnsi="Times New Roman"/>
                <w:bCs/>
                <w:color w:val="000000" w:themeColor="text1"/>
                <w:szCs w:val="21"/>
              </w:rPr>
              <w:t>国家自然科学基金：（项目号：</w:t>
            </w:r>
            <w:r w:rsidRPr="003035F4">
              <w:rPr>
                <w:rFonts w:ascii="Times New Roman" w:eastAsiaTheme="minorEastAsia" w:hAnsi="Times New Roman"/>
                <w:bCs/>
                <w:color w:val="000000" w:themeColor="text1"/>
                <w:szCs w:val="21"/>
              </w:rPr>
              <w:t>31372572</w:t>
            </w:r>
            <w:r w:rsidRPr="003035F4">
              <w:rPr>
                <w:rFonts w:ascii="Times New Roman" w:eastAsiaTheme="minorEastAsia" w:hAnsi="Times New Roman"/>
                <w:bCs/>
                <w:color w:val="000000" w:themeColor="text1"/>
                <w:szCs w:val="21"/>
              </w:rPr>
              <w:t>）按有关规定已审核完毕，准予结题。</w:t>
            </w:r>
            <w:r w:rsidRPr="003035F4">
              <w:rPr>
                <w:rFonts w:ascii="Times New Roman" w:eastAsiaTheme="minorEastAsia" w:hAnsi="Times New Roman"/>
                <w:bCs/>
                <w:color w:val="000000" w:themeColor="text1"/>
                <w:szCs w:val="21"/>
              </w:rPr>
              <w:t xml:space="preserve"> </w:t>
            </w:r>
          </w:p>
          <w:p w14:paraId="5621625F" w14:textId="77777777" w:rsidR="00A87F92" w:rsidRPr="00C47094" w:rsidRDefault="00A87F92" w:rsidP="003035F4">
            <w:pPr>
              <w:ind w:firstLineChars="200" w:firstLine="420"/>
              <w:rPr>
                <w:rFonts w:ascii="Times New Roman" w:eastAsiaTheme="minorEastAsia" w:hAnsi="Times New Roman"/>
                <w:bCs/>
                <w:color w:val="000000" w:themeColor="text1"/>
                <w:sz w:val="24"/>
              </w:rPr>
            </w:pPr>
            <w:r w:rsidRPr="003035F4">
              <w:rPr>
                <w:rFonts w:ascii="Times New Roman" w:eastAsiaTheme="minorEastAsia" w:hAnsi="Times New Roman"/>
                <w:bCs/>
                <w:color w:val="000000" w:themeColor="text1"/>
                <w:szCs w:val="21"/>
              </w:rPr>
              <w:t>国家星火计划项目（项目号：</w:t>
            </w:r>
            <w:r w:rsidRPr="003035F4">
              <w:rPr>
                <w:rFonts w:ascii="Times New Roman" w:eastAsiaTheme="minorEastAsia" w:hAnsi="Times New Roman"/>
                <w:bCs/>
                <w:color w:val="000000" w:themeColor="text1"/>
                <w:szCs w:val="21"/>
              </w:rPr>
              <w:t>2013GA701025</w:t>
            </w:r>
            <w:r w:rsidRPr="003035F4">
              <w:rPr>
                <w:rFonts w:ascii="Times New Roman" w:eastAsiaTheme="minorEastAsia" w:hAnsi="Times New Roman"/>
                <w:bCs/>
                <w:color w:val="000000" w:themeColor="text1"/>
                <w:szCs w:val="21"/>
              </w:rPr>
              <w:t>，</w:t>
            </w:r>
            <w:r w:rsidRPr="003035F4">
              <w:rPr>
                <w:rFonts w:ascii="Times New Roman" w:eastAsiaTheme="minorEastAsia" w:hAnsi="Times New Roman"/>
                <w:bCs/>
                <w:color w:val="000000" w:themeColor="text1"/>
                <w:szCs w:val="21"/>
              </w:rPr>
              <w:t>S2015C220183</w:t>
            </w:r>
            <w:r w:rsidRPr="003035F4">
              <w:rPr>
                <w:rFonts w:ascii="Times New Roman" w:eastAsiaTheme="minorEastAsia" w:hAnsi="Times New Roman"/>
                <w:bCs/>
                <w:color w:val="000000" w:themeColor="text1"/>
                <w:szCs w:val="21"/>
              </w:rPr>
              <w:t>）：项目构建了养殖环境和水产品中有毒有害物质残留数据库，开发了有毒有害物质的高效样品前处理技术、精确定量检测和快速检测技术；同时，建立了以微生物降解技术为基础的重要有毒有害物质生物降解技术，并形成技术规程、菌剂生产技术和应用规范，推广应用效果显著。</w:t>
            </w:r>
            <w:r w:rsidRPr="00C47094">
              <w:rPr>
                <w:rFonts w:ascii="Times New Roman" w:eastAsiaTheme="minorEastAsia" w:hAnsi="Times New Roman"/>
                <w:bCs/>
                <w:color w:val="000000" w:themeColor="text1"/>
                <w:sz w:val="24"/>
              </w:rPr>
              <w:t xml:space="preserve"> </w:t>
            </w:r>
          </w:p>
          <w:p w14:paraId="59C7C6E7" w14:textId="77777777" w:rsidR="00A87F92" w:rsidRPr="003035F4" w:rsidRDefault="00A87F92" w:rsidP="003035F4">
            <w:pPr>
              <w:ind w:firstLineChars="200" w:firstLine="420"/>
              <w:rPr>
                <w:rFonts w:ascii="Times New Roman" w:eastAsiaTheme="minorEastAsia" w:hAnsi="Times New Roman"/>
                <w:bCs/>
                <w:color w:val="000000" w:themeColor="text1"/>
                <w:szCs w:val="21"/>
              </w:rPr>
            </w:pPr>
            <w:r w:rsidRPr="003035F4">
              <w:rPr>
                <w:rFonts w:ascii="Times New Roman" w:eastAsiaTheme="minorEastAsia" w:hAnsi="Times New Roman"/>
                <w:bCs/>
                <w:color w:val="000000" w:themeColor="text1"/>
                <w:szCs w:val="21"/>
              </w:rPr>
              <w:t>浙江省杰出青年基金项目（项目号：</w:t>
            </w:r>
            <w:r w:rsidRPr="003035F4">
              <w:rPr>
                <w:rFonts w:ascii="Times New Roman" w:eastAsiaTheme="minorEastAsia" w:hAnsi="Times New Roman"/>
                <w:bCs/>
                <w:color w:val="000000" w:themeColor="text1"/>
                <w:szCs w:val="21"/>
              </w:rPr>
              <w:t>LR16C190001</w:t>
            </w:r>
            <w:r w:rsidRPr="003035F4">
              <w:rPr>
                <w:rFonts w:ascii="Times New Roman" w:eastAsiaTheme="minorEastAsia" w:hAnsi="Times New Roman"/>
                <w:bCs/>
                <w:color w:val="000000" w:themeColor="text1"/>
                <w:szCs w:val="21"/>
              </w:rPr>
              <w:t>），浙江省自然科学基金委员会组织</w:t>
            </w:r>
            <w:r w:rsidRPr="003035F4">
              <w:rPr>
                <w:rFonts w:ascii="Times New Roman" w:eastAsiaTheme="minorEastAsia" w:hAnsi="Times New Roman"/>
                <w:bCs/>
                <w:color w:val="000000" w:themeColor="text1"/>
                <w:szCs w:val="21"/>
              </w:rPr>
              <w:t>5</w:t>
            </w:r>
            <w:r w:rsidRPr="003035F4">
              <w:rPr>
                <w:rFonts w:ascii="Times New Roman" w:eastAsiaTheme="minorEastAsia" w:hAnsi="Times New Roman"/>
                <w:bCs/>
                <w:color w:val="000000" w:themeColor="text1"/>
                <w:szCs w:val="21"/>
              </w:rPr>
              <w:t>位专家验收意见均为优秀，项目基于分子印迹</w:t>
            </w:r>
            <w:r w:rsidRPr="003035F4">
              <w:rPr>
                <w:rFonts w:ascii="Times New Roman" w:eastAsiaTheme="minorEastAsia" w:hAnsi="Times New Roman"/>
                <w:bCs/>
                <w:color w:val="000000" w:themeColor="text1"/>
                <w:szCs w:val="21"/>
              </w:rPr>
              <w:t>-</w:t>
            </w:r>
            <w:r w:rsidRPr="003035F4">
              <w:rPr>
                <w:rFonts w:ascii="Times New Roman" w:eastAsiaTheme="minorEastAsia" w:hAnsi="Times New Roman"/>
                <w:bCs/>
                <w:color w:val="000000" w:themeColor="text1"/>
                <w:szCs w:val="21"/>
              </w:rPr>
              <w:t>量子点纳米结构荧光材料，建立了典型环境内分泌干扰</w:t>
            </w:r>
            <w:proofErr w:type="gramStart"/>
            <w:r w:rsidRPr="003035F4">
              <w:rPr>
                <w:rFonts w:ascii="Times New Roman" w:eastAsiaTheme="minorEastAsia" w:hAnsi="Times New Roman"/>
                <w:bCs/>
                <w:color w:val="000000" w:themeColor="text1"/>
                <w:szCs w:val="21"/>
              </w:rPr>
              <w:t>物快速</w:t>
            </w:r>
            <w:proofErr w:type="gramEnd"/>
            <w:r w:rsidRPr="003035F4">
              <w:rPr>
                <w:rFonts w:ascii="Times New Roman" w:eastAsiaTheme="minorEastAsia" w:hAnsi="Times New Roman"/>
                <w:bCs/>
                <w:color w:val="000000" w:themeColor="text1"/>
                <w:szCs w:val="21"/>
              </w:rPr>
              <w:t>检测体系；同时，基于磁性纳米结构材料（</w:t>
            </w:r>
            <w:r w:rsidRPr="003035F4">
              <w:rPr>
                <w:rFonts w:ascii="Times New Roman" w:eastAsiaTheme="minorEastAsia" w:hAnsi="Times New Roman"/>
                <w:bCs/>
                <w:color w:val="000000" w:themeColor="text1"/>
                <w:szCs w:val="21"/>
              </w:rPr>
              <w:t>MIP-Fe</w:t>
            </w:r>
            <w:r w:rsidRPr="003035F4">
              <w:rPr>
                <w:rFonts w:ascii="Times New Roman" w:eastAsiaTheme="minorEastAsia" w:hAnsi="Times New Roman"/>
                <w:bCs/>
                <w:color w:val="000000" w:themeColor="text1"/>
                <w:szCs w:val="21"/>
                <w:vertAlign w:val="subscript"/>
              </w:rPr>
              <w:t>3</w:t>
            </w:r>
            <w:r w:rsidRPr="003035F4">
              <w:rPr>
                <w:rFonts w:ascii="Times New Roman" w:eastAsiaTheme="minorEastAsia" w:hAnsi="Times New Roman"/>
                <w:bCs/>
                <w:color w:val="000000" w:themeColor="text1"/>
                <w:szCs w:val="21"/>
              </w:rPr>
              <w:t>O</w:t>
            </w:r>
            <w:r w:rsidRPr="003035F4">
              <w:rPr>
                <w:rFonts w:ascii="Times New Roman" w:eastAsiaTheme="minorEastAsia" w:hAnsi="Times New Roman"/>
                <w:bCs/>
                <w:color w:val="000000" w:themeColor="text1"/>
                <w:szCs w:val="21"/>
                <w:vertAlign w:val="subscript"/>
              </w:rPr>
              <w:t>4</w:t>
            </w:r>
            <w:r w:rsidRPr="003035F4">
              <w:rPr>
                <w:rFonts w:ascii="Times New Roman" w:eastAsiaTheme="minorEastAsia" w:hAnsi="Times New Roman"/>
                <w:bCs/>
                <w:color w:val="000000" w:themeColor="text1"/>
                <w:szCs w:val="21"/>
              </w:rPr>
              <w:t>-QDs</w:t>
            </w:r>
            <w:r w:rsidRPr="003035F4">
              <w:rPr>
                <w:rFonts w:ascii="Times New Roman" w:eastAsiaTheme="minorEastAsia" w:hAnsi="Times New Roman"/>
                <w:bCs/>
                <w:color w:val="000000" w:themeColor="text1"/>
                <w:szCs w:val="21"/>
              </w:rPr>
              <w:t>），建立了与微生物降解技术相结合的养殖环境中低浓度农药高效去除技术，项目取得成果学术创新和前沿性强，对学科发展具有积极的推动作用，获得了显著的社会和经济效益。</w:t>
            </w:r>
            <w:r w:rsidRPr="003035F4">
              <w:rPr>
                <w:rFonts w:ascii="Times New Roman" w:eastAsiaTheme="minorEastAsia" w:hAnsi="Times New Roman"/>
                <w:bCs/>
                <w:color w:val="000000" w:themeColor="text1"/>
                <w:szCs w:val="21"/>
              </w:rPr>
              <w:t xml:space="preserve"> </w:t>
            </w:r>
          </w:p>
          <w:p w14:paraId="60267770" w14:textId="77777777" w:rsidR="00A87F92" w:rsidRPr="003035F4" w:rsidRDefault="00A87F92" w:rsidP="003035F4">
            <w:pPr>
              <w:ind w:firstLineChars="200" w:firstLine="420"/>
              <w:rPr>
                <w:rFonts w:ascii="Times New Roman" w:eastAsiaTheme="minorEastAsia" w:hAnsi="Times New Roman"/>
                <w:bCs/>
                <w:color w:val="000000" w:themeColor="text1"/>
                <w:szCs w:val="21"/>
              </w:rPr>
            </w:pPr>
            <w:r w:rsidRPr="003035F4">
              <w:rPr>
                <w:rFonts w:ascii="Times New Roman" w:eastAsiaTheme="minorEastAsia" w:hAnsi="Times New Roman"/>
                <w:bCs/>
                <w:color w:val="000000" w:themeColor="text1"/>
                <w:szCs w:val="21"/>
              </w:rPr>
              <w:t>浙江省科技计划项目（项目号：</w:t>
            </w:r>
            <w:r w:rsidRPr="003035F4">
              <w:rPr>
                <w:rFonts w:ascii="Times New Roman" w:eastAsiaTheme="minorEastAsia" w:hAnsi="Times New Roman"/>
                <w:bCs/>
                <w:color w:val="000000" w:themeColor="text1"/>
                <w:szCs w:val="21"/>
              </w:rPr>
              <w:t>2010C33054</w:t>
            </w:r>
            <w:r w:rsidRPr="003035F4">
              <w:rPr>
                <w:rFonts w:ascii="Times New Roman" w:eastAsiaTheme="minorEastAsia" w:hAnsi="Times New Roman"/>
                <w:bCs/>
                <w:color w:val="000000" w:themeColor="text1"/>
                <w:szCs w:val="21"/>
              </w:rPr>
              <w:t>），项目建立了水产品和海水中拟除虫菊酯类等农药的分子印迹固相萃取技术、</w:t>
            </w:r>
            <w:proofErr w:type="gramStart"/>
            <w:r w:rsidRPr="003035F4">
              <w:rPr>
                <w:rFonts w:ascii="Times New Roman" w:eastAsiaTheme="minorEastAsia" w:hAnsi="Times New Roman"/>
                <w:bCs/>
                <w:color w:val="000000" w:themeColor="text1"/>
                <w:szCs w:val="21"/>
              </w:rPr>
              <w:t>膜微萃取</w:t>
            </w:r>
            <w:proofErr w:type="gramEnd"/>
            <w:r w:rsidRPr="003035F4">
              <w:rPr>
                <w:rFonts w:ascii="Times New Roman" w:eastAsiaTheme="minorEastAsia" w:hAnsi="Times New Roman"/>
                <w:bCs/>
                <w:color w:val="000000" w:themeColor="text1"/>
                <w:szCs w:val="21"/>
              </w:rPr>
              <w:t>技术、分子</w:t>
            </w:r>
            <w:proofErr w:type="gramStart"/>
            <w:r w:rsidRPr="003035F4">
              <w:rPr>
                <w:rFonts w:ascii="Times New Roman" w:eastAsiaTheme="minorEastAsia" w:hAnsi="Times New Roman"/>
                <w:bCs/>
                <w:color w:val="000000" w:themeColor="text1"/>
                <w:szCs w:val="21"/>
              </w:rPr>
              <w:t>印迹膜微萃取</w:t>
            </w:r>
            <w:proofErr w:type="gramEnd"/>
            <w:r w:rsidRPr="003035F4">
              <w:rPr>
                <w:rFonts w:ascii="Times New Roman" w:eastAsiaTheme="minorEastAsia" w:hAnsi="Times New Roman"/>
                <w:bCs/>
                <w:color w:val="000000" w:themeColor="text1"/>
                <w:szCs w:val="21"/>
              </w:rPr>
              <w:t>及仪器检测技术，实现典型农药的在线提取、检测，同意通过验收。</w:t>
            </w:r>
          </w:p>
          <w:p w14:paraId="3EC0F6A1" w14:textId="6F93A4B4" w:rsidR="00A87F92" w:rsidRPr="003035F4" w:rsidRDefault="00A87F92" w:rsidP="003035F4">
            <w:pPr>
              <w:rPr>
                <w:rFonts w:ascii="Times New Roman" w:eastAsiaTheme="minorEastAsia" w:hAnsi="Times New Roman"/>
                <w:b/>
                <w:color w:val="000000" w:themeColor="text1"/>
                <w:szCs w:val="21"/>
              </w:rPr>
            </w:pPr>
            <w:r w:rsidRPr="003035F4">
              <w:rPr>
                <w:rFonts w:ascii="Times New Roman" w:eastAsiaTheme="minorEastAsia" w:hAnsi="Times New Roman"/>
                <w:b/>
                <w:color w:val="000000" w:themeColor="text1"/>
                <w:szCs w:val="21"/>
              </w:rPr>
              <w:t>（</w:t>
            </w:r>
            <w:r w:rsidR="005A35FA">
              <w:rPr>
                <w:rFonts w:ascii="Times New Roman" w:eastAsiaTheme="minorEastAsia" w:hAnsi="Times New Roman" w:hint="eastAsia"/>
                <w:b/>
                <w:color w:val="000000" w:themeColor="text1"/>
                <w:szCs w:val="21"/>
              </w:rPr>
              <w:t>四</w:t>
            </w:r>
            <w:r w:rsidRPr="003035F4">
              <w:rPr>
                <w:rFonts w:ascii="Times New Roman" w:eastAsiaTheme="minorEastAsia" w:hAnsi="Times New Roman"/>
                <w:b/>
                <w:color w:val="000000" w:themeColor="text1"/>
                <w:szCs w:val="21"/>
              </w:rPr>
              <w:t>）国内外同行评价</w:t>
            </w:r>
          </w:p>
          <w:p w14:paraId="7824FB29" w14:textId="0EDC021C" w:rsidR="00A87F92" w:rsidRPr="00027F69" w:rsidRDefault="00A87F92" w:rsidP="003035F4">
            <w:pPr>
              <w:ind w:firstLineChars="200" w:firstLine="420"/>
              <w:rPr>
                <w:rFonts w:ascii="Times New Roman" w:eastAsiaTheme="minorEastAsia" w:hAnsi="Times New Roman"/>
                <w:bCs/>
                <w:color w:val="000000" w:themeColor="text1"/>
                <w:szCs w:val="21"/>
              </w:rPr>
            </w:pPr>
            <w:r w:rsidRPr="00027F69">
              <w:rPr>
                <w:rFonts w:ascii="Times New Roman" w:eastAsiaTheme="minorEastAsia" w:hAnsi="Times New Roman"/>
                <w:bCs/>
                <w:color w:val="000000" w:themeColor="text1"/>
                <w:szCs w:val="21"/>
              </w:rPr>
              <w:t>本成果在</w:t>
            </w:r>
            <w:r w:rsidRPr="00027F69">
              <w:rPr>
                <w:rFonts w:ascii="Times New Roman" w:eastAsiaTheme="minorEastAsia" w:hAnsi="Times New Roman"/>
                <w:bCs/>
                <w:color w:val="000000" w:themeColor="text1"/>
                <w:szCs w:val="21"/>
              </w:rPr>
              <w:t>Water Res.</w:t>
            </w:r>
            <w:r w:rsidRPr="00027F69">
              <w:rPr>
                <w:rFonts w:ascii="Times New Roman" w:eastAsiaTheme="minorEastAsia" w:hAnsi="Times New Roman"/>
                <w:bCs/>
                <w:color w:val="000000" w:themeColor="text1"/>
                <w:szCs w:val="21"/>
              </w:rPr>
              <w:t>等期刊发表论文</w:t>
            </w:r>
            <w:r w:rsidRPr="00027F69">
              <w:rPr>
                <w:rFonts w:ascii="Times New Roman" w:eastAsiaTheme="minorEastAsia" w:hAnsi="Times New Roman"/>
                <w:bCs/>
                <w:color w:val="000000" w:themeColor="text1"/>
                <w:szCs w:val="21"/>
              </w:rPr>
              <w:t>1</w:t>
            </w:r>
            <w:r w:rsidRPr="00027F69">
              <w:rPr>
                <w:rFonts w:ascii="Times New Roman" w:eastAsiaTheme="minorEastAsia" w:hAnsi="Times New Roman" w:hint="eastAsia"/>
                <w:bCs/>
                <w:color w:val="000000" w:themeColor="text1"/>
                <w:szCs w:val="21"/>
              </w:rPr>
              <w:t>57</w:t>
            </w:r>
            <w:r w:rsidRPr="00027F69">
              <w:rPr>
                <w:rFonts w:ascii="Times New Roman" w:eastAsiaTheme="minorEastAsia" w:hAnsi="Times New Roman"/>
                <w:bCs/>
                <w:color w:val="000000" w:themeColor="text1"/>
                <w:szCs w:val="21"/>
              </w:rPr>
              <w:t>篇。获多位院士及国际权威专家高度评价。在筛查和智能检测方面：孙大文教授、狄重安研究员等认为成果在危害因子高通量筛查、生物传感器在复杂环境中的稳定性与精准监测能力等方面具有较强创新性；孙宝国、李培武和薛长湖三位院士指出开发的分子印迹荧光、电化学发光传感器推动了智能化检测技术创新；美国工程院</w:t>
            </w:r>
            <w:r w:rsidRPr="00027F69">
              <w:rPr>
                <w:rFonts w:ascii="Times New Roman" w:eastAsiaTheme="minorEastAsia" w:hAnsi="Times New Roman"/>
                <w:bCs/>
                <w:color w:val="000000" w:themeColor="text1"/>
                <w:szCs w:val="21"/>
              </w:rPr>
              <w:t>Gerald</w:t>
            </w:r>
            <w:r w:rsidRPr="00027F69">
              <w:rPr>
                <w:rFonts w:ascii="Times New Roman" w:eastAsiaTheme="minorEastAsia" w:hAnsi="Times New Roman"/>
                <w:bCs/>
                <w:color w:val="000000" w:themeColor="text1"/>
                <w:szCs w:val="21"/>
              </w:rPr>
              <w:t>院士充分肯定团队在液态金属</w:t>
            </w:r>
            <w:r w:rsidRPr="00027F69">
              <w:rPr>
                <w:rFonts w:ascii="Times New Roman" w:eastAsiaTheme="minorEastAsia" w:hAnsi="Times New Roman"/>
                <w:bCs/>
                <w:color w:val="000000" w:themeColor="text1"/>
                <w:szCs w:val="21"/>
              </w:rPr>
              <w:t>/</w:t>
            </w:r>
            <w:r w:rsidRPr="00027F69">
              <w:rPr>
                <w:rFonts w:ascii="Times New Roman" w:eastAsiaTheme="minorEastAsia" w:hAnsi="Times New Roman"/>
                <w:bCs/>
                <w:color w:val="000000" w:themeColor="text1"/>
                <w:szCs w:val="21"/>
              </w:rPr>
              <w:t>碳纳米管水凝胶传感器研发上的重要成果。</w:t>
            </w:r>
          </w:p>
          <w:p w14:paraId="3DC44F87" w14:textId="7A298414" w:rsidR="00A87F92" w:rsidRPr="00027F69" w:rsidRDefault="00A87F92" w:rsidP="003035F4">
            <w:pPr>
              <w:ind w:firstLineChars="200" w:firstLine="420"/>
              <w:rPr>
                <w:rFonts w:ascii="Times New Roman" w:eastAsiaTheme="minorEastAsia" w:hAnsi="Times New Roman"/>
                <w:bCs/>
                <w:color w:val="000000" w:themeColor="text1"/>
                <w:szCs w:val="21"/>
              </w:rPr>
            </w:pPr>
            <w:r w:rsidRPr="00027F69">
              <w:rPr>
                <w:rFonts w:ascii="Times New Roman" w:eastAsiaTheme="minorEastAsia" w:hAnsi="Times New Roman"/>
                <w:bCs/>
                <w:color w:val="000000" w:themeColor="text1"/>
                <w:szCs w:val="21"/>
              </w:rPr>
              <w:lastRenderedPageBreak/>
              <w:t>在危害因子致</w:t>
            </w:r>
            <w:proofErr w:type="gramStart"/>
            <w:r w:rsidRPr="00027F69">
              <w:rPr>
                <w:rFonts w:ascii="Times New Roman" w:eastAsiaTheme="minorEastAsia" w:hAnsi="Times New Roman"/>
                <w:bCs/>
                <w:color w:val="000000" w:themeColor="text1"/>
                <w:szCs w:val="21"/>
              </w:rPr>
              <w:t>毒机制</w:t>
            </w:r>
            <w:proofErr w:type="gramEnd"/>
            <w:r w:rsidRPr="00027F69">
              <w:rPr>
                <w:rFonts w:ascii="Times New Roman" w:eastAsiaTheme="minorEastAsia" w:hAnsi="Times New Roman"/>
                <w:bCs/>
                <w:color w:val="000000" w:themeColor="text1"/>
                <w:szCs w:val="21"/>
              </w:rPr>
              <w:t>和风险防控方面：朱永官、杨志峰、丁德文、李兰娟、江桂斌及麦康森等多位院士与美国工程院</w:t>
            </w:r>
            <w:r w:rsidRPr="00027F69">
              <w:rPr>
                <w:rFonts w:ascii="Times New Roman" w:eastAsiaTheme="minorEastAsia" w:hAnsi="Times New Roman"/>
                <w:bCs/>
                <w:color w:val="000000" w:themeColor="text1"/>
                <w:szCs w:val="21"/>
              </w:rPr>
              <w:t>Wiesner</w:t>
            </w:r>
            <w:r w:rsidRPr="00027F69">
              <w:rPr>
                <w:rFonts w:ascii="Times New Roman" w:eastAsiaTheme="minorEastAsia" w:hAnsi="Times New Roman"/>
                <w:bCs/>
                <w:color w:val="000000" w:themeColor="text1"/>
                <w:szCs w:val="21"/>
              </w:rPr>
              <w:t>院士，分别在其研究中高度肯定了项目团队在微塑料干扰物质代谢与肠道健康、诱发海洋生物神经毒性，以及有机磷酸</w:t>
            </w:r>
            <w:proofErr w:type="gramStart"/>
            <w:r w:rsidRPr="00027F69">
              <w:rPr>
                <w:rFonts w:ascii="Times New Roman" w:eastAsiaTheme="minorEastAsia" w:hAnsi="Times New Roman"/>
                <w:bCs/>
                <w:color w:val="000000" w:themeColor="text1"/>
                <w:szCs w:val="21"/>
              </w:rPr>
              <w:t>酯</w:t>
            </w:r>
            <w:proofErr w:type="gramEnd"/>
            <w:r w:rsidRPr="00027F69">
              <w:rPr>
                <w:rFonts w:ascii="Times New Roman" w:eastAsiaTheme="minorEastAsia" w:hAnsi="Times New Roman"/>
                <w:bCs/>
                <w:color w:val="000000" w:themeColor="text1"/>
                <w:szCs w:val="21"/>
              </w:rPr>
              <w:t>累积机制等方面的原创发现，认为其具有重要的科学意义与预警防控价值。</w:t>
            </w:r>
          </w:p>
          <w:p w14:paraId="2F2BBCCB" w14:textId="70BA4D5D" w:rsidR="00A87F92" w:rsidRPr="00027F69" w:rsidRDefault="00A87F92" w:rsidP="003035F4">
            <w:pPr>
              <w:ind w:firstLineChars="200" w:firstLine="422"/>
              <w:rPr>
                <w:rFonts w:ascii="Times New Roman" w:eastAsiaTheme="minorEastAsia" w:hAnsi="Times New Roman"/>
                <w:b/>
                <w:color w:val="000000" w:themeColor="text1"/>
                <w:szCs w:val="21"/>
              </w:rPr>
            </w:pPr>
            <w:r w:rsidRPr="00027F69">
              <w:rPr>
                <w:rFonts w:ascii="Times New Roman" w:eastAsiaTheme="minorEastAsia" w:hAnsi="Times New Roman"/>
                <w:b/>
                <w:color w:val="000000" w:themeColor="text1"/>
                <w:szCs w:val="21"/>
              </w:rPr>
              <w:t>（</w:t>
            </w:r>
            <w:r w:rsidR="005025AD">
              <w:rPr>
                <w:rFonts w:ascii="Times New Roman" w:eastAsiaTheme="minorEastAsia" w:hAnsi="Times New Roman" w:hint="eastAsia"/>
                <w:b/>
                <w:color w:val="000000" w:themeColor="text1"/>
                <w:szCs w:val="21"/>
              </w:rPr>
              <w:t>五</w:t>
            </w:r>
            <w:r w:rsidRPr="00027F69">
              <w:rPr>
                <w:rFonts w:ascii="Times New Roman" w:eastAsiaTheme="minorEastAsia" w:hAnsi="Times New Roman"/>
                <w:b/>
                <w:color w:val="000000" w:themeColor="text1"/>
                <w:szCs w:val="21"/>
              </w:rPr>
              <w:t>）政府、技术部门和企业评价</w:t>
            </w:r>
            <w:r w:rsidRPr="00027F69">
              <w:rPr>
                <w:rFonts w:ascii="Times New Roman" w:eastAsiaTheme="minorEastAsia" w:hAnsi="Times New Roman"/>
                <w:b/>
                <w:color w:val="000000" w:themeColor="text1"/>
                <w:szCs w:val="21"/>
              </w:rPr>
              <w:t xml:space="preserve"> </w:t>
            </w:r>
          </w:p>
          <w:p w14:paraId="3BF68DEA" w14:textId="77777777" w:rsidR="00A87F92" w:rsidRPr="00027F69" w:rsidRDefault="00A87F92" w:rsidP="003035F4">
            <w:pPr>
              <w:autoSpaceDE w:val="0"/>
              <w:autoSpaceDN w:val="0"/>
              <w:ind w:firstLineChars="200" w:firstLine="420"/>
              <w:rPr>
                <w:rFonts w:ascii="Times New Roman" w:eastAsiaTheme="minorEastAsia" w:hAnsi="Times New Roman"/>
                <w:bCs/>
                <w:color w:val="000000" w:themeColor="text1"/>
                <w:szCs w:val="21"/>
              </w:rPr>
            </w:pPr>
            <w:r w:rsidRPr="00027F69">
              <w:rPr>
                <w:rFonts w:ascii="Times New Roman" w:eastAsiaTheme="minorEastAsia" w:hAnsi="Times New Roman"/>
                <w:bCs/>
                <w:color w:val="000000" w:themeColor="text1"/>
                <w:szCs w:val="21"/>
              </w:rPr>
              <w:t>（</w:t>
            </w:r>
            <w:r w:rsidRPr="00027F69">
              <w:rPr>
                <w:rFonts w:ascii="Times New Roman" w:eastAsiaTheme="minorEastAsia" w:hAnsi="Times New Roman"/>
                <w:bCs/>
                <w:color w:val="000000" w:themeColor="text1"/>
                <w:szCs w:val="21"/>
              </w:rPr>
              <w:t>1</w:t>
            </w:r>
            <w:r w:rsidRPr="00027F69">
              <w:rPr>
                <w:rFonts w:ascii="Times New Roman" w:eastAsiaTheme="minorEastAsia" w:hAnsi="Times New Roman"/>
                <w:bCs/>
                <w:color w:val="000000" w:themeColor="text1"/>
                <w:szCs w:val="21"/>
              </w:rPr>
              <w:t>）制定国家</w:t>
            </w:r>
            <w:r w:rsidRPr="00027F69">
              <w:rPr>
                <w:rFonts w:ascii="Times New Roman" w:eastAsiaTheme="minorEastAsia" w:hAnsi="Times New Roman"/>
                <w:bCs/>
                <w:color w:val="000000" w:themeColor="text1"/>
                <w:szCs w:val="21"/>
              </w:rPr>
              <w:t>/</w:t>
            </w:r>
            <w:r w:rsidRPr="00027F69">
              <w:rPr>
                <w:rFonts w:ascii="Times New Roman" w:eastAsiaTheme="minorEastAsia" w:hAnsi="Times New Roman"/>
                <w:bCs/>
                <w:color w:val="000000" w:themeColor="text1"/>
                <w:szCs w:val="21"/>
              </w:rPr>
              <w:t>行业标准</w:t>
            </w:r>
            <w:r w:rsidRPr="00027F69">
              <w:rPr>
                <w:rFonts w:ascii="Times New Roman" w:eastAsiaTheme="minorEastAsia" w:hAnsi="Times New Roman"/>
                <w:bCs/>
                <w:color w:val="000000" w:themeColor="text1"/>
                <w:szCs w:val="21"/>
              </w:rPr>
              <w:t>9</w:t>
            </w:r>
            <w:r w:rsidRPr="00027F69">
              <w:rPr>
                <w:rFonts w:ascii="Times New Roman" w:eastAsiaTheme="minorEastAsia" w:hAnsi="Times New Roman"/>
                <w:bCs/>
                <w:color w:val="000000" w:themeColor="text1"/>
                <w:szCs w:val="21"/>
              </w:rPr>
              <w:t>项。</w:t>
            </w:r>
          </w:p>
          <w:p w14:paraId="7CAF1F7F" w14:textId="2949AF29" w:rsidR="00A87F92" w:rsidRPr="003035F4" w:rsidRDefault="00A87F92" w:rsidP="003035F4">
            <w:pPr>
              <w:autoSpaceDE w:val="0"/>
              <w:autoSpaceDN w:val="0"/>
              <w:ind w:firstLineChars="200" w:firstLine="420"/>
              <w:rPr>
                <w:rFonts w:ascii="Times New Roman" w:eastAsiaTheme="minorEastAsia" w:hAnsi="Times New Roman"/>
                <w:bCs/>
                <w:color w:val="000000" w:themeColor="text1"/>
                <w:szCs w:val="21"/>
              </w:rPr>
            </w:pPr>
            <w:r w:rsidRPr="003035F4">
              <w:rPr>
                <w:rFonts w:ascii="Times New Roman" w:eastAsiaTheme="minorEastAsia" w:hAnsi="Times New Roman"/>
                <w:bCs/>
                <w:color w:val="000000" w:themeColor="text1"/>
                <w:szCs w:val="21"/>
              </w:rPr>
              <w:t>（</w:t>
            </w:r>
            <w:r w:rsidRPr="003035F4">
              <w:rPr>
                <w:rFonts w:ascii="Times New Roman" w:eastAsiaTheme="minorEastAsia" w:hAnsi="Times New Roman"/>
                <w:bCs/>
                <w:color w:val="000000" w:themeColor="text1"/>
                <w:szCs w:val="21"/>
              </w:rPr>
              <w:t>2</w:t>
            </w:r>
            <w:r w:rsidRPr="003035F4">
              <w:rPr>
                <w:rFonts w:ascii="Times New Roman" w:eastAsiaTheme="minorEastAsia" w:hAnsi="Times New Roman"/>
                <w:bCs/>
                <w:color w:val="000000" w:themeColor="text1"/>
                <w:szCs w:val="21"/>
              </w:rPr>
              <w:t>）产品连续七年通过农业农村部产品验证，得到浙江省水产技术推广总站、宁波海关等业务部门推荐；产品保障</w:t>
            </w:r>
            <w:r w:rsidRPr="003035F4">
              <w:rPr>
                <w:rFonts w:ascii="Times New Roman" w:eastAsiaTheme="minorEastAsia" w:hAnsi="Times New Roman"/>
                <w:bCs/>
                <w:color w:val="000000" w:themeColor="text1"/>
                <w:szCs w:val="21"/>
              </w:rPr>
              <w:t>G20</w:t>
            </w:r>
            <w:r w:rsidRPr="003035F4">
              <w:rPr>
                <w:rFonts w:ascii="Times New Roman" w:eastAsiaTheme="minorEastAsia" w:hAnsi="Times New Roman"/>
                <w:bCs/>
                <w:color w:val="000000" w:themeColor="text1"/>
                <w:szCs w:val="21"/>
              </w:rPr>
              <w:t>峰会等国家重大活动水产品安全，为水产品监管和渔业环境质量公报编制提供基础资料。</w:t>
            </w:r>
          </w:p>
          <w:p w14:paraId="3AAA66E2" w14:textId="19669B3C" w:rsidR="00A87F92" w:rsidRPr="00A87F92" w:rsidRDefault="00A87F92" w:rsidP="003035F4">
            <w:pPr>
              <w:autoSpaceDE w:val="0"/>
              <w:autoSpaceDN w:val="0"/>
              <w:ind w:firstLineChars="200" w:firstLine="420"/>
              <w:rPr>
                <w:rFonts w:ascii="Times New Roman" w:hAnsi="Times New Roman"/>
                <w:b/>
                <w:bCs/>
                <w:sz w:val="24"/>
              </w:rPr>
            </w:pPr>
            <w:r w:rsidRPr="003035F4">
              <w:rPr>
                <w:rFonts w:ascii="Times New Roman" w:eastAsiaTheme="minorEastAsia" w:hAnsi="Times New Roman"/>
                <w:bCs/>
                <w:color w:val="000000" w:themeColor="text1"/>
                <w:szCs w:val="21"/>
              </w:rPr>
              <w:t>（</w:t>
            </w:r>
            <w:r w:rsidR="006F2048">
              <w:rPr>
                <w:rFonts w:ascii="Times New Roman" w:eastAsiaTheme="minorEastAsia" w:hAnsi="Times New Roman"/>
                <w:bCs/>
                <w:color w:val="000000" w:themeColor="text1"/>
                <w:szCs w:val="21"/>
              </w:rPr>
              <w:t>3</w:t>
            </w:r>
            <w:r w:rsidRPr="003035F4">
              <w:rPr>
                <w:rFonts w:ascii="Times New Roman" w:eastAsiaTheme="minorEastAsia" w:hAnsi="Times New Roman"/>
                <w:bCs/>
                <w:color w:val="000000" w:themeColor="text1"/>
                <w:szCs w:val="21"/>
              </w:rPr>
              <w:t>）团队成员获国家杰出青年基金、国家青年拔尖人才、优青、国家神农英才计划等</w:t>
            </w:r>
            <w:r w:rsidRPr="003035F4">
              <w:rPr>
                <w:rFonts w:ascii="Times New Roman" w:eastAsiaTheme="minorEastAsia" w:hAnsi="Times New Roman"/>
                <w:bCs/>
                <w:color w:val="000000" w:themeColor="text1"/>
                <w:szCs w:val="21"/>
              </w:rPr>
              <w:t>6</w:t>
            </w:r>
            <w:r w:rsidRPr="003035F4">
              <w:rPr>
                <w:rFonts w:ascii="Times New Roman" w:eastAsiaTheme="minorEastAsia" w:hAnsi="Times New Roman"/>
                <w:bCs/>
                <w:color w:val="000000" w:themeColor="text1"/>
                <w:szCs w:val="21"/>
              </w:rPr>
              <w:t>人次。</w:t>
            </w:r>
          </w:p>
        </w:tc>
      </w:tr>
    </w:tbl>
    <w:p w14:paraId="1D064EB3" w14:textId="41FCE71D" w:rsidR="00AB5956" w:rsidRPr="00C47094" w:rsidRDefault="00441C08" w:rsidP="00A87F92">
      <w:pPr>
        <w:spacing w:beforeLines="50" w:before="156"/>
        <w:jc w:val="center"/>
        <w:rPr>
          <w:rFonts w:ascii="Times New Roman" w:eastAsia="黑体" w:hAnsi="Times New Roman"/>
          <w:sz w:val="32"/>
          <w:szCs w:val="32"/>
        </w:rPr>
      </w:pPr>
      <w:bookmarkStart w:id="3" w:name="xx_brief"/>
      <w:bookmarkStart w:id="4" w:name="xm_brief"/>
      <w:bookmarkStart w:id="5" w:name="award"/>
      <w:bookmarkEnd w:id="3"/>
      <w:bookmarkEnd w:id="4"/>
      <w:r w:rsidRPr="00C47094">
        <w:rPr>
          <w:rFonts w:ascii="Times New Roman" w:eastAsia="黑体" w:hAnsi="Times New Roman"/>
          <w:sz w:val="32"/>
          <w:szCs w:val="32"/>
        </w:rPr>
        <w:lastRenderedPageBreak/>
        <w:t>主要知识产权和标准规范等目录</w:t>
      </w:r>
    </w:p>
    <w:tbl>
      <w:tblPr>
        <w:tblW w:w="939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88"/>
        <w:gridCol w:w="1501"/>
        <w:gridCol w:w="710"/>
        <w:gridCol w:w="917"/>
        <w:gridCol w:w="995"/>
        <w:gridCol w:w="1134"/>
        <w:gridCol w:w="850"/>
        <w:gridCol w:w="1287"/>
        <w:gridCol w:w="911"/>
      </w:tblGrid>
      <w:tr w:rsidR="00AB5956" w:rsidRPr="00C47094" w14:paraId="3AA9F78D" w14:textId="77777777" w:rsidTr="007F1C2E">
        <w:trPr>
          <w:trHeight w:val="680"/>
          <w:jc w:val="center"/>
        </w:trPr>
        <w:tc>
          <w:tcPr>
            <w:tcW w:w="1088" w:type="dxa"/>
            <w:tcBorders>
              <w:top w:val="single" w:sz="8" w:space="0" w:color="auto"/>
              <w:left w:val="single" w:sz="8" w:space="0" w:color="auto"/>
              <w:bottom w:val="single" w:sz="4" w:space="0" w:color="auto"/>
              <w:right w:val="single" w:sz="4" w:space="0" w:color="auto"/>
            </w:tcBorders>
            <w:vAlign w:val="center"/>
          </w:tcPr>
          <w:p w14:paraId="1605F622"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知识产权</w:t>
            </w:r>
          </w:p>
          <w:p w14:paraId="7DC0264D"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（标准）类别</w:t>
            </w:r>
          </w:p>
        </w:tc>
        <w:tc>
          <w:tcPr>
            <w:tcW w:w="1501" w:type="dxa"/>
            <w:tcBorders>
              <w:top w:val="single" w:sz="8" w:space="0" w:color="auto"/>
              <w:left w:val="single" w:sz="4" w:space="0" w:color="auto"/>
              <w:bottom w:val="single" w:sz="4" w:space="0" w:color="auto"/>
              <w:right w:val="single" w:sz="4" w:space="0" w:color="auto"/>
            </w:tcBorders>
            <w:vAlign w:val="center"/>
          </w:tcPr>
          <w:p w14:paraId="4F8A61C4"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知识产权（标准）</w:t>
            </w:r>
          </w:p>
          <w:p w14:paraId="0AD5778B"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具体名称</w:t>
            </w:r>
          </w:p>
        </w:tc>
        <w:tc>
          <w:tcPr>
            <w:tcW w:w="710" w:type="dxa"/>
            <w:tcBorders>
              <w:top w:val="single" w:sz="8" w:space="0" w:color="auto"/>
              <w:left w:val="single" w:sz="4" w:space="0" w:color="auto"/>
              <w:bottom w:val="single" w:sz="4" w:space="0" w:color="auto"/>
              <w:right w:val="single" w:sz="4" w:space="0" w:color="auto"/>
            </w:tcBorders>
            <w:vAlign w:val="center"/>
          </w:tcPr>
          <w:p w14:paraId="3A57D315"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国家</w:t>
            </w:r>
          </w:p>
          <w:p w14:paraId="5649A053"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（地区）</w:t>
            </w:r>
          </w:p>
        </w:tc>
        <w:tc>
          <w:tcPr>
            <w:tcW w:w="917" w:type="dxa"/>
            <w:tcBorders>
              <w:top w:val="single" w:sz="8" w:space="0" w:color="auto"/>
              <w:left w:val="single" w:sz="4" w:space="0" w:color="auto"/>
              <w:bottom w:val="single" w:sz="4" w:space="0" w:color="auto"/>
              <w:right w:val="single" w:sz="4" w:space="0" w:color="auto"/>
            </w:tcBorders>
            <w:vAlign w:val="center"/>
          </w:tcPr>
          <w:p w14:paraId="619865DE"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授权号（标准编号）</w:t>
            </w:r>
          </w:p>
        </w:tc>
        <w:tc>
          <w:tcPr>
            <w:tcW w:w="995" w:type="dxa"/>
            <w:tcBorders>
              <w:top w:val="single" w:sz="8" w:space="0" w:color="auto"/>
              <w:left w:val="single" w:sz="4" w:space="0" w:color="auto"/>
              <w:bottom w:val="single" w:sz="4" w:space="0" w:color="auto"/>
              <w:right w:val="single" w:sz="4" w:space="0" w:color="auto"/>
            </w:tcBorders>
            <w:vAlign w:val="center"/>
          </w:tcPr>
          <w:p w14:paraId="2E88EE0F"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授权（标准发布）日期</w:t>
            </w:r>
          </w:p>
        </w:tc>
        <w:tc>
          <w:tcPr>
            <w:tcW w:w="1134" w:type="dxa"/>
            <w:tcBorders>
              <w:top w:val="single" w:sz="8" w:space="0" w:color="auto"/>
              <w:left w:val="single" w:sz="4" w:space="0" w:color="auto"/>
              <w:bottom w:val="single" w:sz="4" w:space="0" w:color="auto"/>
              <w:right w:val="single" w:sz="4" w:space="0" w:color="auto"/>
            </w:tcBorders>
            <w:vAlign w:val="center"/>
          </w:tcPr>
          <w:p w14:paraId="56218B51"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证书编号</w:t>
            </w:r>
          </w:p>
          <w:p w14:paraId="5FEA8268"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（标准批准发布</w:t>
            </w:r>
          </w:p>
          <w:p w14:paraId="4299C3C5"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部门）</w:t>
            </w:r>
          </w:p>
        </w:tc>
        <w:tc>
          <w:tcPr>
            <w:tcW w:w="850" w:type="dxa"/>
            <w:tcBorders>
              <w:top w:val="single" w:sz="8" w:space="0" w:color="auto"/>
              <w:left w:val="single" w:sz="4" w:space="0" w:color="auto"/>
              <w:bottom w:val="single" w:sz="4" w:space="0" w:color="auto"/>
              <w:right w:val="single" w:sz="4" w:space="0" w:color="auto"/>
            </w:tcBorders>
            <w:vAlign w:val="center"/>
          </w:tcPr>
          <w:p w14:paraId="1FF83D4D"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权利人（标准起草</w:t>
            </w:r>
          </w:p>
          <w:p w14:paraId="1154798F"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单位）</w:t>
            </w:r>
          </w:p>
        </w:tc>
        <w:tc>
          <w:tcPr>
            <w:tcW w:w="1287" w:type="dxa"/>
            <w:tcBorders>
              <w:top w:val="single" w:sz="8" w:space="0" w:color="auto"/>
              <w:left w:val="single" w:sz="4" w:space="0" w:color="auto"/>
              <w:bottom w:val="single" w:sz="4" w:space="0" w:color="auto"/>
              <w:right w:val="single" w:sz="4" w:space="0" w:color="auto"/>
            </w:tcBorders>
            <w:vAlign w:val="center"/>
          </w:tcPr>
          <w:p w14:paraId="70C81A78" w14:textId="77777777" w:rsidR="00AB5956" w:rsidRPr="00C47094" w:rsidRDefault="00441C08" w:rsidP="00497710">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发明人（标准起草人）</w:t>
            </w:r>
          </w:p>
        </w:tc>
        <w:tc>
          <w:tcPr>
            <w:tcW w:w="911" w:type="dxa"/>
            <w:tcBorders>
              <w:top w:val="single" w:sz="8" w:space="0" w:color="auto"/>
              <w:left w:val="single" w:sz="4" w:space="0" w:color="auto"/>
              <w:bottom w:val="single" w:sz="4" w:space="0" w:color="auto"/>
              <w:right w:val="single" w:sz="8" w:space="0" w:color="auto"/>
            </w:tcBorders>
            <w:vAlign w:val="center"/>
          </w:tcPr>
          <w:p w14:paraId="47AC5E49" w14:textId="77777777" w:rsidR="00AB5956" w:rsidRPr="00C47094" w:rsidRDefault="00441C08"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发明专利（标准）有效状态</w:t>
            </w:r>
          </w:p>
        </w:tc>
      </w:tr>
      <w:tr w:rsidR="006057A4" w:rsidRPr="00C47094" w14:paraId="41BBE66B" w14:textId="77777777" w:rsidTr="007F1C2E">
        <w:trPr>
          <w:trHeight w:val="680"/>
          <w:jc w:val="center"/>
        </w:trPr>
        <w:tc>
          <w:tcPr>
            <w:tcW w:w="1088" w:type="dxa"/>
            <w:tcBorders>
              <w:top w:val="single" w:sz="8" w:space="0" w:color="auto"/>
              <w:left w:val="single" w:sz="8" w:space="0" w:color="auto"/>
              <w:bottom w:val="single" w:sz="4" w:space="0" w:color="auto"/>
              <w:right w:val="single" w:sz="4" w:space="0" w:color="auto"/>
            </w:tcBorders>
            <w:vAlign w:val="center"/>
          </w:tcPr>
          <w:p w14:paraId="66C26506" w14:textId="2D74DE8C"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color w:val="000000"/>
                <w:sz w:val="21"/>
                <w:szCs w:val="21"/>
              </w:rPr>
              <w:t>发明专利</w:t>
            </w:r>
          </w:p>
        </w:tc>
        <w:tc>
          <w:tcPr>
            <w:tcW w:w="1501" w:type="dxa"/>
            <w:tcBorders>
              <w:top w:val="single" w:sz="8" w:space="0" w:color="auto"/>
              <w:left w:val="single" w:sz="4" w:space="0" w:color="auto"/>
              <w:bottom w:val="single" w:sz="4" w:space="0" w:color="auto"/>
              <w:right w:val="single" w:sz="4" w:space="0" w:color="auto"/>
            </w:tcBorders>
            <w:vAlign w:val="center"/>
          </w:tcPr>
          <w:p w14:paraId="4AAA7643" w14:textId="778A7DB1"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hint="eastAsia"/>
                <w:color w:val="000000"/>
                <w:sz w:val="21"/>
                <w:szCs w:val="21"/>
              </w:rPr>
              <w:t>一种选择性吸附多种色素的多模板分子印迹聚合物的制备方法及其在固相萃取填料中的应用</w:t>
            </w:r>
          </w:p>
        </w:tc>
        <w:tc>
          <w:tcPr>
            <w:tcW w:w="710" w:type="dxa"/>
            <w:tcBorders>
              <w:top w:val="single" w:sz="8" w:space="0" w:color="auto"/>
              <w:left w:val="single" w:sz="4" w:space="0" w:color="auto"/>
              <w:bottom w:val="single" w:sz="4" w:space="0" w:color="auto"/>
              <w:right w:val="single" w:sz="4" w:space="0" w:color="auto"/>
            </w:tcBorders>
            <w:vAlign w:val="center"/>
          </w:tcPr>
          <w:p w14:paraId="0887D570" w14:textId="1704F187"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中国</w:t>
            </w:r>
          </w:p>
        </w:tc>
        <w:tc>
          <w:tcPr>
            <w:tcW w:w="917" w:type="dxa"/>
            <w:tcBorders>
              <w:top w:val="single" w:sz="8" w:space="0" w:color="auto"/>
              <w:left w:val="single" w:sz="4" w:space="0" w:color="auto"/>
              <w:bottom w:val="single" w:sz="4" w:space="0" w:color="auto"/>
              <w:right w:val="single" w:sz="4" w:space="0" w:color="auto"/>
            </w:tcBorders>
            <w:vAlign w:val="center"/>
          </w:tcPr>
          <w:p w14:paraId="5E13EF25" w14:textId="33B29632"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hint="eastAsia"/>
                <w:color w:val="000000"/>
                <w:sz w:val="21"/>
                <w:szCs w:val="21"/>
              </w:rPr>
              <w:t>ZL</w:t>
            </w:r>
            <w:r w:rsidRPr="00FF5E7E">
              <w:rPr>
                <w:rFonts w:ascii="Times New Roman" w:hAnsi="Times New Roman"/>
                <w:color w:val="000000"/>
                <w:sz w:val="21"/>
                <w:szCs w:val="21"/>
              </w:rPr>
              <w:t xml:space="preserve"> </w:t>
            </w:r>
            <w:r w:rsidRPr="00FF5E7E">
              <w:rPr>
                <w:rFonts w:ascii="Times New Roman" w:hAnsi="Times New Roman" w:hint="eastAsia"/>
                <w:color w:val="000000"/>
                <w:sz w:val="21"/>
                <w:szCs w:val="21"/>
              </w:rPr>
              <w:t>2024 1 1908198.3</w:t>
            </w:r>
          </w:p>
        </w:tc>
        <w:tc>
          <w:tcPr>
            <w:tcW w:w="995" w:type="dxa"/>
            <w:tcBorders>
              <w:top w:val="single" w:sz="8" w:space="0" w:color="auto"/>
              <w:left w:val="single" w:sz="4" w:space="0" w:color="auto"/>
              <w:bottom w:val="single" w:sz="4" w:space="0" w:color="auto"/>
              <w:right w:val="single" w:sz="4" w:space="0" w:color="auto"/>
            </w:tcBorders>
            <w:vAlign w:val="center"/>
          </w:tcPr>
          <w:p w14:paraId="3DCA46E4" w14:textId="6538C0F2"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2025-11-11</w:t>
            </w:r>
          </w:p>
        </w:tc>
        <w:tc>
          <w:tcPr>
            <w:tcW w:w="1134" w:type="dxa"/>
            <w:tcBorders>
              <w:top w:val="single" w:sz="8" w:space="0" w:color="auto"/>
              <w:left w:val="single" w:sz="4" w:space="0" w:color="auto"/>
              <w:bottom w:val="single" w:sz="4" w:space="0" w:color="auto"/>
              <w:right w:val="single" w:sz="4" w:space="0" w:color="auto"/>
            </w:tcBorders>
            <w:vAlign w:val="center"/>
          </w:tcPr>
          <w:p w14:paraId="140E7A9D" w14:textId="6CD3C7EF"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color w:val="000000"/>
                <w:sz w:val="21"/>
                <w:szCs w:val="21"/>
              </w:rPr>
              <w:t>证书号第</w:t>
            </w:r>
            <w:r w:rsidRPr="00FF5E7E">
              <w:rPr>
                <w:rFonts w:ascii="Times New Roman" w:hAnsi="Times New Roman"/>
                <w:color w:val="000000"/>
                <w:sz w:val="21"/>
                <w:szCs w:val="21"/>
              </w:rPr>
              <w:t>8463240</w:t>
            </w:r>
            <w:r w:rsidRPr="00FF5E7E">
              <w:rPr>
                <w:rFonts w:ascii="Times New Roman" w:hAnsi="Times New Roman"/>
                <w:color w:val="000000"/>
                <w:sz w:val="21"/>
                <w:szCs w:val="21"/>
              </w:rPr>
              <w:t>号</w:t>
            </w:r>
          </w:p>
        </w:tc>
        <w:tc>
          <w:tcPr>
            <w:tcW w:w="850" w:type="dxa"/>
            <w:tcBorders>
              <w:top w:val="single" w:sz="8" w:space="0" w:color="auto"/>
              <w:left w:val="single" w:sz="4" w:space="0" w:color="auto"/>
              <w:bottom w:val="single" w:sz="4" w:space="0" w:color="auto"/>
              <w:right w:val="single" w:sz="4" w:space="0" w:color="auto"/>
            </w:tcBorders>
            <w:vAlign w:val="center"/>
          </w:tcPr>
          <w:p w14:paraId="0A828E17" w14:textId="69E81561"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8" w:space="0" w:color="auto"/>
              <w:left w:val="single" w:sz="4" w:space="0" w:color="auto"/>
              <w:bottom w:val="single" w:sz="4" w:space="0" w:color="auto"/>
              <w:right w:val="single" w:sz="4" w:space="0" w:color="auto"/>
            </w:tcBorders>
            <w:vAlign w:val="center"/>
          </w:tcPr>
          <w:p w14:paraId="4D91AC8C" w14:textId="078928A5" w:rsidR="006057A4" w:rsidRPr="00C47094" w:rsidRDefault="006057A4" w:rsidP="00497710">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color w:val="000000"/>
                <w:sz w:val="21"/>
                <w:szCs w:val="21"/>
              </w:rPr>
              <w:t>史西志，尤金杰，张蓉蓉，张泽明，陈瑞，</w:t>
            </w:r>
            <w:proofErr w:type="gramStart"/>
            <w:r w:rsidRPr="00FF5E7E">
              <w:rPr>
                <w:rFonts w:ascii="Times New Roman" w:hAnsi="Times New Roman"/>
                <w:color w:val="000000"/>
                <w:sz w:val="21"/>
                <w:szCs w:val="21"/>
              </w:rPr>
              <w:t>陆茵</w:t>
            </w:r>
            <w:proofErr w:type="gramEnd"/>
          </w:p>
        </w:tc>
        <w:tc>
          <w:tcPr>
            <w:tcW w:w="911" w:type="dxa"/>
            <w:tcBorders>
              <w:top w:val="single" w:sz="8" w:space="0" w:color="auto"/>
              <w:left w:val="single" w:sz="4" w:space="0" w:color="auto"/>
              <w:bottom w:val="single" w:sz="4" w:space="0" w:color="auto"/>
              <w:right w:val="single" w:sz="8" w:space="0" w:color="auto"/>
            </w:tcBorders>
            <w:vAlign w:val="center"/>
          </w:tcPr>
          <w:p w14:paraId="6895466E" w14:textId="33E905D4"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有效</w:t>
            </w:r>
          </w:p>
        </w:tc>
      </w:tr>
      <w:tr w:rsidR="006057A4" w:rsidRPr="00C47094" w14:paraId="1F2558D6" w14:textId="77777777" w:rsidTr="007F1C2E">
        <w:trPr>
          <w:trHeight w:val="680"/>
          <w:jc w:val="center"/>
        </w:trPr>
        <w:tc>
          <w:tcPr>
            <w:tcW w:w="1088" w:type="dxa"/>
            <w:tcBorders>
              <w:top w:val="single" w:sz="8" w:space="0" w:color="auto"/>
              <w:left w:val="single" w:sz="8" w:space="0" w:color="auto"/>
              <w:bottom w:val="single" w:sz="4" w:space="0" w:color="auto"/>
              <w:right w:val="single" w:sz="4" w:space="0" w:color="auto"/>
            </w:tcBorders>
            <w:vAlign w:val="center"/>
          </w:tcPr>
          <w:p w14:paraId="55B0E46A" w14:textId="0D915F39"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w:t>
            </w:r>
          </w:p>
        </w:tc>
        <w:tc>
          <w:tcPr>
            <w:tcW w:w="1501" w:type="dxa"/>
            <w:tcBorders>
              <w:top w:val="single" w:sz="8" w:space="0" w:color="auto"/>
              <w:left w:val="single" w:sz="4" w:space="0" w:color="auto"/>
              <w:bottom w:val="single" w:sz="4" w:space="0" w:color="auto"/>
              <w:right w:val="single" w:sz="4" w:space="0" w:color="auto"/>
            </w:tcBorders>
            <w:vAlign w:val="center"/>
          </w:tcPr>
          <w:p w14:paraId="7E379B5C" w14:textId="1CFED2F1"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hint="eastAsia"/>
                <w:color w:val="000000"/>
                <w:sz w:val="21"/>
                <w:szCs w:val="21"/>
              </w:rPr>
              <w:t>一种生物大分子的检测装置</w:t>
            </w:r>
          </w:p>
        </w:tc>
        <w:tc>
          <w:tcPr>
            <w:tcW w:w="710" w:type="dxa"/>
            <w:tcBorders>
              <w:top w:val="single" w:sz="8" w:space="0" w:color="auto"/>
              <w:left w:val="single" w:sz="4" w:space="0" w:color="auto"/>
              <w:bottom w:val="single" w:sz="4" w:space="0" w:color="auto"/>
              <w:right w:val="single" w:sz="4" w:space="0" w:color="auto"/>
            </w:tcBorders>
            <w:vAlign w:val="center"/>
          </w:tcPr>
          <w:p w14:paraId="365004FE" w14:textId="76EF3B18"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中国</w:t>
            </w:r>
          </w:p>
        </w:tc>
        <w:tc>
          <w:tcPr>
            <w:tcW w:w="917" w:type="dxa"/>
            <w:tcBorders>
              <w:top w:val="single" w:sz="8" w:space="0" w:color="auto"/>
              <w:left w:val="single" w:sz="4" w:space="0" w:color="auto"/>
              <w:bottom w:val="single" w:sz="4" w:space="0" w:color="auto"/>
              <w:right w:val="single" w:sz="4" w:space="0" w:color="auto"/>
            </w:tcBorders>
            <w:vAlign w:val="center"/>
          </w:tcPr>
          <w:p w14:paraId="36DC65C2" w14:textId="52BAF5DD"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hint="eastAsia"/>
                <w:color w:val="000000"/>
                <w:sz w:val="21"/>
                <w:szCs w:val="21"/>
              </w:rPr>
              <w:t>ZL 2025 1 0724984.6</w:t>
            </w:r>
          </w:p>
        </w:tc>
        <w:tc>
          <w:tcPr>
            <w:tcW w:w="995" w:type="dxa"/>
            <w:tcBorders>
              <w:top w:val="single" w:sz="8" w:space="0" w:color="auto"/>
              <w:left w:val="single" w:sz="4" w:space="0" w:color="auto"/>
              <w:bottom w:val="single" w:sz="4" w:space="0" w:color="auto"/>
              <w:right w:val="single" w:sz="4" w:space="0" w:color="auto"/>
            </w:tcBorders>
            <w:vAlign w:val="center"/>
          </w:tcPr>
          <w:p w14:paraId="40388304" w14:textId="6976F9B9"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2025-10-17</w:t>
            </w:r>
          </w:p>
        </w:tc>
        <w:tc>
          <w:tcPr>
            <w:tcW w:w="1134" w:type="dxa"/>
            <w:tcBorders>
              <w:top w:val="single" w:sz="8" w:space="0" w:color="auto"/>
              <w:left w:val="single" w:sz="4" w:space="0" w:color="auto"/>
              <w:bottom w:val="single" w:sz="4" w:space="0" w:color="auto"/>
              <w:right w:val="single" w:sz="4" w:space="0" w:color="auto"/>
            </w:tcBorders>
            <w:vAlign w:val="center"/>
          </w:tcPr>
          <w:p w14:paraId="53070B7D" w14:textId="13AA0973"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color w:val="000000"/>
                <w:sz w:val="21"/>
                <w:szCs w:val="21"/>
              </w:rPr>
              <w:t>证书号第</w:t>
            </w:r>
            <w:r w:rsidRPr="00FF5E7E">
              <w:rPr>
                <w:rFonts w:ascii="Times New Roman" w:hAnsi="Times New Roman"/>
                <w:color w:val="000000"/>
                <w:sz w:val="21"/>
                <w:szCs w:val="21"/>
              </w:rPr>
              <w:t>8369327</w:t>
            </w:r>
            <w:r w:rsidRPr="00FF5E7E">
              <w:rPr>
                <w:rFonts w:ascii="Times New Roman" w:hAnsi="Times New Roman"/>
                <w:color w:val="000000"/>
                <w:sz w:val="21"/>
                <w:szCs w:val="21"/>
              </w:rPr>
              <w:t>号</w:t>
            </w:r>
          </w:p>
        </w:tc>
        <w:tc>
          <w:tcPr>
            <w:tcW w:w="850" w:type="dxa"/>
            <w:tcBorders>
              <w:top w:val="single" w:sz="8" w:space="0" w:color="auto"/>
              <w:left w:val="single" w:sz="4" w:space="0" w:color="auto"/>
              <w:bottom w:val="single" w:sz="4" w:space="0" w:color="auto"/>
              <w:right w:val="single" w:sz="4" w:space="0" w:color="auto"/>
            </w:tcBorders>
            <w:vAlign w:val="center"/>
          </w:tcPr>
          <w:p w14:paraId="5050AED9" w14:textId="6B3E161F"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8" w:space="0" w:color="auto"/>
              <w:left w:val="single" w:sz="4" w:space="0" w:color="auto"/>
              <w:bottom w:val="single" w:sz="4" w:space="0" w:color="auto"/>
              <w:right w:val="single" w:sz="4" w:space="0" w:color="auto"/>
            </w:tcBorders>
            <w:vAlign w:val="center"/>
          </w:tcPr>
          <w:p w14:paraId="42509F03" w14:textId="47E39AD9" w:rsidR="006057A4" w:rsidRPr="00C47094" w:rsidRDefault="006057A4" w:rsidP="00497710">
            <w:pPr>
              <w:pStyle w:val="a5"/>
              <w:adjustRightInd w:val="0"/>
              <w:snapToGrid w:val="0"/>
              <w:spacing w:line="240" w:lineRule="auto"/>
              <w:ind w:firstLineChars="0" w:firstLine="0"/>
              <w:jc w:val="center"/>
              <w:rPr>
                <w:rFonts w:ascii="Times New Roman" w:hAnsi="Times New Roman"/>
                <w:color w:val="000000"/>
                <w:sz w:val="21"/>
                <w:szCs w:val="21"/>
              </w:rPr>
            </w:pPr>
            <w:r w:rsidRPr="00FF5E7E">
              <w:rPr>
                <w:rFonts w:ascii="Times New Roman" w:hAnsi="Times New Roman"/>
                <w:color w:val="000000"/>
                <w:sz w:val="21"/>
                <w:szCs w:val="21"/>
              </w:rPr>
              <w:t>史西志，周君，张泽明</w:t>
            </w:r>
          </w:p>
        </w:tc>
        <w:tc>
          <w:tcPr>
            <w:tcW w:w="911" w:type="dxa"/>
            <w:tcBorders>
              <w:top w:val="single" w:sz="8" w:space="0" w:color="auto"/>
              <w:left w:val="single" w:sz="4" w:space="0" w:color="auto"/>
              <w:bottom w:val="single" w:sz="4" w:space="0" w:color="auto"/>
              <w:right w:val="single" w:sz="8" w:space="0" w:color="auto"/>
            </w:tcBorders>
            <w:vAlign w:val="center"/>
          </w:tcPr>
          <w:p w14:paraId="29F10A50" w14:textId="01B84CC7" w:rsidR="006057A4" w:rsidRPr="00C47094" w:rsidRDefault="006057A4"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有效</w:t>
            </w:r>
          </w:p>
        </w:tc>
      </w:tr>
      <w:tr w:rsidR="00A735A9" w:rsidRPr="00C47094" w14:paraId="695F9529" w14:textId="77777777" w:rsidTr="007F1C2E">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258ABEAE" w14:textId="1FC9ED81"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w:t>
            </w:r>
          </w:p>
        </w:tc>
        <w:tc>
          <w:tcPr>
            <w:tcW w:w="1501" w:type="dxa"/>
            <w:tcBorders>
              <w:top w:val="single" w:sz="4" w:space="0" w:color="auto"/>
              <w:left w:val="single" w:sz="4" w:space="0" w:color="auto"/>
              <w:bottom w:val="single" w:sz="4" w:space="0" w:color="auto"/>
              <w:right w:val="single" w:sz="4" w:space="0" w:color="auto"/>
            </w:tcBorders>
            <w:vAlign w:val="center"/>
          </w:tcPr>
          <w:p w14:paraId="56C1E69C" w14:textId="20A9356C"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可视化检测扑灭津的荧光试纸的制备方法及其检测应用</w:t>
            </w:r>
          </w:p>
        </w:tc>
        <w:tc>
          <w:tcPr>
            <w:tcW w:w="710" w:type="dxa"/>
            <w:tcBorders>
              <w:top w:val="single" w:sz="4" w:space="0" w:color="auto"/>
              <w:left w:val="single" w:sz="4" w:space="0" w:color="auto"/>
              <w:bottom w:val="single" w:sz="4" w:space="0" w:color="auto"/>
              <w:right w:val="single" w:sz="4" w:space="0" w:color="auto"/>
            </w:tcBorders>
            <w:vAlign w:val="center"/>
          </w:tcPr>
          <w:p w14:paraId="67B8E0DC" w14:textId="1673359F"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3A97513B" w14:textId="5CDCCFE1"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ZL202011180158.3</w:t>
            </w:r>
          </w:p>
        </w:tc>
        <w:tc>
          <w:tcPr>
            <w:tcW w:w="995" w:type="dxa"/>
            <w:tcBorders>
              <w:top w:val="single" w:sz="4" w:space="0" w:color="auto"/>
              <w:left w:val="single" w:sz="4" w:space="0" w:color="auto"/>
              <w:bottom w:val="single" w:sz="4" w:space="0" w:color="auto"/>
              <w:right w:val="single" w:sz="4" w:space="0" w:color="auto"/>
            </w:tcBorders>
            <w:vAlign w:val="center"/>
          </w:tcPr>
          <w:p w14:paraId="5A142132" w14:textId="1E1FD0A5"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2023-11-07</w:t>
            </w:r>
          </w:p>
        </w:tc>
        <w:tc>
          <w:tcPr>
            <w:tcW w:w="1134" w:type="dxa"/>
            <w:tcBorders>
              <w:top w:val="single" w:sz="4" w:space="0" w:color="auto"/>
              <w:left w:val="single" w:sz="4" w:space="0" w:color="auto"/>
              <w:bottom w:val="single" w:sz="4" w:space="0" w:color="auto"/>
              <w:right w:val="single" w:sz="4" w:space="0" w:color="auto"/>
            </w:tcBorders>
            <w:vAlign w:val="center"/>
          </w:tcPr>
          <w:p w14:paraId="514A500F" w14:textId="4593FE9E"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证书号第</w:t>
            </w:r>
            <w:r w:rsidRPr="00C47094">
              <w:rPr>
                <w:rFonts w:ascii="Times New Roman" w:hAnsi="Times New Roman"/>
                <w:color w:val="000000"/>
                <w:sz w:val="21"/>
                <w:szCs w:val="21"/>
              </w:rPr>
              <w:t>6469610</w:t>
            </w:r>
            <w:r w:rsidRPr="00C47094">
              <w:rPr>
                <w:rFonts w:ascii="Times New Roman" w:hAnsi="Times New Roman"/>
                <w:color w:val="000000"/>
                <w:sz w:val="21"/>
                <w:szCs w:val="21"/>
              </w:rPr>
              <w:t>号</w:t>
            </w:r>
          </w:p>
        </w:tc>
        <w:tc>
          <w:tcPr>
            <w:tcW w:w="850" w:type="dxa"/>
            <w:tcBorders>
              <w:top w:val="single" w:sz="4" w:space="0" w:color="auto"/>
              <w:left w:val="single" w:sz="4" w:space="0" w:color="auto"/>
              <w:bottom w:val="single" w:sz="4" w:space="0" w:color="auto"/>
              <w:right w:val="single" w:sz="4" w:space="0" w:color="auto"/>
            </w:tcBorders>
            <w:vAlign w:val="center"/>
          </w:tcPr>
          <w:p w14:paraId="2AEE2192" w14:textId="599BC179"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4" w:space="0" w:color="auto"/>
              <w:left w:val="single" w:sz="4" w:space="0" w:color="auto"/>
              <w:bottom w:val="single" w:sz="4" w:space="0" w:color="auto"/>
              <w:right w:val="single" w:sz="4" w:space="0" w:color="auto"/>
            </w:tcBorders>
            <w:vAlign w:val="center"/>
          </w:tcPr>
          <w:p w14:paraId="0C8ABAE1" w14:textId="475A2323" w:rsidR="00A735A9" w:rsidRPr="00A87F92" w:rsidRDefault="00A735A9" w:rsidP="00497710">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张蓉蓉，史西志，刘华，刘晨曦，孙爱丽，陈炯</w:t>
            </w:r>
          </w:p>
        </w:tc>
        <w:tc>
          <w:tcPr>
            <w:tcW w:w="911" w:type="dxa"/>
            <w:tcBorders>
              <w:top w:val="single" w:sz="4" w:space="0" w:color="auto"/>
              <w:left w:val="single" w:sz="4" w:space="0" w:color="auto"/>
              <w:bottom w:val="single" w:sz="4" w:space="0" w:color="auto"/>
              <w:right w:val="single" w:sz="8" w:space="0" w:color="auto"/>
            </w:tcBorders>
            <w:vAlign w:val="center"/>
          </w:tcPr>
          <w:p w14:paraId="412FFF3D" w14:textId="6802C9EF"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有效</w:t>
            </w:r>
          </w:p>
        </w:tc>
      </w:tr>
      <w:tr w:rsidR="00A735A9" w:rsidRPr="00C47094" w14:paraId="40FE64DE" w14:textId="77777777" w:rsidTr="007F1C2E">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12EA231C" w14:textId="4E09B5F5"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w:t>
            </w:r>
          </w:p>
        </w:tc>
        <w:tc>
          <w:tcPr>
            <w:tcW w:w="1501" w:type="dxa"/>
            <w:tcBorders>
              <w:top w:val="single" w:sz="4" w:space="0" w:color="auto"/>
              <w:left w:val="single" w:sz="4" w:space="0" w:color="auto"/>
              <w:bottom w:val="single" w:sz="4" w:space="0" w:color="auto"/>
              <w:right w:val="single" w:sz="4" w:space="0" w:color="auto"/>
            </w:tcBorders>
            <w:vAlign w:val="center"/>
          </w:tcPr>
          <w:p w14:paraId="3B519B26" w14:textId="65965390"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用于检测</w:t>
            </w:r>
            <w:proofErr w:type="gramStart"/>
            <w:r w:rsidRPr="00C47094">
              <w:rPr>
                <w:rFonts w:ascii="Times New Roman" w:hAnsi="Times New Roman"/>
                <w:color w:val="000000"/>
                <w:sz w:val="21"/>
                <w:szCs w:val="21"/>
              </w:rPr>
              <w:t>扑草净电致</w:t>
            </w:r>
            <w:proofErr w:type="gramEnd"/>
            <w:r w:rsidRPr="00C47094">
              <w:rPr>
                <w:rFonts w:ascii="Times New Roman" w:hAnsi="Times New Roman"/>
                <w:color w:val="000000"/>
                <w:sz w:val="21"/>
                <w:szCs w:val="21"/>
              </w:rPr>
              <w:t>化学发光传感器的制备方法及其应用</w:t>
            </w:r>
          </w:p>
        </w:tc>
        <w:tc>
          <w:tcPr>
            <w:tcW w:w="710" w:type="dxa"/>
            <w:tcBorders>
              <w:top w:val="single" w:sz="4" w:space="0" w:color="auto"/>
              <w:left w:val="single" w:sz="4" w:space="0" w:color="auto"/>
              <w:bottom w:val="single" w:sz="4" w:space="0" w:color="auto"/>
              <w:right w:val="single" w:sz="4" w:space="0" w:color="auto"/>
            </w:tcBorders>
            <w:vAlign w:val="center"/>
          </w:tcPr>
          <w:p w14:paraId="44B9E090" w14:textId="5310BA2A"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29E8D366" w14:textId="43C2CAF4"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ZL202011180157.9</w:t>
            </w:r>
          </w:p>
        </w:tc>
        <w:tc>
          <w:tcPr>
            <w:tcW w:w="995" w:type="dxa"/>
            <w:tcBorders>
              <w:top w:val="single" w:sz="4" w:space="0" w:color="auto"/>
              <w:left w:val="single" w:sz="4" w:space="0" w:color="auto"/>
              <w:bottom w:val="single" w:sz="4" w:space="0" w:color="auto"/>
              <w:right w:val="single" w:sz="4" w:space="0" w:color="auto"/>
            </w:tcBorders>
            <w:vAlign w:val="center"/>
          </w:tcPr>
          <w:p w14:paraId="6402B6C9" w14:textId="22F0C97C"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2023-01-03</w:t>
            </w:r>
          </w:p>
        </w:tc>
        <w:tc>
          <w:tcPr>
            <w:tcW w:w="1134" w:type="dxa"/>
            <w:tcBorders>
              <w:top w:val="single" w:sz="4" w:space="0" w:color="auto"/>
              <w:left w:val="single" w:sz="4" w:space="0" w:color="auto"/>
              <w:bottom w:val="single" w:sz="4" w:space="0" w:color="auto"/>
              <w:right w:val="single" w:sz="4" w:space="0" w:color="auto"/>
            </w:tcBorders>
            <w:vAlign w:val="center"/>
          </w:tcPr>
          <w:p w14:paraId="572B28D7" w14:textId="0A6E6188"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证书号第</w:t>
            </w:r>
            <w:r w:rsidRPr="00C47094">
              <w:rPr>
                <w:rFonts w:ascii="Times New Roman" w:hAnsi="Times New Roman"/>
                <w:color w:val="000000"/>
                <w:sz w:val="21"/>
                <w:szCs w:val="21"/>
              </w:rPr>
              <w:t>5677442</w:t>
            </w:r>
            <w:r w:rsidRPr="00C47094">
              <w:rPr>
                <w:rFonts w:ascii="Times New Roman" w:hAnsi="Times New Roman"/>
                <w:color w:val="000000"/>
                <w:sz w:val="21"/>
                <w:szCs w:val="21"/>
              </w:rPr>
              <w:t>号</w:t>
            </w:r>
          </w:p>
        </w:tc>
        <w:tc>
          <w:tcPr>
            <w:tcW w:w="850" w:type="dxa"/>
            <w:tcBorders>
              <w:top w:val="single" w:sz="4" w:space="0" w:color="auto"/>
              <w:left w:val="single" w:sz="4" w:space="0" w:color="auto"/>
              <w:bottom w:val="single" w:sz="4" w:space="0" w:color="auto"/>
              <w:right w:val="single" w:sz="4" w:space="0" w:color="auto"/>
            </w:tcBorders>
            <w:vAlign w:val="center"/>
          </w:tcPr>
          <w:p w14:paraId="2DCAA88F" w14:textId="47A05CD2"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4" w:space="0" w:color="auto"/>
              <w:left w:val="single" w:sz="4" w:space="0" w:color="auto"/>
              <w:bottom w:val="single" w:sz="4" w:space="0" w:color="auto"/>
              <w:right w:val="single" w:sz="4" w:space="0" w:color="auto"/>
            </w:tcBorders>
            <w:vAlign w:val="center"/>
          </w:tcPr>
          <w:p w14:paraId="52B1315E" w14:textId="6E15C9E4" w:rsidR="00A735A9" w:rsidRPr="00A87F92" w:rsidRDefault="00A735A9" w:rsidP="00497710">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史西志，张泽明，张蓉蓉，徐锦锦，孙爱丽，陈炯</w:t>
            </w:r>
          </w:p>
        </w:tc>
        <w:tc>
          <w:tcPr>
            <w:tcW w:w="911" w:type="dxa"/>
            <w:tcBorders>
              <w:top w:val="single" w:sz="4" w:space="0" w:color="auto"/>
              <w:left w:val="single" w:sz="4" w:space="0" w:color="auto"/>
              <w:bottom w:val="single" w:sz="4" w:space="0" w:color="auto"/>
              <w:right w:val="single" w:sz="8" w:space="0" w:color="auto"/>
            </w:tcBorders>
            <w:vAlign w:val="center"/>
          </w:tcPr>
          <w:p w14:paraId="72BFBE8F" w14:textId="54EF155B"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有效</w:t>
            </w:r>
          </w:p>
        </w:tc>
      </w:tr>
      <w:tr w:rsidR="00A735A9" w:rsidRPr="00C47094" w14:paraId="627A2CE6" w14:textId="77777777" w:rsidTr="007F1C2E">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7A70684B" w14:textId="731322B1"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w:t>
            </w:r>
          </w:p>
        </w:tc>
        <w:tc>
          <w:tcPr>
            <w:tcW w:w="1501" w:type="dxa"/>
            <w:tcBorders>
              <w:top w:val="single" w:sz="4" w:space="0" w:color="auto"/>
              <w:left w:val="single" w:sz="4" w:space="0" w:color="auto"/>
              <w:bottom w:val="single" w:sz="4" w:space="0" w:color="auto"/>
              <w:right w:val="single" w:sz="4" w:space="0" w:color="auto"/>
            </w:tcBorders>
            <w:vAlign w:val="center"/>
          </w:tcPr>
          <w:p w14:paraId="455E08AC" w14:textId="4026C9F3"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一种氟氯氰菊酯分子</w:t>
            </w:r>
            <w:proofErr w:type="gramStart"/>
            <w:r w:rsidRPr="00C47094">
              <w:rPr>
                <w:rFonts w:ascii="Times New Roman" w:hAnsi="Times New Roman"/>
                <w:color w:val="000000"/>
                <w:sz w:val="21"/>
                <w:szCs w:val="21"/>
              </w:rPr>
              <w:t>印迹电致</w:t>
            </w:r>
            <w:proofErr w:type="gramEnd"/>
            <w:r w:rsidRPr="00C47094">
              <w:rPr>
                <w:rFonts w:ascii="Times New Roman" w:hAnsi="Times New Roman"/>
                <w:color w:val="000000"/>
                <w:sz w:val="21"/>
                <w:szCs w:val="21"/>
              </w:rPr>
              <w:t>化学发光传感器的制备方法及其检测氟氯氰菊酯的方法</w:t>
            </w:r>
          </w:p>
        </w:tc>
        <w:tc>
          <w:tcPr>
            <w:tcW w:w="710" w:type="dxa"/>
            <w:tcBorders>
              <w:top w:val="single" w:sz="4" w:space="0" w:color="auto"/>
              <w:left w:val="single" w:sz="4" w:space="0" w:color="auto"/>
              <w:bottom w:val="single" w:sz="4" w:space="0" w:color="auto"/>
              <w:right w:val="single" w:sz="4" w:space="0" w:color="auto"/>
            </w:tcBorders>
            <w:vAlign w:val="center"/>
          </w:tcPr>
          <w:p w14:paraId="437F790A" w14:textId="2B1E4D9D"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0C534436" w14:textId="44944DD0"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ZL201911408978.0</w:t>
            </w:r>
          </w:p>
        </w:tc>
        <w:tc>
          <w:tcPr>
            <w:tcW w:w="995" w:type="dxa"/>
            <w:tcBorders>
              <w:top w:val="single" w:sz="4" w:space="0" w:color="auto"/>
              <w:left w:val="single" w:sz="4" w:space="0" w:color="auto"/>
              <w:bottom w:val="single" w:sz="4" w:space="0" w:color="auto"/>
              <w:right w:val="single" w:sz="4" w:space="0" w:color="auto"/>
            </w:tcBorders>
            <w:vAlign w:val="center"/>
          </w:tcPr>
          <w:p w14:paraId="716C7B58" w14:textId="0879ECDF"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2022-04-05</w:t>
            </w:r>
          </w:p>
        </w:tc>
        <w:tc>
          <w:tcPr>
            <w:tcW w:w="1134" w:type="dxa"/>
            <w:tcBorders>
              <w:top w:val="single" w:sz="4" w:space="0" w:color="auto"/>
              <w:left w:val="single" w:sz="4" w:space="0" w:color="auto"/>
              <w:bottom w:val="single" w:sz="4" w:space="0" w:color="auto"/>
              <w:right w:val="single" w:sz="4" w:space="0" w:color="auto"/>
            </w:tcBorders>
            <w:vAlign w:val="center"/>
          </w:tcPr>
          <w:p w14:paraId="69C4D3DB" w14:textId="4880E55A"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证书号第</w:t>
            </w:r>
            <w:r w:rsidRPr="00C47094">
              <w:rPr>
                <w:rFonts w:ascii="Times New Roman" w:hAnsi="Times New Roman"/>
                <w:color w:val="000000"/>
                <w:sz w:val="21"/>
                <w:szCs w:val="21"/>
              </w:rPr>
              <w:t>5047807</w:t>
            </w:r>
            <w:r w:rsidRPr="00C47094">
              <w:rPr>
                <w:rFonts w:ascii="Times New Roman" w:hAnsi="Times New Roman"/>
                <w:color w:val="000000"/>
                <w:sz w:val="21"/>
                <w:szCs w:val="21"/>
              </w:rPr>
              <w:t>号</w:t>
            </w:r>
          </w:p>
        </w:tc>
        <w:tc>
          <w:tcPr>
            <w:tcW w:w="850" w:type="dxa"/>
            <w:tcBorders>
              <w:top w:val="single" w:sz="4" w:space="0" w:color="auto"/>
              <w:left w:val="single" w:sz="4" w:space="0" w:color="auto"/>
              <w:bottom w:val="single" w:sz="4" w:space="0" w:color="auto"/>
              <w:right w:val="single" w:sz="4" w:space="0" w:color="auto"/>
            </w:tcBorders>
            <w:vAlign w:val="center"/>
          </w:tcPr>
          <w:p w14:paraId="3F00602F" w14:textId="13EB8C55"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4" w:space="0" w:color="auto"/>
              <w:left w:val="single" w:sz="4" w:space="0" w:color="auto"/>
              <w:bottom w:val="single" w:sz="4" w:space="0" w:color="auto"/>
              <w:right w:val="single" w:sz="4" w:space="0" w:color="auto"/>
            </w:tcBorders>
            <w:vAlign w:val="center"/>
          </w:tcPr>
          <w:p w14:paraId="0C76CCEF" w14:textId="4E735C2A" w:rsidR="00A735A9" w:rsidRPr="00A87F92" w:rsidRDefault="00A735A9" w:rsidP="00497710">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史西志，张泽明，徐锦锦，张蓉蓉，孙爱丽，陈炯</w:t>
            </w:r>
          </w:p>
        </w:tc>
        <w:tc>
          <w:tcPr>
            <w:tcW w:w="911" w:type="dxa"/>
            <w:tcBorders>
              <w:top w:val="single" w:sz="4" w:space="0" w:color="auto"/>
              <w:left w:val="single" w:sz="4" w:space="0" w:color="auto"/>
              <w:bottom w:val="single" w:sz="4" w:space="0" w:color="auto"/>
              <w:right w:val="single" w:sz="8" w:space="0" w:color="auto"/>
            </w:tcBorders>
            <w:vAlign w:val="center"/>
          </w:tcPr>
          <w:p w14:paraId="44A0A8D8" w14:textId="3AA39571"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有效</w:t>
            </w:r>
          </w:p>
        </w:tc>
      </w:tr>
      <w:tr w:rsidR="00A735A9" w:rsidRPr="00C47094" w14:paraId="390E058A" w14:textId="77777777" w:rsidTr="007F1C2E">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041969DF" w14:textId="30A8F641"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w:t>
            </w:r>
          </w:p>
        </w:tc>
        <w:tc>
          <w:tcPr>
            <w:tcW w:w="1501" w:type="dxa"/>
            <w:tcBorders>
              <w:top w:val="single" w:sz="4" w:space="0" w:color="auto"/>
              <w:left w:val="single" w:sz="4" w:space="0" w:color="auto"/>
              <w:bottom w:val="single" w:sz="4" w:space="0" w:color="auto"/>
              <w:right w:val="single" w:sz="4" w:space="0" w:color="auto"/>
            </w:tcBorders>
            <w:vAlign w:val="center"/>
          </w:tcPr>
          <w:p w14:paraId="5DFF3C38" w14:textId="5CFBEC29"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一种用于检测双酚</w:t>
            </w:r>
            <w:r w:rsidRPr="00C47094">
              <w:rPr>
                <w:rFonts w:ascii="Times New Roman" w:hAnsi="Times New Roman"/>
                <w:color w:val="000000"/>
                <w:sz w:val="21"/>
                <w:szCs w:val="21"/>
              </w:rPr>
              <w:t>A</w:t>
            </w:r>
            <w:proofErr w:type="gramStart"/>
            <w:r w:rsidRPr="00C47094">
              <w:rPr>
                <w:rFonts w:ascii="Times New Roman" w:hAnsi="Times New Roman"/>
                <w:color w:val="000000"/>
                <w:sz w:val="21"/>
                <w:szCs w:val="21"/>
              </w:rPr>
              <w:t>的电致化学发光</w:t>
            </w:r>
            <w:proofErr w:type="gramEnd"/>
            <w:r w:rsidRPr="00C47094">
              <w:rPr>
                <w:rFonts w:ascii="Times New Roman" w:hAnsi="Times New Roman"/>
                <w:color w:val="000000"/>
                <w:sz w:val="21"/>
                <w:szCs w:val="21"/>
              </w:rPr>
              <w:t>传感器及其制备</w:t>
            </w:r>
            <w:r w:rsidRPr="00C47094">
              <w:rPr>
                <w:rFonts w:ascii="Times New Roman" w:hAnsi="Times New Roman"/>
                <w:color w:val="000000"/>
                <w:sz w:val="21"/>
                <w:szCs w:val="21"/>
              </w:rPr>
              <w:lastRenderedPageBreak/>
              <w:t>方法和应用</w:t>
            </w:r>
          </w:p>
        </w:tc>
        <w:tc>
          <w:tcPr>
            <w:tcW w:w="710" w:type="dxa"/>
            <w:tcBorders>
              <w:top w:val="single" w:sz="4" w:space="0" w:color="auto"/>
              <w:left w:val="single" w:sz="4" w:space="0" w:color="auto"/>
              <w:bottom w:val="single" w:sz="4" w:space="0" w:color="auto"/>
              <w:right w:val="single" w:sz="4" w:space="0" w:color="auto"/>
            </w:tcBorders>
            <w:vAlign w:val="center"/>
          </w:tcPr>
          <w:p w14:paraId="23B610A1" w14:textId="479FC4D9"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lastRenderedPageBreak/>
              <w:t>中国</w:t>
            </w:r>
          </w:p>
        </w:tc>
        <w:tc>
          <w:tcPr>
            <w:tcW w:w="917" w:type="dxa"/>
            <w:tcBorders>
              <w:top w:val="single" w:sz="4" w:space="0" w:color="auto"/>
              <w:left w:val="single" w:sz="4" w:space="0" w:color="auto"/>
              <w:bottom w:val="single" w:sz="4" w:space="0" w:color="auto"/>
              <w:right w:val="single" w:sz="4" w:space="0" w:color="auto"/>
            </w:tcBorders>
            <w:vAlign w:val="center"/>
          </w:tcPr>
          <w:p w14:paraId="1AA8B3A0" w14:textId="574F9E82"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ZL201810666793.9</w:t>
            </w:r>
          </w:p>
        </w:tc>
        <w:tc>
          <w:tcPr>
            <w:tcW w:w="995" w:type="dxa"/>
            <w:tcBorders>
              <w:top w:val="single" w:sz="4" w:space="0" w:color="auto"/>
              <w:left w:val="single" w:sz="4" w:space="0" w:color="auto"/>
              <w:bottom w:val="single" w:sz="4" w:space="0" w:color="auto"/>
              <w:right w:val="single" w:sz="4" w:space="0" w:color="auto"/>
            </w:tcBorders>
            <w:vAlign w:val="center"/>
          </w:tcPr>
          <w:p w14:paraId="54FFD15F" w14:textId="2480CDBA"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2021-01-12</w:t>
            </w:r>
          </w:p>
        </w:tc>
        <w:tc>
          <w:tcPr>
            <w:tcW w:w="1134" w:type="dxa"/>
            <w:tcBorders>
              <w:top w:val="single" w:sz="4" w:space="0" w:color="auto"/>
              <w:left w:val="single" w:sz="4" w:space="0" w:color="auto"/>
              <w:bottom w:val="single" w:sz="4" w:space="0" w:color="auto"/>
              <w:right w:val="single" w:sz="4" w:space="0" w:color="auto"/>
            </w:tcBorders>
            <w:vAlign w:val="center"/>
          </w:tcPr>
          <w:p w14:paraId="751017F4" w14:textId="7C610CA4"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证书号第</w:t>
            </w:r>
            <w:r w:rsidRPr="00C47094">
              <w:rPr>
                <w:rFonts w:ascii="Times New Roman" w:hAnsi="Times New Roman"/>
                <w:color w:val="000000"/>
                <w:sz w:val="21"/>
                <w:szCs w:val="21"/>
              </w:rPr>
              <w:t>4201588</w:t>
            </w:r>
            <w:r w:rsidRPr="00C47094">
              <w:rPr>
                <w:rFonts w:ascii="Times New Roman" w:hAnsi="Times New Roman"/>
                <w:color w:val="000000"/>
                <w:sz w:val="21"/>
                <w:szCs w:val="21"/>
              </w:rPr>
              <w:t>号</w:t>
            </w:r>
          </w:p>
        </w:tc>
        <w:tc>
          <w:tcPr>
            <w:tcW w:w="850" w:type="dxa"/>
            <w:tcBorders>
              <w:top w:val="single" w:sz="4" w:space="0" w:color="auto"/>
              <w:left w:val="single" w:sz="4" w:space="0" w:color="auto"/>
              <w:bottom w:val="single" w:sz="4" w:space="0" w:color="auto"/>
              <w:right w:val="single" w:sz="4" w:space="0" w:color="auto"/>
            </w:tcBorders>
            <w:vAlign w:val="center"/>
          </w:tcPr>
          <w:p w14:paraId="0573E1CE" w14:textId="322EF8FF"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4" w:space="0" w:color="auto"/>
              <w:left w:val="single" w:sz="4" w:space="0" w:color="auto"/>
              <w:bottom w:val="single" w:sz="4" w:space="0" w:color="auto"/>
              <w:right w:val="single" w:sz="4" w:space="0" w:color="auto"/>
            </w:tcBorders>
            <w:vAlign w:val="center"/>
          </w:tcPr>
          <w:p w14:paraId="49AA608B" w14:textId="69C88F62" w:rsidR="00A735A9" w:rsidRPr="00A87F92" w:rsidRDefault="00497710" w:rsidP="00497710">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史</w:t>
            </w:r>
            <w:r w:rsidR="00A735A9" w:rsidRPr="00C47094">
              <w:rPr>
                <w:rFonts w:ascii="Times New Roman" w:hAnsi="Times New Roman"/>
                <w:color w:val="000000"/>
                <w:sz w:val="21"/>
                <w:szCs w:val="21"/>
              </w:rPr>
              <w:t>西志，柴继业，孙爱丽，肖婷婷，王秀</w:t>
            </w:r>
            <w:r w:rsidR="00A735A9" w:rsidRPr="00C47094">
              <w:rPr>
                <w:rFonts w:ascii="Times New Roman" w:hAnsi="Times New Roman"/>
                <w:color w:val="000000"/>
                <w:sz w:val="21"/>
                <w:szCs w:val="21"/>
              </w:rPr>
              <w:lastRenderedPageBreak/>
              <w:t>娟，李德祥，陈炯</w:t>
            </w:r>
          </w:p>
        </w:tc>
        <w:tc>
          <w:tcPr>
            <w:tcW w:w="911" w:type="dxa"/>
            <w:tcBorders>
              <w:top w:val="single" w:sz="4" w:space="0" w:color="auto"/>
              <w:left w:val="single" w:sz="4" w:space="0" w:color="auto"/>
              <w:bottom w:val="single" w:sz="4" w:space="0" w:color="auto"/>
              <w:right w:val="single" w:sz="8" w:space="0" w:color="auto"/>
            </w:tcBorders>
            <w:vAlign w:val="center"/>
          </w:tcPr>
          <w:p w14:paraId="2846A3FE" w14:textId="2DC81933"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lastRenderedPageBreak/>
              <w:t>有效</w:t>
            </w:r>
          </w:p>
        </w:tc>
      </w:tr>
      <w:tr w:rsidR="00A735A9" w:rsidRPr="00C47094" w14:paraId="37457479" w14:textId="77777777" w:rsidTr="007F1C2E">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69F756CC" w14:textId="707B873A"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w:t>
            </w:r>
          </w:p>
        </w:tc>
        <w:tc>
          <w:tcPr>
            <w:tcW w:w="1501" w:type="dxa"/>
            <w:tcBorders>
              <w:top w:val="single" w:sz="4" w:space="0" w:color="auto"/>
              <w:left w:val="single" w:sz="4" w:space="0" w:color="auto"/>
              <w:bottom w:val="single" w:sz="4" w:space="0" w:color="auto"/>
              <w:right w:val="single" w:sz="4" w:space="0" w:color="auto"/>
            </w:tcBorders>
            <w:vAlign w:val="center"/>
          </w:tcPr>
          <w:p w14:paraId="50C9BDE1" w14:textId="4DFFA3C5"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基于分子印迹聚合物</w:t>
            </w:r>
            <w:r w:rsidRPr="00C47094">
              <w:rPr>
                <w:rFonts w:ascii="Times New Roman" w:hAnsi="Times New Roman"/>
                <w:color w:val="000000"/>
                <w:sz w:val="21"/>
                <w:szCs w:val="21"/>
              </w:rPr>
              <w:t>-</w:t>
            </w:r>
            <w:proofErr w:type="gramStart"/>
            <w:r w:rsidRPr="00C47094">
              <w:rPr>
                <w:rFonts w:ascii="Times New Roman" w:hAnsi="Times New Roman"/>
                <w:color w:val="000000"/>
                <w:sz w:val="21"/>
                <w:szCs w:val="21"/>
              </w:rPr>
              <w:t>四氧化三铁电致化学发光</w:t>
            </w:r>
            <w:proofErr w:type="gramEnd"/>
            <w:r w:rsidRPr="00C47094">
              <w:rPr>
                <w:rFonts w:ascii="Times New Roman" w:hAnsi="Times New Roman"/>
                <w:color w:val="000000"/>
                <w:sz w:val="21"/>
                <w:szCs w:val="21"/>
              </w:rPr>
              <w:t>传感器的制备方法及应用</w:t>
            </w:r>
          </w:p>
        </w:tc>
        <w:tc>
          <w:tcPr>
            <w:tcW w:w="710" w:type="dxa"/>
            <w:tcBorders>
              <w:top w:val="single" w:sz="4" w:space="0" w:color="auto"/>
              <w:left w:val="single" w:sz="4" w:space="0" w:color="auto"/>
              <w:bottom w:val="single" w:sz="4" w:space="0" w:color="auto"/>
              <w:right w:val="single" w:sz="4" w:space="0" w:color="auto"/>
            </w:tcBorders>
            <w:vAlign w:val="center"/>
          </w:tcPr>
          <w:p w14:paraId="66863E8C" w14:textId="633AA564"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471A6A95" w14:textId="5BE7CB96"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ZL201810666792.4</w:t>
            </w:r>
          </w:p>
        </w:tc>
        <w:tc>
          <w:tcPr>
            <w:tcW w:w="995" w:type="dxa"/>
            <w:tcBorders>
              <w:top w:val="single" w:sz="4" w:space="0" w:color="auto"/>
              <w:left w:val="single" w:sz="4" w:space="0" w:color="auto"/>
              <w:bottom w:val="single" w:sz="4" w:space="0" w:color="auto"/>
              <w:right w:val="single" w:sz="4" w:space="0" w:color="auto"/>
            </w:tcBorders>
            <w:vAlign w:val="center"/>
          </w:tcPr>
          <w:p w14:paraId="5B77BB48" w14:textId="667A26A9"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2020-10-30</w:t>
            </w:r>
          </w:p>
        </w:tc>
        <w:tc>
          <w:tcPr>
            <w:tcW w:w="1134" w:type="dxa"/>
            <w:tcBorders>
              <w:top w:val="single" w:sz="4" w:space="0" w:color="auto"/>
              <w:left w:val="single" w:sz="4" w:space="0" w:color="auto"/>
              <w:bottom w:val="single" w:sz="4" w:space="0" w:color="auto"/>
              <w:right w:val="single" w:sz="4" w:space="0" w:color="auto"/>
            </w:tcBorders>
            <w:vAlign w:val="center"/>
          </w:tcPr>
          <w:p w14:paraId="1B589B3D" w14:textId="772A142E"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证书号第</w:t>
            </w:r>
            <w:r w:rsidRPr="00C47094">
              <w:rPr>
                <w:rFonts w:ascii="Times New Roman" w:hAnsi="Times New Roman"/>
                <w:color w:val="000000"/>
                <w:sz w:val="21"/>
                <w:szCs w:val="21"/>
              </w:rPr>
              <w:t>4063594</w:t>
            </w:r>
            <w:r w:rsidRPr="00C47094">
              <w:rPr>
                <w:rFonts w:ascii="Times New Roman" w:hAnsi="Times New Roman"/>
                <w:color w:val="000000"/>
                <w:sz w:val="21"/>
                <w:szCs w:val="21"/>
              </w:rPr>
              <w:t>号</w:t>
            </w:r>
          </w:p>
        </w:tc>
        <w:tc>
          <w:tcPr>
            <w:tcW w:w="850" w:type="dxa"/>
            <w:tcBorders>
              <w:top w:val="single" w:sz="4" w:space="0" w:color="auto"/>
              <w:left w:val="single" w:sz="4" w:space="0" w:color="auto"/>
              <w:bottom w:val="single" w:sz="4" w:space="0" w:color="auto"/>
              <w:right w:val="single" w:sz="4" w:space="0" w:color="auto"/>
            </w:tcBorders>
            <w:vAlign w:val="center"/>
          </w:tcPr>
          <w:p w14:paraId="31484415" w14:textId="24553368"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4" w:space="0" w:color="auto"/>
              <w:left w:val="single" w:sz="4" w:space="0" w:color="auto"/>
              <w:bottom w:val="single" w:sz="4" w:space="0" w:color="auto"/>
              <w:right w:val="single" w:sz="4" w:space="0" w:color="auto"/>
            </w:tcBorders>
            <w:vAlign w:val="center"/>
          </w:tcPr>
          <w:p w14:paraId="3C68BA10" w14:textId="73A1D8A5" w:rsidR="00A735A9" w:rsidRPr="00A87F92" w:rsidRDefault="00A735A9" w:rsidP="00497710">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史西志，柴继业，孙爱丽，徐锦锦，刘晨曦</w:t>
            </w:r>
          </w:p>
        </w:tc>
        <w:tc>
          <w:tcPr>
            <w:tcW w:w="911" w:type="dxa"/>
            <w:tcBorders>
              <w:top w:val="single" w:sz="4" w:space="0" w:color="auto"/>
              <w:left w:val="single" w:sz="4" w:space="0" w:color="auto"/>
              <w:bottom w:val="single" w:sz="4" w:space="0" w:color="auto"/>
              <w:right w:val="single" w:sz="8" w:space="0" w:color="auto"/>
            </w:tcBorders>
            <w:vAlign w:val="center"/>
          </w:tcPr>
          <w:p w14:paraId="18B6C8E3" w14:textId="2301372A"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有效</w:t>
            </w:r>
          </w:p>
        </w:tc>
      </w:tr>
      <w:tr w:rsidR="00A735A9" w:rsidRPr="00C47094" w14:paraId="6046584A" w14:textId="77777777" w:rsidTr="007F1C2E">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7E920EC9" w14:textId="00AE1E9A"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w:t>
            </w:r>
          </w:p>
        </w:tc>
        <w:tc>
          <w:tcPr>
            <w:tcW w:w="1501" w:type="dxa"/>
            <w:tcBorders>
              <w:top w:val="single" w:sz="4" w:space="0" w:color="auto"/>
              <w:left w:val="single" w:sz="4" w:space="0" w:color="auto"/>
              <w:bottom w:val="single" w:sz="4" w:space="0" w:color="auto"/>
              <w:right w:val="single" w:sz="4" w:space="0" w:color="auto"/>
            </w:tcBorders>
            <w:vAlign w:val="center"/>
          </w:tcPr>
          <w:p w14:paraId="444E2423" w14:textId="32D8B357"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一种石房</w:t>
            </w:r>
            <w:proofErr w:type="gramStart"/>
            <w:r w:rsidRPr="00C47094">
              <w:rPr>
                <w:rFonts w:ascii="Times New Roman" w:hAnsi="Times New Roman"/>
                <w:color w:val="000000"/>
                <w:sz w:val="21"/>
                <w:szCs w:val="21"/>
              </w:rPr>
              <w:t>蛤</w:t>
            </w:r>
            <w:proofErr w:type="gramEnd"/>
            <w:r w:rsidRPr="00C47094">
              <w:rPr>
                <w:rFonts w:ascii="Times New Roman" w:hAnsi="Times New Roman"/>
                <w:color w:val="000000"/>
                <w:sz w:val="21"/>
                <w:szCs w:val="21"/>
              </w:rPr>
              <w:t>毒素分子印迹纳米荧光材料的制备方法及应用</w:t>
            </w:r>
          </w:p>
        </w:tc>
        <w:tc>
          <w:tcPr>
            <w:tcW w:w="710" w:type="dxa"/>
            <w:tcBorders>
              <w:top w:val="single" w:sz="4" w:space="0" w:color="auto"/>
              <w:left w:val="single" w:sz="4" w:space="0" w:color="auto"/>
              <w:bottom w:val="single" w:sz="4" w:space="0" w:color="auto"/>
              <w:right w:val="single" w:sz="4" w:space="0" w:color="auto"/>
            </w:tcBorders>
            <w:vAlign w:val="center"/>
          </w:tcPr>
          <w:p w14:paraId="04CD3AF2" w14:textId="3E64EFB1"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505AFC6D" w14:textId="414C2B89"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ZL201710015262.9</w:t>
            </w:r>
          </w:p>
        </w:tc>
        <w:tc>
          <w:tcPr>
            <w:tcW w:w="995" w:type="dxa"/>
            <w:tcBorders>
              <w:top w:val="single" w:sz="4" w:space="0" w:color="auto"/>
              <w:left w:val="single" w:sz="4" w:space="0" w:color="auto"/>
              <w:bottom w:val="single" w:sz="4" w:space="0" w:color="auto"/>
              <w:right w:val="single" w:sz="4" w:space="0" w:color="auto"/>
            </w:tcBorders>
            <w:vAlign w:val="center"/>
          </w:tcPr>
          <w:p w14:paraId="4D92C95F" w14:textId="222EFAD7"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2020-04-17</w:t>
            </w:r>
          </w:p>
        </w:tc>
        <w:tc>
          <w:tcPr>
            <w:tcW w:w="1134" w:type="dxa"/>
            <w:tcBorders>
              <w:top w:val="single" w:sz="4" w:space="0" w:color="auto"/>
              <w:left w:val="single" w:sz="4" w:space="0" w:color="auto"/>
              <w:bottom w:val="single" w:sz="4" w:space="0" w:color="auto"/>
              <w:right w:val="single" w:sz="4" w:space="0" w:color="auto"/>
            </w:tcBorders>
            <w:vAlign w:val="center"/>
          </w:tcPr>
          <w:p w14:paraId="1344314F" w14:textId="7F59DC4C"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证书号第</w:t>
            </w:r>
            <w:r w:rsidRPr="00C47094">
              <w:rPr>
                <w:rFonts w:ascii="Times New Roman" w:hAnsi="Times New Roman"/>
                <w:color w:val="000000"/>
                <w:sz w:val="21"/>
                <w:szCs w:val="21"/>
              </w:rPr>
              <w:t>3759419</w:t>
            </w:r>
            <w:r w:rsidRPr="00C47094">
              <w:rPr>
                <w:rFonts w:ascii="Times New Roman" w:hAnsi="Times New Roman"/>
                <w:color w:val="000000"/>
                <w:sz w:val="21"/>
                <w:szCs w:val="21"/>
              </w:rPr>
              <w:t>号</w:t>
            </w:r>
          </w:p>
        </w:tc>
        <w:tc>
          <w:tcPr>
            <w:tcW w:w="850" w:type="dxa"/>
            <w:tcBorders>
              <w:top w:val="single" w:sz="4" w:space="0" w:color="auto"/>
              <w:left w:val="single" w:sz="4" w:space="0" w:color="auto"/>
              <w:bottom w:val="single" w:sz="4" w:space="0" w:color="auto"/>
              <w:right w:val="single" w:sz="4" w:space="0" w:color="auto"/>
            </w:tcBorders>
            <w:vAlign w:val="center"/>
          </w:tcPr>
          <w:p w14:paraId="3A24577A" w14:textId="356559C7"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4" w:space="0" w:color="auto"/>
              <w:left w:val="single" w:sz="4" w:space="0" w:color="auto"/>
              <w:bottom w:val="single" w:sz="4" w:space="0" w:color="auto"/>
              <w:right w:val="single" w:sz="4" w:space="0" w:color="auto"/>
            </w:tcBorders>
            <w:vAlign w:val="center"/>
          </w:tcPr>
          <w:p w14:paraId="1F3CAA81" w14:textId="0C31FF0A" w:rsidR="00A735A9" w:rsidRPr="00A87F92" w:rsidRDefault="00A735A9" w:rsidP="00497710">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史西志，肖婷婷，孙爱丽，李逊甲，李德祥，陈炯</w:t>
            </w:r>
          </w:p>
        </w:tc>
        <w:tc>
          <w:tcPr>
            <w:tcW w:w="911" w:type="dxa"/>
            <w:tcBorders>
              <w:top w:val="single" w:sz="4" w:space="0" w:color="auto"/>
              <w:left w:val="single" w:sz="4" w:space="0" w:color="auto"/>
              <w:bottom w:val="single" w:sz="4" w:space="0" w:color="auto"/>
              <w:right w:val="single" w:sz="8" w:space="0" w:color="auto"/>
            </w:tcBorders>
            <w:vAlign w:val="center"/>
          </w:tcPr>
          <w:p w14:paraId="7565DFC4" w14:textId="7511CAA4"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有效</w:t>
            </w:r>
          </w:p>
        </w:tc>
      </w:tr>
      <w:tr w:rsidR="00A735A9" w:rsidRPr="00C47094" w14:paraId="77B1F52C" w14:textId="77777777" w:rsidTr="007F1C2E">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2046A28E" w14:textId="1E80440D"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发明专利</w:t>
            </w:r>
          </w:p>
        </w:tc>
        <w:tc>
          <w:tcPr>
            <w:tcW w:w="1501" w:type="dxa"/>
            <w:tcBorders>
              <w:top w:val="single" w:sz="4" w:space="0" w:color="auto"/>
              <w:left w:val="single" w:sz="4" w:space="0" w:color="auto"/>
              <w:bottom w:val="single" w:sz="4" w:space="0" w:color="auto"/>
              <w:right w:val="single" w:sz="4" w:space="0" w:color="auto"/>
            </w:tcBorders>
            <w:vAlign w:val="center"/>
          </w:tcPr>
          <w:p w14:paraId="50D6D43D" w14:textId="39BF7639"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一种适用于海洋环境氟氯氰菊酯污染的微生物修复方法</w:t>
            </w:r>
          </w:p>
        </w:tc>
        <w:tc>
          <w:tcPr>
            <w:tcW w:w="710" w:type="dxa"/>
            <w:tcBorders>
              <w:top w:val="single" w:sz="4" w:space="0" w:color="auto"/>
              <w:left w:val="single" w:sz="4" w:space="0" w:color="auto"/>
              <w:bottom w:val="single" w:sz="4" w:space="0" w:color="auto"/>
              <w:right w:val="single" w:sz="4" w:space="0" w:color="auto"/>
            </w:tcBorders>
            <w:vAlign w:val="center"/>
          </w:tcPr>
          <w:p w14:paraId="5C98F9E8" w14:textId="012737D6"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73B819A3" w14:textId="5895B906"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ZL201710015259. 7</w:t>
            </w:r>
          </w:p>
        </w:tc>
        <w:tc>
          <w:tcPr>
            <w:tcW w:w="995" w:type="dxa"/>
            <w:tcBorders>
              <w:top w:val="single" w:sz="4" w:space="0" w:color="auto"/>
              <w:left w:val="single" w:sz="4" w:space="0" w:color="auto"/>
              <w:bottom w:val="single" w:sz="4" w:space="0" w:color="auto"/>
              <w:right w:val="single" w:sz="4" w:space="0" w:color="auto"/>
            </w:tcBorders>
            <w:vAlign w:val="center"/>
          </w:tcPr>
          <w:p w14:paraId="78BC72AE" w14:textId="02E80270"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2019-10-08</w:t>
            </w:r>
          </w:p>
        </w:tc>
        <w:tc>
          <w:tcPr>
            <w:tcW w:w="1134" w:type="dxa"/>
            <w:tcBorders>
              <w:top w:val="single" w:sz="4" w:space="0" w:color="auto"/>
              <w:left w:val="single" w:sz="4" w:space="0" w:color="auto"/>
              <w:bottom w:val="single" w:sz="4" w:space="0" w:color="auto"/>
              <w:right w:val="single" w:sz="4" w:space="0" w:color="auto"/>
            </w:tcBorders>
            <w:vAlign w:val="center"/>
          </w:tcPr>
          <w:p w14:paraId="70886FC6" w14:textId="7D392A5C"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证书号第</w:t>
            </w:r>
            <w:r w:rsidRPr="00C47094">
              <w:rPr>
                <w:rFonts w:ascii="Times New Roman" w:hAnsi="Times New Roman"/>
                <w:color w:val="000000"/>
                <w:sz w:val="21"/>
                <w:szCs w:val="21"/>
              </w:rPr>
              <w:t>3550693</w:t>
            </w:r>
            <w:r w:rsidRPr="00C47094">
              <w:rPr>
                <w:rFonts w:ascii="Times New Roman" w:hAnsi="Times New Roman"/>
                <w:color w:val="000000"/>
                <w:sz w:val="21"/>
                <w:szCs w:val="21"/>
              </w:rPr>
              <w:t>号</w:t>
            </w:r>
          </w:p>
        </w:tc>
        <w:tc>
          <w:tcPr>
            <w:tcW w:w="850" w:type="dxa"/>
            <w:tcBorders>
              <w:top w:val="single" w:sz="4" w:space="0" w:color="auto"/>
              <w:left w:val="single" w:sz="4" w:space="0" w:color="auto"/>
              <w:bottom w:val="single" w:sz="4" w:space="0" w:color="auto"/>
              <w:right w:val="single" w:sz="4" w:space="0" w:color="auto"/>
            </w:tcBorders>
            <w:vAlign w:val="center"/>
          </w:tcPr>
          <w:p w14:paraId="3D34F4CB" w14:textId="62877571"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宁波大学</w:t>
            </w:r>
          </w:p>
        </w:tc>
        <w:tc>
          <w:tcPr>
            <w:tcW w:w="1287" w:type="dxa"/>
            <w:tcBorders>
              <w:top w:val="single" w:sz="4" w:space="0" w:color="auto"/>
              <w:left w:val="single" w:sz="4" w:space="0" w:color="auto"/>
              <w:bottom w:val="single" w:sz="4" w:space="0" w:color="auto"/>
              <w:right w:val="single" w:sz="4" w:space="0" w:color="auto"/>
            </w:tcBorders>
            <w:vAlign w:val="center"/>
          </w:tcPr>
          <w:p w14:paraId="339FDEF2" w14:textId="01B16146" w:rsidR="00A735A9" w:rsidRPr="00A87F92" w:rsidRDefault="00A735A9" w:rsidP="00497710">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史西志，张蓉蓉，孙爱丽，郭晓青，李德祥，陈炯</w:t>
            </w:r>
          </w:p>
        </w:tc>
        <w:tc>
          <w:tcPr>
            <w:tcW w:w="911" w:type="dxa"/>
            <w:tcBorders>
              <w:top w:val="single" w:sz="4" w:space="0" w:color="auto"/>
              <w:left w:val="single" w:sz="4" w:space="0" w:color="auto"/>
              <w:bottom w:val="single" w:sz="4" w:space="0" w:color="auto"/>
              <w:right w:val="single" w:sz="8" w:space="0" w:color="auto"/>
            </w:tcBorders>
            <w:vAlign w:val="center"/>
          </w:tcPr>
          <w:p w14:paraId="1738C388" w14:textId="0CED5927" w:rsidR="00A735A9" w:rsidRPr="00A87F92" w:rsidRDefault="00A735A9"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7094">
              <w:rPr>
                <w:rFonts w:ascii="Times New Roman" w:hAnsi="Times New Roman"/>
                <w:color w:val="000000"/>
                <w:sz w:val="21"/>
                <w:szCs w:val="21"/>
              </w:rPr>
              <w:t>有效</w:t>
            </w:r>
          </w:p>
        </w:tc>
      </w:tr>
      <w:tr w:rsidR="00FF5E7E" w:rsidRPr="00C47094" w14:paraId="2BC910D4" w14:textId="77777777" w:rsidTr="007F1C2E">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01177EBE" w14:textId="07F39D51" w:rsidR="00FF5E7E" w:rsidRPr="00C466E3" w:rsidRDefault="00FF5E7E"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66E3">
              <w:rPr>
                <w:rFonts w:ascii="Times New Roman" w:hAnsi="Times New Roman" w:hint="eastAsia"/>
                <w:color w:val="000000"/>
                <w:sz w:val="21"/>
                <w:szCs w:val="21"/>
              </w:rPr>
              <w:t>国家标准</w:t>
            </w:r>
          </w:p>
        </w:tc>
        <w:tc>
          <w:tcPr>
            <w:tcW w:w="1501" w:type="dxa"/>
            <w:tcBorders>
              <w:top w:val="single" w:sz="4" w:space="0" w:color="auto"/>
              <w:left w:val="single" w:sz="4" w:space="0" w:color="auto"/>
              <w:bottom w:val="single" w:sz="4" w:space="0" w:color="auto"/>
              <w:right w:val="single" w:sz="4" w:space="0" w:color="auto"/>
            </w:tcBorders>
            <w:vAlign w:val="center"/>
          </w:tcPr>
          <w:p w14:paraId="7D65E5E8" w14:textId="1638E5CA" w:rsidR="00FF5E7E" w:rsidRPr="00C466E3" w:rsidRDefault="00FF5E7E"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66E3">
              <w:rPr>
                <w:rFonts w:ascii="Times New Roman" w:hAnsi="Times New Roman"/>
                <w:color w:val="000000"/>
                <w:sz w:val="21"/>
                <w:szCs w:val="21"/>
              </w:rPr>
              <w:t>水产品中四聚乙醛残留量的测定液相色谱</w:t>
            </w:r>
            <w:r w:rsidRPr="00C466E3">
              <w:rPr>
                <w:rFonts w:ascii="Times New Roman" w:hAnsi="Times New Roman"/>
                <w:color w:val="000000"/>
                <w:sz w:val="21"/>
                <w:szCs w:val="21"/>
              </w:rPr>
              <w:t>-</w:t>
            </w:r>
            <w:r w:rsidRPr="00C466E3">
              <w:rPr>
                <w:rFonts w:ascii="Times New Roman" w:hAnsi="Times New Roman"/>
                <w:color w:val="000000"/>
                <w:sz w:val="21"/>
                <w:szCs w:val="21"/>
              </w:rPr>
              <w:t>串联质谱法</w:t>
            </w:r>
          </w:p>
        </w:tc>
        <w:tc>
          <w:tcPr>
            <w:tcW w:w="710" w:type="dxa"/>
            <w:tcBorders>
              <w:top w:val="single" w:sz="4" w:space="0" w:color="auto"/>
              <w:left w:val="single" w:sz="4" w:space="0" w:color="auto"/>
              <w:bottom w:val="single" w:sz="4" w:space="0" w:color="auto"/>
              <w:right w:val="single" w:sz="4" w:space="0" w:color="auto"/>
            </w:tcBorders>
            <w:vAlign w:val="center"/>
          </w:tcPr>
          <w:p w14:paraId="4931FFE6" w14:textId="53D07D23" w:rsidR="00FF5E7E" w:rsidRPr="00C466E3" w:rsidRDefault="00FF5E7E"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1E330149" w14:textId="4FC7ADED" w:rsidR="00FF5E7E" w:rsidRPr="00C466E3" w:rsidRDefault="00FF5E7E"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66E3">
              <w:rPr>
                <w:rFonts w:ascii="Times New Roman" w:hAnsi="Times New Roman"/>
                <w:color w:val="000000"/>
                <w:sz w:val="21"/>
                <w:szCs w:val="21"/>
              </w:rPr>
              <w:t>GB</w:t>
            </w:r>
            <w:r>
              <w:rPr>
                <w:rFonts w:ascii="Times New Roman" w:hAnsi="Times New Roman" w:hint="eastAsia"/>
                <w:color w:val="000000"/>
                <w:sz w:val="21"/>
                <w:szCs w:val="21"/>
              </w:rPr>
              <w:t xml:space="preserve"> </w:t>
            </w:r>
            <w:r w:rsidRPr="00C466E3">
              <w:rPr>
                <w:rFonts w:ascii="Times New Roman" w:hAnsi="Times New Roman"/>
                <w:color w:val="000000"/>
                <w:sz w:val="21"/>
                <w:szCs w:val="21"/>
              </w:rPr>
              <w:t>31656.10-2021</w:t>
            </w:r>
          </w:p>
        </w:tc>
        <w:tc>
          <w:tcPr>
            <w:tcW w:w="995" w:type="dxa"/>
            <w:tcBorders>
              <w:top w:val="single" w:sz="4" w:space="0" w:color="auto"/>
              <w:left w:val="single" w:sz="4" w:space="0" w:color="auto"/>
              <w:bottom w:val="single" w:sz="4" w:space="0" w:color="auto"/>
              <w:right w:val="single" w:sz="4" w:space="0" w:color="auto"/>
            </w:tcBorders>
            <w:vAlign w:val="center"/>
          </w:tcPr>
          <w:p w14:paraId="25C5021F" w14:textId="650B1286" w:rsidR="00FF5E7E" w:rsidRPr="00C466E3" w:rsidRDefault="00FF5E7E"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2021-09-16</w:t>
            </w:r>
          </w:p>
        </w:tc>
        <w:tc>
          <w:tcPr>
            <w:tcW w:w="1134" w:type="dxa"/>
            <w:tcBorders>
              <w:top w:val="single" w:sz="4" w:space="0" w:color="auto"/>
              <w:left w:val="single" w:sz="4" w:space="0" w:color="auto"/>
              <w:bottom w:val="single" w:sz="4" w:space="0" w:color="auto"/>
              <w:right w:val="single" w:sz="4" w:space="0" w:color="auto"/>
            </w:tcBorders>
            <w:vAlign w:val="center"/>
          </w:tcPr>
          <w:p w14:paraId="11EF265F" w14:textId="77938A93" w:rsidR="00FF5E7E" w:rsidRPr="00C466E3" w:rsidRDefault="00FF5E7E"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66E3">
              <w:rPr>
                <w:rFonts w:ascii="Times New Roman" w:hAnsi="Times New Roman"/>
                <w:color w:val="000000"/>
                <w:sz w:val="21"/>
                <w:szCs w:val="21"/>
              </w:rPr>
              <w:t>中华人民共和国农业农村部</w:t>
            </w:r>
            <w:r>
              <w:rPr>
                <w:rFonts w:ascii="Times New Roman" w:hAnsi="Times New Roman" w:hint="eastAsia"/>
                <w:color w:val="000000"/>
                <w:sz w:val="21"/>
                <w:szCs w:val="21"/>
              </w:rPr>
              <w:t>；</w:t>
            </w:r>
            <w:r w:rsidRPr="00C466E3">
              <w:rPr>
                <w:rFonts w:ascii="Times New Roman" w:hAnsi="Times New Roman"/>
                <w:color w:val="000000"/>
                <w:sz w:val="21"/>
                <w:szCs w:val="21"/>
              </w:rPr>
              <w:t>中华人民共和国国家卫生健康委员会</w:t>
            </w:r>
            <w:r>
              <w:rPr>
                <w:rFonts w:ascii="Times New Roman" w:hAnsi="Times New Roman" w:hint="eastAsia"/>
                <w:color w:val="000000"/>
                <w:sz w:val="21"/>
                <w:szCs w:val="21"/>
              </w:rPr>
              <w:t>；</w:t>
            </w:r>
            <w:r w:rsidRPr="00C466E3">
              <w:rPr>
                <w:rFonts w:ascii="Times New Roman" w:hAnsi="Times New Roman"/>
                <w:color w:val="000000"/>
                <w:sz w:val="21"/>
                <w:szCs w:val="21"/>
              </w:rPr>
              <w:t>国家市场监督管理总局</w:t>
            </w:r>
          </w:p>
        </w:tc>
        <w:tc>
          <w:tcPr>
            <w:tcW w:w="850" w:type="dxa"/>
            <w:tcBorders>
              <w:top w:val="single" w:sz="4" w:space="0" w:color="auto"/>
              <w:left w:val="single" w:sz="4" w:space="0" w:color="auto"/>
              <w:bottom w:val="single" w:sz="4" w:space="0" w:color="auto"/>
              <w:right w:val="single" w:sz="4" w:space="0" w:color="auto"/>
            </w:tcBorders>
            <w:vAlign w:val="center"/>
          </w:tcPr>
          <w:p w14:paraId="1E9FCC73" w14:textId="4846A160" w:rsidR="00FF5E7E" w:rsidRPr="00C466E3" w:rsidRDefault="00FF5E7E" w:rsidP="00A87F92">
            <w:pPr>
              <w:pStyle w:val="a5"/>
              <w:adjustRightInd w:val="0"/>
              <w:snapToGrid w:val="0"/>
              <w:spacing w:line="240" w:lineRule="auto"/>
              <w:ind w:firstLineChars="0" w:firstLine="0"/>
              <w:jc w:val="center"/>
              <w:rPr>
                <w:rFonts w:ascii="Times New Roman" w:hAnsi="Times New Roman"/>
                <w:color w:val="000000"/>
                <w:sz w:val="21"/>
                <w:szCs w:val="21"/>
              </w:rPr>
            </w:pPr>
            <w:r w:rsidRPr="00C466E3">
              <w:rPr>
                <w:rFonts w:ascii="Times New Roman" w:hAnsi="Times New Roman"/>
                <w:color w:val="000000"/>
                <w:sz w:val="21"/>
                <w:szCs w:val="21"/>
              </w:rPr>
              <w:t>农业农村部农产品质</w:t>
            </w:r>
            <w:proofErr w:type="gramStart"/>
            <w:r w:rsidRPr="00C466E3">
              <w:rPr>
                <w:rFonts w:ascii="Times New Roman" w:hAnsi="Times New Roman"/>
                <w:color w:val="000000"/>
                <w:sz w:val="21"/>
                <w:szCs w:val="21"/>
              </w:rPr>
              <w:t>量安全</w:t>
            </w:r>
            <w:proofErr w:type="gramEnd"/>
            <w:r w:rsidRPr="00C466E3">
              <w:rPr>
                <w:rFonts w:ascii="Times New Roman" w:hAnsi="Times New Roman"/>
                <w:color w:val="000000"/>
                <w:sz w:val="21"/>
                <w:szCs w:val="21"/>
              </w:rPr>
              <w:t>监督检验测试中心（宁波）</w:t>
            </w:r>
          </w:p>
        </w:tc>
        <w:tc>
          <w:tcPr>
            <w:tcW w:w="1287" w:type="dxa"/>
            <w:tcBorders>
              <w:top w:val="single" w:sz="4" w:space="0" w:color="auto"/>
              <w:left w:val="single" w:sz="4" w:space="0" w:color="auto"/>
              <w:bottom w:val="single" w:sz="4" w:space="0" w:color="auto"/>
              <w:right w:val="single" w:sz="4" w:space="0" w:color="auto"/>
            </w:tcBorders>
            <w:vAlign w:val="center"/>
          </w:tcPr>
          <w:p w14:paraId="73732B9F" w14:textId="6D53E6E6" w:rsidR="00FF5E7E" w:rsidRPr="00C466E3" w:rsidRDefault="00FF5E7E" w:rsidP="00497710">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吴银良，王全胜，张艳，吕燕，赵健，朱勇，陈国</w:t>
            </w:r>
          </w:p>
        </w:tc>
        <w:tc>
          <w:tcPr>
            <w:tcW w:w="911" w:type="dxa"/>
            <w:tcBorders>
              <w:top w:val="single" w:sz="4" w:space="0" w:color="auto"/>
              <w:left w:val="single" w:sz="4" w:space="0" w:color="auto"/>
              <w:bottom w:val="single" w:sz="4" w:space="0" w:color="auto"/>
              <w:right w:val="single" w:sz="8" w:space="0" w:color="auto"/>
            </w:tcBorders>
            <w:vAlign w:val="center"/>
          </w:tcPr>
          <w:p w14:paraId="245D566B" w14:textId="23E6B2ED" w:rsidR="00FF5E7E" w:rsidRPr="00C466E3" w:rsidRDefault="00FF5E7E" w:rsidP="00A87F92">
            <w:pPr>
              <w:pStyle w:val="a5"/>
              <w:adjustRightInd w:val="0"/>
              <w:snapToGrid w:val="0"/>
              <w:spacing w:line="240" w:lineRule="auto"/>
              <w:ind w:firstLineChars="0" w:firstLine="0"/>
              <w:jc w:val="center"/>
              <w:rPr>
                <w:rFonts w:ascii="Times New Roman" w:hAnsi="Times New Roman"/>
                <w:color w:val="000000"/>
                <w:sz w:val="21"/>
                <w:szCs w:val="21"/>
              </w:rPr>
            </w:pPr>
            <w:r>
              <w:rPr>
                <w:rFonts w:ascii="Times New Roman" w:hAnsi="Times New Roman" w:hint="eastAsia"/>
                <w:color w:val="000000"/>
                <w:sz w:val="21"/>
                <w:szCs w:val="21"/>
              </w:rPr>
              <w:t>有效</w:t>
            </w:r>
          </w:p>
        </w:tc>
      </w:tr>
      <w:bookmarkEnd w:id="5"/>
    </w:tbl>
    <w:p w14:paraId="69318CF1" w14:textId="77777777" w:rsidR="003035F4" w:rsidRPr="00C47094" w:rsidRDefault="003035F4" w:rsidP="003035F4">
      <w:pPr>
        <w:spacing w:line="600" w:lineRule="exact"/>
        <w:rPr>
          <w:rFonts w:ascii="Times New Roman" w:hAnsi="Times New Roman"/>
        </w:rPr>
      </w:pPr>
    </w:p>
    <w:sectPr w:rsidR="003035F4" w:rsidRPr="00C47094" w:rsidSect="00F8293E">
      <w:headerReference w:type="default" r:id="rId8"/>
      <w:footerReference w:type="even" r:id="rId9"/>
      <w:footerReference w:type="default" r:id="rId10"/>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7C780" w14:textId="77777777" w:rsidR="002C23B8" w:rsidRDefault="002C23B8">
      <w:r>
        <w:separator/>
      </w:r>
    </w:p>
  </w:endnote>
  <w:endnote w:type="continuationSeparator" w:id="0">
    <w:p w14:paraId="12677865" w14:textId="77777777" w:rsidR="002C23B8" w:rsidRDefault="002C2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0C990" w14:textId="77777777" w:rsidR="00AB5956" w:rsidRDefault="00441C08">
    <w:pPr>
      <w:pStyle w:val="a7"/>
      <w:framePr w:wrap="around" w:vAnchor="text" w:hAnchor="margin" w:xAlign="center" w:y="1"/>
      <w:rPr>
        <w:rStyle w:val="ac"/>
      </w:rPr>
    </w:pPr>
    <w:r>
      <w:fldChar w:fldCharType="begin"/>
    </w:r>
    <w:r>
      <w:rPr>
        <w:rStyle w:val="ac"/>
      </w:rPr>
      <w:instrText xml:space="preserve">PAGE  </w:instrText>
    </w:r>
    <w:r>
      <w:fldChar w:fldCharType="end"/>
    </w:r>
  </w:p>
  <w:p w14:paraId="0A616EA9" w14:textId="77777777" w:rsidR="00AB5956" w:rsidRDefault="00AB59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F00E" w14:textId="77777777" w:rsidR="00AB5956" w:rsidRDefault="00441C08">
    <w:pPr>
      <w:pStyle w:val="a7"/>
    </w:pPr>
    <w:r>
      <w:rPr>
        <w:noProof/>
      </w:rPr>
      <mc:AlternateContent>
        <mc:Choice Requires="wps">
          <w:drawing>
            <wp:anchor distT="0" distB="0" distL="114300" distR="114300" simplePos="0" relativeHeight="251659264" behindDoc="0" locked="0" layoutInCell="1" allowOverlap="1" wp14:anchorId="7CD1AA29" wp14:editId="21C82D87">
              <wp:simplePos x="0" y="0"/>
              <wp:positionH relativeFrom="margin">
                <wp:align>outside</wp:align>
              </wp:positionH>
              <wp:positionV relativeFrom="paragraph">
                <wp:posOffset>0</wp:posOffset>
              </wp:positionV>
              <wp:extent cx="114935" cy="2844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14935" cy="284480"/>
                      </a:xfrm>
                      <a:prstGeom prst="rect">
                        <a:avLst/>
                      </a:prstGeom>
                      <a:noFill/>
                      <a:ln>
                        <a:noFill/>
                      </a:ln>
                    </wps:spPr>
                    <wps:txbx>
                      <w:txbxContent>
                        <w:p w14:paraId="67C0F2B0" w14:textId="77777777" w:rsidR="00AB5956" w:rsidRDefault="00441C08">
                          <w:pPr>
                            <w:pStyle w:val="a7"/>
                            <w:ind w:leftChars="100" w:left="210" w:rightChars="100" w:right="210"/>
                            <w:rPr>
                              <w:rStyle w:val="ac"/>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Style w:val="ac"/>
                              <w:rFonts w:asciiTheme="minorEastAsia" w:eastAsiaTheme="minorEastAsia" w:hAnsiTheme="minorEastAsia" w:cstheme="minorEastAsia" w:hint="eastAsia"/>
                              <w:sz w:val="28"/>
                              <w:szCs w:val="28"/>
                            </w:rPr>
                            <w:instrText xml:space="preserve">PAGE  </w:instrText>
                          </w:r>
                          <w:r>
                            <w:rPr>
                              <w:rFonts w:asciiTheme="minorEastAsia" w:eastAsiaTheme="minorEastAsia" w:hAnsiTheme="minorEastAsia" w:cstheme="minorEastAsia" w:hint="eastAsia"/>
                              <w:sz w:val="28"/>
                              <w:szCs w:val="28"/>
                            </w:rPr>
                            <w:fldChar w:fldCharType="separate"/>
                          </w:r>
                          <w:r>
                            <w:rPr>
                              <w:rStyle w:val="ac"/>
                              <w:rFonts w:asciiTheme="minorEastAsia" w:eastAsiaTheme="minorEastAsia" w:hAnsiTheme="minorEastAsia" w:cstheme="minorEastAsia" w:hint="eastAsia"/>
                              <w:sz w:val="28"/>
                              <w:szCs w:val="28"/>
                            </w:rPr>
                            <w:t>19</w:t>
                          </w:r>
                          <w:r>
                            <w:rPr>
                              <w:rFonts w:asciiTheme="minorEastAsia" w:eastAsiaTheme="minorEastAsia" w:hAnsiTheme="minorEastAsia" w:cstheme="minorEastAsia" w:hint="eastAsia"/>
                              <w:sz w:val="28"/>
                              <w:szCs w:val="28"/>
                            </w:rPr>
                            <w:fldChar w:fldCharType="end"/>
                          </w:r>
                        </w:p>
                        <w:p w14:paraId="702B2F3D" w14:textId="77777777" w:rsidR="00AB5956" w:rsidRDefault="00AB5956"/>
                      </w:txbxContent>
                    </wps:txbx>
                    <wps:bodyPr wrap="none" lIns="0" tIns="0" rIns="0" bIns="0">
                      <a:spAutoFit/>
                    </wps:bodyPr>
                  </wps:wsp>
                </a:graphicData>
              </a:graphic>
            </wp:anchor>
          </w:drawing>
        </mc:Choice>
        <mc:Fallback>
          <w:pict>
            <v:shapetype w14:anchorId="7CD1AA29" id="_x0000_t202" coordsize="21600,21600" o:spt="202" path="m,l,21600r21600,l21600,xe">
              <v:stroke joinstyle="miter"/>
              <v:path gradientshapeok="t" o:connecttype="rect"/>
            </v:shapetype>
            <v:shape id="文本框 7" o:spid="_x0000_s1026" type="#_x0000_t202" style="position:absolute;margin-left:-42.15pt;margin-top:0;width:9.05pt;height:22.4pt;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y6GswEAAD0DAAAOAAAAZHJzL2Uyb0RvYy54bWysUktu2zAQ3QfoHQjuY9qO27iC5aBFkKJA&#10;kBRIcgCaIi0C/IHDWPIFmht0lU32OZfP0SEtO/3sim6o0XD45r03s7jorSEbGUF7V9PJaEyJdMI3&#10;2q1r+nB/dTqnBBJ3DTfeyZpuJdCL5buTRRcqOfWtN42MBEEcVF2oaZtSqBgD0UrLYeSDdHipfLQ8&#10;4W9csybyDtGtYdPx+APrfGxC9EICYPZyf0mXBV8pKdKtUiATMTVFbqmcsZyrfLLlglfryEOrxUCD&#10;/wMLy7XDpkeoS544eYz6LyirRfTgVRoJb5lXSgtZNKCayfgPNXctD7JoQXMgHG2C/wcrbjbfItFN&#10;Tc8pcdziiHY/nnbPr7uX7+Q829MFqLDqLmBd6j/7Hsd8yAMms+peRZu/qIfgPRq9PZor+0REfjSZ&#10;fTx7T4nAq+l8NpsX89nb4xAhfZHekhzUNOLsiqV8cw0JiWDpoST3cv5KG1PmZ9xvCSzMGZaZ7xnm&#10;KPWrfpCz8s0W1XQ49po63EtKzFeHruYNOQTxEKyGIPeA8OkxYePCJ6PuoYZmOKNCc9invAS//peq&#10;t61f/gQAAP//AwBQSwMEFAAGAAgAAAAhAFnxTurXAAAAAwEAAA8AAABkcnMvZG93bnJldi54bWxM&#10;j8FqwzAQRO+F/IPYQG+NnBBa41oOJZBLb01LobeNtbFMpZWRFMf++yq9tJeFYYaZt/VuclaMFGLv&#10;WcF6VYAgbr3uuVPw8X54KEHEhKzReiYFM0XYNYu7Givtr/xG4zF1IpdwrFCBSWmopIytIYdx5Qfi&#10;7J19cJiyDJ3UAa+53Fm5KYpH6bDnvGBwoL2h9vt4cQqepk9PQ6Q9fZ3HNph+Lu3rrNT9cnp5BpFo&#10;Sn9huOFndGgy08lfWEdhFeRH0u+9eeUaxEnBdluCbGr5n735AQAA//8DAFBLAQItABQABgAIAAAA&#10;IQC2gziS/gAAAOEBAAATAAAAAAAAAAAAAAAAAAAAAABbQ29udGVudF9UeXBlc10ueG1sUEsBAi0A&#10;FAAGAAgAAAAhADj9If/WAAAAlAEAAAsAAAAAAAAAAAAAAAAALwEAAF9yZWxzLy5yZWxzUEsBAi0A&#10;FAAGAAgAAAAhAJpfLoazAQAAPQMAAA4AAAAAAAAAAAAAAAAALgIAAGRycy9lMm9Eb2MueG1sUEsB&#10;Ai0AFAAGAAgAAAAhAFnxTurXAAAAAwEAAA8AAAAAAAAAAAAAAAAADQQAAGRycy9kb3ducmV2Lnht&#10;bFBLBQYAAAAABAAEAPMAAAARBQAAAAA=&#10;" filled="f" stroked="f">
              <v:textbox style="mso-fit-shape-to-text:t" inset="0,0,0,0">
                <w:txbxContent>
                  <w:p w14:paraId="67C0F2B0" w14:textId="77777777" w:rsidR="00AB5956" w:rsidRDefault="00441C08">
                    <w:pPr>
                      <w:pStyle w:val="a7"/>
                      <w:ind w:leftChars="100" w:left="210" w:rightChars="100" w:right="210"/>
                      <w:rPr>
                        <w:rStyle w:val="ac"/>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Style w:val="ac"/>
                        <w:rFonts w:asciiTheme="minorEastAsia" w:eastAsiaTheme="minorEastAsia" w:hAnsiTheme="minorEastAsia" w:cstheme="minorEastAsia" w:hint="eastAsia"/>
                        <w:sz w:val="28"/>
                        <w:szCs w:val="28"/>
                      </w:rPr>
                      <w:instrText xml:space="preserve">PAGE  </w:instrText>
                    </w:r>
                    <w:r>
                      <w:rPr>
                        <w:rFonts w:asciiTheme="minorEastAsia" w:eastAsiaTheme="minorEastAsia" w:hAnsiTheme="minorEastAsia" w:cstheme="minorEastAsia" w:hint="eastAsia"/>
                        <w:sz w:val="28"/>
                        <w:szCs w:val="28"/>
                      </w:rPr>
                      <w:fldChar w:fldCharType="separate"/>
                    </w:r>
                    <w:r>
                      <w:rPr>
                        <w:rStyle w:val="ac"/>
                        <w:rFonts w:asciiTheme="minorEastAsia" w:eastAsiaTheme="minorEastAsia" w:hAnsiTheme="minorEastAsia" w:cstheme="minorEastAsia" w:hint="eastAsia"/>
                        <w:sz w:val="28"/>
                        <w:szCs w:val="28"/>
                      </w:rPr>
                      <w:t>19</w:t>
                    </w:r>
                    <w:r>
                      <w:rPr>
                        <w:rFonts w:asciiTheme="minorEastAsia" w:eastAsiaTheme="minorEastAsia" w:hAnsiTheme="minorEastAsia" w:cstheme="minorEastAsia" w:hint="eastAsia"/>
                        <w:sz w:val="28"/>
                        <w:szCs w:val="28"/>
                      </w:rPr>
                      <w:fldChar w:fldCharType="end"/>
                    </w:r>
                  </w:p>
                  <w:p w14:paraId="702B2F3D" w14:textId="77777777" w:rsidR="00AB5956" w:rsidRDefault="00AB5956"/>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11374" w14:textId="77777777" w:rsidR="002C23B8" w:rsidRDefault="002C23B8">
      <w:r>
        <w:separator/>
      </w:r>
    </w:p>
  </w:footnote>
  <w:footnote w:type="continuationSeparator" w:id="0">
    <w:p w14:paraId="0CA95E3D" w14:textId="77777777" w:rsidR="002C23B8" w:rsidRDefault="002C2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6E11" w14:textId="77777777" w:rsidR="00AB5956" w:rsidRDefault="00AB5956">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5D56E3"/>
    <w:multiLevelType w:val="singleLevel"/>
    <w:tmpl w:val="9D5D56E3"/>
    <w:lvl w:ilvl="0">
      <w:start w:val="1"/>
      <w:numFmt w:val="decimal"/>
      <w:suff w:val="space"/>
      <w:lvlText w:val="%1."/>
      <w:lvlJc w:val="left"/>
    </w:lvl>
  </w:abstractNum>
  <w:abstractNum w:abstractNumId="1" w15:restartNumberingAfterBreak="0">
    <w:nsid w:val="ED209D54"/>
    <w:multiLevelType w:val="singleLevel"/>
    <w:tmpl w:val="ED209D54"/>
    <w:lvl w:ilvl="0">
      <w:start w:val="7"/>
      <w:numFmt w:val="chineseCounting"/>
      <w:suff w:val="nothing"/>
      <w:lvlText w:val="%1、"/>
      <w:lvlJc w:val="left"/>
      <w:rPr>
        <w:rFonts w:hint="eastAsia"/>
      </w:rPr>
    </w:lvl>
  </w:abstractNum>
  <w:abstractNum w:abstractNumId="2" w15:restartNumberingAfterBreak="0">
    <w:nsid w:val="2F10295A"/>
    <w:multiLevelType w:val="multilevel"/>
    <w:tmpl w:val="2F10295A"/>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 w15:restartNumberingAfterBreak="0">
    <w:nsid w:val="57286242"/>
    <w:multiLevelType w:val="hybridMultilevel"/>
    <w:tmpl w:val="6F9E9970"/>
    <w:lvl w:ilvl="0" w:tplc="0409000D">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RhYTZmYmNjYTQzZDJhYjQxYzMyYWQzOGNjNzgwOTcifQ=="/>
  </w:docVars>
  <w:rsids>
    <w:rsidRoot w:val="7AF52088"/>
    <w:rsid w:val="00004F6D"/>
    <w:rsid w:val="00006CE9"/>
    <w:rsid w:val="0001441A"/>
    <w:rsid w:val="00023A56"/>
    <w:rsid w:val="0002465A"/>
    <w:rsid w:val="0002479A"/>
    <w:rsid w:val="00027F69"/>
    <w:rsid w:val="000314B6"/>
    <w:rsid w:val="00034C80"/>
    <w:rsid w:val="00035C26"/>
    <w:rsid w:val="00045B06"/>
    <w:rsid w:val="00054452"/>
    <w:rsid w:val="00054EAF"/>
    <w:rsid w:val="00056E52"/>
    <w:rsid w:val="00081ACA"/>
    <w:rsid w:val="00086563"/>
    <w:rsid w:val="000869E5"/>
    <w:rsid w:val="00090CB0"/>
    <w:rsid w:val="0009254C"/>
    <w:rsid w:val="00095C80"/>
    <w:rsid w:val="00097AC2"/>
    <w:rsid w:val="000A382E"/>
    <w:rsid w:val="000B62FA"/>
    <w:rsid w:val="000C1BBD"/>
    <w:rsid w:val="000C32E7"/>
    <w:rsid w:val="000C55F9"/>
    <w:rsid w:val="000D102D"/>
    <w:rsid w:val="000D7842"/>
    <w:rsid w:val="000E2283"/>
    <w:rsid w:val="000E5170"/>
    <w:rsid w:val="000E7A56"/>
    <w:rsid w:val="000F2F8D"/>
    <w:rsid w:val="000F3024"/>
    <w:rsid w:val="000F7C98"/>
    <w:rsid w:val="00105FE3"/>
    <w:rsid w:val="001243C7"/>
    <w:rsid w:val="00124C71"/>
    <w:rsid w:val="00124EA3"/>
    <w:rsid w:val="001279E0"/>
    <w:rsid w:val="00131D12"/>
    <w:rsid w:val="00135CE2"/>
    <w:rsid w:val="00140C22"/>
    <w:rsid w:val="00146DC9"/>
    <w:rsid w:val="00147FCE"/>
    <w:rsid w:val="0015628B"/>
    <w:rsid w:val="00157AA8"/>
    <w:rsid w:val="00161A98"/>
    <w:rsid w:val="00161FD5"/>
    <w:rsid w:val="00163590"/>
    <w:rsid w:val="00167CF8"/>
    <w:rsid w:val="00170028"/>
    <w:rsid w:val="001719DC"/>
    <w:rsid w:val="00172954"/>
    <w:rsid w:val="00182E0E"/>
    <w:rsid w:val="00190EF0"/>
    <w:rsid w:val="001946FC"/>
    <w:rsid w:val="001947CC"/>
    <w:rsid w:val="00194EB8"/>
    <w:rsid w:val="001A4765"/>
    <w:rsid w:val="001A5DCB"/>
    <w:rsid w:val="001B2D23"/>
    <w:rsid w:val="001B2E03"/>
    <w:rsid w:val="001B4611"/>
    <w:rsid w:val="001C1FE9"/>
    <w:rsid w:val="001C2DE8"/>
    <w:rsid w:val="001C5CA0"/>
    <w:rsid w:val="001C5DAE"/>
    <w:rsid w:val="001D5401"/>
    <w:rsid w:val="001E25AF"/>
    <w:rsid w:val="001E4E1F"/>
    <w:rsid w:val="001F419C"/>
    <w:rsid w:val="001F5D32"/>
    <w:rsid w:val="0021154A"/>
    <w:rsid w:val="00212445"/>
    <w:rsid w:val="00213CF6"/>
    <w:rsid w:val="00226756"/>
    <w:rsid w:val="00226CB4"/>
    <w:rsid w:val="00227974"/>
    <w:rsid w:val="00230063"/>
    <w:rsid w:val="002307BB"/>
    <w:rsid w:val="002313B4"/>
    <w:rsid w:val="00232803"/>
    <w:rsid w:val="00232B10"/>
    <w:rsid w:val="002344E8"/>
    <w:rsid w:val="00235098"/>
    <w:rsid w:val="00235A4E"/>
    <w:rsid w:val="0023694D"/>
    <w:rsid w:val="00264E1A"/>
    <w:rsid w:val="0027157D"/>
    <w:rsid w:val="00274F2E"/>
    <w:rsid w:val="00275BDA"/>
    <w:rsid w:val="00277FB7"/>
    <w:rsid w:val="00281764"/>
    <w:rsid w:val="00283BEE"/>
    <w:rsid w:val="00284E1A"/>
    <w:rsid w:val="00292E89"/>
    <w:rsid w:val="002A141D"/>
    <w:rsid w:val="002A5204"/>
    <w:rsid w:val="002B057A"/>
    <w:rsid w:val="002B19FF"/>
    <w:rsid w:val="002C23B8"/>
    <w:rsid w:val="002C732D"/>
    <w:rsid w:val="002D0F10"/>
    <w:rsid w:val="002D4AD3"/>
    <w:rsid w:val="002E01C1"/>
    <w:rsid w:val="002E1528"/>
    <w:rsid w:val="002E6104"/>
    <w:rsid w:val="002F27AC"/>
    <w:rsid w:val="0030291F"/>
    <w:rsid w:val="00302C26"/>
    <w:rsid w:val="003035F4"/>
    <w:rsid w:val="00313FB0"/>
    <w:rsid w:val="003147B5"/>
    <w:rsid w:val="00315C4A"/>
    <w:rsid w:val="00317B2A"/>
    <w:rsid w:val="003253AE"/>
    <w:rsid w:val="00331EC9"/>
    <w:rsid w:val="00334E50"/>
    <w:rsid w:val="00335B86"/>
    <w:rsid w:val="003374A6"/>
    <w:rsid w:val="00342EDE"/>
    <w:rsid w:val="0034629C"/>
    <w:rsid w:val="0035061B"/>
    <w:rsid w:val="00352D57"/>
    <w:rsid w:val="003530CE"/>
    <w:rsid w:val="00353540"/>
    <w:rsid w:val="00355129"/>
    <w:rsid w:val="00361CE5"/>
    <w:rsid w:val="003700DC"/>
    <w:rsid w:val="00370DA0"/>
    <w:rsid w:val="00374A9B"/>
    <w:rsid w:val="00374B93"/>
    <w:rsid w:val="00374E1E"/>
    <w:rsid w:val="00384D96"/>
    <w:rsid w:val="003859C9"/>
    <w:rsid w:val="00397ED1"/>
    <w:rsid w:val="003A2AEC"/>
    <w:rsid w:val="003A6ED1"/>
    <w:rsid w:val="003A7BD9"/>
    <w:rsid w:val="003B1A05"/>
    <w:rsid w:val="003B5421"/>
    <w:rsid w:val="003B6DCC"/>
    <w:rsid w:val="003C47E7"/>
    <w:rsid w:val="003C7805"/>
    <w:rsid w:val="003D07B2"/>
    <w:rsid w:val="003D388D"/>
    <w:rsid w:val="003E0DF0"/>
    <w:rsid w:val="003E5036"/>
    <w:rsid w:val="003F02DE"/>
    <w:rsid w:val="003F37DB"/>
    <w:rsid w:val="003F6B80"/>
    <w:rsid w:val="0040193C"/>
    <w:rsid w:val="004050F1"/>
    <w:rsid w:val="0041190F"/>
    <w:rsid w:val="00417AF3"/>
    <w:rsid w:val="004333E6"/>
    <w:rsid w:val="0043798B"/>
    <w:rsid w:val="00441C08"/>
    <w:rsid w:val="004557D4"/>
    <w:rsid w:val="00471D57"/>
    <w:rsid w:val="0047505C"/>
    <w:rsid w:val="00476C34"/>
    <w:rsid w:val="00494C03"/>
    <w:rsid w:val="00496742"/>
    <w:rsid w:val="00497710"/>
    <w:rsid w:val="004A2AC4"/>
    <w:rsid w:val="004A4B11"/>
    <w:rsid w:val="004A5915"/>
    <w:rsid w:val="004B04F7"/>
    <w:rsid w:val="004B0C3A"/>
    <w:rsid w:val="004B4049"/>
    <w:rsid w:val="004B451E"/>
    <w:rsid w:val="004C3212"/>
    <w:rsid w:val="004D6C78"/>
    <w:rsid w:val="004E11EF"/>
    <w:rsid w:val="004E4EB9"/>
    <w:rsid w:val="004F13AC"/>
    <w:rsid w:val="004F759E"/>
    <w:rsid w:val="005024D7"/>
    <w:rsid w:val="005025AD"/>
    <w:rsid w:val="00505EAB"/>
    <w:rsid w:val="005068F2"/>
    <w:rsid w:val="00510814"/>
    <w:rsid w:val="00517ECD"/>
    <w:rsid w:val="005228AF"/>
    <w:rsid w:val="00525FCE"/>
    <w:rsid w:val="005266DC"/>
    <w:rsid w:val="0053296F"/>
    <w:rsid w:val="00535772"/>
    <w:rsid w:val="00542D15"/>
    <w:rsid w:val="00543BC3"/>
    <w:rsid w:val="00544BC8"/>
    <w:rsid w:val="00544D01"/>
    <w:rsid w:val="00547FD5"/>
    <w:rsid w:val="00560C84"/>
    <w:rsid w:val="0056703B"/>
    <w:rsid w:val="00574DF8"/>
    <w:rsid w:val="00575093"/>
    <w:rsid w:val="0057788B"/>
    <w:rsid w:val="005779E6"/>
    <w:rsid w:val="005869DA"/>
    <w:rsid w:val="005A35FA"/>
    <w:rsid w:val="005A5941"/>
    <w:rsid w:val="005B226F"/>
    <w:rsid w:val="005B3E69"/>
    <w:rsid w:val="005B4809"/>
    <w:rsid w:val="005B7317"/>
    <w:rsid w:val="005C3534"/>
    <w:rsid w:val="005C4751"/>
    <w:rsid w:val="005C78E4"/>
    <w:rsid w:val="005D0326"/>
    <w:rsid w:val="005D1718"/>
    <w:rsid w:val="005D1C93"/>
    <w:rsid w:val="005D5856"/>
    <w:rsid w:val="005F1C99"/>
    <w:rsid w:val="005F5319"/>
    <w:rsid w:val="00600207"/>
    <w:rsid w:val="006057A4"/>
    <w:rsid w:val="0061051C"/>
    <w:rsid w:val="00610945"/>
    <w:rsid w:val="00610BAD"/>
    <w:rsid w:val="00611A66"/>
    <w:rsid w:val="00617265"/>
    <w:rsid w:val="00617D83"/>
    <w:rsid w:val="00621B9A"/>
    <w:rsid w:val="00624343"/>
    <w:rsid w:val="00630FC3"/>
    <w:rsid w:val="00631AB6"/>
    <w:rsid w:val="006324FD"/>
    <w:rsid w:val="0063537A"/>
    <w:rsid w:val="00647F06"/>
    <w:rsid w:val="006509F9"/>
    <w:rsid w:val="006526F2"/>
    <w:rsid w:val="00660D4E"/>
    <w:rsid w:val="00672D99"/>
    <w:rsid w:val="006836DD"/>
    <w:rsid w:val="006851A3"/>
    <w:rsid w:val="00686242"/>
    <w:rsid w:val="006874DC"/>
    <w:rsid w:val="006908BF"/>
    <w:rsid w:val="00693065"/>
    <w:rsid w:val="00694B7D"/>
    <w:rsid w:val="00694EA3"/>
    <w:rsid w:val="006A2DE7"/>
    <w:rsid w:val="006A6EE4"/>
    <w:rsid w:val="006C0BB6"/>
    <w:rsid w:val="006C2A7C"/>
    <w:rsid w:val="006C2F24"/>
    <w:rsid w:val="006C71F1"/>
    <w:rsid w:val="006C73B6"/>
    <w:rsid w:val="006D2502"/>
    <w:rsid w:val="006D4E66"/>
    <w:rsid w:val="006D6D0F"/>
    <w:rsid w:val="006F030B"/>
    <w:rsid w:val="006F2048"/>
    <w:rsid w:val="006F7AE4"/>
    <w:rsid w:val="00701371"/>
    <w:rsid w:val="0070262B"/>
    <w:rsid w:val="00707A99"/>
    <w:rsid w:val="00710383"/>
    <w:rsid w:val="00716A0F"/>
    <w:rsid w:val="00721CEF"/>
    <w:rsid w:val="00723A2A"/>
    <w:rsid w:val="007279D4"/>
    <w:rsid w:val="0073312C"/>
    <w:rsid w:val="00734D86"/>
    <w:rsid w:val="00734F40"/>
    <w:rsid w:val="007364A1"/>
    <w:rsid w:val="00740D9F"/>
    <w:rsid w:val="007449A2"/>
    <w:rsid w:val="007476ED"/>
    <w:rsid w:val="00751A17"/>
    <w:rsid w:val="00752D88"/>
    <w:rsid w:val="007532AE"/>
    <w:rsid w:val="007653DF"/>
    <w:rsid w:val="00771683"/>
    <w:rsid w:val="00771A28"/>
    <w:rsid w:val="00771DCB"/>
    <w:rsid w:val="007746FC"/>
    <w:rsid w:val="00774F1E"/>
    <w:rsid w:val="00776B14"/>
    <w:rsid w:val="00777261"/>
    <w:rsid w:val="007834DB"/>
    <w:rsid w:val="0079249C"/>
    <w:rsid w:val="00794376"/>
    <w:rsid w:val="00794549"/>
    <w:rsid w:val="007A4CE3"/>
    <w:rsid w:val="007A540D"/>
    <w:rsid w:val="007A56B3"/>
    <w:rsid w:val="007C0D97"/>
    <w:rsid w:val="007C5F97"/>
    <w:rsid w:val="007C6181"/>
    <w:rsid w:val="007C6638"/>
    <w:rsid w:val="007C6A07"/>
    <w:rsid w:val="007C786A"/>
    <w:rsid w:val="007D3578"/>
    <w:rsid w:val="007D4F17"/>
    <w:rsid w:val="007D5851"/>
    <w:rsid w:val="007D5E1D"/>
    <w:rsid w:val="007D65B2"/>
    <w:rsid w:val="007D754D"/>
    <w:rsid w:val="007E28F1"/>
    <w:rsid w:val="007F1C2E"/>
    <w:rsid w:val="007F754B"/>
    <w:rsid w:val="00800807"/>
    <w:rsid w:val="00804162"/>
    <w:rsid w:val="008151CB"/>
    <w:rsid w:val="0081778B"/>
    <w:rsid w:val="00822E1E"/>
    <w:rsid w:val="00843F84"/>
    <w:rsid w:val="0085292A"/>
    <w:rsid w:val="008535C0"/>
    <w:rsid w:val="008641C9"/>
    <w:rsid w:val="00872635"/>
    <w:rsid w:val="008727E3"/>
    <w:rsid w:val="00877F21"/>
    <w:rsid w:val="0088115E"/>
    <w:rsid w:val="00882603"/>
    <w:rsid w:val="008827ED"/>
    <w:rsid w:val="00894C71"/>
    <w:rsid w:val="0089544F"/>
    <w:rsid w:val="008A743C"/>
    <w:rsid w:val="008A7FE5"/>
    <w:rsid w:val="008B7C1A"/>
    <w:rsid w:val="008C14CE"/>
    <w:rsid w:val="008C47B9"/>
    <w:rsid w:val="008C7815"/>
    <w:rsid w:val="008D728F"/>
    <w:rsid w:val="008E0AEC"/>
    <w:rsid w:val="008E5F13"/>
    <w:rsid w:val="008F3AD3"/>
    <w:rsid w:val="00900A28"/>
    <w:rsid w:val="009100CD"/>
    <w:rsid w:val="00917F6F"/>
    <w:rsid w:val="00936100"/>
    <w:rsid w:val="00946CC6"/>
    <w:rsid w:val="00947E5A"/>
    <w:rsid w:val="009516B7"/>
    <w:rsid w:val="009526B9"/>
    <w:rsid w:val="00955A6E"/>
    <w:rsid w:val="00960EE5"/>
    <w:rsid w:val="0096128D"/>
    <w:rsid w:val="00965189"/>
    <w:rsid w:val="00970066"/>
    <w:rsid w:val="00974799"/>
    <w:rsid w:val="0097482B"/>
    <w:rsid w:val="00975E3D"/>
    <w:rsid w:val="00980650"/>
    <w:rsid w:val="009922F8"/>
    <w:rsid w:val="0099609C"/>
    <w:rsid w:val="009A4294"/>
    <w:rsid w:val="009A794C"/>
    <w:rsid w:val="009B1A5E"/>
    <w:rsid w:val="009B6322"/>
    <w:rsid w:val="009C22B7"/>
    <w:rsid w:val="009C597F"/>
    <w:rsid w:val="009D1F7E"/>
    <w:rsid w:val="009D5421"/>
    <w:rsid w:val="009F4947"/>
    <w:rsid w:val="009F55E8"/>
    <w:rsid w:val="00A0653E"/>
    <w:rsid w:val="00A10D3A"/>
    <w:rsid w:val="00A11D0E"/>
    <w:rsid w:val="00A147E9"/>
    <w:rsid w:val="00A161F3"/>
    <w:rsid w:val="00A24FCD"/>
    <w:rsid w:val="00A4100F"/>
    <w:rsid w:val="00A42593"/>
    <w:rsid w:val="00A4351F"/>
    <w:rsid w:val="00A46B61"/>
    <w:rsid w:val="00A53A56"/>
    <w:rsid w:val="00A546B8"/>
    <w:rsid w:val="00A551B6"/>
    <w:rsid w:val="00A65700"/>
    <w:rsid w:val="00A676A3"/>
    <w:rsid w:val="00A706B0"/>
    <w:rsid w:val="00A71679"/>
    <w:rsid w:val="00A72978"/>
    <w:rsid w:val="00A735A9"/>
    <w:rsid w:val="00A751E3"/>
    <w:rsid w:val="00A8182B"/>
    <w:rsid w:val="00A81C1B"/>
    <w:rsid w:val="00A85936"/>
    <w:rsid w:val="00A861BD"/>
    <w:rsid w:val="00A86D36"/>
    <w:rsid w:val="00A86E3B"/>
    <w:rsid w:val="00A87F92"/>
    <w:rsid w:val="00A97A6C"/>
    <w:rsid w:val="00AA17CB"/>
    <w:rsid w:val="00AA2CB6"/>
    <w:rsid w:val="00AB50B2"/>
    <w:rsid w:val="00AB5956"/>
    <w:rsid w:val="00AC0D1D"/>
    <w:rsid w:val="00AC545B"/>
    <w:rsid w:val="00AC67AA"/>
    <w:rsid w:val="00AC7B9C"/>
    <w:rsid w:val="00AD0445"/>
    <w:rsid w:val="00AD1523"/>
    <w:rsid w:val="00AD4E32"/>
    <w:rsid w:val="00AE2309"/>
    <w:rsid w:val="00AE388D"/>
    <w:rsid w:val="00AF50F5"/>
    <w:rsid w:val="00B03CD2"/>
    <w:rsid w:val="00B04B7A"/>
    <w:rsid w:val="00B07DDF"/>
    <w:rsid w:val="00B13C07"/>
    <w:rsid w:val="00B2353E"/>
    <w:rsid w:val="00B2374F"/>
    <w:rsid w:val="00B23A12"/>
    <w:rsid w:val="00B27BAE"/>
    <w:rsid w:val="00B32B0C"/>
    <w:rsid w:val="00B349D2"/>
    <w:rsid w:val="00B53613"/>
    <w:rsid w:val="00B60364"/>
    <w:rsid w:val="00B6066F"/>
    <w:rsid w:val="00B63C04"/>
    <w:rsid w:val="00B640C4"/>
    <w:rsid w:val="00B646A7"/>
    <w:rsid w:val="00B65378"/>
    <w:rsid w:val="00B6611D"/>
    <w:rsid w:val="00B73FAA"/>
    <w:rsid w:val="00B82088"/>
    <w:rsid w:val="00B84EC5"/>
    <w:rsid w:val="00B91A16"/>
    <w:rsid w:val="00B9372C"/>
    <w:rsid w:val="00B96459"/>
    <w:rsid w:val="00B96CAE"/>
    <w:rsid w:val="00BA3212"/>
    <w:rsid w:val="00BB4EAE"/>
    <w:rsid w:val="00BB68B9"/>
    <w:rsid w:val="00BC3523"/>
    <w:rsid w:val="00BC37E9"/>
    <w:rsid w:val="00BE147C"/>
    <w:rsid w:val="00BE5A59"/>
    <w:rsid w:val="00BE5F1E"/>
    <w:rsid w:val="00C0366C"/>
    <w:rsid w:val="00C17681"/>
    <w:rsid w:val="00C22919"/>
    <w:rsid w:val="00C253E5"/>
    <w:rsid w:val="00C309BC"/>
    <w:rsid w:val="00C315A7"/>
    <w:rsid w:val="00C33D1C"/>
    <w:rsid w:val="00C358C7"/>
    <w:rsid w:val="00C36860"/>
    <w:rsid w:val="00C36F0D"/>
    <w:rsid w:val="00C40F86"/>
    <w:rsid w:val="00C46661"/>
    <w:rsid w:val="00C466E3"/>
    <w:rsid w:val="00C47094"/>
    <w:rsid w:val="00C649B5"/>
    <w:rsid w:val="00C65BF9"/>
    <w:rsid w:val="00C6664C"/>
    <w:rsid w:val="00C7007F"/>
    <w:rsid w:val="00C71153"/>
    <w:rsid w:val="00C73ECE"/>
    <w:rsid w:val="00C76E23"/>
    <w:rsid w:val="00C81FF7"/>
    <w:rsid w:val="00C82C1C"/>
    <w:rsid w:val="00C85082"/>
    <w:rsid w:val="00C9309D"/>
    <w:rsid w:val="00CA0EAB"/>
    <w:rsid w:val="00CA2772"/>
    <w:rsid w:val="00CA5971"/>
    <w:rsid w:val="00CA63BE"/>
    <w:rsid w:val="00CA784D"/>
    <w:rsid w:val="00CA7981"/>
    <w:rsid w:val="00CB0CDD"/>
    <w:rsid w:val="00CB311F"/>
    <w:rsid w:val="00CB34C1"/>
    <w:rsid w:val="00CB5337"/>
    <w:rsid w:val="00CB7301"/>
    <w:rsid w:val="00CC267C"/>
    <w:rsid w:val="00CC3494"/>
    <w:rsid w:val="00CC6AA2"/>
    <w:rsid w:val="00CC6F01"/>
    <w:rsid w:val="00CC779D"/>
    <w:rsid w:val="00CE5024"/>
    <w:rsid w:val="00CE5D38"/>
    <w:rsid w:val="00CE624B"/>
    <w:rsid w:val="00CF142F"/>
    <w:rsid w:val="00D0366F"/>
    <w:rsid w:val="00D038D9"/>
    <w:rsid w:val="00D07FC3"/>
    <w:rsid w:val="00D114BC"/>
    <w:rsid w:val="00D143CF"/>
    <w:rsid w:val="00D14431"/>
    <w:rsid w:val="00D20F45"/>
    <w:rsid w:val="00D278C6"/>
    <w:rsid w:val="00D35845"/>
    <w:rsid w:val="00D4327D"/>
    <w:rsid w:val="00D4662C"/>
    <w:rsid w:val="00D469AE"/>
    <w:rsid w:val="00D479C8"/>
    <w:rsid w:val="00D47B2E"/>
    <w:rsid w:val="00D50758"/>
    <w:rsid w:val="00D5640E"/>
    <w:rsid w:val="00D60162"/>
    <w:rsid w:val="00D71847"/>
    <w:rsid w:val="00D72E1B"/>
    <w:rsid w:val="00D80C39"/>
    <w:rsid w:val="00D85E4E"/>
    <w:rsid w:val="00D85F05"/>
    <w:rsid w:val="00D86C5F"/>
    <w:rsid w:val="00D91451"/>
    <w:rsid w:val="00DA003C"/>
    <w:rsid w:val="00DA05EB"/>
    <w:rsid w:val="00DA109C"/>
    <w:rsid w:val="00DA199D"/>
    <w:rsid w:val="00DA63B0"/>
    <w:rsid w:val="00DA70A8"/>
    <w:rsid w:val="00DA7328"/>
    <w:rsid w:val="00DA7E4D"/>
    <w:rsid w:val="00DB2DDA"/>
    <w:rsid w:val="00DC03F2"/>
    <w:rsid w:val="00DC1F70"/>
    <w:rsid w:val="00DC780F"/>
    <w:rsid w:val="00DD235B"/>
    <w:rsid w:val="00DD40FD"/>
    <w:rsid w:val="00DD688F"/>
    <w:rsid w:val="00DF1F30"/>
    <w:rsid w:val="00DF38AB"/>
    <w:rsid w:val="00E05B91"/>
    <w:rsid w:val="00E07021"/>
    <w:rsid w:val="00E11737"/>
    <w:rsid w:val="00E11FF4"/>
    <w:rsid w:val="00E13343"/>
    <w:rsid w:val="00E23200"/>
    <w:rsid w:val="00E24238"/>
    <w:rsid w:val="00E256BD"/>
    <w:rsid w:val="00E261FB"/>
    <w:rsid w:val="00E3068B"/>
    <w:rsid w:val="00E342BF"/>
    <w:rsid w:val="00E3615E"/>
    <w:rsid w:val="00E36AD8"/>
    <w:rsid w:val="00E36CB0"/>
    <w:rsid w:val="00E4718A"/>
    <w:rsid w:val="00E515D5"/>
    <w:rsid w:val="00E554EE"/>
    <w:rsid w:val="00E62104"/>
    <w:rsid w:val="00E63149"/>
    <w:rsid w:val="00E67B43"/>
    <w:rsid w:val="00E70858"/>
    <w:rsid w:val="00E771B0"/>
    <w:rsid w:val="00E80550"/>
    <w:rsid w:val="00E85DBC"/>
    <w:rsid w:val="00E87C87"/>
    <w:rsid w:val="00E962D2"/>
    <w:rsid w:val="00E9716E"/>
    <w:rsid w:val="00EA42C4"/>
    <w:rsid w:val="00EA436B"/>
    <w:rsid w:val="00EA6FC9"/>
    <w:rsid w:val="00EA7480"/>
    <w:rsid w:val="00EA7EDF"/>
    <w:rsid w:val="00EB0DC6"/>
    <w:rsid w:val="00EB265A"/>
    <w:rsid w:val="00EB412A"/>
    <w:rsid w:val="00ED4FA7"/>
    <w:rsid w:val="00ED66A3"/>
    <w:rsid w:val="00ED69DB"/>
    <w:rsid w:val="00EE1AB4"/>
    <w:rsid w:val="00EE4F39"/>
    <w:rsid w:val="00EF303B"/>
    <w:rsid w:val="00EF7756"/>
    <w:rsid w:val="00F022E5"/>
    <w:rsid w:val="00F03D14"/>
    <w:rsid w:val="00F07DDC"/>
    <w:rsid w:val="00F131C0"/>
    <w:rsid w:val="00F1496D"/>
    <w:rsid w:val="00F32D7B"/>
    <w:rsid w:val="00F37667"/>
    <w:rsid w:val="00F41BA8"/>
    <w:rsid w:val="00F51B29"/>
    <w:rsid w:val="00F5259D"/>
    <w:rsid w:val="00F530FD"/>
    <w:rsid w:val="00F54441"/>
    <w:rsid w:val="00F5528A"/>
    <w:rsid w:val="00F5622A"/>
    <w:rsid w:val="00F56CC7"/>
    <w:rsid w:val="00F6675D"/>
    <w:rsid w:val="00F70782"/>
    <w:rsid w:val="00F71E4E"/>
    <w:rsid w:val="00F728D4"/>
    <w:rsid w:val="00F7385F"/>
    <w:rsid w:val="00F73963"/>
    <w:rsid w:val="00F73E4B"/>
    <w:rsid w:val="00F7424F"/>
    <w:rsid w:val="00F8293E"/>
    <w:rsid w:val="00F86DBF"/>
    <w:rsid w:val="00F94AA2"/>
    <w:rsid w:val="00F9562C"/>
    <w:rsid w:val="00FA159A"/>
    <w:rsid w:val="00FA1DA7"/>
    <w:rsid w:val="00FA1FB9"/>
    <w:rsid w:val="00FA3E18"/>
    <w:rsid w:val="00FA7526"/>
    <w:rsid w:val="00FA7CBB"/>
    <w:rsid w:val="00FB135B"/>
    <w:rsid w:val="00FB14C1"/>
    <w:rsid w:val="00FE1BB6"/>
    <w:rsid w:val="00FE4D16"/>
    <w:rsid w:val="00FE752D"/>
    <w:rsid w:val="00FF0025"/>
    <w:rsid w:val="00FF14B5"/>
    <w:rsid w:val="00FF3787"/>
    <w:rsid w:val="00FF5E7E"/>
    <w:rsid w:val="00FF6526"/>
    <w:rsid w:val="016043AA"/>
    <w:rsid w:val="01BD7A4F"/>
    <w:rsid w:val="01C506B1"/>
    <w:rsid w:val="01D6466C"/>
    <w:rsid w:val="0264611C"/>
    <w:rsid w:val="028E1EC6"/>
    <w:rsid w:val="02D908B8"/>
    <w:rsid w:val="034F0B7A"/>
    <w:rsid w:val="03716D43"/>
    <w:rsid w:val="03810BB8"/>
    <w:rsid w:val="05571F68"/>
    <w:rsid w:val="059C797B"/>
    <w:rsid w:val="06E96BF0"/>
    <w:rsid w:val="07AB20F7"/>
    <w:rsid w:val="087B5F6E"/>
    <w:rsid w:val="08FA50E4"/>
    <w:rsid w:val="095C18FB"/>
    <w:rsid w:val="099F5C8C"/>
    <w:rsid w:val="09D7434E"/>
    <w:rsid w:val="0A1246B0"/>
    <w:rsid w:val="0AB319EF"/>
    <w:rsid w:val="0B33752A"/>
    <w:rsid w:val="0C2D3A23"/>
    <w:rsid w:val="0C3D1EB8"/>
    <w:rsid w:val="0C680011"/>
    <w:rsid w:val="0CE71E24"/>
    <w:rsid w:val="0D0A78C0"/>
    <w:rsid w:val="0D103128"/>
    <w:rsid w:val="0F1F3AF7"/>
    <w:rsid w:val="0F44355D"/>
    <w:rsid w:val="10741C20"/>
    <w:rsid w:val="1122342A"/>
    <w:rsid w:val="11290C5D"/>
    <w:rsid w:val="119205C0"/>
    <w:rsid w:val="11C475F1"/>
    <w:rsid w:val="12415B32"/>
    <w:rsid w:val="124B075F"/>
    <w:rsid w:val="125D233B"/>
    <w:rsid w:val="13914897"/>
    <w:rsid w:val="13D36C5E"/>
    <w:rsid w:val="142C45C0"/>
    <w:rsid w:val="1525173B"/>
    <w:rsid w:val="156A1844"/>
    <w:rsid w:val="16111CBF"/>
    <w:rsid w:val="161C2C20"/>
    <w:rsid w:val="1638549E"/>
    <w:rsid w:val="165F3F8F"/>
    <w:rsid w:val="1767428D"/>
    <w:rsid w:val="17BB6387"/>
    <w:rsid w:val="18B020E6"/>
    <w:rsid w:val="18DE057F"/>
    <w:rsid w:val="19573E8D"/>
    <w:rsid w:val="19C71013"/>
    <w:rsid w:val="1A1F2BFD"/>
    <w:rsid w:val="1AFF658A"/>
    <w:rsid w:val="1B8151F1"/>
    <w:rsid w:val="1BEC2FB3"/>
    <w:rsid w:val="1C281B11"/>
    <w:rsid w:val="1C5D17BA"/>
    <w:rsid w:val="1C6E2922"/>
    <w:rsid w:val="1D2F75FB"/>
    <w:rsid w:val="1DB95116"/>
    <w:rsid w:val="1DE1641B"/>
    <w:rsid w:val="1E201262"/>
    <w:rsid w:val="1EB31B66"/>
    <w:rsid w:val="1EB853CE"/>
    <w:rsid w:val="1F1F369F"/>
    <w:rsid w:val="1F9276F2"/>
    <w:rsid w:val="2000527E"/>
    <w:rsid w:val="2076304F"/>
    <w:rsid w:val="20A35C0A"/>
    <w:rsid w:val="210A7A37"/>
    <w:rsid w:val="212E5E1B"/>
    <w:rsid w:val="21613AFB"/>
    <w:rsid w:val="229879F0"/>
    <w:rsid w:val="234E4553"/>
    <w:rsid w:val="23D26F32"/>
    <w:rsid w:val="247B4ED4"/>
    <w:rsid w:val="24CD1A61"/>
    <w:rsid w:val="25341526"/>
    <w:rsid w:val="2580651A"/>
    <w:rsid w:val="262301D1"/>
    <w:rsid w:val="26AD333E"/>
    <w:rsid w:val="271E5FEA"/>
    <w:rsid w:val="297445E7"/>
    <w:rsid w:val="29772E08"/>
    <w:rsid w:val="29F64224"/>
    <w:rsid w:val="2B342280"/>
    <w:rsid w:val="2BB90EC9"/>
    <w:rsid w:val="2C0E0D23"/>
    <w:rsid w:val="2C136339"/>
    <w:rsid w:val="2C412EA7"/>
    <w:rsid w:val="2D256324"/>
    <w:rsid w:val="2D5E35E4"/>
    <w:rsid w:val="2D870D8D"/>
    <w:rsid w:val="2E884DBD"/>
    <w:rsid w:val="2F44677C"/>
    <w:rsid w:val="2F656EAC"/>
    <w:rsid w:val="2F6F7D2B"/>
    <w:rsid w:val="2FCC6F2B"/>
    <w:rsid w:val="30B55C11"/>
    <w:rsid w:val="31034FD5"/>
    <w:rsid w:val="31B40951"/>
    <w:rsid w:val="3227669B"/>
    <w:rsid w:val="32D700C1"/>
    <w:rsid w:val="32E3095D"/>
    <w:rsid w:val="32F02F31"/>
    <w:rsid w:val="339C5BA2"/>
    <w:rsid w:val="3480789F"/>
    <w:rsid w:val="34C5219B"/>
    <w:rsid w:val="35246EC1"/>
    <w:rsid w:val="367E2601"/>
    <w:rsid w:val="36C97D20"/>
    <w:rsid w:val="36DD37CC"/>
    <w:rsid w:val="37774450"/>
    <w:rsid w:val="37AE5168"/>
    <w:rsid w:val="3885236D"/>
    <w:rsid w:val="389E51DD"/>
    <w:rsid w:val="39BA7DF4"/>
    <w:rsid w:val="3A83468A"/>
    <w:rsid w:val="3AAD7959"/>
    <w:rsid w:val="3AAE65B7"/>
    <w:rsid w:val="3ADB6274"/>
    <w:rsid w:val="3BBD3634"/>
    <w:rsid w:val="3C0D4B53"/>
    <w:rsid w:val="3C335C3C"/>
    <w:rsid w:val="3CE65A62"/>
    <w:rsid w:val="3D0D2931"/>
    <w:rsid w:val="3D3B56F0"/>
    <w:rsid w:val="3E18333B"/>
    <w:rsid w:val="3EA54F8F"/>
    <w:rsid w:val="3EB76ADA"/>
    <w:rsid w:val="3EC55271"/>
    <w:rsid w:val="3F514D57"/>
    <w:rsid w:val="3F852C53"/>
    <w:rsid w:val="40C31C84"/>
    <w:rsid w:val="41474664"/>
    <w:rsid w:val="41A43864"/>
    <w:rsid w:val="42982C9D"/>
    <w:rsid w:val="43597597"/>
    <w:rsid w:val="440A3726"/>
    <w:rsid w:val="44906321"/>
    <w:rsid w:val="44DF4016"/>
    <w:rsid w:val="450B3BFA"/>
    <w:rsid w:val="456B6447"/>
    <w:rsid w:val="45796DB6"/>
    <w:rsid w:val="45A007E6"/>
    <w:rsid w:val="4648526B"/>
    <w:rsid w:val="46C16C66"/>
    <w:rsid w:val="47E744AA"/>
    <w:rsid w:val="48A405ED"/>
    <w:rsid w:val="4B2C48CA"/>
    <w:rsid w:val="4B3D2391"/>
    <w:rsid w:val="4C373527"/>
    <w:rsid w:val="4C4579F1"/>
    <w:rsid w:val="4C820C46"/>
    <w:rsid w:val="4CA46E0E"/>
    <w:rsid w:val="4CE03BBE"/>
    <w:rsid w:val="4D113D78"/>
    <w:rsid w:val="4D673998"/>
    <w:rsid w:val="4D994499"/>
    <w:rsid w:val="4DEA4CF4"/>
    <w:rsid w:val="4DF07E31"/>
    <w:rsid w:val="4E130D1F"/>
    <w:rsid w:val="4EE74D90"/>
    <w:rsid w:val="4F1D6005"/>
    <w:rsid w:val="4F521B36"/>
    <w:rsid w:val="4FB456CE"/>
    <w:rsid w:val="50630D8E"/>
    <w:rsid w:val="51AE6039"/>
    <w:rsid w:val="51DD247A"/>
    <w:rsid w:val="53C27B7A"/>
    <w:rsid w:val="541C60DA"/>
    <w:rsid w:val="546D5D37"/>
    <w:rsid w:val="54E029AD"/>
    <w:rsid w:val="55482300"/>
    <w:rsid w:val="554E3DBB"/>
    <w:rsid w:val="55801A9A"/>
    <w:rsid w:val="56026953"/>
    <w:rsid w:val="56521689"/>
    <w:rsid w:val="565A053D"/>
    <w:rsid w:val="56903F5F"/>
    <w:rsid w:val="56E04EE6"/>
    <w:rsid w:val="56F123F5"/>
    <w:rsid w:val="570F757A"/>
    <w:rsid w:val="57C06AC6"/>
    <w:rsid w:val="5827444F"/>
    <w:rsid w:val="58450D79"/>
    <w:rsid w:val="587A1399"/>
    <w:rsid w:val="58EF1411"/>
    <w:rsid w:val="597B0EF6"/>
    <w:rsid w:val="599E4BE5"/>
    <w:rsid w:val="5A6000EC"/>
    <w:rsid w:val="5A9102A6"/>
    <w:rsid w:val="5B653C0C"/>
    <w:rsid w:val="5B9C33A6"/>
    <w:rsid w:val="5C936557"/>
    <w:rsid w:val="5C950521"/>
    <w:rsid w:val="5CBF5F04"/>
    <w:rsid w:val="5CDA4186"/>
    <w:rsid w:val="5CEB0141"/>
    <w:rsid w:val="5D5E5FD6"/>
    <w:rsid w:val="5E251431"/>
    <w:rsid w:val="5E323B4E"/>
    <w:rsid w:val="5EA66A16"/>
    <w:rsid w:val="5EE1319E"/>
    <w:rsid w:val="5F013C4C"/>
    <w:rsid w:val="5F875E15"/>
    <w:rsid w:val="5FB40CBE"/>
    <w:rsid w:val="5FD70E51"/>
    <w:rsid w:val="6098413C"/>
    <w:rsid w:val="61161505"/>
    <w:rsid w:val="61FA27D9"/>
    <w:rsid w:val="623A1223"/>
    <w:rsid w:val="628C5F22"/>
    <w:rsid w:val="62D11B87"/>
    <w:rsid w:val="62EC4C13"/>
    <w:rsid w:val="62ED37C4"/>
    <w:rsid w:val="631F28F3"/>
    <w:rsid w:val="633F11E7"/>
    <w:rsid w:val="63BC2837"/>
    <w:rsid w:val="640F6430"/>
    <w:rsid w:val="642B176B"/>
    <w:rsid w:val="64405216"/>
    <w:rsid w:val="645460B2"/>
    <w:rsid w:val="65984BDE"/>
    <w:rsid w:val="65B70105"/>
    <w:rsid w:val="660202AA"/>
    <w:rsid w:val="664E34EF"/>
    <w:rsid w:val="66995501"/>
    <w:rsid w:val="67050051"/>
    <w:rsid w:val="67CA1143"/>
    <w:rsid w:val="681E586F"/>
    <w:rsid w:val="689F0032"/>
    <w:rsid w:val="695A15B4"/>
    <w:rsid w:val="697B0A9F"/>
    <w:rsid w:val="69BB0E9B"/>
    <w:rsid w:val="69C9180A"/>
    <w:rsid w:val="69F672D0"/>
    <w:rsid w:val="6A040A94"/>
    <w:rsid w:val="6A647785"/>
    <w:rsid w:val="6AD919B4"/>
    <w:rsid w:val="6B560E7C"/>
    <w:rsid w:val="6B581098"/>
    <w:rsid w:val="6C7F08A6"/>
    <w:rsid w:val="6CE801F9"/>
    <w:rsid w:val="6CFE5C6F"/>
    <w:rsid w:val="6D0475EA"/>
    <w:rsid w:val="6E091EF5"/>
    <w:rsid w:val="6E88598C"/>
    <w:rsid w:val="6E9C573F"/>
    <w:rsid w:val="6EBA5BC5"/>
    <w:rsid w:val="6F1277AF"/>
    <w:rsid w:val="6FE56C72"/>
    <w:rsid w:val="70C579B0"/>
    <w:rsid w:val="70C64CF5"/>
    <w:rsid w:val="712437CA"/>
    <w:rsid w:val="71542301"/>
    <w:rsid w:val="7171317D"/>
    <w:rsid w:val="71B2527A"/>
    <w:rsid w:val="71DC40A5"/>
    <w:rsid w:val="72372DF9"/>
    <w:rsid w:val="72BE4C8F"/>
    <w:rsid w:val="72F1592E"/>
    <w:rsid w:val="73A6496A"/>
    <w:rsid w:val="740873D3"/>
    <w:rsid w:val="748527D2"/>
    <w:rsid w:val="748C149D"/>
    <w:rsid w:val="74BB4445"/>
    <w:rsid w:val="74DC48C7"/>
    <w:rsid w:val="75322959"/>
    <w:rsid w:val="757075F0"/>
    <w:rsid w:val="75734D20"/>
    <w:rsid w:val="75FE6CDF"/>
    <w:rsid w:val="761A519B"/>
    <w:rsid w:val="76A258BD"/>
    <w:rsid w:val="77BF249E"/>
    <w:rsid w:val="7831514A"/>
    <w:rsid w:val="78C22246"/>
    <w:rsid w:val="799D3DA8"/>
    <w:rsid w:val="79B06543"/>
    <w:rsid w:val="79EA4EA3"/>
    <w:rsid w:val="7A2502A9"/>
    <w:rsid w:val="7A552C46"/>
    <w:rsid w:val="7AA57C46"/>
    <w:rsid w:val="7ACD6C80"/>
    <w:rsid w:val="7AF52088"/>
    <w:rsid w:val="7B476A33"/>
    <w:rsid w:val="7C611D76"/>
    <w:rsid w:val="7CBB3234"/>
    <w:rsid w:val="7CBC51FE"/>
    <w:rsid w:val="7D072E52"/>
    <w:rsid w:val="7D11554A"/>
    <w:rsid w:val="7D2C5A61"/>
    <w:rsid w:val="7D7F0706"/>
    <w:rsid w:val="7DCA74A7"/>
    <w:rsid w:val="7DF06F0E"/>
    <w:rsid w:val="7E3D5AD2"/>
    <w:rsid w:val="7F24074C"/>
    <w:rsid w:val="7F58120E"/>
    <w:rsid w:val="7F9D1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B8B682"/>
  <w15:docId w15:val="{EB8F20ED-7592-480A-8B31-F1E8D39A7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qFormat="1"/>
    <w:lsdException w:name="footer" w:unhideWhenUsed="1" w:qFormat="1"/>
    <w:lsdException w:name="caption" w:semiHidden="1" w:unhideWhenUsed="1" w:qFormat="1"/>
    <w:lsdException w:name="page number" w:semiHidden="1" w:qFormat="1"/>
    <w:lsdException w:name="Title" w:qFormat="1"/>
    <w:lsdException w:name="Default Paragraph Font" w:semiHidden="1" w:qFormat="1"/>
    <w:lsdException w:name="Body Text" w:semiHidden="1" w:qFormat="1"/>
    <w:lsdException w:name="Body Text Indent" w:qFormat="1"/>
    <w:lsdException w:name="Subtitle" w:qFormat="1"/>
    <w:lsdException w:name="Strong" w:uiPriority="22" w:qFormat="1"/>
    <w:lsdException w:name="Emphasis" w:uiPriority="20" w:qFormat="1"/>
    <w:lsdException w:name="Plain Text" w:uiPriority="99"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9E5"/>
    <w:pPr>
      <w:widowControl w:val="0"/>
      <w:jc w:val="both"/>
    </w:pPr>
    <w:rPr>
      <w:rFonts w:ascii="Calibri" w:eastAsia="宋体" w:hAnsi="Calibri" w:cs="Times New Roman"/>
      <w:kern w:val="2"/>
      <w:sz w:val="21"/>
      <w:szCs w:val="24"/>
    </w:rPr>
  </w:style>
  <w:style w:type="paragraph" w:styleId="1">
    <w:name w:val="heading 1"/>
    <w:basedOn w:val="a"/>
    <w:next w:val="a"/>
    <w:link w:val="10"/>
    <w:qFormat/>
    <w:pPr>
      <w:keepNext/>
      <w:spacing w:beforeLines="100" w:afterLines="50"/>
      <w:jc w:val="center"/>
      <w:outlineLvl w:val="0"/>
    </w:pPr>
    <w:rPr>
      <w:rFonts w:eastAsia="黑体"/>
      <w:b/>
      <w:sz w:val="44"/>
    </w:rPr>
  </w:style>
  <w:style w:type="paragraph" w:styleId="3">
    <w:name w:val="heading 3"/>
    <w:basedOn w:val="a"/>
    <w:next w:val="a"/>
    <w:qFormat/>
    <w:pPr>
      <w:spacing w:before="100" w:beforeAutospacing="1" w:after="100"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pPr>
      <w:spacing w:after="120"/>
    </w:pPr>
  </w:style>
  <w:style w:type="paragraph" w:styleId="a4">
    <w:name w:val="Body Text Indent"/>
    <w:basedOn w:val="a"/>
    <w:qFormat/>
    <w:pPr>
      <w:ind w:firstLine="660"/>
    </w:pPr>
    <w:rPr>
      <w:rFonts w:eastAsia="仿宋_GB2312"/>
      <w:sz w:val="32"/>
    </w:rPr>
  </w:style>
  <w:style w:type="paragraph" w:styleId="a5">
    <w:name w:val="Plain Text"/>
    <w:basedOn w:val="a"/>
    <w:link w:val="a6"/>
    <w:uiPriority w:val="99"/>
    <w:qFormat/>
    <w:pPr>
      <w:spacing w:line="360" w:lineRule="auto"/>
      <w:ind w:firstLineChars="200" w:firstLine="480"/>
    </w:pPr>
    <w:rPr>
      <w:rFonts w:ascii="仿宋_GB2312"/>
      <w:sz w:val="24"/>
    </w:rPr>
  </w:style>
  <w:style w:type="paragraph" w:styleId="a7">
    <w:name w:val="footer"/>
    <w:basedOn w:val="a"/>
    <w:unhideWhenUsed/>
    <w:qFormat/>
    <w:pPr>
      <w:tabs>
        <w:tab w:val="center" w:pos="4153"/>
        <w:tab w:val="right" w:pos="8306"/>
      </w:tabs>
      <w:snapToGrid w:val="0"/>
      <w:jc w:val="left"/>
    </w:pPr>
    <w:rPr>
      <w:sz w:val="18"/>
      <w:szCs w:val="18"/>
    </w:rPr>
  </w:style>
  <w:style w:type="paragraph" w:styleId="a8">
    <w:name w:val="header"/>
    <w:basedOn w:val="a"/>
    <w:semiHidden/>
    <w:qFormat/>
    <w:pPr>
      <w:pBdr>
        <w:bottom w:val="single" w:sz="6" w:space="1" w:color="auto"/>
      </w:pBdr>
      <w:tabs>
        <w:tab w:val="center" w:pos="4153"/>
        <w:tab w:val="right" w:pos="8306"/>
      </w:tabs>
      <w:snapToGrid w:val="0"/>
      <w:jc w:val="center"/>
    </w:pPr>
    <w:rPr>
      <w:sz w:val="18"/>
    </w:rPr>
  </w:style>
  <w:style w:type="paragraph" w:styleId="a9">
    <w:name w:val="Normal (Web)"/>
    <w:basedOn w:val="a"/>
    <w:uiPriority w:val="99"/>
    <w:qFormat/>
    <w:pPr>
      <w:spacing w:before="100" w:beforeAutospacing="1" w:after="100" w:afterAutospacing="1"/>
      <w:jc w:val="left"/>
    </w:pPr>
    <w:rPr>
      <w:kern w:val="0"/>
      <w:sz w:val="24"/>
    </w:rPr>
  </w:style>
  <w:style w:type="table" w:styleId="aa">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uiPriority w:val="22"/>
    <w:qFormat/>
    <w:rPr>
      <w:b/>
    </w:rPr>
  </w:style>
  <w:style w:type="character" w:styleId="ac">
    <w:name w:val="page number"/>
    <w:basedOn w:val="a0"/>
    <w:semiHidden/>
    <w:qFormat/>
  </w:style>
  <w:style w:type="character" w:customStyle="1" w:styleId="10">
    <w:name w:val="标题 1 字符"/>
    <w:basedOn w:val="a0"/>
    <w:link w:val="1"/>
    <w:qFormat/>
    <w:rPr>
      <w:rFonts w:eastAsia="黑体"/>
      <w:b/>
      <w:sz w:val="44"/>
    </w:rPr>
  </w:style>
  <w:style w:type="paragraph" w:customStyle="1" w:styleId="CM6">
    <w:name w:val="CM6"/>
    <w:basedOn w:val="Default"/>
    <w:next w:val="Default"/>
    <w:qFormat/>
    <w:pPr>
      <w:spacing w:after="15950"/>
    </w:pPr>
    <w:rPr>
      <w:color w:val="auto"/>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Style8">
    <w:name w:val="_Style 8"/>
    <w:basedOn w:val="a"/>
    <w:next w:val="a"/>
    <w:qFormat/>
    <w:pPr>
      <w:spacing w:line="360" w:lineRule="auto"/>
      <w:ind w:firstLineChars="200" w:firstLine="480"/>
    </w:pPr>
    <w:rPr>
      <w:rFonts w:ascii="仿宋_GB2312"/>
      <w:sz w:val="24"/>
    </w:rPr>
  </w:style>
  <w:style w:type="character" w:customStyle="1" w:styleId="a6">
    <w:name w:val="纯文本 字符"/>
    <w:basedOn w:val="a0"/>
    <w:link w:val="a5"/>
    <w:uiPriority w:val="99"/>
    <w:qFormat/>
    <w:rsid w:val="009F55E8"/>
    <w:rPr>
      <w:rFonts w:ascii="仿宋_GB2312" w:eastAsia="宋体" w:hAnsi="Calibri" w:cs="Times New Roman"/>
      <w:kern w:val="2"/>
      <w:sz w:val="24"/>
      <w:szCs w:val="24"/>
    </w:rPr>
  </w:style>
  <w:style w:type="paragraph" w:styleId="ad">
    <w:name w:val="List Paragraph"/>
    <w:basedOn w:val="a"/>
    <w:uiPriority w:val="99"/>
    <w:rsid w:val="00D114BC"/>
    <w:pPr>
      <w:ind w:firstLineChars="200" w:firstLine="420"/>
    </w:pPr>
  </w:style>
  <w:style w:type="character" w:styleId="ae">
    <w:name w:val="Emphasis"/>
    <w:basedOn w:val="a0"/>
    <w:uiPriority w:val="20"/>
    <w:qFormat/>
    <w:rsid w:val="00822E1E"/>
    <w:rPr>
      <w:i/>
      <w:iCs/>
    </w:rPr>
  </w:style>
  <w:style w:type="character" w:styleId="af">
    <w:name w:val="Hyperlink"/>
    <w:basedOn w:val="a0"/>
    <w:rsid w:val="00B27BAE"/>
    <w:rPr>
      <w:color w:val="0026E5" w:themeColor="hyperlink"/>
      <w:u w:val="single"/>
    </w:rPr>
  </w:style>
  <w:style w:type="character" w:styleId="af0">
    <w:name w:val="Unresolved Mention"/>
    <w:basedOn w:val="a0"/>
    <w:uiPriority w:val="99"/>
    <w:semiHidden/>
    <w:unhideWhenUsed/>
    <w:rsid w:val="00B27BAE"/>
    <w:rPr>
      <w:color w:val="605E5C"/>
      <w:shd w:val="clear" w:color="auto" w:fill="E1DFDD"/>
    </w:rPr>
  </w:style>
  <w:style w:type="paragraph" w:customStyle="1" w:styleId="Char">
    <w:name w:val="普通(网站) Char"/>
    <w:basedOn w:val="a"/>
    <w:rsid w:val="00E11FF4"/>
    <w:pPr>
      <w:spacing w:before="100" w:beforeAutospacing="1" w:after="100" w:afterAutospacing="1"/>
      <w:jc w:val="left"/>
    </w:pPr>
    <w:rPr>
      <w:kern w:val="0"/>
      <w:sz w:val="24"/>
    </w:rPr>
  </w:style>
  <w:style w:type="paragraph" w:styleId="af1">
    <w:name w:val="Title"/>
    <w:basedOn w:val="a"/>
    <w:next w:val="a"/>
    <w:link w:val="af2"/>
    <w:qFormat/>
    <w:rsid w:val="00F51B29"/>
    <w:pPr>
      <w:spacing w:before="240" w:after="60"/>
      <w:jc w:val="center"/>
      <w:outlineLvl w:val="0"/>
    </w:pPr>
    <w:rPr>
      <w:rFonts w:ascii="等线 Light" w:hAnsi="等线 Light"/>
      <w:b/>
      <w:bCs/>
      <w:sz w:val="32"/>
      <w:szCs w:val="32"/>
    </w:rPr>
  </w:style>
  <w:style w:type="character" w:customStyle="1" w:styleId="af2">
    <w:name w:val="标题 字符"/>
    <w:basedOn w:val="a0"/>
    <w:link w:val="af1"/>
    <w:rsid w:val="00F51B29"/>
    <w:rPr>
      <w:rFonts w:ascii="等线 Light" w:eastAsia="宋体" w:hAnsi="等线 Light" w:cs="Times New Roman"/>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662350">
      <w:bodyDiv w:val="1"/>
      <w:marLeft w:val="0"/>
      <w:marRight w:val="0"/>
      <w:marTop w:val="0"/>
      <w:marBottom w:val="0"/>
      <w:divBdr>
        <w:top w:val="none" w:sz="0" w:space="0" w:color="auto"/>
        <w:left w:val="none" w:sz="0" w:space="0" w:color="auto"/>
        <w:bottom w:val="none" w:sz="0" w:space="0" w:color="auto"/>
        <w:right w:val="none" w:sz="0" w:space="0" w:color="auto"/>
      </w:divBdr>
    </w:div>
    <w:div w:id="580061296">
      <w:bodyDiv w:val="1"/>
      <w:marLeft w:val="0"/>
      <w:marRight w:val="0"/>
      <w:marTop w:val="0"/>
      <w:marBottom w:val="0"/>
      <w:divBdr>
        <w:top w:val="none" w:sz="0" w:space="0" w:color="auto"/>
        <w:left w:val="none" w:sz="0" w:space="0" w:color="auto"/>
        <w:bottom w:val="none" w:sz="0" w:space="0" w:color="auto"/>
        <w:right w:val="none" w:sz="0" w:space="0" w:color="auto"/>
      </w:divBdr>
    </w:div>
    <w:div w:id="732655784">
      <w:bodyDiv w:val="1"/>
      <w:marLeft w:val="0"/>
      <w:marRight w:val="0"/>
      <w:marTop w:val="0"/>
      <w:marBottom w:val="0"/>
      <w:divBdr>
        <w:top w:val="none" w:sz="0" w:space="0" w:color="auto"/>
        <w:left w:val="none" w:sz="0" w:space="0" w:color="auto"/>
        <w:bottom w:val="none" w:sz="0" w:space="0" w:color="auto"/>
        <w:right w:val="none" w:sz="0" w:space="0" w:color="auto"/>
      </w:divBdr>
    </w:div>
    <w:div w:id="953830554">
      <w:bodyDiv w:val="1"/>
      <w:marLeft w:val="0"/>
      <w:marRight w:val="0"/>
      <w:marTop w:val="0"/>
      <w:marBottom w:val="0"/>
      <w:divBdr>
        <w:top w:val="none" w:sz="0" w:space="0" w:color="auto"/>
        <w:left w:val="none" w:sz="0" w:space="0" w:color="auto"/>
        <w:bottom w:val="none" w:sz="0" w:space="0" w:color="auto"/>
        <w:right w:val="none" w:sz="0" w:space="0" w:color="auto"/>
      </w:divBdr>
    </w:div>
    <w:div w:id="1398824341">
      <w:bodyDiv w:val="1"/>
      <w:marLeft w:val="0"/>
      <w:marRight w:val="0"/>
      <w:marTop w:val="0"/>
      <w:marBottom w:val="0"/>
      <w:divBdr>
        <w:top w:val="none" w:sz="0" w:space="0" w:color="auto"/>
        <w:left w:val="none" w:sz="0" w:space="0" w:color="auto"/>
        <w:bottom w:val="none" w:sz="0" w:space="0" w:color="auto"/>
        <w:right w:val="none" w:sz="0" w:space="0" w:color="auto"/>
      </w:divBdr>
    </w:div>
    <w:div w:id="1604848175">
      <w:bodyDiv w:val="1"/>
      <w:marLeft w:val="0"/>
      <w:marRight w:val="0"/>
      <w:marTop w:val="0"/>
      <w:marBottom w:val="0"/>
      <w:divBdr>
        <w:top w:val="none" w:sz="0" w:space="0" w:color="auto"/>
        <w:left w:val="none" w:sz="0" w:space="0" w:color="auto"/>
        <w:bottom w:val="none" w:sz="0" w:space="0" w:color="auto"/>
        <w:right w:val="none" w:sz="0" w:space="0" w:color="auto"/>
      </w:divBdr>
    </w:div>
    <w:div w:id="1689939274">
      <w:bodyDiv w:val="1"/>
      <w:marLeft w:val="0"/>
      <w:marRight w:val="0"/>
      <w:marTop w:val="0"/>
      <w:marBottom w:val="0"/>
      <w:divBdr>
        <w:top w:val="none" w:sz="0" w:space="0" w:color="auto"/>
        <w:left w:val="none" w:sz="0" w:space="0" w:color="auto"/>
        <w:bottom w:val="none" w:sz="0" w:space="0" w:color="auto"/>
        <w:right w:val="none" w:sz="0" w:space="0" w:color="auto"/>
      </w:divBdr>
    </w:div>
    <w:div w:id="2107386503">
      <w:bodyDiv w:val="1"/>
      <w:marLeft w:val="0"/>
      <w:marRight w:val="0"/>
      <w:marTop w:val="0"/>
      <w:marBottom w:val="0"/>
      <w:divBdr>
        <w:top w:val="none" w:sz="0" w:space="0" w:color="auto"/>
        <w:left w:val="none" w:sz="0" w:space="0" w:color="auto"/>
        <w:bottom w:val="none" w:sz="0" w:space="0" w:color="auto"/>
        <w:right w:val="none" w:sz="0" w:space="0" w:color="auto"/>
      </w:divBdr>
    </w:div>
    <w:div w:id="2129355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704</Words>
  <Characters>4017</Characters>
  <Application>Microsoft Office Word</Application>
  <DocSecurity>0</DocSecurity>
  <Lines>33</Lines>
  <Paragraphs>9</Paragraphs>
  <ScaleCrop>false</ScaleCrop>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丹凤</dc:creator>
  <cp:lastModifiedBy>sfd sdf</cp:lastModifiedBy>
  <cp:revision>29</cp:revision>
  <cp:lastPrinted>2025-03-10T02:31:00Z</cp:lastPrinted>
  <dcterms:created xsi:type="dcterms:W3CDTF">2026-09-11T01:09:00Z</dcterms:created>
  <dcterms:modified xsi:type="dcterms:W3CDTF">2026-09-13T17:38:00Z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4EEF970FD6B14780A195DAA865C946C0_13</vt:lpwstr>
  </property>
  <property fmtid="{D5CDD505-2E9C-101B-9397-08002B2CF9AE}" pid="4" name="KSOTemplateDocerSaveRecord">
    <vt:lpwstr>eyJoZGlkIjoiZGUwMDkzZTM4NTM3MmY2M2Q3MzlhNjI1NGVkNWI0ZTAiLCJ1c2VySWQiOiIyNDIwMzUzODkifQ==</vt:lpwstr>
  </property>
</Properties>
</file>