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2BDC" w14:textId="77777777" w:rsidR="007000EA" w:rsidRDefault="00000000">
      <w:pPr>
        <w:jc w:val="center"/>
        <w:rPr>
          <w:rStyle w:val="title1"/>
          <w:rFonts w:ascii="仿宋" w:eastAsia="仿宋" w:hAnsi="仿宋" w:cs="仿宋" w:hint="eastAsia"/>
          <w:bCs w:val="0"/>
          <w:color w:val="auto"/>
        </w:rPr>
      </w:pPr>
      <w:r>
        <w:rPr>
          <w:rStyle w:val="title1"/>
          <w:rFonts w:ascii="仿宋" w:eastAsia="仿宋" w:hAnsi="仿宋" w:cs="仿宋" w:hint="eastAsia"/>
          <w:b w:val="0"/>
          <w:color w:val="auto"/>
        </w:rPr>
        <w:t>浙江省科学技术奖公示信息表（单位提名）</w:t>
      </w:r>
    </w:p>
    <w:p w14:paraId="391F81C5" w14:textId="77777777" w:rsidR="007000EA" w:rsidRDefault="00000000">
      <w:pPr>
        <w:spacing w:line="440" w:lineRule="exact"/>
        <w:rPr>
          <w:rFonts w:ascii="仿宋" w:eastAsia="仿宋" w:hAnsi="仿宋" w:cs="仿宋" w:hint="eastAsia"/>
          <w:sz w:val="24"/>
          <w:szCs w:val="24"/>
        </w:rPr>
      </w:pPr>
      <w:r>
        <w:rPr>
          <w:rFonts w:ascii="仿宋" w:eastAsia="仿宋" w:hAnsi="仿宋" w:cs="仿宋" w:hint="eastAsia"/>
          <w:sz w:val="24"/>
          <w:szCs w:val="24"/>
        </w:rPr>
        <w:t>提名奖项：科学技术进步奖</w:t>
      </w:r>
    </w:p>
    <w:tbl>
      <w:tblPr>
        <w:tblW w:w="865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8"/>
        <w:gridCol w:w="7305"/>
      </w:tblGrid>
      <w:tr w:rsidR="007000EA" w14:paraId="61D3B937" w14:textId="77777777">
        <w:trPr>
          <w:trHeight w:val="647"/>
        </w:trPr>
        <w:tc>
          <w:tcPr>
            <w:tcW w:w="1348" w:type="dxa"/>
            <w:vAlign w:val="center"/>
          </w:tcPr>
          <w:p w14:paraId="08C23D4F" w14:textId="77777777" w:rsidR="007000EA" w:rsidRDefault="00000000">
            <w:pPr>
              <w:jc w:val="center"/>
              <w:rPr>
                <w:rStyle w:val="title1"/>
                <w:rFonts w:ascii="仿宋" w:eastAsia="仿宋" w:hAnsi="仿宋" w:cs="仿宋" w:hint="eastAsia"/>
                <w:b w:val="0"/>
                <w:color w:val="auto"/>
              </w:rPr>
            </w:pPr>
            <w:r>
              <w:rPr>
                <w:rStyle w:val="title1"/>
                <w:rFonts w:ascii="仿宋" w:eastAsia="仿宋" w:hAnsi="仿宋" w:cs="仿宋" w:hint="eastAsia"/>
                <w:b w:val="0"/>
                <w:bCs w:val="0"/>
                <w:color w:val="auto"/>
              </w:rPr>
              <w:t>成果名称</w:t>
            </w:r>
          </w:p>
        </w:tc>
        <w:tc>
          <w:tcPr>
            <w:tcW w:w="7305" w:type="dxa"/>
            <w:vAlign w:val="center"/>
          </w:tcPr>
          <w:p w14:paraId="1EB6B1E7" w14:textId="77777777" w:rsidR="007000EA" w:rsidRDefault="00000000">
            <w:pPr>
              <w:jc w:val="center"/>
              <w:rPr>
                <w:rStyle w:val="title1"/>
                <w:rFonts w:ascii="仿宋" w:eastAsia="仿宋" w:hAnsi="仿宋" w:cs="仿宋" w:hint="eastAsia"/>
                <w:b w:val="0"/>
                <w:color w:val="auto"/>
              </w:rPr>
            </w:pPr>
            <w:r>
              <w:rPr>
                <w:rStyle w:val="title1"/>
                <w:rFonts w:ascii="仿宋" w:eastAsia="仿宋" w:hAnsi="仿宋" w:cs="仿宋" w:hint="eastAsia"/>
                <w:b w:val="0"/>
                <w:color w:val="auto"/>
              </w:rPr>
              <w:t>聚酯纤维改性关键功能材料制备及其高效数智化纺丝技术</w:t>
            </w:r>
          </w:p>
        </w:tc>
      </w:tr>
      <w:tr w:rsidR="007000EA" w14:paraId="79056429" w14:textId="77777777">
        <w:trPr>
          <w:trHeight w:val="561"/>
        </w:trPr>
        <w:tc>
          <w:tcPr>
            <w:tcW w:w="1348" w:type="dxa"/>
            <w:vAlign w:val="center"/>
          </w:tcPr>
          <w:p w14:paraId="12756C11" w14:textId="77777777" w:rsidR="007000EA" w:rsidRDefault="00000000">
            <w:pPr>
              <w:jc w:val="center"/>
              <w:rPr>
                <w:rStyle w:val="title1"/>
                <w:rFonts w:ascii="仿宋" w:eastAsia="仿宋" w:hAnsi="仿宋" w:cs="仿宋" w:hint="eastAsia"/>
                <w:b w:val="0"/>
                <w:color w:val="auto"/>
              </w:rPr>
            </w:pPr>
            <w:r>
              <w:rPr>
                <w:rStyle w:val="title1"/>
                <w:rFonts w:ascii="仿宋" w:eastAsia="仿宋" w:hAnsi="仿宋" w:cs="仿宋" w:hint="eastAsia"/>
                <w:b w:val="0"/>
                <w:bCs w:val="0"/>
                <w:color w:val="auto"/>
              </w:rPr>
              <w:t>提名等级</w:t>
            </w:r>
          </w:p>
        </w:tc>
        <w:tc>
          <w:tcPr>
            <w:tcW w:w="7305" w:type="dxa"/>
            <w:vAlign w:val="center"/>
          </w:tcPr>
          <w:p w14:paraId="3DBF9008" w14:textId="77777777" w:rsidR="007000EA" w:rsidRDefault="00000000">
            <w:pPr>
              <w:jc w:val="center"/>
              <w:rPr>
                <w:rStyle w:val="title1"/>
                <w:rFonts w:ascii="仿宋" w:eastAsia="仿宋" w:hAnsi="仿宋" w:cs="仿宋" w:hint="eastAsia"/>
                <w:b w:val="0"/>
                <w:color w:val="auto"/>
              </w:rPr>
            </w:pPr>
            <w:r>
              <w:rPr>
                <w:rStyle w:val="title1"/>
                <w:rFonts w:ascii="仿宋" w:eastAsia="仿宋" w:hAnsi="仿宋" w:cs="仿宋" w:hint="eastAsia"/>
                <w:b w:val="0"/>
                <w:color w:val="auto"/>
              </w:rPr>
              <w:t>省科学技术进步奖一等奖</w:t>
            </w:r>
          </w:p>
        </w:tc>
      </w:tr>
      <w:tr w:rsidR="007000EA" w14:paraId="1223B8E5" w14:textId="77777777">
        <w:trPr>
          <w:trHeight w:val="2461"/>
        </w:trPr>
        <w:tc>
          <w:tcPr>
            <w:tcW w:w="1348" w:type="dxa"/>
            <w:vAlign w:val="center"/>
          </w:tcPr>
          <w:p w14:paraId="5EE07041" w14:textId="77777777" w:rsidR="007000EA" w:rsidRDefault="00000000">
            <w:pPr>
              <w:jc w:val="center"/>
              <w:rPr>
                <w:rFonts w:ascii="仿宋" w:eastAsia="仿宋" w:hAnsi="仿宋" w:cs="仿宋" w:hint="eastAsia"/>
                <w:bCs/>
                <w:sz w:val="24"/>
                <w:szCs w:val="24"/>
              </w:rPr>
            </w:pPr>
            <w:r>
              <w:rPr>
                <w:rFonts w:ascii="仿宋" w:eastAsia="仿宋" w:hAnsi="仿宋" w:cs="仿宋" w:hint="eastAsia"/>
                <w:bCs/>
                <w:sz w:val="24"/>
                <w:szCs w:val="24"/>
              </w:rPr>
              <w:t>提名书</w:t>
            </w:r>
          </w:p>
          <w:p w14:paraId="633F5516" w14:textId="77777777" w:rsidR="007000EA" w:rsidRDefault="00000000">
            <w:pPr>
              <w:jc w:val="center"/>
              <w:rPr>
                <w:rFonts w:ascii="仿宋" w:eastAsia="仿宋" w:hAnsi="仿宋" w:cs="仿宋" w:hint="eastAsia"/>
                <w:bCs/>
                <w:sz w:val="24"/>
                <w:szCs w:val="24"/>
              </w:rPr>
            </w:pPr>
            <w:r>
              <w:rPr>
                <w:rFonts w:ascii="仿宋" w:eastAsia="仿宋" w:hAnsi="仿宋" w:cs="仿宋" w:hint="eastAsia"/>
                <w:bCs/>
                <w:sz w:val="24"/>
                <w:szCs w:val="24"/>
              </w:rPr>
              <w:t>相关内容</w:t>
            </w:r>
          </w:p>
        </w:tc>
        <w:tc>
          <w:tcPr>
            <w:tcW w:w="7305" w:type="dxa"/>
            <w:vAlign w:val="center"/>
          </w:tcPr>
          <w:p w14:paraId="0FB02747"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主要知识产权、代表性论文：</w:t>
            </w:r>
          </w:p>
          <w:p w14:paraId="73DF930D" w14:textId="77777777" w:rsidR="007000EA" w:rsidRDefault="00000000">
            <w:pPr>
              <w:jc w:val="left"/>
              <w:rPr>
                <w:rStyle w:val="title1"/>
                <w:rFonts w:ascii="仿宋" w:eastAsia="仿宋" w:hAnsi="仿宋" w:cs="仿宋" w:hint="eastAsia"/>
                <w:b w:val="0"/>
                <w:color w:val="auto"/>
              </w:rPr>
            </w:pPr>
            <w:r>
              <w:rPr>
                <w:rFonts w:ascii="仿宋" w:eastAsia="仿宋" w:hAnsi="仿宋" w:cs="仿宋" w:hint="eastAsia"/>
                <w:bCs/>
                <w:sz w:val="24"/>
                <w:szCs w:val="24"/>
              </w:rPr>
              <w:t>1.一种多功能抗菌单体及其制备方法和一种抗菌弹性体及其制备方法（</w:t>
            </w:r>
            <w:r>
              <w:rPr>
                <w:rStyle w:val="title1"/>
                <w:rFonts w:ascii="仿宋" w:eastAsia="仿宋" w:hAnsi="仿宋" w:cs="仿宋" w:hint="eastAsia"/>
                <w:b w:val="0"/>
                <w:color w:val="auto"/>
              </w:rPr>
              <w:t>ZL202410797974.0），张洪杰、牛世豪、吕汪洋、陈文兴；</w:t>
            </w:r>
          </w:p>
          <w:p w14:paraId="631945C4"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2.耐高温可聚合抗菌剂及其制备和在合成抗菌聚酯中的应用（</w:t>
            </w:r>
            <w:r>
              <w:rPr>
                <w:rStyle w:val="title1"/>
                <w:rFonts w:ascii="仿宋" w:eastAsia="仿宋" w:hAnsi="仿宋" w:cs="仿宋" w:hint="eastAsia"/>
                <w:b w:val="0"/>
                <w:color w:val="auto"/>
              </w:rPr>
              <w:t>ZL202111334611.6），朱蔚璞、张洪杰；</w:t>
            </w:r>
          </w:p>
          <w:p w14:paraId="5B966DB5" w14:textId="77777777" w:rsidR="007000EA" w:rsidRDefault="00000000">
            <w:pPr>
              <w:jc w:val="left"/>
              <w:rPr>
                <w:rStyle w:val="title1"/>
                <w:rFonts w:ascii="仿宋" w:eastAsia="仿宋" w:hAnsi="仿宋" w:cs="仿宋" w:hint="eastAsia"/>
                <w:b w:val="0"/>
                <w:color w:val="auto"/>
              </w:rPr>
            </w:pPr>
            <w:r>
              <w:rPr>
                <w:rFonts w:ascii="仿宋" w:eastAsia="仿宋" w:hAnsi="仿宋" w:cs="仿宋" w:hint="eastAsia"/>
                <w:bCs/>
                <w:sz w:val="24"/>
                <w:szCs w:val="24"/>
              </w:rPr>
              <w:t>3.一种电沉积制备纳米铜粉的方法（</w:t>
            </w:r>
            <w:r>
              <w:rPr>
                <w:rStyle w:val="title1"/>
                <w:rFonts w:ascii="仿宋" w:eastAsia="仿宋" w:hAnsi="仿宋" w:cs="仿宋" w:hint="eastAsia"/>
                <w:b w:val="0"/>
                <w:color w:val="auto"/>
              </w:rPr>
              <w:t>ZL202210441855.2），颜志勇、胡英、王晓馨、吕一帆、姚勇波、张葵花、李喆、生俊露；</w:t>
            </w:r>
          </w:p>
          <w:p w14:paraId="34FB9C1C"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4.一种石墨炔-玻尿酸复合阻燃剂及其制备方法和应用（</w:t>
            </w:r>
            <w:r>
              <w:rPr>
                <w:rStyle w:val="title1"/>
                <w:rFonts w:ascii="仿宋" w:eastAsia="仿宋" w:hAnsi="仿宋" w:cs="仿宋" w:hint="eastAsia"/>
                <w:b w:val="0"/>
                <w:color w:val="auto"/>
              </w:rPr>
              <w:t>ZL202111001160.4），胡英、颜志勇、王晓馨、钟楚涛、于利超、易洪雷、李喆；</w:t>
            </w:r>
          </w:p>
          <w:p w14:paraId="33A0B278" w14:textId="77777777" w:rsidR="007000EA" w:rsidRDefault="00000000">
            <w:pPr>
              <w:jc w:val="left"/>
              <w:rPr>
                <w:rStyle w:val="title1"/>
                <w:rFonts w:ascii="仿宋" w:eastAsia="仿宋" w:hAnsi="仿宋" w:cs="仿宋" w:hint="eastAsia"/>
                <w:b w:val="0"/>
                <w:color w:val="auto"/>
              </w:rPr>
            </w:pPr>
            <w:r>
              <w:rPr>
                <w:rFonts w:ascii="仿宋" w:eastAsia="仿宋" w:hAnsi="仿宋" w:cs="仿宋" w:hint="eastAsia"/>
                <w:bCs/>
                <w:sz w:val="24"/>
                <w:szCs w:val="24"/>
              </w:rPr>
              <w:t>5.多孔片状钴/碳复合吸波材料及其制备方法（</w:t>
            </w:r>
            <w:r>
              <w:rPr>
                <w:rStyle w:val="title1"/>
                <w:rFonts w:ascii="仿宋" w:eastAsia="仿宋" w:hAnsi="仿宋" w:cs="仿宋" w:hint="eastAsia"/>
                <w:b w:val="0"/>
                <w:color w:val="auto"/>
              </w:rPr>
              <w:t>ZL201710843418.2），俞璐军、朱曜峰、董余兵、傅雅琴；</w:t>
            </w:r>
          </w:p>
          <w:p w14:paraId="36EB6655" w14:textId="77777777" w:rsidR="007000EA" w:rsidRDefault="00000000">
            <w:pPr>
              <w:jc w:val="left"/>
              <w:rPr>
                <w:rStyle w:val="title1"/>
                <w:rFonts w:ascii="仿宋" w:eastAsia="仿宋" w:hAnsi="仿宋" w:cs="仿宋" w:hint="eastAsia"/>
                <w:b w:val="0"/>
                <w:color w:val="auto"/>
              </w:rPr>
            </w:pPr>
            <w:r>
              <w:rPr>
                <w:rFonts w:ascii="仿宋" w:eastAsia="仿宋" w:hAnsi="仿宋" w:cs="仿宋" w:hint="eastAsia"/>
                <w:bCs/>
                <w:sz w:val="24"/>
                <w:szCs w:val="24"/>
              </w:rPr>
              <w:t>6.一种基于机器学习解析烷基磷酸盐热解动力学的方法（</w:t>
            </w:r>
            <w:r>
              <w:rPr>
                <w:rStyle w:val="title1"/>
                <w:rFonts w:ascii="仿宋" w:eastAsia="仿宋" w:hAnsi="仿宋" w:cs="仿宋" w:hint="eastAsia"/>
                <w:b w:val="0"/>
                <w:color w:val="auto"/>
              </w:rPr>
              <w:t>ZL202310712340.6），王菁、杨冰冰、甘胜华、李圣军、孙燕琳、胡锦青、鲁新康；</w:t>
            </w:r>
          </w:p>
          <w:p w14:paraId="7FC1A251" w14:textId="77777777" w:rsidR="007000EA" w:rsidRDefault="00000000">
            <w:pPr>
              <w:jc w:val="left"/>
              <w:rPr>
                <w:rStyle w:val="title1"/>
                <w:rFonts w:ascii="仿宋" w:eastAsia="仿宋" w:hAnsi="仿宋" w:cs="仿宋" w:hint="eastAsia"/>
                <w:b w:val="0"/>
                <w:color w:val="auto"/>
              </w:rPr>
            </w:pPr>
            <w:r>
              <w:rPr>
                <w:rFonts w:ascii="仿宋" w:eastAsia="仿宋" w:hAnsi="仿宋" w:cs="仿宋" w:hint="eastAsia"/>
                <w:bCs/>
                <w:sz w:val="24"/>
                <w:szCs w:val="24"/>
              </w:rPr>
              <w:t>7.一种基于vine-copulas的工业生产模拟场景发生器及场景发生方法（</w:t>
            </w:r>
            <w:r>
              <w:rPr>
                <w:rStyle w:val="title1"/>
                <w:rFonts w:ascii="仿宋" w:eastAsia="仿宋" w:hAnsi="仿宋" w:cs="仿宋" w:hint="eastAsia"/>
                <w:b w:val="0"/>
                <w:color w:val="auto"/>
              </w:rPr>
              <w:t>ZL201910675825.6），应天裕、孙燕琳、冯毅萍、宋自用、彭泽栋、林雪燕、凤伟、季玉、胡宪、肖顺立；</w:t>
            </w:r>
          </w:p>
          <w:p w14:paraId="427CFCA7"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8.一种针对生产流水线的数字孪生体及其构建方法和应用（</w:t>
            </w:r>
            <w:r>
              <w:rPr>
                <w:rStyle w:val="title1"/>
                <w:rFonts w:ascii="仿宋" w:eastAsia="仿宋" w:hAnsi="仿宋" w:cs="仿宋" w:hint="eastAsia"/>
                <w:b w:val="0"/>
                <w:color w:val="auto"/>
              </w:rPr>
              <w:t>ZL201910546387.3），胡宪、孙燕琳、冯毅萍、宋自用、张益、林雪燕、潘戈、季玉、彭泽栋、肖顺立；</w:t>
            </w:r>
          </w:p>
          <w:p w14:paraId="4FF57CFE"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9.一种新型皮芯复合纺丝组件（ZL202422356108.6），郭雪松、朱炜、朱卫明、王晨、蒋佳怡；</w:t>
            </w:r>
          </w:p>
          <w:p w14:paraId="17C8EC73"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10.纳米铜粉体粒径精准调控管理系统V1.0（2026SR0312795），嘉兴大学，开发贡献人：颜志勇；</w:t>
            </w:r>
          </w:p>
        </w:tc>
      </w:tr>
      <w:tr w:rsidR="007000EA" w14:paraId="10338924" w14:textId="77777777">
        <w:trPr>
          <w:trHeight w:val="1958"/>
        </w:trPr>
        <w:tc>
          <w:tcPr>
            <w:tcW w:w="1348" w:type="dxa"/>
            <w:tcBorders>
              <w:right w:val="single" w:sz="4" w:space="0" w:color="auto"/>
            </w:tcBorders>
            <w:vAlign w:val="center"/>
          </w:tcPr>
          <w:p w14:paraId="7F78D6BF" w14:textId="77777777" w:rsidR="007000EA" w:rsidRDefault="00000000">
            <w:pPr>
              <w:jc w:val="center"/>
              <w:rPr>
                <w:rFonts w:ascii="仿宋" w:eastAsia="仿宋" w:hAnsi="仿宋" w:cs="仿宋" w:hint="eastAsia"/>
                <w:bCs/>
                <w:sz w:val="24"/>
                <w:szCs w:val="24"/>
              </w:rPr>
            </w:pPr>
            <w:r>
              <w:rPr>
                <w:rFonts w:ascii="仿宋" w:eastAsia="仿宋" w:hAnsi="仿宋" w:cs="仿宋" w:hint="eastAsia"/>
                <w:bCs/>
                <w:sz w:val="24"/>
                <w:szCs w:val="24"/>
              </w:rPr>
              <w:t>主要完成人</w:t>
            </w:r>
          </w:p>
        </w:tc>
        <w:tc>
          <w:tcPr>
            <w:tcW w:w="7305" w:type="dxa"/>
            <w:tcBorders>
              <w:left w:val="single" w:sz="4" w:space="0" w:color="auto"/>
            </w:tcBorders>
            <w:vAlign w:val="center"/>
          </w:tcPr>
          <w:p w14:paraId="59D34802"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李圣军，排名1，高级经济师，浙江桐昆新材料研究院有限公司；</w:t>
            </w:r>
          </w:p>
          <w:p w14:paraId="197E60DA"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朱曜峰，排名2，教授，浙江理工大学；</w:t>
            </w:r>
          </w:p>
          <w:p w14:paraId="205642CB"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王菁，排名3，高级工程师，浙江桐昆新材料研究院有限公司；</w:t>
            </w:r>
          </w:p>
          <w:p w14:paraId="284D370C"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朱蔚璞，排名4，教授，浙江大学；</w:t>
            </w:r>
          </w:p>
          <w:p w14:paraId="35457DE8"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张洪杰，排名5，讲师，现代纺织技术创新中心(鉴湖实验室)；</w:t>
            </w:r>
          </w:p>
          <w:p w14:paraId="45FC101D"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陈晖，排名6，高级工程师，浙江桐昆新材料研究院有限公司；</w:t>
            </w:r>
          </w:p>
          <w:p w14:paraId="7202F269"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徐飞，排名7，工程师，浙江桐昆新材料研究院有限公司；</w:t>
            </w:r>
          </w:p>
          <w:p w14:paraId="761AAA17"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颜志勇，排名8，教授，嘉兴大学；</w:t>
            </w:r>
          </w:p>
          <w:p w14:paraId="77FC2F9C"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顾海鹏，排名9，工程师，浙江理工大学；</w:t>
            </w:r>
          </w:p>
          <w:p w14:paraId="20BB6C3C"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王晨，排名10，工程师，浙江桐昆新材料研究院有限公司；</w:t>
            </w:r>
          </w:p>
          <w:p w14:paraId="5133F750"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傅一瀚，排名11，讲师，浙江理工大学</w:t>
            </w:r>
          </w:p>
          <w:p w14:paraId="51A396C5"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t>林雪燕，排名12，高级工程师，浙江恒创先进功能纤维创新中心有限公司；</w:t>
            </w:r>
          </w:p>
          <w:p w14:paraId="0BDBF430" w14:textId="77777777" w:rsidR="007000EA" w:rsidRDefault="00000000">
            <w:pPr>
              <w:rPr>
                <w:rFonts w:ascii="仿宋" w:eastAsia="仿宋" w:hAnsi="仿宋" w:cs="仿宋" w:hint="eastAsia"/>
                <w:bCs/>
                <w:sz w:val="24"/>
                <w:szCs w:val="24"/>
              </w:rPr>
            </w:pPr>
            <w:r>
              <w:rPr>
                <w:rFonts w:ascii="仿宋" w:eastAsia="仿宋" w:hAnsi="仿宋" w:cs="仿宋" w:hint="eastAsia"/>
                <w:bCs/>
                <w:sz w:val="24"/>
                <w:szCs w:val="24"/>
              </w:rPr>
              <w:lastRenderedPageBreak/>
              <w:t>王慧雅，排名13，讲师，浙江理工大学；</w:t>
            </w:r>
          </w:p>
        </w:tc>
      </w:tr>
      <w:tr w:rsidR="007000EA" w14:paraId="73469BD4" w14:textId="77777777">
        <w:trPr>
          <w:trHeight w:val="1986"/>
        </w:trPr>
        <w:tc>
          <w:tcPr>
            <w:tcW w:w="1348" w:type="dxa"/>
            <w:tcBorders>
              <w:right w:val="single" w:sz="4" w:space="0" w:color="auto"/>
            </w:tcBorders>
            <w:vAlign w:val="center"/>
          </w:tcPr>
          <w:p w14:paraId="2420EA4B" w14:textId="77777777" w:rsidR="007000EA" w:rsidRDefault="00000000">
            <w:pPr>
              <w:jc w:val="center"/>
              <w:rPr>
                <w:rFonts w:ascii="仿宋" w:eastAsia="仿宋" w:hAnsi="仿宋" w:cs="仿宋" w:hint="eastAsia"/>
                <w:bCs/>
                <w:sz w:val="24"/>
                <w:szCs w:val="24"/>
              </w:rPr>
            </w:pPr>
            <w:r>
              <w:rPr>
                <w:rFonts w:ascii="仿宋" w:eastAsia="仿宋" w:hAnsi="仿宋" w:cs="仿宋" w:hint="eastAsia"/>
                <w:bCs/>
                <w:sz w:val="24"/>
                <w:szCs w:val="24"/>
              </w:rPr>
              <w:lastRenderedPageBreak/>
              <w:t>主要完成单位</w:t>
            </w:r>
          </w:p>
        </w:tc>
        <w:tc>
          <w:tcPr>
            <w:tcW w:w="7305" w:type="dxa"/>
            <w:tcBorders>
              <w:left w:val="single" w:sz="4" w:space="0" w:color="auto"/>
            </w:tcBorders>
            <w:vAlign w:val="center"/>
          </w:tcPr>
          <w:p w14:paraId="1DC90C46"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1.单位名称：浙江桐昆新材料研究院有限公司</w:t>
            </w:r>
          </w:p>
          <w:p w14:paraId="44E8A8C7"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2.单位名称：浙江理工大学</w:t>
            </w:r>
          </w:p>
          <w:p w14:paraId="2C9FC1D8"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3.单位名称：浙江大学</w:t>
            </w:r>
          </w:p>
          <w:p w14:paraId="07DC565C"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4.单位名称：嘉兴大学</w:t>
            </w:r>
          </w:p>
          <w:p w14:paraId="2AE9C790"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5.单位名称：浙江恒创先进功能纤维创新中心有限公司</w:t>
            </w:r>
          </w:p>
          <w:p w14:paraId="6599A55E"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6.单位名称：浙江佑泽材料科技有限公司</w:t>
            </w:r>
          </w:p>
          <w:p w14:paraId="526A00FB"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7.单位名称：现代纺织技术创新中心(鉴湖实验室)</w:t>
            </w:r>
          </w:p>
          <w:p w14:paraId="47B4845C" w14:textId="77777777" w:rsidR="007000EA" w:rsidRDefault="00000000">
            <w:pPr>
              <w:jc w:val="left"/>
              <w:rPr>
                <w:rFonts w:ascii="仿宋" w:eastAsia="仿宋" w:hAnsi="仿宋" w:cs="仿宋" w:hint="eastAsia"/>
                <w:bCs/>
                <w:sz w:val="24"/>
                <w:szCs w:val="24"/>
              </w:rPr>
            </w:pPr>
            <w:r>
              <w:rPr>
                <w:rFonts w:ascii="仿宋" w:eastAsia="仿宋" w:hAnsi="仿宋" w:cs="仿宋" w:hint="eastAsia"/>
                <w:bCs/>
                <w:sz w:val="24"/>
                <w:szCs w:val="24"/>
              </w:rPr>
              <w:t>8.单位名称：桐昆集团浙江恒盛化纤有限公司</w:t>
            </w:r>
          </w:p>
        </w:tc>
      </w:tr>
      <w:tr w:rsidR="007000EA" w14:paraId="56258439" w14:textId="77777777">
        <w:trPr>
          <w:trHeight w:val="692"/>
        </w:trPr>
        <w:tc>
          <w:tcPr>
            <w:tcW w:w="1348" w:type="dxa"/>
            <w:vAlign w:val="center"/>
          </w:tcPr>
          <w:p w14:paraId="76D50F1F" w14:textId="77777777" w:rsidR="007000EA" w:rsidRDefault="00000000">
            <w:pPr>
              <w:jc w:val="center"/>
              <w:rPr>
                <w:rStyle w:val="title1"/>
                <w:rFonts w:ascii="仿宋" w:eastAsia="仿宋" w:hAnsi="仿宋" w:cs="仿宋" w:hint="eastAsia"/>
                <w:b w:val="0"/>
                <w:color w:val="auto"/>
              </w:rPr>
            </w:pPr>
            <w:r>
              <w:rPr>
                <w:rStyle w:val="title1"/>
                <w:rFonts w:ascii="仿宋" w:eastAsia="仿宋" w:hAnsi="仿宋" w:cs="仿宋" w:hint="eastAsia"/>
                <w:b w:val="0"/>
                <w:color w:val="auto"/>
              </w:rPr>
              <w:t>提名单位</w:t>
            </w:r>
          </w:p>
        </w:tc>
        <w:tc>
          <w:tcPr>
            <w:tcW w:w="7305" w:type="dxa"/>
            <w:vAlign w:val="center"/>
          </w:tcPr>
          <w:p w14:paraId="66B202E2" w14:textId="77777777" w:rsidR="007000EA" w:rsidRDefault="00000000">
            <w:pPr>
              <w:contextualSpacing/>
              <w:jc w:val="center"/>
              <w:rPr>
                <w:rStyle w:val="title1"/>
                <w:rFonts w:ascii="仿宋" w:eastAsia="仿宋" w:hAnsi="仿宋" w:cs="仿宋" w:hint="eastAsia"/>
                <w:b w:val="0"/>
                <w:color w:val="auto"/>
              </w:rPr>
            </w:pPr>
            <w:r>
              <w:rPr>
                <w:rStyle w:val="title1"/>
                <w:rFonts w:ascii="仿宋" w:eastAsia="仿宋" w:hAnsi="仿宋" w:cs="仿宋" w:hint="eastAsia"/>
                <w:b w:val="0"/>
                <w:color w:val="auto"/>
              </w:rPr>
              <w:t>桐乡市人民政府</w:t>
            </w:r>
          </w:p>
        </w:tc>
      </w:tr>
      <w:tr w:rsidR="007000EA" w14:paraId="019DD891" w14:textId="77777777">
        <w:trPr>
          <w:trHeight w:val="3683"/>
        </w:trPr>
        <w:tc>
          <w:tcPr>
            <w:tcW w:w="1348" w:type="dxa"/>
            <w:vAlign w:val="center"/>
          </w:tcPr>
          <w:p w14:paraId="784E5CAA" w14:textId="77777777" w:rsidR="007000EA" w:rsidRDefault="00000000">
            <w:pPr>
              <w:jc w:val="center"/>
              <w:rPr>
                <w:rStyle w:val="title1"/>
                <w:rFonts w:ascii="仿宋" w:eastAsia="仿宋" w:hAnsi="仿宋" w:cs="仿宋" w:hint="eastAsia"/>
                <w:b w:val="0"/>
                <w:color w:val="auto"/>
              </w:rPr>
            </w:pPr>
            <w:r>
              <w:rPr>
                <w:rStyle w:val="title1"/>
                <w:rFonts w:ascii="仿宋" w:eastAsia="仿宋" w:hAnsi="仿宋" w:cs="仿宋" w:hint="eastAsia"/>
                <w:b w:val="0"/>
                <w:color w:val="auto"/>
              </w:rPr>
              <w:t>提名意见</w:t>
            </w:r>
          </w:p>
        </w:tc>
        <w:tc>
          <w:tcPr>
            <w:tcW w:w="7305" w:type="dxa"/>
            <w:vAlign w:val="center"/>
          </w:tcPr>
          <w:p w14:paraId="7145DD6A" w14:textId="77777777" w:rsidR="007000EA" w:rsidRDefault="00000000">
            <w:pPr>
              <w:ind w:firstLineChars="200" w:firstLine="480"/>
              <w:contextualSpacing/>
              <w:jc w:val="left"/>
              <w:rPr>
                <w:rStyle w:val="title1"/>
                <w:rFonts w:ascii="仿宋" w:eastAsia="仿宋" w:hAnsi="仿宋" w:cs="仿宋" w:hint="eastAsia"/>
                <w:b w:val="0"/>
                <w:color w:val="auto"/>
              </w:rPr>
            </w:pPr>
            <w:r>
              <w:rPr>
                <w:rStyle w:val="title1"/>
                <w:rFonts w:ascii="仿宋" w:eastAsia="仿宋" w:hAnsi="仿宋" w:cs="仿宋" w:hint="eastAsia"/>
                <w:b w:val="0"/>
                <w:color w:val="auto"/>
              </w:rPr>
              <w:t>当前我国聚酯纤维产量达6477万吨，但功能纤维比重远低于国际先进水平，高端产品长期依赖进口。项目面向国家重大需求，聚焦高端聚酯纤维的功能组分设计、装备工艺与数智化制造体系，由浙江桐昆新材料研究院有限公司联合浙江理工大学等单位产学研协同攻关，取得系统性创新成果。</w:t>
            </w:r>
          </w:p>
          <w:p w14:paraId="204C2EDC" w14:textId="77777777" w:rsidR="007000EA" w:rsidRDefault="00000000">
            <w:pPr>
              <w:ind w:firstLineChars="200" w:firstLine="480"/>
              <w:contextualSpacing/>
              <w:jc w:val="left"/>
              <w:rPr>
                <w:rStyle w:val="title1"/>
                <w:rFonts w:ascii="仿宋" w:eastAsia="仿宋" w:hAnsi="仿宋" w:cs="仿宋" w:hint="eastAsia"/>
                <w:b w:val="0"/>
                <w:color w:val="auto"/>
              </w:rPr>
            </w:pPr>
            <w:r>
              <w:rPr>
                <w:rStyle w:val="title1"/>
                <w:rFonts w:ascii="仿宋" w:eastAsia="仿宋" w:hAnsi="仿宋" w:cs="仿宋" w:hint="eastAsia"/>
                <w:b w:val="0"/>
                <w:color w:val="auto"/>
              </w:rPr>
              <w:t>项目在功能材料改性技术及数智化纺丝系统集成方面取得重大创新，技术难度大。主要包括：创建分子结构与界面设计关键技术，攻克功能改性材料热稳定性差、分散难瓶颈；构建功能母粒仿真预测、精密制造与数智化管控体系，突破高含量功能母粒千吨级稳定制造难题；创新高含量功能母粒连续纺丝与智能调控技术，解决万吨级功能纤维稳定纺丝与数智化生产难题，实现全流程绿色化、智能化制造。项目建成具有行业标杆意义的功能纤维数智化制造体系，实现抗菌、阻燃耐熔滴等系列高端功能纤维的规模化量产，显著提升产品性能与生产效率，降低能耗与运行成本。产品应用广泛，经济和社会效益显著，有力推动我国化纤行业向质量效益与智能绿色制造转型升级。</w:t>
            </w:r>
          </w:p>
          <w:p w14:paraId="25AE716F" w14:textId="77777777" w:rsidR="007000EA" w:rsidRDefault="00000000">
            <w:pPr>
              <w:ind w:firstLineChars="200" w:firstLine="480"/>
              <w:contextualSpacing/>
              <w:jc w:val="left"/>
              <w:rPr>
                <w:rStyle w:val="title1"/>
                <w:rFonts w:ascii="仿宋" w:eastAsia="仿宋" w:hAnsi="仿宋" w:cs="仿宋" w:hint="eastAsia"/>
                <w:b w:val="0"/>
                <w:color w:val="auto"/>
              </w:rPr>
            </w:pPr>
            <w:r>
              <w:rPr>
                <w:rStyle w:val="title1"/>
                <w:rFonts w:ascii="仿宋" w:eastAsia="仿宋" w:hAnsi="仿宋" w:cs="仿宋" w:hint="eastAsia"/>
                <w:b w:val="0"/>
                <w:color w:val="auto"/>
              </w:rPr>
              <w:t>项目创新性强、技术集成度高，知识产权明晰，市场竞争力强，对行业技术进步和产业结构调整作用显著。获发明专利20件，参与组织制定行业标准2项，形成完整自主知识产权体系，累计新增销售收入33.3亿元，创利税5.7亿元。总体技术水平和主要技术经济指标达到国际先进水平。</w:t>
            </w:r>
          </w:p>
          <w:p w14:paraId="30427C0D" w14:textId="77777777" w:rsidR="007000EA" w:rsidRDefault="00000000">
            <w:pPr>
              <w:ind w:firstLineChars="200" w:firstLine="480"/>
              <w:contextualSpacing/>
              <w:jc w:val="left"/>
              <w:rPr>
                <w:rStyle w:val="title1"/>
                <w:rFonts w:ascii="仿宋" w:eastAsia="仿宋" w:hAnsi="仿宋" w:cs="仿宋" w:hint="eastAsia"/>
                <w:b w:val="0"/>
                <w:color w:val="auto"/>
              </w:rPr>
            </w:pPr>
            <w:r>
              <w:rPr>
                <w:rStyle w:val="title1"/>
                <w:rFonts w:ascii="仿宋" w:eastAsia="仿宋" w:hAnsi="仿宋" w:cs="仿宋" w:hint="eastAsia"/>
                <w:b w:val="0"/>
                <w:color w:val="auto"/>
              </w:rPr>
              <w:t>提名该成果为省科学技术进步奖一等奖。</w:t>
            </w:r>
          </w:p>
        </w:tc>
      </w:tr>
    </w:tbl>
    <w:p w14:paraId="1F89DDFD" w14:textId="77777777" w:rsidR="007000EA" w:rsidRDefault="007000EA">
      <w:pPr>
        <w:adjustRightInd w:val="0"/>
        <w:snapToGrid w:val="0"/>
        <w:spacing w:line="560" w:lineRule="exact"/>
        <w:rPr>
          <w:rFonts w:ascii="仿宋" w:eastAsia="仿宋" w:hAnsi="仿宋" w:cs="仿宋" w:hint="eastAsia"/>
          <w:sz w:val="24"/>
          <w:szCs w:val="24"/>
        </w:rPr>
      </w:pPr>
    </w:p>
    <w:p w14:paraId="0715E5F1" w14:textId="77777777" w:rsidR="007000EA" w:rsidRDefault="007000EA">
      <w:pPr>
        <w:rPr>
          <w:rFonts w:ascii="仿宋" w:eastAsia="仿宋" w:hAnsi="仿宋" w:cs="仿宋" w:hint="eastAsia"/>
          <w:sz w:val="24"/>
          <w:szCs w:val="24"/>
        </w:rPr>
      </w:pPr>
    </w:p>
    <w:sectPr w:rsidR="007000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5FBF" w14:textId="77777777" w:rsidR="001D3DB3" w:rsidRDefault="001D3DB3" w:rsidP="00A57ED4">
      <w:r>
        <w:separator/>
      </w:r>
    </w:p>
  </w:endnote>
  <w:endnote w:type="continuationSeparator" w:id="0">
    <w:p w14:paraId="74467B8B" w14:textId="77777777" w:rsidR="001D3DB3" w:rsidRDefault="001D3DB3" w:rsidP="00A5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9DEF" w14:textId="77777777" w:rsidR="001D3DB3" w:rsidRDefault="001D3DB3" w:rsidP="00A57ED4">
      <w:r>
        <w:separator/>
      </w:r>
    </w:p>
  </w:footnote>
  <w:footnote w:type="continuationSeparator" w:id="0">
    <w:p w14:paraId="2D123144" w14:textId="77777777" w:rsidR="001D3DB3" w:rsidRDefault="001D3DB3" w:rsidP="00A57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F3F001A"/>
    <w:rsid w:val="001D3DB3"/>
    <w:rsid w:val="007000EA"/>
    <w:rsid w:val="00A57ED4"/>
    <w:rsid w:val="00AE6666"/>
    <w:rsid w:val="0A43095E"/>
    <w:rsid w:val="13656B29"/>
    <w:rsid w:val="15034F3A"/>
    <w:rsid w:val="2F2215E5"/>
    <w:rsid w:val="35C44AB6"/>
    <w:rsid w:val="388F59B4"/>
    <w:rsid w:val="3E9F50F9"/>
    <w:rsid w:val="3F3F001A"/>
    <w:rsid w:val="401C07CB"/>
    <w:rsid w:val="5578678D"/>
    <w:rsid w:val="56A71B38"/>
    <w:rsid w:val="5C341474"/>
    <w:rsid w:val="63EF165C"/>
    <w:rsid w:val="6876608B"/>
    <w:rsid w:val="6E0C6BC6"/>
    <w:rsid w:val="6FD24BBE"/>
    <w:rsid w:val="74766368"/>
    <w:rsid w:val="74F27FCD"/>
    <w:rsid w:val="758E6BDE"/>
    <w:rsid w:val="766D5B07"/>
    <w:rsid w:val="7A4802D6"/>
    <w:rsid w:val="7CB61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EB8C1A"/>
  <w15:docId w15:val="{FDF151F2-F965-4D14-A922-57DE77DF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jc w:val="center"/>
      <w:outlineLvl w:val="0"/>
    </w:pPr>
    <w:rPr>
      <w:b/>
      <w:kern w:val="44"/>
      <w:sz w:val="44"/>
    </w:rPr>
  </w:style>
  <w:style w:type="paragraph" w:styleId="2">
    <w:name w:val="heading 2"/>
    <w:basedOn w:val="a"/>
    <w:next w:val="a"/>
    <w:semiHidden/>
    <w:unhideWhenUsed/>
    <w:qFormat/>
    <w:pPr>
      <w:keepNext/>
      <w:keepLines/>
      <w:spacing w:before="260" w:after="260"/>
      <w:outlineLvl w:val="1"/>
    </w:pPr>
    <w:rPr>
      <w:b/>
      <w:sz w:val="32"/>
    </w:rPr>
  </w:style>
  <w:style w:type="paragraph" w:styleId="3">
    <w:name w:val="heading 3"/>
    <w:basedOn w:val="a"/>
    <w:next w:val="a"/>
    <w:semiHidden/>
    <w:unhideWhenUsed/>
    <w:qFormat/>
    <w:pPr>
      <w:keepNext/>
      <w:keepLines/>
      <w:spacing w:before="260" w:after="260" w:line="480" w:lineRule="exac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Pr>
      <w:b/>
      <w:bCs/>
      <w:color w:val="999900"/>
      <w:sz w:val="24"/>
      <w:szCs w:val="24"/>
    </w:rPr>
  </w:style>
  <w:style w:type="paragraph" w:styleId="a3">
    <w:name w:val="header"/>
    <w:basedOn w:val="a"/>
    <w:link w:val="a4"/>
    <w:rsid w:val="00A57ED4"/>
    <w:pPr>
      <w:tabs>
        <w:tab w:val="center" w:pos="4153"/>
        <w:tab w:val="right" w:pos="8306"/>
      </w:tabs>
      <w:snapToGrid w:val="0"/>
      <w:jc w:val="center"/>
    </w:pPr>
    <w:rPr>
      <w:sz w:val="18"/>
      <w:szCs w:val="18"/>
    </w:rPr>
  </w:style>
  <w:style w:type="character" w:customStyle="1" w:styleId="a4">
    <w:name w:val="页眉 字符"/>
    <w:basedOn w:val="a0"/>
    <w:link w:val="a3"/>
    <w:rsid w:val="00A57ED4"/>
    <w:rPr>
      <w:kern w:val="2"/>
      <w:sz w:val="18"/>
      <w:szCs w:val="18"/>
    </w:rPr>
  </w:style>
  <w:style w:type="paragraph" w:styleId="a5">
    <w:name w:val="footer"/>
    <w:basedOn w:val="a"/>
    <w:link w:val="a6"/>
    <w:rsid w:val="00A57ED4"/>
    <w:pPr>
      <w:tabs>
        <w:tab w:val="center" w:pos="4153"/>
        <w:tab w:val="right" w:pos="8306"/>
      </w:tabs>
      <w:snapToGrid w:val="0"/>
      <w:jc w:val="left"/>
    </w:pPr>
    <w:rPr>
      <w:sz w:val="18"/>
      <w:szCs w:val="18"/>
    </w:rPr>
  </w:style>
  <w:style w:type="character" w:customStyle="1" w:styleId="a6">
    <w:name w:val="页脚 字符"/>
    <w:basedOn w:val="a0"/>
    <w:link w:val="a5"/>
    <w:rsid w:val="00A57E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WPS_1758977672</dc:creator>
  <cp:lastModifiedBy>蔚璞 朱</cp:lastModifiedBy>
  <cp:revision>2</cp:revision>
  <dcterms:created xsi:type="dcterms:W3CDTF">2026-06-15T07:39:00Z</dcterms:created>
  <dcterms:modified xsi:type="dcterms:W3CDTF">2026-06-15T07:39:00Z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