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307CD" w14:textId="77777777" w:rsidR="00263595" w:rsidRDefault="00C863CC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提名）</w:t>
      </w:r>
    </w:p>
    <w:p w14:paraId="47D857F6" w14:textId="77777777" w:rsidR="00263595" w:rsidRDefault="00C863CC">
      <w:pPr>
        <w:spacing w:line="44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提名奖项：（</w:t>
      </w:r>
      <w:r>
        <w:rPr>
          <w:rFonts w:ascii="Times New Roman" w:eastAsia="仿宋_GB2312" w:hAnsi="Times New Roman" w:cs="Times New Roman" w:hint="eastAsia"/>
          <w:sz w:val="28"/>
        </w:rPr>
        <w:t>科学技术进步</w:t>
      </w:r>
      <w:r>
        <w:rPr>
          <w:rFonts w:ascii="Times New Roman" w:eastAsia="仿宋_GB2312" w:hAnsi="Times New Roman" w:cs="Times New Roman"/>
          <w:sz w:val="28"/>
        </w:rPr>
        <w:t>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263595" w14:paraId="3B093B94" w14:textId="77777777">
        <w:trPr>
          <w:trHeight w:val="647"/>
        </w:trPr>
        <w:tc>
          <w:tcPr>
            <w:tcW w:w="2269" w:type="dxa"/>
            <w:vAlign w:val="center"/>
          </w:tcPr>
          <w:p w14:paraId="0EE6B987" w14:textId="77777777" w:rsidR="00263595" w:rsidRDefault="00C863C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AAEC1B5" w14:textId="77777777" w:rsidR="00263595" w:rsidRDefault="00C863C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数字化迭代驱动城市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精细智治的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实践模式及应用</w:t>
            </w:r>
          </w:p>
        </w:tc>
      </w:tr>
      <w:tr w:rsidR="00263595" w14:paraId="7E7DC798" w14:textId="77777777">
        <w:trPr>
          <w:trHeight w:val="561"/>
        </w:trPr>
        <w:tc>
          <w:tcPr>
            <w:tcW w:w="2269" w:type="dxa"/>
            <w:vAlign w:val="center"/>
          </w:tcPr>
          <w:p w14:paraId="2539B74E" w14:textId="77777777" w:rsidR="00263595" w:rsidRDefault="00C863C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BB7783C" w14:textId="77777777" w:rsidR="00263595" w:rsidRDefault="00C863C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宋体" w:eastAsia="宋体" w:hAnsi="宋体" w:cs="宋体" w:hint="eastAsia"/>
                <w:sz w:val="28"/>
                <w:szCs w:val="20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等奖</w:t>
            </w:r>
          </w:p>
        </w:tc>
      </w:tr>
      <w:tr w:rsidR="00263595" w14:paraId="01935E9D" w14:textId="77777777">
        <w:trPr>
          <w:trHeight w:val="716"/>
        </w:trPr>
        <w:tc>
          <w:tcPr>
            <w:tcW w:w="2269" w:type="dxa"/>
            <w:vAlign w:val="center"/>
          </w:tcPr>
          <w:p w14:paraId="45AE7F44" w14:textId="77777777" w:rsidR="00263595" w:rsidRDefault="00C863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</w:rPr>
              <w:t>提名书</w:t>
            </w:r>
          </w:p>
          <w:p w14:paraId="6FC2B46A" w14:textId="77777777" w:rsidR="00263595" w:rsidRDefault="00C863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4819F69D" w14:textId="77777777" w:rsidR="00263595" w:rsidRDefault="00C863CC">
            <w:pPr>
              <w:spacing w:line="30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主要知识产权和标准规范目录、代表性论文专著目录：</w:t>
            </w:r>
          </w:p>
          <w:p w14:paraId="4BF272B4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论文：打造浙江省数字化改革的5A级服务实践.数字浙江建设20年：数字中国在浙江的萌发与实践，2024.01：142-156.作者：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</w:rPr>
              <w:t>陈观林、杨武剑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、王亮；</w:t>
            </w:r>
          </w:p>
          <w:p w14:paraId="2DB6CE67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论文：数字城管助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推城市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治理现代化——浙江省城市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精细智治的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实践路径研究.中国智慧城市发展蓝皮书（2025），2025.09：99-110.作者：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陈观林</w:t>
            </w:r>
            <w:r>
              <w:rPr>
                <w:rFonts w:ascii="仿宋_GB2312" w:eastAsia="仿宋_GB2312" w:hint="eastAsia"/>
                <w:sz w:val="24"/>
              </w:rPr>
              <w:t>、孙雪锋、席文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、童彤、王亮；</w:t>
            </w:r>
          </w:p>
          <w:p w14:paraId="0C79D969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专著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数字赋能城市公共服务：“数字市民”智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惠生活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.浙江大学出版社，2023.11.作者：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杨武剑、王求真、陈观林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14:paraId="11EB9503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杭州市：城市运行“一网统管”建设思考.城乡建设，2023(13)：55-56.作者：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叶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；</w:t>
            </w:r>
          </w:p>
          <w:p w14:paraId="6F03A36A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构建城市基础设施生命线安全运行“一网统管”新模式.中国建设信息化，2023(17)：33-37. 作者：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吴江寿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14:paraId="7837F138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加快建设城市运行管理服务平台 推动城市运行管理“一网统管”.中国建设信息化，2023(9)：4-7.作者：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吴江寿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14:paraId="1D566818" w14:textId="799D664C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论文:A self-distillation approach for enhancing intelligence tutoring system math solving based on large language models. International Journal of Sensor Networks,2025,49(1):18-27.作者：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陈观林</w:t>
            </w:r>
            <w:r>
              <w:rPr>
                <w:rFonts w:ascii="仿宋_GB2312" w:eastAsia="仿宋_GB2312" w:hint="eastAsia"/>
                <w:sz w:val="24"/>
              </w:rPr>
              <w:t>、金昱臣、翁文勇、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李甜</w:t>
            </w:r>
            <w:r>
              <w:rPr>
                <w:rFonts w:ascii="仿宋_GB2312" w:eastAsia="仿宋_GB2312" w:hint="eastAsia"/>
                <w:sz w:val="24"/>
              </w:rPr>
              <w:t>、吴建绍；</w:t>
            </w:r>
          </w:p>
          <w:p w14:paraId="2371FC91" w14:textId="7F6C8034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论文:“Don</w:t>
            </w:r>
            <w:r w:rsidR="00CA3817">
              <w:rPr>
                <w:rFonts w:ascii="仿宋_GB2312" w:eastAsia="仿宋_GB2312"/>
                <w:sz w:val="24"/>
              </w:rPr>
              <w:t>’</w:t>
            </w:r>
            <w:r>
              <w:rPr>
                <w:rFonts w:ascii="仿宋_GB2312" w:eastAsia="仿宋_GB2312" w:hint="eastAsia"/>
                <w:sz w:val="24"/>
              </w:rPr>
              <w:t>t Look at Me</w:t>
            </w:r>
            <w:r w:rsidR="00CA3817">
              <w:rPr>
                <w:rFonts w:ascii="仿宋_GB2312" w:eastAsia="仿宋_GB2312" w:hint="eastAsia"/>
                <w:sz w:val="24"/>
              </w:rPr>
              <w:t>!</w:t>
            </w:r>
            <w:r>
              <w:rPr>
                <w:rFonts w:ascii="仿宋_GB2312" w:eastAsia="仿宋_GB2312" w:hint="eastAsia"/>
                <w:sz w:val="24"/>
              </w:rPr>
              <w:t>”: The Role of Avatars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’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Presentation Style and Gaze Direction in Social 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Chatbot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 xml:space="preserve"> Design.</w:t>
            </w:r>
            <w:r w:rsidR="009B27DA">
              <w:rPr>
                <w:rFonts w:ascii="仿宋_GB2312" w:eastAsia="仿宋_GB2312"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Computers in Human Behavior, 2025, 164:1-16.作者：</w:t>
            </w:r>
            <w:proofErr w:type="gramStart"/>
            <w:r w:rsidR="00EB30FB" w:rsidRPr="00EB30FB">
              <w:rPr>
                <w:rFonts w:ascii="仿宋_GB2312" w:eastAsia="仿宋_GB2312" w:hint="eastAsia"/>
                <w:sz w:val="24"/>
              </w:rPr>
              <w:t>袁</w:t>
            </w:r>
            <w:proofErr w:type="gramEnd"/>
            <w:r w:rsidR="00EB30FB" w:rsidRPr="00EB30FB">
              <w:rPr>
                <w:rFonts w:ascii="仿宋_GB2312" w:eastAsia="仿宋_GB2312" w:hint="eastAsia"/>
                <w:sz w:val="24"/>
              </w:rPr>
              <w:t>璟</w:t>
            </w:r>
            <w:proofErr w:type="gramStart"/>
            <w:r w:rsidR="00EB30FB" w:rsidRPr="00EB30FB">
              <w:rPr>
                <w:rFonts w:ascii="仿宋_GB2312" w:eastAsia="仿宋_GB2312" w:hint="eastAsia"/>
                <w:sz w:val="24"/>
              </w:rPr>
              <w:t>弋</w:t>
            </w:r>
            <w:proofErr w:type="gramEnd"/>
            <w:r w:rsidR="00EB30FB">
              <w:rPr>
                <w:rFonts w:ascii="仿宋_GB2312" w:eastAsia="仿宋_GB2312" w:hint="eastAsia"/>
                <w:sz w:val="24"/>
              </w:rPr>
              <w:t>、</w:t>
            </w:r>
            <w:r w:rsidR="008E27E5">
              <w:rPr>
                <w:rFonts w:ascii="仿宋_GB2312" w:eastAsia="仿宋_GB2312" w:hint="eastAsia"/>
                <w:sz w:val="24"/>
              </w:rPr>
              <w:t>彭希羡、</w:t>
            </w:r>
            <w:r w:rsidR="00EB30FB" w:rsidRPr="00EB30FB">
              <w:rPr>
                <w:rFonts w:ascii="仿宋_GB2312" w:eastAsia="仿宋_GB2312" w:hint="eastAsia"/>
                <w:sz w:val="24"/>
              </w:rPr>
              <w:t>刘奕辰</w:t>
            </w:r>
            <w:r w:rsidR="00EB30FB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王求真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14:paraId="480FA684" w14:textId="77777777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发明专利：一种基于深度强化学习的文本语义相似计算模型，中国，ZL201910035227.2，授权日期：2022-12-06，发明人：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陈观林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侍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晓龙；</w:t>
            </w:r>
          </w:p>
          <w:p w14:paraId="337D0CEA" w14:textId="56AA3042" w:rsidR="00263595" w:rsidRDefault="00C863CC" w:rsidP="008E27E5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252" w:lineRule="auto"/>
              <w:ind w:left="504" w:hangingChars="210" w:hanging="504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软件著作权：基于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JavaEE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的城市运行管理服务系统，中国，</w:t>
            </w:r>
            <w:r>
              <w:rPr>
                <w:rFonts w:ascii="仿宋_GB2312" w:eastAsia="仿宋_GB2312"/>
                <w:sz w:val="24"/>
              </w:rPr>
              <w:t>2024SR1055383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AC4C94">
              <w:rPr>
                <w:rFonts w:ascii="仿宋_GB2312" w:eastAsia="仿宋_GB2312" w:hint="eastAsia"/>
                <w:sz w:val="24"/>
              </w:rPr>
              <w:t>著作权人：</w:t>
            </w:r>
            <w:r>
              <w:rPr>
                <w:rFonts w:ascii="仿宋_GB2312" w:eastAsia="仿宋_GB2312" w:hint="eastAsia"/>
                <w:sz w:val="24"/>
              </w:rPr>
              <w:t>浙大城市学院.</w:t>
            </w:r>
          </w:p>
        </w:tc>
      </w:tr>
      <w:tr w:rsidR="00263595" w14:paraId="3F57777F" w14:textId="77777777">
        <w:trPr>
          <w:trHeight w:val="59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ACA6067" w14:textId="77777777" w:rsidR="00263595" w:rsidRDefault="00C863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61B8670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陈观林，排名1，教授，浙大城市学院</w:t>
            </w:r>
          </w:p>
          <w:p w14:paraId="6B316F1C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杨武剑，排名2，副教授，浙大城市学院</w:t>
            </w:r>
          </w:p>
          <w:p w14:paraId="56FB8313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王求真，排名3，教授，浙江大学</w:t>
            </w:r>
          </w:p>
          <w:p w14:paraId="554A1535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叶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浩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，排名4，助理工程师，杭州市城市管理指挥保障中心</w:t>
            </w:r>
          </w:p>
          <w:p w14:paraId="26A9D00F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李甜，排名5，副教授，浙大城市学院</w:t>
            </w:r>
          </w:p>
          <w:p w14:paraId="7F7D2893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唐培培，排名6，副教授，浙大城市学院</w:t>
            </w:r>
          </w:p>
          <w:p w14:paraId="082D92C3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吴江寿，排名7，正高级工程师，北京数字政通科技股份有限公司</w:t>
            </w:r>
          </w:p>
          <w:p w14:paraId="74AC6EBC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郑铜亚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，排名8，助理研究员，浙大城市学院</w:t>
            </w:r>
          </w:p>
          <w:p w14:paraId="16A0B659" w14:textId="77777777" w:rsidR="00263595" w:rsidRDefault="00C863CC" w:rsidP="00027BBE">
            <w:pPr>
              <w:spacing w:line="252" w:lineRule="auto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  <w:t>张莹，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排名9，经济师，杭州市城市管理指挥保障中心</w:t>
            </w:r>
          </w:p>
        </w:tc>
      </w:tr>
      <w:tr w:rsidR="00263595" w14:paraId="22506D38" w14:textId="77777777">
        <w:trPr>
          <w:trHeight w:val="1427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248FDDD" w14:textId="77777777" w:rsidR="00263595" w:rsidRDefault="00C863C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8AA42EA" w14:textId="77777777" w:rsidR="00263595" w:rsidRDefault="00C863CC" w:rsidP="00242FFE">
            <w:pPr>
              <w:spacing w:line="252" w:lineRule="auto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浙大城市学院</w:t>
            </w:r>
          </w:p>
          <w:p w14:paraId="2015A697" w14:textId="77777777" w:rsidR="00263595" w:rsidRDefault="00C863CC" w:rsidP="00242FFE">
            <w:pPr>
              <w:spacing w:line="252" w:lineRule="auto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浙江大学</w:t>
            </w:r>
          </w:p>
          <w:p w14:paraId="1944A068" w14:textId="77777777" w:rsidR="00263595" w:rsidRDefault="00C863CC" w:rsidP="00242FFE">
            <w:pPr>
              <w:spacing w:line="252" w:lineRule="auto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3. 杭州市城市管理指挥保障中心</w:t>
            </w:r>
          </w:p>
          <w:p w14:paraId="632CC8D7" w14:textId="77777777" w:rsidR="00263595" w:rsidRDefault="00C863CC" w:rsidP="00242FFE">
            <w:pPr>
              <w:spacing w:line="252" w:lineRule="auto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</w:rPr>
              <w:t>4. 北京数字政通科技股份有限公司</w:t>
            </w:r>
          </w:p>
        </w:tc>
      </w:tr>
      <w:tr w:rsidR="00263595" w14:paraId="444194D5" w14:textId="77777777">
        <w:trPr>
          <w:trHeight w:val="9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BEFF" w14:textId="77777777" w:rsidR="00263595" w:rsidRDefault="00C863C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/>
                <w:sz w:val="28"/>
              </w:rPr>
              <w:t>提名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>单位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F78F" w14:textId="77777777" w:rsidR="00263595" w:rsidRDefault="00C863CC">
            <w:pPr>
              <w:contextualSpacing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杭州市人民政府</w:t>
            </w:r>
          </w:p>
        </w:tc>
      </w:tr>
      <w:tr w:rsidR="00263595" w14:paraId="4F756FE0" w14:textId="77777777">
        <w:trPr>
          <w:trHeight w:val="421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DBB1" w14:textId="77777777" w:rsidR="00263595" w:rsidRDefault="00C863C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0"/>
              </w:rPr>
            </w:pPr>
            <w:r>
              <w:rPr>
                <w:rFonts w:ascii="Times New Roman" w:eastAsia="仿宋" w:hAnsi="Times New Roman" w:cs="Times New Roman"/>
                <w:sz w:val="28"/>
              </w:rPr>
              <w:t>提名意见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CAC1" w14:textId="77777777" w:rsidR="00263595" w:rsidRDefault="00C863CC" w:rsidP="00914927">
            <w:pPr>
              <w:spacing w:line="252" w:lineRule="auto"/>
              <w:ind w:firstLineChars="200" w:firstLine="480"/>
              <w:contextualSpacing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该成果围绕“数字化迭代驱动城市精细智治的实践模式及应用”，融合大数据、人工智能、物联网等技术，提出数字化改革的5A级服务实践架构，构建“数字市民”理论框架与四维联动建设路径，创建“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基四维九驱三治”城市精细治理模式及全流程闭环智能处置机制，形成“软件智能化、硬件全感知、数据全协同、处置高效率”的城市运行管理模式。成果推动了城市治理向数据驱动与精细化、精准化、智能化转变，社会效益显著，推广前景良好。</w:t>
            </w:r>
          </w:p>
          <w:p w14:paraId="20AD54C0" w14:textId="77777777" w:rsidR="00263595" w:rsidRDefault="00C863CC" w:rsidP="00914927">
            <w:pPr>
              <w:spacing w:line="252" w:lineRule="auto"/>
              <w:ind w:firstLineChars="200" w:firstLine="480"/>
              <w:contextualSpacing/>
              <w:jc w:val="left"/>
              <w:rPr>
                <w:rFonts w:ascii="Times New Roman" w:eastAsia="仿宋_GB2312" w:hAnsi="Times New Roman" w:cs="Times New Roman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提名该成果为2025年度浙江省科学技术奖（科学技术进步奖）二等奖。</w:t>
            </w:r>
          </w:p>
        </w:tc>
      </w:tr>
    </w:tbl>
    <w:p w14:paraId="10BCFCB7" w14:textId="77777777" w:rsidR="00263595" w:rsidRDefault="00263595"/>
    <w:sectPr w:rsidR="0026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D617B" w14:textId="77777777" w:rsidR="00983904" w:rsidRDefault="00983904" w:rsidP="00AC4C94">
      <w:r>
        <w:separator/>
      </w:r>
    </w:p>
  </w:endnote>
  <w:endnote w:type="continuationSeparator" w:id="0">
    <w:p w14:paraId="1EB3302B" w14:textId="77777777" w:rsidR="00983904" w:rsidRDefault="00983904" w:rsidP="00AC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D09AB" w14:textId="77777777" w:rsidR="00983904" w:rsidRDefault="00983904" w:rsidP="00AC4C94">
      <w:r>
        <w:separator/>
      </w:r>
    </w:p>
  </w:footnote>
  <w:footnote w:type="continuationSeparator" w:id="0">
    <w:p w14:paraId="16B476CC" w14:textId="77777777" w:rsidR="00983904" w:rsidRDefault="00983904" w:rsidP="00AC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5082"/>
    <w:multiLevelType w:val="multilevel"/>
    <w:tmpl w:val="29A8508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jBiZjRhMjA0Y2I0MzA0MjBlNzA4NGM1OGYyZWIifQ=="/>
  </w:docVars>
  <w:rsids>
    <w:rsidRoot w:val="0EC158BC"/>
    <w:rsid w:val="00001884"/>
    <w:rsid w:val="00003F3E"/>
    <w:rsid w:val="00011A8B"/>
    <w:rsid w:val="00027BBE"/>
    <w:rsid w:val="00035AF8"/>
    <w:rsid w:val="000552F8"/>
    <w:rsid w:val="00075977"/>
    <w:rsid w:val="0008339C"/>
    <w:rsid w:val="000A1A83"/>
    <w:rsid w:val="000A42E8"/>
    <w:rsid w:val="000E031F"/>
    <w:rsid w:val="000E590B"/>
    <w:rsid w:val="00114F37"/>
    <w:rsid w:val="00130D87"/>
    <w:rsid w:val="00134BD8"/>
    <w:rsid w:val="0015737D"/>
    <w:rsid w:val="00184609"/>
    <w:rsid w:val="001A26E2"/>
    <w:rsid w:val="001A5022"/>
    <w:rsid w:val="001A56B1"/>
    <w:rsid w:val="001F2603"/>
    <w:rsid w:val="001F57DE"/>
    <w:rsid w:val="00223907"/>
    <w:rsid w:val="002409C0"/>
    <w:rsid w:val="00242FFE"/>
    <w:rsid w:val="00251DB9"/>
    <w:rsid w:val="002632C6"/>
    <w:rsid w:val="00263595"/>
    <w:rsid w:val="002753AE"/>
    <w:rsid w:val="00286B2E"/>
    <w:rsid w:val="00294829"/>
    <w:rsid w:val="002B3B28"/>
    <w:rsid w:val="002D223C"/>
    <w:rsid w:val="002E20DA"/>
    <w:rsid w:val="002F4A83"/>
    <w:rsid w:val="00324E57"/>
    <w:rsid w:val="003564F1"/>
    <w:rsid w:val="00374565"/>
    <w:rsid w:val="003904D7"/>
    <w:rsid w:val="003A466B"/>
    <w:rsid w:val="003C7D54"/>
    <w:rsid w:val="004160AD"/>
    <w:rsid w:val="00426988"/>
    <w:rsid w:val="00430698"/>
    <w:rsid w:val="00435AB6"/>
    <w:rsid w:val="00436BBE"/>
    <w:rsid w:val="00456F1C"/>
    <w:rsid w:val="00460408"/>
    <w:rsid w:val="00465812"/>
    <w:rsid w:val="00473F5C"/>
    <w:rsid w:val="0047731A"/>
    <w:rsid w:val="004A2547"/>
    <w:rsid w:val="004E16ED"/>
    <w:rsid w:val="005260F2"/>
    <w:rsid w:val="00576817"/>
    <w:rsid w:val="00597A1A"/>
    <w:rsid w:val="005A4688"/>
    <w:rsid w:val="005C3688"/>
    <w:rsid w:val="005E3B77"/>
    <w:rsid w:val="005E73EF"/>
    <w:rsid w:val="005F39F0"/>
    <w:rsid w:val="00610301"/>
    <w:rsid w:val="006165CD"/>
    <w:rsid w:val="00616CBB"/>
    <w:rsid w:val="006175EF"/>
    <w:rsid w:val="006201BD"/>
    <w:rsid w:val="006362B5"/>
    <w:rsid w:val="00636505"/>
    <w:rsid w:val="006506D9"/>
    <w:rsid w:val="006527DB"/>
    <w:rsid w:val="006559F3"/>
    <w:rsid w:val="006608EA"/>
    <w:rsid w:val="00665D5E"/>
    <w:rsid w:val="0067380B"/>
    <w:rsid w:val="006A6B50"/>
    <w:rsid w:val="006B30BB"/>
    <w:rsid w:val="006F2654"/>
    <w:rsid w:val="006F7D72"/>
    <w:rsid w:val="00700D6C"/>
    <w:rsid w:val="0071096D"/>
    <w:rsid w:val="00723712"/>
    <w:rsid w:val="00731689"/>
    <w:rsid w:val="00732280"/>
    <w:rsid w:val="00752EB3"/>
    <w:rsid w:val="00753915"/>
    <w:rsid w:val="00756042"/>
    <w:rsid w:val="0077320C"/>
    <w:rsid w:val="00775288"/>
    <w:rsid w:val="007863BE"/>
    <w:rsid w:val="007B4033"/>
    <w:rsid w:val="007D4759"/>
    <w:rsid w:val="00800688"/>
    <w:rsid w:val="0082068B"/>
    <w:rsid w:val="008504C4"/>
    <w:rsid w:val="00892AD4"/>
    <w:rsid w:val="008A1A11"/>
    <w:rsid w:val="008A31D5"/>
    <w:rsid w:val="008A7953"/>
    <w:rsid w:val="008B57AC"/>
    <w:rsid w:val="008E27E5"/>
    <w:rsid w:val="008F177D"/>
    <w:rsid w:val="008F3989"/>
    <w:rsid w:val="00914927"/>
    <w:rsid w:val="009253F9"/>
    <w:rsid w:val="009516E8"/>
    <w:rsid w:val="00955EB5"/>
    <w:rsid w:val="00970904"/>
    <w:rsid w:val="00983904"/>
    <w:rsid w:val="00991707"/>
    <w:rsid w:val="00994216"/>
    <w:rsid w:val="009A2513"/>
    <w:rsid w:val="009A2AC8"/>
    <w:rsid w:val="009B27DA"/>
    <w:rsid w:val="009B4974"/>
    <w:rsid w:val="009B5BFD"/>
    <w:rsid w:val="009C02AD"/>
    <w:rsid w:val="009D1517"/>
    <w:rsid w:val="009D590F"/>
    <w:rsid w:val="009F0588"/>
    <w:rsid w:val="009F26B3"/>
    <w:rsid w:val="00A10CC2"/>
    <w:rsid w:val="00A173AF"/>
    <w:rsid w:val="00A329B7"/>
    <w:rsid w:val="00A32F99"/>
    <w:rsid w:val="00A70777"/>
    <w:rsid w:val="00A75369"/>
    <w:rsid w:val="00A879DF"/>
    <w:rsid w:val="00AA7E40"/>
    <w:rsid w:val="00AC2C2E"/>
    <w:rsid w:val="00AC4AF0"/>
    <w:rsid w:val="00AC4C94"/>
    <w:rsid w:val="00AD19D3"/>
    <w:rsid w:val="00B10F92"/>
    <w:rsid w:val="00B424A4"/>
    <w:rsid w:val="00B570C9"/>
    <w:rsid w:val="00B70964"/>
    <w:rsid w:val="00B7140C"/>
    <w:rsid w:val="00BA48AC"/>
    <w:rsid w:val="00BC2C73"/>
    <w:rsid w:val="00C00F62"/>
    <w:rsid w:val="00C023B1"/>
    <w:rsid w:val="00C152A3"/>
    <w:rsid w:val="00C25C80"/>
    <w:rsid w:val="00C60B2A"/>
    <w:rsid w:val="00C633B9"/>
    <w:rsid w:val="00C708BA"/>
    <w:rsid w:val="00C74C9B"/>
    <w:rsid w:val="00C76B7B"/>
    <w:rsid w:val="00C85E46"/>
    <w:rsid w:val="00C863CC"/>
    <w:rsid w:val="00C903B8"/>
    <w:rsid w:val="00CA0F56"/>
    <w:rsid w:val="00CA3817"/>
    <w:rsid w:val="00CB7203"/>
    <w:rsid w:val="00CE04AA"/>
    <w:rsid w:val="00CF403D"/>
    <w:rsid w:val="00D132BB"/>
    <w:rsid w:val="00D42084"/>
    <w:rsid w:val="00D42D92"/>
    <w:rsid w:val="00D53105"/>
    <w:rsid w:val="00D54B06"/>
    <w:rsid w:val="00D55D4D"/>
    <w:rsid w:val="00D57C80"/>
    <w:rsid w:val="00D7048E"/>
    <w:rsid w:val="00D778F0"/>
    <w:rsid w:val="00D844BE"/>
    <w:rsid w:val="00D95C54"/>
    <w:rsid w:val="00DA1ED9"/>
    <w:rsid w:val="00E43F92"/>
    <w:rsid w:val="00E609E1"/>
    <w:rsid w:val="00E62D83"/>
    <w:rsid w:val="00E76657"/>
    <w:rsid w:val="00E833E5"/>
    <w:rsid w:val="00EA18C0"/>
    <w:rsid w:val="00EB30FB"/>
    <w:rsid w:val="00F40A35"/>
    <w:rsid w:val="00F656A9"/>
    <w:rsid w:val="00F66F62"/>
    <w:rsid w:val="00F71528"/>
    <w:rsid w:val="00F802F9"/>
    <w:rsid w:val="00F92CB7"/>
    <w:rsid w:val="02516562"/>
    <w:rsid w:val="0EC158BC"/>
    <w:rsid w:val="1728457E"/>
    <w:rsid w:val="2EA615BD"/>
    <w:rsid w:val="32364922"/>
    <w:rsid w:val="365537B1"/>
    <w:rsid w:val="47CE7833"/>
    <w:rsid w:val="53FC5F5A"/>
    <w:rsid w:val="5FDE1456"/>
    <w:rsid w:val="649472D4"/>
    <w:rsid w:val="74964188"/>
    <w:rsid w:val="78E84DF7"/>
    <w:rsid w:val="79DF11E0"/>
    <w:rsid w:val="7A896923"/>
    <w:rsid w:val="7C8417D6"/>
    <w:rsid w:val="7F2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227</Words>
  <Characters>1298</Characters>
  <Application>Microsoft Office Word</Application>
  <DocSecurity>0</DocSecurity>
  <Lines>10</Lines>
  <Paragraphs>3</Paragraphs>
  <ScaleCrop>false</ScaleCrop>
  <Company>ZUCC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13865</dc:creator>
  <cp:lastModifiedBy>陈观林</cp:lastModifiedBy>
  <cp:revision>49</cp:revision>
  <dcterms:created xsi:type="dcterms:W3CDTF">2026-06-07T03:31:00Z</dcterms:created>
  <dcterms:modified xsi:type="dcterms:W3CDTF">2026-06-11T09:36:00Z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457532DA7649408598B19AF9850FA08E_13</vt:lpwstr>
  </property>
  <property fmtid="{D5CDD505-2E9C-101B-9397-08002B2CF9AE}" pid="4" name="KSOTemplateDocerSaveRecord">
    <vt:lpwstr>eyJoZGlkIjoiNzIwNjJlOTA3MTFhYWU3NzEwNTU2MjhiMGU0ZGNlZGQiLCJ1c2VySWQiOiIzMDMwNjgzNTUifQ==</vt:lpwstr>
  </property>
</Properties>
</file>