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86DFA">
      <w:pPr>
        <w:jc w:val="center"/>
        <w:rPr>
          <w:rStyle w:val="11"/>
          <w:rFonts w:eastAsia="方正小标宋简体"/>
          <w:bCs w:val="0"/>
          <w:color w:val="auto"/>
          <w:sz w:val="36"/>
          <w:szCs w:val="36"/>
        </w:rPr>
      </w:pPr>
      <w:r>
        <w:rPr>
          <w:rStyle w:val="11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11"/>
          <w:rFonts w:eastAsia="仿宋_GB2312"/>
          <w:color w:val="auto"/>
          <w:sz w:val="32"/>
          <w:szCs w:val="32"/>
        </w:rPr>
        <w:t>（单位提名）</w:t>
      </w:r>
    </w:p>
    <w:p w14:paraId="49AF92EC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7"/>
        <w:tblW w:w="867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520"/>
      </w:tblGrid>
      <w:tr w14:paraId="4A321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56" w:type="dxa"/>
            <w:vAlign w:val="center"/>
          </w:tcPr>
          <w:p w14:paraId="3176AEF4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14:paraId="5ABF399E">
            <w:pPr>
              <w:jc w:val="left"/>
              <w:rPr>
                <w:rStyle w:val="11"/>
                <w:rFonts w:eastAsia="仿宋_GB2312"/>
                <w:b w:val="0"/>
                <w:color w:val="auto"/>
                <w:sz w:val="22"/>
                <w:szCs w:val="22"/>
              </w:rPr>
            </w:pPr>
            <w:r>
              <w:rPr>
                <w:rStyle w:val="11"/>
                <w:rFonts w:hint="eastAsia" w:eastAsia="仿宋_GB2312"/>
                <w:b w:val="0"/>
                <w:color w:val="auto"/>
                <w:sz w:val="22"/>
                <w:szCs w:val="22"/>
              </w:rPr>
              <w:t>大载荷立体型智能载运成套装备关键技术及应用</w:t>
            </w:r>
          </w:p>
        </w:tc>
      </w:tr>
      <w:tr w14:paraId="5079D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56" w:type="dxa"/>
            <w:vAlign w:val="center"/>
          </w:tcPr>
          <w:p w14:paraId="26519A33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14:paraId="75E9D4B5">
            <w:pPr>
              <w:jc w:val="left"/>
              <w:rPr>
                <w:rStyle w:val="11"/>
                <w:rFonts w:eastAsia="仿宋_GB2312"/>
                <w:b w:val="0"/>
                <w:color w:val="auto"/>
                <w:sz w:val="22"/>
                <w:szCs w:val="22"/>
              </w:rPr>
            </w:pPr>
            <w:r>
              <w:rPr>
                <w:rStyle w:val="11"/>
                <w:rFonts w:hint="eastAsia" w:eastAsia="仿宋_GB2312"/>
                <w:b w:val="0"/>
                <w:color w:val="auto"/>
                <w:sz w:val="22"/>
                <w:szCs w:val="22"/>
              </w:rPr>
              <w:t>二等</w:t>
            </w:r>
          </w:p>
        </w:tc>
      </w:tr>
      <w:tr w14:paraId="087E5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56" w:type="dxa"/>
            <w:vAlign w:val="center"/>
          </w:tcPr>
          <w:p w14:paraId="67A33FF5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3DEA26A3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14:paraId="0917C7D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hint="eastAsia" w:eastAsia="仿宋_GB2312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14:paraId="71BFA2F6">
            <w:pPr>
              <w:spacing w:line="440" w:lineRule="exact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/>
                <w:bCs/>
                <w:sz w:val="22"/>
                <w:szCs w:val="22"/>
              </w:rPr>
              <w:t>科学技术进步奖：提名书的七、主要知识产权和标准规范目录</w:t>
            </w:r>
          </w:p>
          <w:p w14:paraId="679648D8">
            <w:pPr>
              <w:pStyle w:val="13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发明专利，せん断性能を向上させるための</w:t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複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合サンドイッ千</w:t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構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造の七儿嵌合の</w:t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  <w:t>設計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方法</w:t>
            </w:r>
            <w:r>
              <w:rPr>
                <w:rFonts w:hint="eastAsia" w:eastAsia="仿宋_GB2312"/>
                <w:bCs/>
                <w:sz w:val="22"/>
                <w:szCs w:val="22"/>
              </w:rPr>
              <w:t>，日本，</w:t>
            </w:r>
            <w:r>
              <w:rPr>
                <w:rFonts w:eastAsia="仿宋_GB2312"/>
                <w:bCs/>
                <w:sz w:val="22"/>
                <w:szCs w:val="22"/>
              </w:rPr>
              <w:t>7795173</w:t>
            </w:r>
          </w:p>
          <w:p w14:paraId="06B905B7">
            <w:pPr>
              <w:pStyle w:val="13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发明专利，一种针对物体平面图像的轮廓角点检测方法，中国，</w:t>
            </w:r>
            <w:bookmarkStart w:id="0" w:name="OLE_LINK1"/>
            <w:bookmarkStart w:id="1" w:name="OLE_LINK2"/>
            <w:r>
              <w:rPr>
                <w:rFonts w:hint="eastAsia" w:eastAsia="仿宋_GB2312"/>
                <w:bCs/>
                <w:sz w:val="22"/>
                <w:szCs w:val="22"/>
              </w:rPr>
              <w:t>ZL201811520453.1</w:t>
            </w:r>
            <w:bookmarkEnd w:id="0"/>
            <w:bookmarkEnd w:id="1"/>
          </w:p>
          <w:p w14:paraId="4E052CFC">
            <w:pPr>
              <w:pStyle w:val="13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发明专利，港口立体仓储系统脉动存取韧性调度方法，中国，</w:t>
            </w:r>
            <w:r>
              <w:rPr>
                <w:rFonts w:eastAsia="仿宋_GB2312"/>
                <w:bCs/>
                <w:sz w:val="22"/>
                <w:szCs w:val="22"/>
              </w:rPr>
              <w:t>ZL202510616289.8</w:t>
            </w:r>
          </w:p>
          <w:p w14:paraId="11F7F022">
            <w:pPr>
              <w:pStyle w:val="13"/>
              <w:numPr>
                <w:ilvl w:val="0"/>
                <w:numId w:val="1"/>
              </w:numPr>
              <w:ind w:firstLineChars="0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发明专利，一种适应全地形作业的特种机器人系统解耦适配方法，中国，</w:t>
            </w:r>
            <w:r>
              <w:rPr>
                <w:rFonts w:eastAsia="仿宋_GB2312"/>
                <w:bCs/>
                <w:sz w:val="22"/>
                <w:szCs w:val="22"/>
              </w:rPr>
              <w:t>ZL202410417396.3</w:t>
            </w:r>
          </w:p>
          <w:p w14:paraId="78893BD6">
            <w:pPr>
              <w:pStyle w:val="13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发明专利，一种轻量化空间堆叠的承载结构韧性增强设计方法，中国，</w:t>
            </w:r>
            <w:r>
              <w:rPr>
                <w:rFonts w:eastAsia="仿宋_GB2312"/>
                <w:bCs/>
                <w:sz w:val="22"/>
                <w:szCs w:val="22"/>
              </w:rPr>
              <w:t>ZL202510804276.3</w:t>
            </w:r>
          </w:p>
          <w:p w14:paraId="7E6A1E7E">
            <w:pPr>
              <w:pStyle w:val="13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发明专利，一种基于运动放大原理的运动执行机构及机器人，中国，</w:t>
            </w:r>
            <w:r>
              <w:rPr>
                <w:rFonts w:eastAsia="仿宋_GB2312"/>
                <w:bCs/>
                <w:sz w:val="22"/>
                <w:szCs w:val="22"/>
              </w:rPr>
              <w:t>ZL202111363284.7</w:t>
            </w:r>
          </w:p>
          <w:p w14:paraId="68ED4032">
            <w:pPr>
              <w:pStyle w:val="13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发明专利，立体车库搬运器行走控制方法，中国，</w:t>
            </w:r>
            <w:r>
              <w:rPr>
                <w:rFonts w:eastAsia="仿宋_GB2312"/>
                <w:bCs/>
                <w:sz w:val="22"/>
                <w:szCs w:val="22"/>
              </w:rPr>
              <w:t>ZL202411009801.4</w:t>
            </w:r>
          </w:p>
          <w:p w14:paraId="4EA0AB7C">
            <w:pPr>
              <w:pStyle w:val="13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发明专利，一种用于轿车搬运的偏心自适应抬车装置，中国，ZL201710966247.2</w:t>
            </w:r>
          </w:p>
          <w:p w14:paraId="204EC455">
            <w:pPr>
              <w:pStyle w:val="13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发明专利，一种高压输电线路安装用对轴装置，中国，</w:t>
            </w:r>
            <w:r>
              <w:rPr>
                <w:rFonts w:eastAsia="仿宋_GB2312"/>
                <w:bCs/>
                <w:sz w:val="22"/>
                <w:szCs w:val="22"/>
              </w:rPr>
              <w:t>ZL202210624104.4</w:t>
            </w:r>
          </w:p>
          <w:p w14:paraId="0EE71F9F">
            <w:pPr>
              <w:spacing w:line="440" w:lineRule="exact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代表性论文专著目录：</w:t>
            </w:r>
          </w:p>
          <w:p w14:paraId="01AA916E">
            <w:pPr>
              <w:pStyle w:val="13"/>
              <w:numPr>
                <w:ilvl w:val="0"/>
                <w:numId w:val="2"/>
              </w:numPr>
              <w:spacing w:line="276" w:lineRule="auto"/>
              <w:ind w:firstLineChars="0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/>
                <w:bCs/>
                <w:sz w:val="22"/>
                <w:szCs w:val="22"/>
              </w:rPr>
              <w:t>Abdur Rahman Shaukat, Bing Yan, Feilong Nie, Tengfei Wang, Jia Wang. Investigation into the nonlinear structural behavior of tapered axially functionally graded material beams utilizing absolute nodal coordinate formulations[J]. Science and Engineering of Composite Materials, 2025, 32(1): 20250063.</w:t>
            </w:r>
          </w:p>
          <w:p w14:paraId="501EE195">
            <w:pPr>
              <w:spacing w:line="276" w:lineRule="auto"/>
              <w:jc w:val="left"/>
              <w:rPr>
                <w:rFonts w:hint="eastAsia" w:eastAsia="仿宋_GB2312"/>
                <w:bCs/>
                <w:sz w:val="22"/>
                <w:szCs w:val="22"/>
              </w:rPr>
            </w:pPr>
          </w:p>
        </w:tc>
      </w:tr>
      <w:tr w14:paraId="1579A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 w14:paraId="03BCFE2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 w14:paraId="6C87366F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高一聪</w:t>
            </w:r>
            <w:r>
              <w:rPr>
                <w:rFonts w:eastAsia="仿宋_GB2312"/>
                <w:bCs/>
                <w:sz w:val="22"/>
                <w:szCs w:val="22"/>
              </w:rPr>
              <w:t>，排名1，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副教授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浙江大学</w:t>
            </w:r>
            <w:r>
              <w:rPr>
                <w:rFonts w:eastAsia="仿宋_GB2312"/>
                <w:bCs/>
                <w:sz w:val="22"/>
                <w:szCs w:val="22"/>
              </w:rPr>
              <w:t>；</w:t>
            </w:r>
          </w:p>
          <w:p w14:paraId="196AB54F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郑浩</w:t>
            </w:r>
            <w:r>
              <w:rPr>
                <w:rFonts w:eastAsia="仿宋_GB2312"/>
                <w:bCs/>
                <w:sz w:val="22"/>
                <w:szCs w:val="22"/>
              </w:rPr>
              <w:t>，排名2，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副研究员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北京航空航天大学杭州创新研究院</w:t>
            </w:r>
            <w:r>
              <w:rPr>
                <w:rFonts w:eastAsia="仿宋_GB2312"/>
                <w:bCs/>
                <w:sz w:val="22"/>
                <w:szCs w:val="22"/>
              </w:rPr>
              <w:t>；</w:t>
            </w:r>
          </w:p>
          <w:p w14:paraId="0A5E6BF0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聂飞龙，</w:t>
            </w:r>
            <w:r>
              <w:rPr>
                <w:rFonts w:eastAsia="仿宋_GB2312"/>
                <w:bCs/>
                <w:sz w:val="22"/>
                <w:szCs w:val="22"/>
              </w:rPr>
              <w:t>排名3，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高级工程师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上海振华重工（集团）股份有限公司；</w:t>
            </w:r>
          </w:p>
          <w:p w14:paraId="4BD03613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邱法聚</w:t>
            </w:r>
            <w:r>
              <w:rPr>
                <w:rFonts w:eastAsia="仿宋_GB2312"/>
                <w:bCs/>
                <w:sz w:val="22"/>
                <w:szCs w:val="22"/>
              </w:rPr>
              <w:t>，排名4，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正高级工程师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杭州西子智能停车股份有限公司</w:t>
            </w:r>
            <w:r>
              <w:rPr>
                <w:rFonts w:eastAsia="仿宋_GB2312"/>
                <w:bCs/>
                <w:sz w:val="22"/>
                <w:szCs w:val="22"/>
              </w:rPr>
              <w:t>；</w:t>
            </w:r>
          </w:p>
          <w:p w14:paraId="7DB95596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密尚华</w:t>
            </w:r>
            <w:r>
              <w:rPr>
                <w:rFonts w:eastAsia="仿宋_GB2312"/>
                <w:bCs/>
                <w:sz w:val="22"/>
                <w:szCs w:val="22"/>
              </w:rPr>
              <w:t>，排名5，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副研究员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北京航空航天大学杭州创新研究院；</w:t>
            </w:r>
          </w:p>
          <w:p w14:paraId="3D937D28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胡凯锑，</w:t>
            </w:r>
            <w:r>
              <w:rPr>
                <w:rFonts w:eastAsia="仿宋_GB2312"/>
                <w:bCs/>
                <w:sz w:val="22"/>
                <w:szCs w:val="22"/>
              </w:rPr>
              <w:t>排名6，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高级工程师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中国电建集团江西省电力设计院有限公司；</w:t>
            </w:r>
          </w:p>
          <w:p w14:paraId="697E0084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蒋宇靖，排名</w:t>
            </w:r>
            <w:r>
              <w:rPr>
                <w:rFonts w:eastAsia="仿宋_GB2312"/>
                <w:bCs/>
                <w:sz w:val="22"/>
                <w:szCs w:val="22"/>
              </w:rPr>
              <w:t>7</w:t>
            </w:r>
            <w:r>
              <w:rPr>
                <w:rFonts w:hint="eastAsia" w:eastAsia="仿宋_GB2312"/>
                <w:bCs/>
                <w:sz w:val="22"/>
                <w:szCs w:val="22"/>
              </w:rPr>
              <w:t>，无，宁波机场集团有限公司；</w:t>
            </w:r>
          </w:p>
          <w:p w14:paraId="6C0E6557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陈伟海，排名</w:t>
            </w:r>
            <w:r>
              <w:rPr>
                <w:rFonts w:eastAsia="仿宋_GB2312"/>
                <w:bCs/>
                <w:sz w:val="22"/>
                <w:szCs w:val="22"/>
              </w:rPr>
              <w:t>8</w:t>
            </w:r>
            <w:r>
              <w:rPr>
                <w:rFonts w:hint="eastAsia" w:eastAsia="仿宋_GB2312"/>
                <w:bCs/>
                <w:sz w:val="22"/>
                <w:szCs w:val="22"/>
              </w:rPr>
              <w:t>，教授，北京航空航天大学杭州创新研究院；</w:t>
            </w:r>
          </w:p>
          <w:p w14:paraId="4E4BB2C8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戴岳芳</w:t>
            </w:r>
            <w:r>
              <w:rPr>
                <w:rFonts w:eastAsia="仿宋_GB2312"/>
                <w:bCs/>
                <w:sz w:val="22"/>
                <w:szCs w:val="22"/>
              </w:rPr>
              <w:t>，排名9，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正高级工程师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杭州西子智能停车股份有限公司</w:t>
            </w:r>
            <w:r>
              <w:rPr>
                <w:rFonts w:eastAsia="仿宋_GB2312"/>
                <w:bCs/>
                <w:sz w:val="22"/>
                <w:szCs w:val="22"/>
              </w:rPr>
              <w:t>；</w:t>
            </w:r>
          </w:p>
        </w:tc>
      </w:tr>
      <w:tr w14:paraId="6F72B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 w14:paraId="4E65B5E3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 w14:paraId="156CDB6D">
            <w:pPr>
              <w:spacing w:line="440" w:lineRule="exact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/>
                <w:bCs/>
                <w:sz w:val="22"/>
                <w:szCs w:val="22"/>
              </w:rPr>
              <w:t>1.单位名称：</w:t>
            </w:r>
            <w:r>
              <w:rPr>
                <w:rFonts w:hint="eastAsia" w:eastAsia="仿宋_GB2312"/>
                <w:bCs/>
                <w:sz w:val="22"/>
                <w:szCs w:val="22"/>
              </w:rPr>
              <w:t>北京航空航天大学杭州创新研究院</w:t>
            </w:r>
          </w:p>
          <w:p w14:paraId="010AF107">
            <w:pPr>
              <w:spacing w:line="440" w:lineRule="exact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/>
                <w:bCs/>
                <w:sz w:val="22"/>
                <w:szCs w:val="22"/>
              </w:rPr>
              <w:t>2.单位名称：</w:t>
            </w:r>
            <w:r>
              <w:rPr>
                <w:rFonts w:hint="eastAsia" w:eastAsia="仿宋_GB2312"/>
                <w:bCs/>
                <w:sz w:val="22"/>
                <w:szCs w:val="22"/>
              </w:rPr>
              <w:t>上海振华重工（集团）股份有限公司</w:t>
            </w:r>
          </w:p>
          <w:p w14:paraId="5D9A16D1">
            <w:pPr>
              <w:spacing w:line="440" w:lineRule="exact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/>
                <w:bCs/>
                <w:sz w:val="22"/>
                <w:szCs w:val="22"/>
              </w:rPr>
              <w:t>3.单位名称：</w:t>
            </w:r>
            <w:r>
              <w:rPr>
                <w:rFonts w:hint="eastAsia" w:eastAsia="仿宋_GB2312"/>
                <w:bCs/>
                <w:sz w:val="22"/>
                <w:szCs w:val="22"/>
              </w:rPr>
              <w:t>中国电建集团江西省电力设计院有限公司</w:t>
            </w:r>
          </w:p>
          <w:p w14:paraId="4BB2E02E">
            <w:pPr>
              <w:spacing w:line="440" w:lineRule="exact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/>
                <w:bCs/>
                <w:sz w:val="22"/>
                <w:szCs w:val="22"/>
              </w:rPr>
              <w:t>4.单位名称：</w:t>
            </w:r>
            <w:r>
              <w:rPr>
                <w:rFonts w:hint="eastAsia" w:eastAsia="仿宋_GB2312"/>
                <w:bCs/>
                <w:sz w:val="22"/>
                <w:szCs w:val="22"/>
              </w:rPr>
              <w:t>宁波机场集团有限公司</w:t>
            </w:r>
          </w:p>
          <w:p w14:paraId="03E06905">
            <w:pPr>
              <w:spacing w:line="440" w:lineRule="exact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/>
                <w:bCs/>
                <w:sz w:val="22"/>
                <w:szCs w:val="22"/>
              </w:rPr>
              <w:t>5.单位名称：</w:t>
            </w:r>
            <w:r>
              <w:rPr>
                <w:rFonts w:hint="eastAsia" w:eastAsia="仿宋_GB2312"/>
                <w:bCs/>
                <w:sz w:val="22"/>
                <w:szCs w:val="22"/>
              </w:rPr>
              <w:t>杭州西子智能停车股份有限公司</w:t>
            </w:r>
          </w:p>
          <w:p w14:paraId="525F6FF8">
            <w:pPr>
              <w:spacing w:line="440" w:lineRule="exact"/>
              <w:jc w:val="lef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eastAsia="仿宋_GB2312"/>
                <w:bCs/>
                <w:sz w:val="22"/>
                <w:szCs w:val="22"/>
              </w:rPr>
              <w:t>6.单位名称：</w:t>
            </w:r>
            <w:r>
              <w:rPr>
                <w:rFonts w:hint="eastAsia" w:eastAsia="仿宋_GB2312"/>
                <w:bCs/>
                <w:sz w:val="22"/>
                <w:szCs w:val="22"/>
              </w:rPr>
              <w:t>浙江大学</w:t>
            </w:r>
          </w:p>
        </w:tc>
      </w:tr>
      <w:tr w14:paraId="07CD3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56" w:type="dxa"/>
            <w:vAlign w:val="center"/>
          </w:tcPr>
          <w:p w14:paraId="00EB9B63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14:paraId="71E245E0">
            <w:pPr>
              <w:contextualSpacing/>
              <w:jc w:val="left"/>
              <w:rPr>
                <w:rStyle w:val="11"/>
                <w:b w:val="0"/>
                <w:color w:val="auto"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杭州市政府</w:t>
            </w:r>
          </w:p>
        </w:tc>
      </w:tr>
      <w:tr w14:paraId="572AE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156" w:type="dxa"/>
            <w:vAlign w:val="center"/>
          </w:tcPr>
          <w:p w14:paraId="4EFB477C">
            <w:pPr>
              <w:jc w:val="center"/>
              <w:rPr>
                <w:rStyle w:val="1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14:paraId="6054D42D">
            <w:pPr>
              <w:spacing w:line="440" w:lineRule="exact"/>
              <w:ind w:firstLine="440" w:firstLineChars="200"/>
              <w:rPr>
                <w:rFonts w:eastAsia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该项目针对高性能</w:t>
            </w:r>
            <w:r>
              <w:rPr>
                <w:rStyle w:val="11"/>
                <w:rFonts w:hint="eastAsia" w:eastAsia="仿宋_GB2312"/>
                <w:b w:val="0"/>
                <w:color w:val="auto"/>
                <w:sz w:val="22"/>
                <w:szCs w:val="22"/>
              </w:rPr>
              <w:t>智能载运成套</w:t>
            </w:r>
            <w:r>
              <w:rPr>
                <w:rFonts w:hint="eastAsia" w:eastAsia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装备面临的运行稳性差、定位偏差大和堆存密度低等难题，突破了</w:t>
            </w:r>
            <w:r>
              <w:rPr>
                <w:rFonts w:hint="eastAsia" w:eastAsia="仿宋_GB2312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载运成套</w:t>
            </w:r>
            <w:r>
              <w:rPr>
                <w:rFonts w:hint="eastAsia" w:eastAsia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装备运动感控联动、误差补偿调准、结构韧性设计等关键技术，形成了完整自主知识产权体系。成果技术经专家组鉴定认为技术整体达到国际先进水平。项目成果在多家大型企业成功应用，为国家重大民生</w:t>
            </w:r>
            <w:bookmarkStart w:id="2" w:name="_GoBack"/>
            <w:bookmarkEnd w:id="2"/>
            <w:r>
              <w:rPr>
                <w:rFonts w:hint="eastAsia" w:eastAsia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工程建设提供重要保障，经济效益和社会效益显著。</w:t>
            </w:r>
          </w:p>
          <w:p w14:paraId="66B1429A">
            <w:pPr>
              <w:spacing w:line="440" w:lineRule="exact"/>
              <w:ind w:firstLine="440" w:firstLineChars="200"/>
              <w:rPr>
                <w:rStyle w:val="11"/>
                <w:b w:val="0"/>
                <w:color w:val="auto"/>
                <w:sz w:val="22"/>
                <w:szCs w:val="2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提名该项目为浙江省科学技术进步奖二等奖。</w:t>
            </w:r>
          </w:p>
        </w:tc>
      </w:tr>
    </w:tbl>
    <w:p w14:paraId="0C17F8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063E67"/>
    <w:multiLevelType w:val="multilevel"/>
    <w:tmpl w:val="19063E67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00632D"/>
    <w:multiLevelType w:val="multilevel"/>
    <w:tmpl w:val="6900632D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8A"/>
    <w:rsid w:val="000676A5"/>
    <w:rsid w:val="000B6508"/>
    <w:rsid w:val="00102724"/>
    <w:rsid w:val="00133845"/>
    <w:rsid w:val="0020570C"/>
    <w:rsid w:val="0023222E"/>
    <w:rsid w:val="00271048"/>
    <w:rsid w:val="002D009E"/>
    <w:rsid w:val="00337085"/>
    <w:rsid w:val="00347730"/>
    <w:rsid w:val="00355ED0"/>
    <w:rsid w:val="00381E99"/>
    <w:rsid w:val="00387EAB"/>
    <w:rsid w:val="00392130"/>
    <w:rsid w:val="003949EE"/>
    <w:rsid w:val="003B18A6"/>
    <w:rsid w:val="003C6C62"/>
    <w:rsid w:val="00450065"/>
    <w:rsid w:val="00492E63"/>
    <w:rsid w:val="004D3794"/>
    <w:rsid w:val="004F10E9"/>
    <w:rsid w:val="005044EC"/>
    <w:rsid w:val="00504DCC"/>
    <w:rsid w:val="00511FDA"/>
    <w:rsid w:val="005777CD"/>
    <w:rsid w:val="005956FF"/>
    <w:rsid w:val="005967A4"/>
    <w:rsid w:val="00653BB3"/>
    <w:rsid w:val="00660913"/>
    <w:rsid w:val="00677951"/>
    <w:rsid w:val="00701EDB"/>
    <w:rsid w:val="00710C52"/>
    <w:rsid w:val="00720F34"/>
    <w:rsid w:val="00756341"/>
    <w:rsid w:val="00770CA9"/>
    <w:rsid w:val="007A378A"/>
    <w:rsid w:val="007C7441"/>
    <w:rsid w:val="007D2B30"/>
    <w:rsid w:val="007D3406"/>
    <w:rsid w:val="00803446"/>
    <w:rsid w:val="00821DF8"/>
    <w:rsid w:val="00853313"/>
    <w:rsid w:val="008B76F6"/>
    <w:rsid w:val="009209CE"/>
    <w:rsid w:val="00951EE8"/>
    <w:rsid w:val="0097317D"/>
    <w:rsid w:val="00977AB7"/>
    <w:rsid w:val="00996BC8"/>
    <w:rsid w:val="009A5E13"/>
    <w:rsid w:val="009B7855"/>
    <w:rsid w:val="00A14A73"/>
    <w:rsid w:val="00A2366E"/>
    <w:rsid w:val="00A44163"/>
    <w:rsid w:val="00A9675B"/>
    <w:rsid w:val="00AA1207"/>
    <w:rsid w:val="00AB53F4"/>
    <w:rsid w:val="00AB667E"/>
    <w:rsid w:val="00B272D7"/>
    <w:rsid w:val="00BC4433"/>
    <w:rsid w:val="00C012E3"/>
    <w:rsid w:val="00C03F73"/>
    <w:rsid w:val="00C1729C"/>
    <w:rsid w:val="00C743F7"/>
    <w:rsid w:val="00C92885"/>
    <w:rsid w:val="00CC64D3"/>
    <w:rsid w:val="00CD0338"/>
    <w:rsid w:val="00D110A6"/>
    <w:rsid w:val="00D42C57"/>
    <w:rsid w:val="00D44B2E"/>
    <w:rsid w:val="00DD58F8"/>
    <w:rsid w:val="00E746A2"/>
    <w:rsid w:val="00E96C0C"/>
    <w:rsid w:val="00EA5CF4"/>
    <w:rsid w:val="00EC111E"/>
    <w:rsid w:val="00F3112B"/>
    <w:rsid w:val="00F40EBE"/>
    <w:rsid w:val="00F40FDC"/>
    <w:rsid w:val="00F552A1"/>
    <w:rsid w:val="00F83F49"/>
    <w:rsid w:val="00FC47D1"/>
    <w:rsid w:val="00FD434B"/>
    <w:rsid w:val="00FD64B6"/>
    <w:rsid w:val="37250010"/>
    <w:rsid w:val="4975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nhideWhenUsed/>
    <w:qFormat/>
    <w:uiPriority w:val="99"/>
    <w:pPr>
      <w:widowControl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2">
    <w:name w:val="批注文字 字符"/>
    <w:basedOn w:val="8"/>
    <w:link w:val="3"/>
    <w:qFormat/>
    <w:uiPriority w:val="99"/>
    <w:rPr>
      <w:rFonts w:ascii="Times New Roman" w:hAnsi="Times New Roman" w:eastAsia="宋体" w:cs="Times New Roman"/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982</Words>
  <Characters>1338</Characters>
  <Lines>40</Lines>
  <Paragraphs>52</Paragraphs>
  <TotalTime>0</TotalTime>
  <ScaleCrop>false</ScaleCrop>
  <LinksUpToDate>false</LinksUpToDate>
  <CharactersWithSpaces>1375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2026-06-08T03:19:00Z</dcterms:created>
  <dc:creator>ZJU</dc:creator>
  <cp:lastModifiedBy>80700090</cp:lastModifiedBy>
  <cp:lastPrinted>2024-08-07T03:27:00Z</cp:lastPrinted>
  <dcterms:modified xsi:type="dcterms:W3CDTF">2026-06-14T15:14:27Z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eyJoZGlkIjoiZWQxMmVlYmQzZDcwOGMyNTY2ZmI0ZTI1ODA3MGE1OTYiLCJ1c2VySWQiOiIxODAzOTM4OTUwIn0=</vt:lpwstr>
  </property>
  <property fmtid="{D5CDD505-2E9C-101B-9397-08002B2CF9AE}" pid="3" name="KSOProductBuildVer">
    <vt:lpwstr>2052-12.1.0.26895</vt:lpwstr>
  </property>
  <property fmtid="{D5CDD505-2E9C-101B-9397-08002B2CF9AE}" pid="4" name="ICV">
    <vt:lpwstr>609EF663CBDB45D19D972D61F552A2E5_13</vt:lpwstr>
  </property>
</Properties>
</file>