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DD9AC">
      <w:pPr>
        <w:jc w:val="center"/>
        <w:rPr>
          <w:rFonts w:eastAsia="仿宋_GB2312"/>
          <w:color w:val="000000" w:themeColor="text1"/>
          <w:sz w:val="24"/>
          <w:szCs w:val="32"/>
          <w14:textFill>
            <w14:solidFill>
              <w14:schemeClr w14:val="tx1"/>
            </w14:solidFill>
          </w14:textFill>
        </w:rPr>
      </w:pPr>
    </w:p>
    <w:p w14:paraId="72DEC941">
      <w:pPr>
        <w:jc w:val="center"/>
        <w:rPr>
          <w:rFonts w:eastAsia="仿宋_GB2312"/>
          <w:color w:val="000000" w:themeColor="text1"/>
          <w:sz w:val="24"/>
          <w:szCs w:val="32"/>
          <w14:textFill>
            <w14:solidFill>
              <w14:schemeClr w14:val="tx1"/>
            </w14:solidFill>
          </w14:textFill>
        </w:rPr>
      </w:pPr>
    </w:p>
    <w:p w14:paraId="159F24DA">
      <w:pPr>
        <w:jc w:val="center"/>
        <w:rPr>
          <w:rStyle w:val="35"/>
          <w:rFonts w:eastAsia="方正小标宋简体"/>
          <w:bCs w:val="0"/>
          <w:color w:val="000000"/>
          <w:sz w:val="36"/>
          <w:szCs w:val="36"/>
        </w:rPr>
      </w:pPr>
      <w:r>
        <w:rPr>
          <w:rStyle w:val="35"/>
          <w:rFonts w:eastAsia="方正小标宋简体"/>
          <w:b w:val="0"/>
          <w:color w:val="000000"/>
          <w:sz w:val="36"/>
          <w:szCs w:val="36"/>
        </w:rPr>
        <w:t>浙江省科学技术奖公示信息表</w:t>
      </w:r>
      <w:r>
        <w:rPr>
          <w:rStyle w:val="35"/>
          <w:rFonts w:eastAsia="仿宋_GB2312"/>
          <w:b w:val="0"/>
          <w:color w:val="000000"/>
          <w:sz w:val="32"/>
          <w:szCs w:val="32"/>
        </w:rPr>
        <w:t>（单位提名）</w:t>
      </w:r>
    </w:p>
    <w:p w14:paraId="5502F280">
      <w:pPr>
        <w:spacing w:line="440" w:lineRule="exact"/>
        <w:rPr>
          <w:rFonts w:eastAsia="仿宋_GB2312"/>
          <w:color w:val="000000" w:themeColor="text1"/>
          <w:sz w:val="28"/>
          <w:szCs w:val="24"/>
          <w14:textFill>
            <w14:solidFill>
              <w14:schemeClr w14:val="tx1"/>
            </w14:solidFill>
          </w14:textFill>
        </w:rPr>
      </w:pPr>
      <w:r>
        <w:rPr>
          <w:rFonts w:eastAsia="仿宋_GB2312"/>
          <w:color w:val="000000" w:themeColor="text1"/>
          <w:sz w:val="28"/>
          <w:szCs w:val="24"/>
          <w14:textFill>
            <w14:solidFill>
              <w14:schemeClr w14:val="tx1"/>
            </w14:solidFill>
          </w14:textFill>
        </w:rPr>
        <w:t>提名奖项：自然科学奖</w:t>
      </w:r>
    </w:p>
    <w:tbl>
      <w:tblPr>
        <w:tblStyle w:val="15"/>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5668E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2388DFAB">
            <w:pPr>
              <w:jc w:val="center"/>
              <w:rPr>
                <w:rStyle w:val="35"/>
                <w:rFonts w:eastAsia="仿宋_GB2312"/>
                <w:b w:val="0"/>
                <w:color w:val="000000"/>
                <w:sz w:val="28"/>
              </w:rPr>
            </w:pPr>
            <w:r>
              <w:rPr>
                <w:rStyle w:val="35"/>
                <w:rFonts w:eastAsia="仿宋_GB2312"/>
                <w:b w:val="0"/>
                <w:bCs w:val="0"/>
                <w:color w:val="000000"/>
                <w:sz w:val="28"/>
              </w:rPr>
              <w:t>成果名称</w:t>
            </w:r>
          </w:p>
        </w:tc>
        <w:tc>
          <w:tcPr>
            <w:tcW w:w="6237" w:type="dxa"/>
            <w:vAlign w:val="center"/>
          </w:tcPr>
          <w:p w14:paraId="5F174401">
            <w:pPr>
              <w:jc w:val="center"/>
              <w:rPr>
                <w:rStyle w:val="35"/>
                <w:rFonts w:eastAsia="仿宋"/>
                <w:b w:val="0"/>
                <w:color w:val="000000"/>
              </w:rPr>
            </w:pPr>
            <w:r>
              <w:rPr>
                <w:rStyle w:val="35"/>
                <w:rFonts w:eastAsia="仿宋"/>
                <w:b w:val="0"/>
                <w:color w:val="000000"/>
              </w:rPr>
              <w:t>长期复杂循环应力路径下软土变形机理、</w:t>
            </w:r>
          </w:p>
          <w:p w14:paraId="7B1D3496">
            <w:pPr>
              <w:jc w:val="center"/>
              <w:rPr>
                <w:rStyle w:val="35"/>
                <w:rFonts w:eastAsia="仿宋"/>
                <w:b w:val="0"/>
                <w:color w:val="000000"/>
              </w:rPr>
            </w:pPr>
            <w:r>
              <w:rPr>
                <w:rStyle w:val="35"/>
                <w:rFonts w:eastAsia="仿宋"/>
                <w:b w:val="0"/>
                <w:color w:val="000000"/>
              </w:rPr>
              <w:t>本构模型与灾变控制理论</w:t>
            </w:r>
          </w:p>
        </w:tc>
      </w:tr>
      <w:tr w14:paraId="4F86F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14:paraId="6605FDC4">
            <w:pPr>
              <w:jc w:val="center"/>
              <w:rPr>
                <w:rStyle w:val="35"/>
                <w:rFonts w:eastAsia="仿宋_GB2312"/>
                <w:b w:val="0"/>
                <w:color w:val="000000"/>
                <w:sz w:val="28"/>
              </w:rPr>
            </w:pPr>
            <w:r>
              <w:rPr>
                <w:rStyle w:val="35"/>
                <w:rFonts w:eastAsia="仿宋_GB2312"/>
                <w:b w:val="0"/>
                <w:bCs w:val="0"/>
                <w:color w:val="000000"/>
                <w:sz w:val="28"/>
              </w:rPr>
              <w:t>提名等级</w:t>
            </w:r>
          </w:p>
        </w:tc>
        <w:tc>
          <w:tcPr>
            <w:tcW w:w="6237" w:type="dxa"/>
            <w:vAlign w:val="center"/>
          </w:tcPr>
          <w:p w14:paraId="26ABAD34">
            <w:pPr>
              <w:jc w:val="center"/>
              <w:rPr>
                <w:rStyle w:val="35"/>
                <w:rFonts w:eastAsia="仿宋"/>
                <w:b w:val="0"/>
                <w:color w:val="000000"/>
              </w:rPr>
            </w:pPr>
            <w:r>
              <w:rPr>
                <w:rStyle w:val="35"/>
                <w:rFonts w:eastAsia="仿宋"/>
                <w:b w:val="0"/>
                <w:color w:val="000000"/>
              </w:rPr>
              <w:t>一等奖</w:t>
            </w:r>
          </w:p>
        </w:tc>
      </w:tr>
      <w:tr w14:paraId="4B9BD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trPr>
        <w:tc>
          <w:tcPr>
            <w:tcW w:w="2269" w:type="dxa"/>
            <w:vAlign w:val="center"/>
          </w:tcPr>
          <w:p w14:paraId="751E7586">
            <w:pPr>
              <w:spacing w:line="440" w:lineRule="exact"/>
              <w:jc w:val="center"/>
              <w:rPr>
                <w:rFonts w:eastAsia="仿宋_GB2312"/>
                <w:bCs/>
                <w:color w:val="000000" w:themeColor="text1"/>
                <w:sz w:val="28"/>
                <w:szCs w:val="24"/>
                <w14:textFill>
                  <w14:solidFill>
                    <w14:schemeClr w14:val="tx1"/>
                  </w14:solidFill>
                </w14:textFill>
              </w:rPr>
            </w:pPr>
            <w:r>
              <w:rPr>
                <w:rFonts w:eastAsia="仿宋_GB2312"/>
                <w:bCs/>
                <w:color w:val="000000" w:themeColor="text1"/>
                <w:sz w:val="28"/>
                <w:szCs w:val="24"/>
                <w14:textFill>
                  <w14:solidFill>
                    <w14:schemeClr w14:val="tx1"/>
                  </w14:solidFill>
                </w14:textFill>
              </w:rPr>
              <w:t>提名书</w:t>
            </w:r>
          </w:p>
          <w:p w14:paraId="6D0B010B">
            <w:pPr>
              <w:spacing w:line="440" w:lineRule="exact"/>
              <w:jc w:val="center"/>
              <w:rPr>
                <w:rFonts w:eastAsia="仿宋_GB2312"/>
                <w:bCs/>
                <w:color w:val="000000" w:themeColor="text1"/>
                <w:sz w:val="28"/>
                <w:szCs w:val="24"/>
                <w14:textFill>
                  <w14:solidFill>
                    <w14:schemeClr w14:val="tx1"/>
                  </w14:solidFill>
                </w14:textFill>
              </w:rPr>
            </w:pPr>
            <w:r>
              <w:rPr>
                <w:rFonts w:eastAsia="仿宋_GB2312"/>
                <w:bCs/>
                <w:color w:val="000000" w:themeColor="text1"/>
                <w:sz w:val="28"/>
                <w:szCs w:val="24"/>
                <w14:textFill>
                  <w14:solidFill>
                    <w14:schemeClr w14:val="tx1"/>
                  </w14:solidFill>
                </w14:textFill>
              </w:rPr>
              <w:t>相关内容</w:t>
            </w:r>
          </w:p>
        </w:tc>
        <w:tc>
          <w:tcPr>
            <w:tcW w:w="6237" w:type="dxa"/>
            <w:vAlign w:val="center"/>
          </w:tcPr>
          <w:p w14:paraId="769AFEA2">
            <w:pPr>
              <w:widowControl/>
              <w:autoSpaceDE w:val="0"/>
              <w:autoSpaceDN w:val="0"/>
              <w:adjustRightInd w:val="0"/>
              <w:ind w:left="360"/>
              <w:rPr>
                <w:rFonts w:eastAsia="仿宋"/>
                <w:color w:val="000000" w:themeColor="text1"/>
                <w:kern w:val="0"/>
                <w:sz w:val="24"/>
                <w:szCs w:val="24"/>
                <w14:textFill>
                  <w14:solidFill>
                    <w14:schemeClr w14:val="tx1"/>
                  </w14:solidFill>
                </w14:textFill>
              </w:rPr>
            </w:pPr>
            <w:r>
              <w:rPr>
                <w:rFonts w:eastAsia="仿宋"/>
                <w:color w:val="000000" w:themeColor="text1"/>
                <w:kern w:val="0"/>
                <w:sz w:val="24"/>
                <w:szCs w:val="24"/>
                <w14:textFill>
                  <w14:solidFill>
                    <w14:schemeClr w14:val="tx1"/>
                  </w14:solidFill>
                </w14:textFill>
              </w:rPr>
              <w:t>详见附件。</w:t>
            </w:r>
          </w:p>
        </w:tc>
      </w:tr>
      <w:tr w14:paraId="12981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14:paraId="4132F07C">
            <w:pPr>
              <w:spacing w:line="440" w:lineRule="exact"/>
              <w:jc w:val="center"/>
              <w:rPr>
                <w:rFonts w:eastAsia="仿宋_GB2312"/>
                <w:bCs/>
                <w:color w:val="000000" w:themeColor="text1"/>
                <w:sz w:val="28"/>
                <w:szCs w:val="24"/>
                <w14:textFill>
                  <w14:solidFill>
                    <w14:schemeClr w14:val="tx1"/>
                  </w14:solidFill>
                </w14:textFill>
              </w:rPr>
            </w:pPr>
            <w:r>
              <w:rPr>
                <w:rFonts w:eastAsia="仿宋_GB2312"/>
                <w:bCs/>
                <w:color w:val="000000" w:themeColor="text1"/>
                <w:sz w:val="28"/>
                <w:szCs w:val="24"/>
                <w14:textFill>
                  <w14:solidFill>
                    <w14:schemeClr w14:val="tx1"/>
                  </w14:solidFill>
                </w14:textFill>
              </w:rPr>
              <w:t>主要完成人</w:t>
            </w:r>
          </w:p>
        </w:tc>
        <w:tc>
          <w:tcPr>
            <w:tcW w:w="6237" w:type="dxa"/>
            <w:tcBorders>
              <w:left w:val="single" w:color="auto" w:sz="4" w:space="0"/>
            </w:tcBorders>
            <w:vAlign w:val="center"/>
          </w:tcPr>
          <w:p w14:paraId="566E14DD">
            <w:pPr>
              <w:spacing w:line="440" w:lineRule="exact"/>
              <w:jc w:val="center"/>
              <w:rPr>
                <w:rFonts w:eastAsia="仿宋"/>
                <w:bCs/>
                <w:color w:val="000000" w:themeColor="text1"/>
                <w:sz w:val="24"/>
                <w:szCs w:val="24"/>
                <w14:textFill>
                  <w14:solidFill>
                    <w14:schemeClr w14:val="tx1"/>
                  </w14:solidFill>
                </w14:textFill>
              </w:rPr>
            </w:pPr>
            <w:r>
              <w:rPr>
                <w:rFonts w:eastAsia="仿宋"/>
                <w:bCs/>
                <w:color w:val="000000" w:themeColor="text1"/>
                <w:sz w:val="24"/>
                <w:szCs w:val="24"/>
                <w14:textFill>
                  <w14:solidFill>
                    <w14:schemeClr w14:val="tx1"/>
                  </w14:solidFill>
                </w14:textFill>
              </w:rPr>
              <w:t>蔡袁强，排名1，教授，浙江工业大学</w:t>
            </w:r>
          </w:p>
          <w:p w14:paraId="4CA17A19">
            <w:pPr>
              <w:spacing w:line="440" w:lineRule="exact"/>
              <w:jc w:val="center"/>
              <w:rPr>
                <w:rFonts w:eastAsia="仿宋"/>
                <w:bCs/>
                <w:color w:val="000000" w:themeColor="text1"/>
                <w:sz w:val="24"/>
                <w:szCs w:val="24"/>
                <w14:textFill>
                  <w14:solidFill>
                    <w14:schemeClr w14:val="tx1"/>
                  </w14:solidFill>
                </w14:textFill>
              </w:rPr>
            </w:pPr>
            <w:r>
              <w:rPr>
                <w:rFonts w:eastAsia="仿宋"/>
                <w:bCs/>
                <w:color w:val="000000" w:themeColor="text1"/>
                <w:sz w:val="24"/>
                <w:szCs w:val="24"/>
                <w14:textFill>
                  <w14:solidFill>
                    <w14:schemeClr w14:val="tx1"/>
                  </w14:solidFill>
                </w14:textFill>
              </w:rPr>
              <w:t>郭林，排名2，教授，温州大学</w:t>
            </w:r>
          </w:p>
          <w:p w14:paraId="0A3E3B2E">
            <w:pPr>
              <w:spacing w:line="440" w:lineRule="exact"/>
              <w:jc w:val="center"/>
              <w:rPr>
                <w:rFonts w:eastAsia="仿宋"/>
                <w:bCs/>
                <w:color w:val="000000" w:themeColor="text1"/>
                <w:sz w:val="24"/>
                <w:szCs w:val="24"/>
                <w14:textFill>
                  <w14:solidFill>
                    <w14:schemeClr w14:val="tx1"/>
                  </w14:solidFill>
                </w14:textFill>
              </w:rPr>
            </w:pPr>
            <w:r>
              <w:rPr>
                <w:rFonts w:eastAsia="仿宋"/>
                <w:bCs/>
                <w:color w:val="000000" w:themeColor="text1"/>
                <w:sz w:val="24"/>
                <w:szCs w:val="24"/>
                <w14:textFill>
                  <w14:solidFill>
                    <w14:schemeClr w14:val="tx1"/>
                  </w14:solidFill>
                </w14:textFill>
              </w:rPr>
              <w:t>杨仲轩，排名3，教授，浙江大学</w:t>
            </w:r>
          </w:p>
          <w:p w14:paraId="7CC53461">
            <w:pPr>
              <w:spacing w:line="440" w:lineRule="exact"/>
              <w:jc w:val="center"/>
              <w:rPr>
                <w:rFonts w:eastAsia="仿宋"/>
                <w:bCs/>
                <w:color w:val="000000" w:themeColor="text1"/>
                <w:sz w:val="24"/>
                <w:szCs w:val="24"/>
                <w14:textFill>
                  <w14:solidFill>
                    <w14:schemeClr w14:val="tx1"/>
                  </w14:solidFill>
                </w14:textFill>
              </w:rPr>
            </w:pPr>
            <w:r>
              <w:rPr>
                <w:rFonts w:eastAsia="仿宋"/>
                <w:bCs/>
                <w:color w:val="000000" w:themeColor="text1"/>
                <w:sz w:val="24"/>
                <w:szCs w:val="24"/>
                <w14:textFill>
                  <w14:solidFill>
                    <w14:schemeClr w14:val="tx1"/>
                  </w14:solidFill>
                </w14:textFill>
              </w:rPr>
              <w:t>王军，排名4，教授，温州大学</w:t>
            </w:r>
          </w:p>
          <w:p w14:paraId="01FA7A6F">
            <w:pPr>
              <w:spacing w:line="440" w:lineRule="exact"/>
              <w:jc w:val="center"/>
              <w:rPr>
                <w:rFonts w:eastAsia="仿宋"/>
                <w:bCs/>
                <w:color w:val="000000" w:themeColor="text1"/>
                <w:sz w:val="24"/>
                <w:szCs w:val="24"/>
                <w14:textFill>
                  <w14:solidFill>
                    <w14:schemeClr w14:val="tx1"/>
                  </w14:solidFill>
                </w14:textFill>
              </w:rPr>
            </w:pPr>
            <w:r>
              <w:rPr>
                <w:rFonts w:hint="eastAsia" w:eastAsia="仿宋"/>
                <w:bCs/>
                <w:color w:val="000000" w:themeColor="text1"/>
                <w:sz w:val="24"/>
                <w:szCs w:val="24"/>
                <w14:textFill>
                  <w14:solidFill>
                    <w14:schemeClr w14:val="tx1"/>
                  </w14:solidFill>
                </w14:textFill>
              </w:rPr>
              <w:t>伍婷玉</w:t>
            </w:r>
            <w:r>
              <w:rPr>
                <w:rFonts w:eastAsia="仿宋"/>
                <w:bCs/>
                <w:color w:val="000000" w:themeColor="text1"/>
                <w:sz w:val="24"/>
                <w:szCs w:val="24"/>
                <w14:textFill>
                  <w14:solidFill>
                    <w14:schemeClr w14:val="tx1"/>
                  </w14:solidFill>
                </w14:textFill>
              </w:rPr>
              <w:t>，排名5，</w:t>
            </w:r>
            <w:r>
              <w:rPr>
                <w:rFonts w:hint="eastAsia" w:eastAsia="仿宋"/>
                <w:bCs/>
                <w:color w:val="000000" w:themeColor="text1"/>
                <w:sz w:val="24"/>
                <w:szCs w:val="24"/>
                <w14:textFill>
                  <w14:solidFill>
                    <w14:schemeClr w14:val="tx1"/>
                  </w14:solidFill>
                </w14:textFill>
              </w:rPr>
              <w:t>副</w:t>
            </w:r>
            <w:r>
              <w:rPr>
                <w:rFonts w:eastAsia="仿宋"/>
                <w:bCs/>
                <w:color w:val="000000" w:themeColor="text1"/>
                <w:sz w:val="24"/>
                <w:szCs w:val="24"/>
                <w14:textFill>
                  <w14:solidFill>
                    <w14:schemeClr w14:val="tx1"/>
                  </w14:solidFill>
                </w14:textFill>
              </w:rPr>
              <w:t>教授，浙江工业大学</w:t>
            </w:r>
          </w:p>
        </w:tc>
      </w:tr>
      <w:tr w14:paraId="0167A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9" w:hRule="atLeast"/>
        </w:trPr>
        <w:tc>
          <w:tcPr>
            <w:tcW w:w="2269" w:type="dxa"/>
            <w:tcBorders>
              <w:right w:val="single" w:color="auto" w:sz="4" w:space="0"/>
            </w:tcBorders>
            <w:vAlign w:val="center"/>
          </w:tcPr>
          <w:p w14:paraId="4CE3A0EB">
            <w:pPr>
              <w:spacing w:line="440" w:lineRule="exact"/>
              <w:jc w:val="center"/>
              <w:rPr>
                <w:rFonts w:eastAsia="仿宋"/>
                <w:bCs/>
                <w:color w:val="000000" w:themeColor="text1"/>
                <w:sz w:val="24"/>
                <w:szCs w:val="24"/>
                <w14:textFill>
                  <w14:solidFill>
                    <w14:schemeClr w14:val="tx1"/>
                  </w14:solidFill>
                </w14:textFill>
              </w:rPr>
            </w:pPr>
            <w:r>
              <w:rPr>
                <w:rFonts w:eastAsia="仿宋"/>
                <w:bCs/>
                <w:color w:val="000000" w:themeColor="text1"/>
                <w:sz w:val="28"/>
                <w:szCs w:val="24"/>
                <w14:textFill>
                  <w14:solidFill>
                    <w14:schemeClr w14:val="tx1"/>
                  </w14:solidFill>
                </w14:textFill>
              </w:rPr>
              <w:t>主要完成单位</w:t>
            </w:r>
          </w:p>
        </w:tc>
        <w:tc>
          <w:tcPr>
            <w:tcW w:w="6237" w:type="dxa"/>
            <w:tcBorders>
              <w:left w:val="single" w:color="auto" w:sz="4" w:space="0"/>
            </w:tcBorders>
            <w:vAlign w:val="center"/>
          </w:tcPr>
          <w:p w14:paraId="3F61E2F8">
            <w:pPr>
              <w:pStyle w:val="31"/>
              <w:numPr>
                <w:ilvl w:val="0"/>
                <w:numId w:val="1"/>
              </w:numPr>
              <w:spacing w:line="440" w:lineRule="exact"/>
              <w:ind w:firstLineChars="0"/>
              <w:jc w:val="center"/>
              <w:rPr>
                <w:rFonts w:ascii="Times New Roman" w:eastAsia="仿宋"/>
                <w:bCs/>
                <w:color w:val="000000" w:themeColor="text1"/>
                <w:sz w:val="24"/>
                <w:szCs w:val="24"/>
                <w14:textFill>
                  <w14:solidFill>
                    <w14:schemeClr w14:val="tx1"/>
                  </w14:solidFill>
                </w14:textFill>
              </w:rPr>
            </w:pPr>
            <w:r>
              <w:rPr>
                <w:rFonts w:ascii="Times New Roman" w:eastAsia="仿宋"/>
                <w:bCs/>
                <w:color w:val="000000" w:themeColor="text1"/>
                <w:sz w:val="24"/>
                <w:szCs w:val="24"/>
                <w14:textFill>
                  <w14:solidFill>
                    <w14:schemeClr w14:val="tx1"/>
                  </w14:solidFill>
                </w14:textFill>
              </w:rPr>
              <w:t>单位名称：浙江工业大学</w:t>
            </w:r>
          </w:p>
          <w:p w14:paraId="200F4C64">
            <w:pPr>
              <w:pStyle w:val="31"/>
              <w:numPr>
                <w:ilvl w:val="0"/>
                <w:numId w:val="1"/>
              </w:numPr>
              <w:spacing w:line="440" w:lineRule="exact"/>
              <w:ind w:firstLineChars="0"/>
              <w:jc w:val="center"/>
              <w:rPr>
                <w:rFonts w:ascii="Times New Roman" w:eastAsia="仿宋"/>
                <w:bCs/>
                <w:color w:val="000000" w:themeColor="text1"/>
                <w:sz w:val="24"/>
                <w:szCs w:val="24"/>
                <w14:textFill>
                  <w14:solidFill>
                    <w14:schemeClr w14:val="tx1"/>
                  </w14:solidFill>
                </w14:textFill>
              </w:rPr>
            </w:pPr>
            <w:r>
              <w:rPr>
                <w:rFonts w:ascii="Times New Roman" w:eastAsia="仿宋"/>
                <w:bCs/>
                <w:color w:val="000000" w:themeColor="text1"/>
                <w:sz w:val="24"/>
                <w:szCs w:val="24"/>
                <w14:textFill>
                  <w14:solidFill>
                    <w14:schemeClr w14:val="tx1"/>
                  </w14:solidFill>
                </w14:textFill>
              </w:rPr>
              <w:t>单位名称：温州大学</w:t>
            </w:r>
          </w:p>
          <w:p w14:paraId="010877A9">
            <w:pPr>
              <w:pStyle w:val="31"/>
              <w:numPr>
                <w:ilvl w:val="0"/>
                <w:numId w:val="1"/>
              </w:numPr>
              <w:spacing w:line="440" w:lineRule="exact"/>
              <w:ind w:firstLineChars="0"/>
              <w:jc w:val="center"/>
              <w:rPr>
                <w:rFonts w:ascii="Times New Roman" w:eastAsia="仿宋"/>
                <w:bCs/>
                <w:color w:val="000000" w:themeColor="text1"/>
                <w:sz w:val="24"/>
                <w:szCs w:val="24"/>
                <w14:textFill>
                  <w14:solidFill>
                    <w14:schemeClr w14:val="tx1"/>
                  </w14:solidFill>
                </w14:textFill>
              </w:rPr>
            </w:pPr>
            <w:r>
              <w:rPr>
                <w:rFonts w:ascii="Times New Roman" w:eastAsia="仿宋"/>
                <w:bCs/>
                <w:color w:val="000000" w:themeColor="text1"/>
                <w:sz w:val="24"/>
                <w:szCs w:val="24"/>
                <w14:textFill>
                  <w14:solidFill>
                    <w14:schemeClr w14:val="tx1"/>
                  </w14:solidFill>
                </w14:textFill>
              </w:rPr>
              <w:t>单位名称：浙江大学</w:t>
            </w:r>
          </w:p>
        </w:tc>
      </w:tr>
      <w:tr w14:paraId="3FBBF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21DB0F99">
            <w:pPr>
              <w:jc w:val="center"/>
              <w:rPr>
                <w:rStyle w:val="35"/>
                <w:rFonts w:eastAsia="仿宋_GB2312"/>
                <w:b w:val="0"/>
                <w:color w:val="000000"/>
                <w:sz w:val="28"/>
                <w:szCs w:val="28"/>
              </w:rPr>
            </w:pPr>
            <w:r>
              <w:rPr>
                <w:rStyle w:val="35"/>
                <w:rFonts w:eastAsia="仿宋_GB2312"/>
                <w:b w:val="0"/>
                <w:color w:val="000000"/>
                <w:sz w:val="28"/>
                <w:szCs w:val="28"/>
              </w:rPr>
              <w:t>提名单位</w:t>
            </w:r>
          </w:p>
        </w:tc>
        <w:tc>
          <w:tcPr>
            <w:tcW w:w="6237" w:type="dxa"/>
            <w:vAlign w:val="center"/>
          </w:tcPr>
          <w:p w14:paraId="321242D6">
            <w:pPr>
              <w:contextualSpacing/>
              <w:jc w:val="center"/>
              <w:rPr>
                <w:rStyle w:val="35"/>
                <w:rFonts w:eastAsia="仿宋"/>
                <w:b w:val="0"/>
                <w:color w:val="000000"/>
              </w:rPr>
            </w:pPr>
            <w:r>
              <w:rPr>
                <w:rStyle w:val="35"/>
                <w:rFonts w:eastAsia="仿宋"/>
                <w:b w:val="0"/>
                <w:color w:val="000000"/>
              </w:rPr>
              <w:t>浙江省教育厅</w:t>
            </w:r>
          </w:p>
        </w:tc>
      </w:tr>
      <w:tr w14:paraId="1C52E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2269" w:type="dxa"/>
            <w:vAlign w:val="center"/>
          </w:tcPr>
          <w:p w14:paraId="48C8D10A">
            <w:pPr>
              <w:jc w:val="center"/>
              <w:rPr>
                <w:rStyle w:val="35"/>
                <w:rFonts w:eastAsia="仿宋_GB2312"/>
                <w:b w:val="0"/>
                <w:color w:val="000000"/>
                <w:sz w:val="28"/>
                <w:szCs w:val="28"/>
              </w:rPr>
            </w:pPr>
            <w:r>
              <w:rPr>
                <w:rStyle w:val="35"/>
                <w:rFonts w:eastAsia="仿宋_GB2312"/>
                <w:b w:val="0"/>
                <w:color w:val="000000"/>
                <w:sz w:val="28"/>
                <w:szCs w:val="28"/>
              </w:rPr>
              <w:t>提名意见</w:t>
            </w:r>
          </w:p>
        </w:tc>
        <w:tc>
          <w:tcPr>
            <w:tcW w:w="6237" w:type="dxa"/>
            <w:vAlign w:val="center"/>
          </w:tcPr>
          <w:p w14:paraId="76924E73">
            <w:pPr>
              <w:spacing w:line="360" w:lineRule="exact"/>
              <w:ind w:firstLine="465"/>
              <w:rPr>
                <w:rStyle w:val="35"/>
                <w:rFonts w:hint="eastAsia" w:eastAsia="仿宋_GB2312"/>
                <w:b w:val="0"/>
                <w:color w:val="000000" w:themeColor="text1"/>
                <w14:textFill>
                  <w14:solidFill>
                    <w14:schemeClr w14:val="tx1"/>
                  </w14:solidFill>
                </w14:textFill>
              </w:rPr>
            </w:pPr>
            <w:r>
              <w:rPr>
                <w:rStyle w:val="35"/>
                <w:rFonts w:hint="eastAsia" w:eastAsia="仿宋_GB2312"/>
                <w:b w:val="0"/>
                <w:color w:val="000000" w:themeColor="text1"/>
                <w14:textFill>
                  <w14:solidFill>
                    <w14:schemeClr w14:val="tx1"/>
                  </w14:solidFill>
                </w14:textFill>
              </w:rPr>
              <w:t>在交通、波浪等荷载长期循环作用下，软黏土地基的过大变形与失稳灾变问题日益突出，已成为制约滨海重大基础设施建设和安全运营的关键难题。该成果依托国家重点研发计划和国家自然科学基金重点项目等课题，围绕“机理揭示—本构建模—变形控制”主线，揭示了长期复杂循环应力路径下软土模量软化及变形演化机理，建立了软土循环本构模型及长期变形显-隐式联合高效计算方法，提出了基于变形状态分区机制的长期循环下变形控制理论。成果成功应用于德清机场、嘉兴机场、广州南沙至珠海城际轨道交通地基加固、钱塘江桩式丁坝护岸等重大工程，解决了长期循环荷载下软基变形控制的共性技术难题，经济、社会和环境效益显著。</w:t>
            </w:r>
          </w:p>
          <w:p w14:paraId="487A1AD6">
            <w:pPr>
              <w:spacing w:line="360" w:lineRule="exact"/>
              <w:ind w:firstLine="465"/>
              <w:rPr>
                <w:rStyle w:val="35"/>
                <w:b w:val="0"/>
                <w:color w:val="000000" w:themeColor="text1"/>
                <w:spacing w:val="2"/>
                <w:sz w:val="21"/>
                <w:szCs w:val="20"/>
                <w14:textFill>
                  <w14:solidFill>
                    <w14:schemeClr w14:val="tx1"/>
                  </w14:solidFill>
                </w14:textFill>
              </w:rPr>
            </w:pPr>
            <w:r>
              <w:rPr>
                <w:rStyle w:val="35"/>
                <w:rFonts w:hint="eastAsia" w:eastAsia="仿宋_GB2312"/>
                <w:b w:val="0"/>
                <w:color w:val="000000" w:themeColor="text1"/>
                <w14:textFill>
                  <w14:solidFill>
                    <w14:schemeClr w14:val="tx1"/>
                  </w14:solidFill>
                </w14:textFill>
              </w:rPr>
              <w:t>提名该成果为浙江省科学技术奖自然科学奖一等奖。</w:t>
            </w:r>
          </w:p>
        </w:tc>
      </w:tr>
    </w:tbl>
    <w:p w14:paraId="070C98A6">
      <w:pPr>
        <w:adjustRightInd w:val="0"/>
        <w:snapToGrid w:val="0"/>
        <w:spacing w:line="560" w:lineRule="exact"/>
        <w:rPr>
          <w:rFonts w:eastAsia="仿宋_GB2312"/>
          <w:color w:val="000000" w:themeColor="text1"/>
          <w:sz w:val="32"/>
          <w:szCs w:val="32"/>
          <w14:textFill>
            <w14:solidFill>
              <w14:schemeClr w14:val="tx1"/>
            </w14:solidFill>
          </w14:textFill>
        </w:rPr>
        <w:sectPr>
          <w:headerReference r:id="rId5" w:type="first"/>
          <w:headerReference r:id="rId3" w:type="default"/>
          <w:footerReference r:id="rId6" w:type="default"/>
          <w:headerReference r:id="rId4" w:type="even"/>
          <w:pgSz w:w="11906" w:h="16838"/>
          <w:pgMar w:top="1440" w:right="1800" w:bottom="1440" w:left="1800" w:header="851" w:footer="992" w:gutter="0"/>
          <w:cols w:space="425" w:num="1"/>
          <w:docGrid w:type="lines" w:linePitch="312" w:charSpace="0"/>
        </w:sectPr>
      </w:pPr>
    </w:p>
    <w:p w14:paraId="30275043">
      <w:pPr>
        <w:jc w:val="left"/>
        <w:rPr>
          <w:rFonts w:ascii="黑体" w:hAnsi="黑体" w:eastAsia="黑体"/>
          <w:color w:val="000000" w:themeColor="text1"/>
          <w:sz w:val="32"/>
          <w:szCs w:val="22"/>
          <w14:textFill>
            <w14:solidFill>
              <w14:schemeClr w14:val="tx1"/>
            </w14:solidFill>
          </w14:textFill>
        </w:rPr>
      </w:pPr>
      <w:r>
        <w:rPr>
          <w:rFonts w:ascii="黑体" w:hAnsi="黑体" w:eastAsia="黑体"/>
          <w:color w:val="000000" w:themeColor="text1"/>
          <w:sz w:val="32"/>
          <w:szCs w:val="22"/>
          <w14:textFill>
            <w14:solidFill>
              <w14:schemeClr w14:val="tx1"/>
            </w14:solidFill>
          </w14:textFill>
        </w:rPr>
        <w:t>附件</w:t>
      </w:r>
      <w:r>
        <w:rPr>
          <w:rFonts w:hint="eastAsia" w:ascii="黑体" w:hAnsi="黑体" w:eastAsia="黑体"/>
          <w:color w:val="000000" w:themeColor="text1"/>
          <w:sz w:val="32"/>
          <w:szCs w:val="22"/>
          <w14:textFill>
            <w14:solidFill>
              <w14:schemeClr w14:val="tx1"/>
            </w14:solidFill>
          </w14:textFill>
        </w:rPr>
        <w:t>1</w:t>
      </w:r>
      <w:r>
        <w:rPr>
          <w:rFonts w:ascii="黑体" w:hAnsi="黑体" w:eastAsia="黑体"/>
          <w:color w:val="000000" w:themeColor="text1"/>
          <w:sz w:val="32"/>
          <w:szCs w:val="22"/>
          <w14:textFill>
            <w14:solidFill>
              <w14:schemeClr w14:val="tx1"/>
            </w14:solidFill>
          </w14:textFill>
        </w:rPr>
        <w:t>：</w:t>
      </w:r>
      <w:r>
        <w:rPr>
          <w:rFonts w:hint="eastAsia" w:ascii="黑体" w:hAnsi="黑体" w:eastAsia="黑体"/>
          <w:color w:val="000000" w:themeColor="text1"/>
          <w:sz w:val="32"/>
          <w:szCs w:val="22"/>
          <w14:textFill>
            <w14:solidFill>
              <w14:schemeClr w14:val="tx1"/>
            </w14:solidFill>
          </w14:textFill>
        </w:rPr>
        <w:t xml:space="preserve">                    </w:t>
      </w:r>
      <w:r>
        <w:rPr>
          <w:rFonts w:ascii="黑体" w:hAnsi="黑体" w:eastAsia="黑体"/>
          <w:color w:val="000000" w:themeColor="text1"/>
          <w:sz w:val="32"/>
          <w:szCs w:val="22"/>
          <w14:textFill>
            <w14:solidFill>
              <w14:schemeClr w14:val="tx1"/>
            </w14:solidFill>
          </w14:textFill>
        </w:rPr>
        <w:t>代表性论文（专著）目录（不超过8篇）</w:t>
      </w:r>
    </w:p>
    <w:tbl>
      <w:tblPr>
        <w:tblStyle w:val="15"/>
        <w:tblW w:w="141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39"/>
        <w:gridCol w:w="5463"/>
        <w:gridCol w:w="1255"/>
        <w:gridCol w:w="1297"/>
        <w:gridCol w:w="1060"/>
        <w:gridCol w:w="1063"/>
        <w:gridCol w:w="2129"/>
        <w:gridCol w:w="567"/>
        <w:gridCol w:w="1008"/>
      </w:tblGrid>
      <w:tr w14:paraId="04D7D6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39" w:type="dxa"/>
            <w:tcBorders>
              <w:top w:val="single" w:color="auto" w:sz="8" w:space="0"/>
              <w:left w:val="single" w:color="auto" w:sz="8" w:space="0"/>
              <w:bottom w:val="single" w:color="auto" w:sz="4" w:space="0"/>
              <w:right w:val="single" w:color="auto" w:sz="4" w:space="0"/>
            </w:tcBorders>
            <w:tcMar>
              <w:top w:w="0" w:type="dxa"/>
              <w:left w:w="0" w:type="dxa"/>
              <w:bottom w:w="0" w:type="dxa"/>
              <w:right w:w="0" w:type="dxa"/>
            </w:tcMar>
            <w:vAlign w:val="center"/>
          </w:tcPr>
          <w:p w14:paraId="74521889">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序号</w:t>
            </w:r>
          </w:p>
        </w:tc>
        <w:tc>
          <w:tcPr>
            <w:tcW w:w="5463"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44F8F00D">
            <w:pPr>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论文（专著）名称/刊名</w:t>
            </w:r>
          </w:p>
        </w:tc>
        <w:tc>
          <w:tcPr>
            <w:tcW w:w="1255"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0F47543C">
            <w:pPr>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年卷页码（xx年xx卷xx页）</w:t>
            </w:r>
          </w:p>
        </w:tc>
        <w:tc>
          <w:tcPr>
            <w:tcW w:w="1297"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6697D9B6">
            <w:pPr>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发表</w:t>
            </w:r>
          </w:p>
          <w:p w14:paraId="128B469B">
            <w:pPr>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时间</w:t>
            </w:r>
          </w:p>
          <w:p w14:paraId="1937CE10">
            <w:pPr>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（年、月）</w:t>
            </w:r>
          </w:p>
        </w:tc>
        <w:tc>
          <w:tcPr>
            <w:tcW w:w="1060"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17EC14B2">
            <w:pPr>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通讯</w:t>
            </w:r>
          </w:p>
          <w:p w14:paraId="7A9F9109">
            <w:pPr>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作者</w:t>
            </w:r>
          </w:p>
        </w:tc>
        <w:tc>
          <w:tcPr>
            <w:tcW w:w="1063"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694E0EF3">
            <w:pPr>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第一</w:t>
            </w:r>
          </w:p>
          <w:p w14:paraId="21C8AE88">
            <w:pPr>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作者</w:t>
            </w:r>
          </w:p>
        </w:tc>
        <w:tc>
          <w:tcPr>
            <w:tcW w:w="2129"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3CC94C87">
            <w:pPr>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所有作者（按排序）</w:t>
            </w:r>
          </w:p>
        </w:tc>
        <w:tc>
          <w:tcPr>
            <w:tcW w:w="567"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7EDD943C">
            <w:pPr>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他引</w:t>
            </w:r>
          </w:p>
          <w:p w14:paraId="119BAC45">
            <w:pPr>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总次数</w:t>
            </w:r>
          </w:p>
        </w:tc>
        <w:tc>
          <w:tcPr>
            <w:tcW w:w="1008"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14:paraId="384E464E">
            <w:pPr>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检索数据库</w:t>
            </w:r>
          </w:p>
        </w:tc>
      </w:tr>
      <w:tr w14:paraId="32F73D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339" w:type="dxa"/>
            <w:tcBorders>
              <w:top w:val="single" w:color="auto" w:sz="4" w:space="0"/>
              <w:left w:val="single" w:color="auto" w:sz="8" w:space="0"/>
              <w:bottom w:val="single" w:color="auto" w:sz="4" w:space="0"/>
              <w:right w:val="single" w:color="auto" w:sz="4" w:space="0"/>
            </w:tcBorders>
            <w:vAlign w:val="center"/>
          </w:tcPr>
          <w:p w14:paraId="5862644E">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1</w:t>
            </w:r>
          </w:p>
        </w:tc>
        <w:tc>
          <w:tcPr>
            <w:tcW w:w="5463" w:type="dxa"/>
            <w:tcBorders>
              <w:top w:val="single" w:color="auto" w:sz="4" w:space="0"/>
              <w:left w:val="single" w:color="auto" w:sz="4" w:space="0"/>
              <w:bottom w:val="single" w:color="auto" w:sz="4" w:space="0"/>
              <w:right w:val="single" w:color="auto" w:sz="4" w:space="0"/>
            </w:tcBorders>
            <w:vAlign w:val="center"/>
          </w:tcPr>
          <w:p w14:paraId="3DDD16FC">
            <w:pPr>
              <w:spacing w:line="240" w:lineRule="exact"/>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Undrained deformation behavior of saturated soft clay under long-term cyclic loading</w:t>
            </w:r>
            <w:r>
              <w:rPr>
                <w:rFonts w:hint="eastAsia"/>
                <w:color w:val="000000" w:themeColor="text1"/>
                <w:sz w:val="18"/>
                <w:szCs w:val="18"/>
                <w:lang w:val="en-US" w:eastAsia="zh-CN"/>
                <w14:textFill>
                  <w14:solidFill>
                    <w14:schemeClr w14:val="tx1"/>
                  </w14:solidFill>
                </w14:textFill>
              </w:rPr>
              <w:t xml:space="preserve"> /《Soil Dynamics and Earthquake Engineering》</w:t>
            </w:r>
          </w:p>
        </w:tc>
        <w:tc>
          <w:tcPr>
            <w:tcW w:w="1255" w:type="dxa"/>
            <w:tcBorders>
              <w:top w:val="single" w:color="auto" w:sz="4" w:space="0"/>
              <w:left w:val="single" w:color="auto" w:sz="4" w:space="0"/>
              <w:bottom w:val="single" w:color="auto" w:sz="4" w:space="0"/>
              <w:right w:val="single" w:color="auto" w:sz="4" w:space="0"/>
            </w:tcBorders>
            <w:vAlign w:val="center"/>
          </w:tcPr>
          <w:p w14:paraId="11F05B52">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2013年50卷28-37页</w:t>
            </w:r>
          </w:p>
        </w:tc>
        <w:tc>
          <w:tcPr>
            <w:tcW w:w="1297" w:type="dxa"/>
            <w:tcBorders>
              <w:top w:val="single" w:color="auto" w:sz="4" w:space="0"/>
              <w:left w:val="single" w:color="auto" w:sz="4" w:space="0"/>
              <w:bottom w:val="single" w:color="auto" w:sz="4" w:space="0"/>
              <w:right w:val="single" w:color="auto" w:sz="4" w:space="0"/>
            </w:tcBorders>
            <w:vAlign w:val="center"/>
          </w:tcPr>
          <w:p w14:paraId="3F3D65CC">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2013年</w:t>
            </w:r>
            <w:r>
              <w:rPr>
                <w:rFonts w:hint="eastAsia"/>
                <w:color w:val="000000" w:themeColor="text1"/>
                <w:sz w:val="18"/>
                <w:szCs w:val="18"/>
                <w:lang w:val="en-US" w:eastAsia="zh-CN"/>
                <w14:textFill>
                  <w14:solidFill>
                    <w14:schemeClr w14:val="tx1"/>
                  </w14:solidFill>
                </w14:textFill>
              </w:rPr>
              <w:t>7</w:t>
            </w:r>
            <w:r>
              <w:rPr>
                <w:rFonts w:hint="eastAsia"/>
                <w:color w:val="000000" w:themeColor="text1"/>
                <w:sz w:val="18"/>
                <w:szCs w:val="18"/>
                <w14:textFill>
                  <w14:solidFill>
                    <w14:schemeClr w14:val="tx1"/>
                  </w14:solidFill>
                </w14:textFill>
              </w:rPr>
              <w:t>月</w:t>
            </w:r>
          </w:p>
        </w:tc>
        <w:tc>
          <w:tcPr>
            <w:tcW w:w="1060" w:type="dxa"/>
            <w:tcBorders>
              <w:top w:val="single" w:color="auto" w:sz="4" w:space="0"/>
              <w:left w:val="single" w:color="auto" w:sz="4" w:space="0"/>
              <w:bottom w:val="single" w:color="auto" w:sz="4" w:space="0"/>
              <w:right w:val="single" w:color="auto" w:sz="4" w:space="0"/>
            </w:tcBorders>
            <w:vAlign w:val="center"/>
          </w:tcPr>
          <w:p w14:paraId="7E6EEC52">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Jun Wang</w:t>
            </w:r>
          </w:p>
        </w:tc>
        <w:tc>
          <w:tcPr>
            <w:tcW w:w="1063" w:type="dxa"/>
            <w:tcBorders>
              <w:top w:val="single" w:color="auto" w:sz="4" w:space="0"/>
              <w:left w:val="single" w:color="auto" w:sz="4" w:space="0"/>
              <w:bottom w:val="single" w:color="auto" w:sz="4" w:space="0"/>
              <w:right w:val="single" w:color="auto" w:sz="4" w:space="0"/>
            </w:tcBorders>
            <w:vAlign w:val="center"/>
          </w:tcPr>
          <w:p w14:paraId="15366E8E">
            <w:pPr>
              <w:spacing w:line="240" w:lineRule="exact"/>
              <w:rPr>
                <w:color w:val="000000" w:themeColor="text1"/>
                <w:sz w:val="18"/>
                <w:szCs w:val="18"/>
                <w14:textFill>
                  <w14:solidFill>
                    <w14:schemeClr w14:val="tx1"/>
                  </w14:solidFill>
                </w14:textFill>
              </w:rPr>
            </w:pPr>
            <w:r>
              <w:fldChar w:fldCharType="begin"/>
            </w:r>
            <w:r>
              <w:instrText xml:space="preserve"> HYPERLINK "https://www.sciencedirect.com/author/36672832600/lin-guo" </w:instrText>
            </w:r>
            <w:r>
              <w:fldChar w:fldCharType="separate"/>
            </w:r>
            <w:r>
              <w:rPr>
                <w:color w:val="000000" w:themeColor="text1"/>
                <w:sz w:val="18"/>
                <w:szCs w:val="18"/>
                <w14:textFill>
                  <w14:solidFill>
                    <w14:schemeClr w14:val="tx1"/>
                  </w14:solidFill>
                </w14:textFill>
              </w:rPr>
              <w:t>Lin Guo</w:t>
            </w:r>
            <w:r>
              <w:rPr>
                <w:color w:val="000000" w:themeColor="text1"/>
                <w:sz w:val="18"/>
                <w:szCs w:val="18"/>
                <w14:textFill>
                  <w14:solidFill>
                    <w14:schemeClr w14:val="tx1"/>
                  </w14:solidFill>
                </w14:textFill>
              </w:rPr>
              <w:fldChar w:fldCharType="end"/>
            </w:r>
          </w:p>
        </w:tc>
        <w:tc>
          <w:tcPr>
            <w:tcW w:w="2129" w:type="dxa"/>
            <w:tcBorders>
              <w:top w:val="single" w:color="auto" w:sz="4" w:space="0"/>
              <w:left w:val="single" w:color="auto" w:sz="4" w:space="0"/>
              <w:bottom w:val="single" w:color="auto" w:sz="4" w:space="0"/>
              <w:right w:val="single" w:color="auto" w:sz="4" w:space="0"/>
            </w:tcBorders>
            <w:vAlign w:val="center"/>
          </w:tcPr>
          <w:p w14:paraId="3C81B6EC">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Lin Guo, Ju</w:t>
            </w:r>
            <w:r>
              <w:rPr>
                <w:rFonts w:hint="eastAsia"/>
                <w:color w:val="000000" w:themeColor="text1"/>
                <w:sz w:val="18"/>
                <w:szCs w:val="18"/>
                <w14:textFill>
                  <w14:solidFill>
                    <w14:schemeClr w14:val="tx1"/>
                  </w14:solidFill>
                </w14:textFill>
              </w:rPr>
              <w:t>n</w:t>
            </w:r>
            <w:r>
              <w:rPr>
                <w:color w:val="000000" w:themeColor="text1"/>
                <w:sz w:val="18"/>
                <w:szCs w:val="18"/>
                <w14:textFill>
                  <w14:solidFill>
                    <w14:schemeClr w14:val="tx1"/>
                  </w14:solidFill>
                </w14:textFill>
              </w:rPr>
              <w:t xml:space="preserve"> Wang, Yuanqiang Cai, Hanlong Liu, Yufeng Gao, Honglei Sun</w:t>
            </w:r>
          </w:p>
        </w:tc>
        <w:tc>
          <w:tcPr>
            <w:tcW w:w="567" w:type="dxa"/>
            <w:tcBorders>
              <w:top w:val="single" w:color="auto" w:sz="4" w:space="0"/>
              <w:left w:val="single" w:color="auto" w:sz="4" w:space="0"/>
              <w:bottom w:val="single" w:color="auto" w:sz="4" w:space="0"/>
              <w:right w:val="single" w:color="auto" w:sz="4" w:space="0"/>
            </w:tcBorders>
            <w:vAlign w:val="center"/>
          </w:tcPr>
          <w:p w14:paraId="5BDDA46B">
            <w:pPr>
              <w:spacing w:line="240" w:lineRule="exac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182</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5BD3B0C8">
            <w:pPr>
              <w:spacing w:line="240" w:lineRule="exact"/>
              <w:jc w:val="center"/>
              <w:rPr>
                <w:rFonts w:hint="default" w:ascii="Times New Roman" w:hAnsi="Times New Roman" w:eastAsia="宋体" w:cs="Times New Roman"/>
                <w:color w:val="000000" w:themeColor="text1"/>
                <w:kern w:val="2"/>
                <w:sz w:val="18"/>
                <w:szCs w:val="16"/>
                <w:lang w:val="en-US" w:eastAsia="zh-CN" w:bidi="ar-SA"/>
                <w14:textFill>
                  <w14:solidFill>
                    <w14:schemeClr w14:val="tx1"/>
                  </w14:solidFill>
                </w14:textFill>
              </w:rPr>
            </w:pPr>
            <w:r>
              <w:rPr>
                <w:rFonts w:hint="default"/>
                <w:color w:val="000000" w:themeColor="text1"/>
                <w:sz w:val="18"/>
                <w:szCs w:val="16"/>
                <w:lang w:val="en-US"/>
                <w14:textFill>
                  <w14:solidFill>
                    <w14:schemeClr w14:val="tx1"/>
                  </w14:solidFill>
                </w14:textFill>
              </w:rPr>
              <w:t>SCI</w:t>
            </w:r>
          </w:p>
        </w:tc>
      </w:tr>
      <w:tr w14:paraId="72233C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4" w:hRule="exact"/>
          <w:jc w:val="center"/>
        </w:trPr>
        <w:tc>
          <w:tcPr>
            <w:tcW w:w="339" w:type="dxa"/>
            <w:tcBorders>
              <w:top w:val="single" w:color="auto" w:sz="4" w:space="0"/>
              <w:left w:val="single" w:color="auto" w:sz="8" w:space="0"/>
              <w:bottom w:val="single" w:color="auto" w:sz="4" w:space="0"/>
              <w:right w:val="single" w:color="auto" w:sz="4" w:space="0"/>
            </w:tcBorders>
            <w:shd w:val="clear" w:color="auto" w:fill="auto"/>
            <w:vAlign w:val="center"/>
          </w:tcPr>
          <w:p w14:paraId="5699FFD7">
            <w:pPr>
              <w:jc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2"/>
                <w:sz w:val="24"/>
                <w:szCs w:val="24"/>
                <w:lang w:val="en-US" w:eastAsia="zh-CN" w:bidi="ar-SA"/>
                <w14:textFill>
                  <w14:solidFill>
                    <w14:schemeClr w14:val="tx1"/>
                  </w14:solidFill>
                </w14:textFill>
              </w:rPr>
              <w:t>2</w:t>
            </w:r>
          </w:p>
        </w:tc>
        <w:tc>
          <w:tcPr>
            <w:tcW w:w="5463" w:type="dxa"/>
            <w:tcBorders>
              <w:top w:val="single" w:color="auto" w:sz="4" w:space="0"/>
              <w:left w:val="single" w:color="auto" w:sz="4" w:space="0"/>
              <w:bottom w:val="single" w:color="auto" w:sz="4" w:space="0"/>
              <w:right w:val="single" w:color="auto" w:sz="4" w:space="0"/>
            </w:tcBorders>
            <w:shd w:val="clear" w:color="auto" w:fill="auto"/>
            <w:vAlign w:val="center"/>
          </w:tcPr>
          <w:p w14:paraId="6D9926DC">
            <w:pPr>
              <w:spacing w:line="240" w:lineRule="exact"/>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Influences of stress magnitude and loading frequency on cyclic behavior of K</w:t>
            </w:r>
            <w:r>
              <w:rPr>
                <w:rFonts w:hint="eastAsia"/>
                <w:color w:val="000000" w:themeColor="text1"/>
                <w:sz w:val="18"/>
                <w:szCs w:val="18"/>
                <w:vertAlign w:val="subscript"/>
                <w14:textFill>
                  <w14:solidFill>
                    <w14:schemeClr w14:val="tx1"/>
                  </w14:solidFill>
                </w14:textFill>
              </w:rPr>
              <w:t>0</w:t>
            </w:r>
            <w:r>
              <w:rPr>
                <w:rFonts w:hint="eastAsia"/>
                <w:color w:val="000000" w:themeColor="text1"/>
                <w:sz w:val="18"/>
                <w:szCs w:val="18"/>
                <w14:textFill>
                  <w14:solidFill>
                    <w14:schemeClr w14:val="tx1"/>
                  </w14:solidFill>
                </w14:textFill>
              </w:rPr>
              <w:t>-consolidated marine clay involving principal stress rotation</w:t>
            </w:r>
            <w:r>
              <w:rPr>
                <w:rFonts w:hint="eastAsia"/>
                <w:color w:val="000000" w:themeColor="text1"/>
                <w:sz w:val="18"/>
                <w:szCs w:val="18"/>
                <w:lang w:val="en-US" w:eastAsia="zh-CN"/>
                <w14:textFill>
                  <w14:solidFill>
                    <w14:schemeClr w14:val="tx1"/>
                  </w14:solidFill>
                </w14:textFill>
              </w:rPr>
              <w:t xml:space="preserve"> /</w:t>
            </w:r>
          </w:p>
          <w:p w14:paraId="04C3C747">
            <w:pPr>
              <w:spacing w:line="240" w:lineRule="exact"/>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《Soil Dynamics and Earthquake Engineering》</w:t>
            </w:r>
          </w:p>
        </w:tc>
        <w:tc>
          <w:tcPr>
            <w:tcW w:w="1255" w:type="dxa"/>
            <w:tcBorders>
              <w:top w:val="single" w:color="auto" w:sz="4" w:space="0"/>
              <w:left w:val="single" w:color="auto" w:sz="4" w:space="0"/>
              <w:bottom w:val="single" w:color="auto" w:sz="4" w:space="0"/>
              <w:right w:val="single" w:color="auto" w:sz="4" w:space="0"/>
            </w:tcBorders>
            <w:shd w:val="clear" w:color="auto" w:fill="auto"/>
            <w:vAlign w:val="center"/>
          </w:tcPr>
          <w:p w14:paraId="102BCFBB">
            <w:pPr>
              <w:spacing w:line="240" w:lineRule="exact"/>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2016年84卷94-107页</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47C5CF61">
            <w:pPr>
              <w:spacing w:line="240" w:lineRule="exact"/>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2016年5月</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14:paraId="1521C4F9">
            <w:pPr>
              <w:spacing w:line="240" w:lineRule="exact"/>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Jun Wang</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367C2C75">
            <w:pPr>
              <w:spacing w:line="240" w:lineRule="exact"/>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fldChar w:fldCharType="begin"/>
            </w:r>
            <w:r>
              <w:instrText xml:space="preserve"> HYPERLINK "https://www.sciencedirect.com/author/36672832600/lin-guo" </w:instrText>
            </w:r>
            <w:r>
              <w:fldChar w:fldCharType="separate"/>
            </w:r>
            <w:r>
              <w:rPr>
                <w:color w:val="000000" w:themeColor="text1"/>
                <w:sz w:val="18"/>
                <w:szCs w:val="18"/>
                <w14:textFill>
                  <w14:solidFill>
                    <w14:schemeClr w14:val="tx1"/>
                  </w14:solidFill>
                </w14:textFill>
              </w:rPr>
              <w:t>Lin Guo</w:t>
            </w:r>
            <w:r>
              <w:rPr>
                <w:color w:val="000000" w:themeColor="text1"/>
                <w:sz w:val="18"/>
                <w:szCs w:val="18"/>
                <w14:textFill>
                  <w14:solidFill>
                    <w14:schemeClr w14:val="tx1"/>
                  </w14:solidFill>
                </w14:textFill>
              </w:rPr>
              <w:fldChar w:fldCharType="end"/>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14:paraId="62A70E6A">
            <w:pPr>
              <w:spacing w:line="240" w:lineRule="exact"/>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fldChar w:fldCharType="begin"/>
            </w:r>
            <w:r>
              <w:rPr>
                <w:color w:val="000000" w:themeColor="text1"/>
                <w:sz w:val="18"/>
                <w:szCs w:val="18"/>
                <w14:textFill>
                  <w14:solidFill>
                    <w14:schemeClr w14:val="tx1"/>
                  </w14:solidFill>
                </w14:textFill>
              </w:rPr>
              <w:instrText xml:space="preserve"> HYPERLINK "https://www.sciencedirect.com/author/36672832600/lin-guo" </w:instrText>
            </w:r>
            <w:r>
              <w:rPr>
                <w:color w:val="000000" w:themeColor="text1"/>
                <w:sz w:val="18"/>
                <w:szCs w:val="18"/>
                <w14:textFill>
                  <w14:solidFill>
                    <w14:schemeClr w14:val="tx1"/>
                  </w14:solidFill>
                </w14:textFill>
              </w:rPr>
              <w:fldChar w:fldCharType="separate"/>
            </w:r>
            <w:r>
              <w:rPr>
                <w:color w:val="000000" w:themeColor="text1"/>
                <w:sz w:val="18"/>
                <w:szCs w:val="18"/>
                <w14:textFill>
                  <w14:solidFill>
                    <w14:schemeClr w14:val="tx1"/>
                  </w14:solidFill>
                </w14:textFill>
              </w:rPr>
              <w:t>Lin Guo</w:t>
            </w:r>
            <w:r>
              <w:rPr>
                <w:color w:val="000000" w:themeColor="text1"/>
                <w:sz w:val="18"/>
                <w:szCs w:val="18"/>
                <w14:textFill>
                  <w14:solidFill>
                    <w14:schemeClr w14:val="tx1"/>
                  </w14:solidFill>
                </w14:textFill>
              </w:rPr>
              <w:fldChar w:fldCharType="end"/>
            </w:r>
            <w:r>
              <w:rPr>
                <w:color w:val="000000" w:themeColor="text1"/>
                <w:sz w:val="18"/>
                <w:szCs w:val="18"/>
                <w14:textFill>
                  <w14:solidFill>
                    <w14:schemeClr w14:val="tx1"/>
                  </w14:solidFill>
                </w14:textFill>
              </w:rPr>
              <w:t xml:space="preserve">, Jinmei Chen, </w:t>
            </w:r>
            <w:r>
              <w:fldChar w:fldCharType="begin"/>
            </w:r>
            <w:r>
              <w:instrText xml:space="preserve"> HYPERLINK "https://www.sciencedirect.com/author/55930936600/jun-wang" </w:instrText>
            </w:r>
            <w:r>
              <w:fldChar w:fldCharType="separate"/>
            </w:r>
            <w:r>
              <w:rPr>
                <w:color w:val="000000" w:themeColor="text1"/>
                <w:sz w:val="18"/>
                <w:szCs w:val="18"/>
                <w14:textFill>
                  <w14:solidFill>
                    <w14:schemeClr w14:val="tx1"/>
                  </w14:solidFill>
                </w14:textFill>
              </w:rPr>
              <w:t>Jun Wang</w:t>
            </w:r>
            <w:r>
              <w:rPr>
                <w:color w:val="000000" w:themeColor="text1"/>
                <w:sz w:val="18"/>
                <w:szCs w:val="18"/>
                <w14:textFill>
                  <w14:solidFill>
                    <w14:schemeClr w14:val="tx1"/>
                  </w14:solidFill>
                </w14:textFill>
              </w:rPr>
              <w:fldChar w:fldCharType="end"/>
            </w:r>
            <w:r>
              <w:rPr>
                <w:color w:val="000000" w:themeColor="text1"/>
                <w:sz w:val="18"/>
                <w:szCs w:val="18"/>
                <w14:textFill>
                  <w14:solidFill>
                    <w14:schemeClr w14:val="tx1"/>
                  </w14:solidFill>
                </w14:textFill>
              </w:rPr>
              <w:t xml:space="preserve">, </w:t>
            </w:r>
            <w:r>
              <w:fldChar w:fldCharType="begin"/>
            </w:r>
            <w:r>
              <w:instrText xml:space="preserve"> HYPERLINK "https://www.sciencedirect.com/author/55575240800/yuanqiang-cai" </w:instrText>
            </w:r>
            <w:r>
              <w:fldChar w:fldCharType="separate"/>
            </w:r>
            <w:r>
              <w:rPr>
                <w:color w:val="000000" w:themeColor="text1"/>
                <w:sz w:val="18"/>
                <w:szCs w:val="18"/>
                <w14:textFill>
                  <w14:solidFill>
                    <w14:schemeClr w14:val="tx1"/>
                  </w14:solidFill>
                </w14:textFill>
              </w:rPr>
              <w:t>Yuanqiang Cai</w:t>
            </w:r>
            <w:r>
              <w:rPr>
                <w:color w:val="000000" w:themeColor="text1"/>
                <w:sz w:val="18"/>
                <w:szCs w:val="18"/>
                <w14:textFill>
                  <w14:solidFill>
                    <w14:schemeClr w14:val="tx1"/>
                  </w14:solidFill>
                </w14:textFill>
              </w:rPr>
              <w:fldChar w:fldCharType="end"/>
            </w:r>
            <w:r>
              <w:rPr>
                <w:color w:val="000000" w:themeColor="text1"/>
                <w:sz w:val="18"/>
                <w:szCs w:val="18"/>
                <w14:textFill>
                  <w14:solidFill>
                    <w14:schemeClr w14:val="tx1"/>
                  </w14:solidFill>
                </w14:textFill>
              </w:rPr>
              <w:t>, Peng Deng</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DE71374">
            <w:pPr>
              <w:spacing w:line="240" w:lineRule="exact"/>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68</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0010F4B3">
            <w:pPr>
              <w:spacing w:line="240" w:lineRule="exact"/>
              <w:jc w:val="center"/>
              <w:rPr>
                <w:rFonts w:hint="default" w:ascii="Times New Roman" w:hAnsi="Times New Roman" w:eastAsia="宋体" w:cs="Times New Roman"/>
                <w:color w:val="000000" w:themeColor="text1"/>
                <w:kern w:val="2"/>
                <w:sz w:val="18"/>
                <w:szCs w:val="16"/>
                <w:lang w:val="en-US" w:eastAsia="zh-CN" w:bidi="ar-SA"/>
                <w14:textFill>
                  <w14:solidFill>
                    <w14:schemeClr w14:val="tx1"/>
                  </w14:solidFill>
                </w14:textFill>
              </w:rPr>
            </w:pPr>
            <w:r>
              <w:rPr>
                <w:rFonts w:hint="default"/>
                <w:color w:val="000000" w:themeColor="text1"/>
                <w:sz w:val="18"/>
                <w:szCs w:val="16"/>
                <w:lang w:val="en-US"/>
                <w14:textFill>
                  <w14:solidFill>
                    <w14:schemeClr w14:val="tx1"/>
                  </w14:solidFill>
                </w14:textFill>
              </w:rPr>
              <w:t>SCI</w:t>
            </w:r>
          </w:p>
        </w:tc>
      </w:tr>
      <w:tr w14:paraId="47CC00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4" w:hRule="exact"/>
          <w:jc w:val="center"/>
        </w:trPr>
        <w:tc>
          <w:tcPr>
            <w:tcW w:w="339" w:type="dxa"/>
            <w:tcBorders>
              <w:top w:val="single" w:color="auto" w:sz="4" w:space="0"/>
              <w:left w:val="single" w:color="auto" w:sz="8" w:space="0"/>
              <w:bottom w:val="single" w:color="auto" w:sz="4" w:space="0"/>
              <w:right w:val="single" w:color="auto" w:sz="4" w:space="0"/>
            </w:tcBorders>
            <w:vAlign w:val="center"/>
          </w:tcPr>
          <w:p w14:paraId="21ECCA18">
            <w:pPr>
              <w:jc w:val="center"/>
              <w:rPr>
                <w:rFonts w:hint="eastAsia" w:eastAsia="仿宋_GB2312"/>
                <w:color w:val="000000" w:themeColor="text1"/>
                <w:sz w:val="24"/>
                <w:szCs w:val="24"/>
                <w:lang w:val="en-US" w:eastAsia="zh-CN"/>
                <w14:textFill>
                  <w14:solidFill>
                    <w14:schemeClr w14:val="tx1"/>
                  </w14:solidFill>
                </w14:textFill>
              </w:rPr>
            </w:pPr>
            <w:r>
              <w:rPr>
                <w:rFonts w:hint="eastAsia" w:eastAsia="仿宋_GB2312"/>
                <w:color w:val="000000" w:themeColor="text1"/>
                <w:sz w:val="24"/>
                <w:szCs w:val="24"/>
                <w:lang w:val="en-US" w:eastAsia="zh-CN"/>
                <w14:textFill>
                  <w14:solidFill>
                    <w14:schemeClr w14:val="tx1"/>
                  </w14:solidFill>
                </w14:textFill>
              </w:rPr>
              <w:t>3</w:t>
            </w:r>
          </w:p>
        </w:tc>
        <w:tc>
          <w:tcPr>
            <w:tcW w:w="5463" w:type="dxa"/>
            <w:tcBorders>
              <w:top w:val="single" w:color="auto" w:sz="4" w:space="0"/>
              <w:left w:val="single" w:color="auto" w:sz="4" w:space="0"/>
              <w:bottom w:val="single" w:color="auto" w:sz="4" w:space="0"/>
              <w:right w:val="single" w:color="auto" w:sz="4" w:space="0"/>
            </w:tcBorders>
            <w:vAlign w:val="center"/>
          </w:tcPr>
          <w:p w14:paraId="1AFEF92A">
            <w:pPr>
              <w:spacing w:line="240" w:lineRule="exact"/>
              <w:rPr>
                <w:rFonts w:hint="eastAsia" w:eastAsia="宋体"/>
                <w:color w:val="000000" w:themeColor="text1"/>
                <w:sz w:val="18"/>
                <w:szCs w:val="18"/>
                <w:lang w:val="en-US" w:eastAsia="zh-CN"/>
                <w14:textFill>
                  <w14:solidFill>
                    <w14:schemeClr w14:val="tx1"/>
                  </w14:solidFill>
                </w14:textFill>
              </w:rPr>
            </w:pPr>
            <w:r>
              <w:rPr>
                <w:color w:val="000000" w:themeColor="text1"/>
                <w:sz w:val="18"/>
                <w:szCs w:val="18"/>
                <w14:textFill>
                  <w14:solidFill>
                    <w14:schemeClr w14:val="tx1"/>
                  </w14:solidFill>
                </w14:textFill>
              </w:rPr>
              <w:t>Stress-strain response of soft clay to traffic loading</w:t>
            </w:r>
            <w:r>
              <w:rPr>
                <w:rFonts w:hint="eastAsia"/>
                <w:color w:val="000000" w:themeColor="text1"/>
                <w:sz w:val="18"/>
                <w:szCs w:val="18"/>
                <w:lang w:val="en-US" w:eastAsia="zh-CN"/>
                <w14:textFill>
                  <w14:solidFill>
                    <w14:schemeClr w14:val="tx1"/>
                  </w14:solidFill>
                </w14:textFill>
              </w:rPr>
              <w:t xml:space="preserve"> /</w:t>
            </w:r>
            <w:r>
              <w:rPr>
                <w:rFonts w:hint="eastAsia"/>
                <w:color w:val="000000" w:themeColor="text1"/>
                <w:sz w:val="18"/>
                <w:szCs w:val="18"/>
                <w:lang w:eastAsia="zh-CN"/>
                <w14:textFill>
                  <w14:solidFill>
                    <w14:schemeClr w14:val="tx1"/>
                  </w14:solidFill>
                </w14:textFill>
              </w:rPr>
              <w:t>《Géotechnique》</w:t>
            </w:r>
          </w:p>
        </w:tc>
        <w:tc>
          <w:tcPr>
            <w:tcW w:w="1255" w:type="dxa"/>
            <w:tcBorders>
              <w:top w:val="single" w:color="auto" w:sz="4" w:space="0"/>
              <w:left w:val="single" w:color="auto" w:sz="4" w:space="0"/>
              <w:bottom w:val="single" w:color="auto" w:sz="4" w:space="0"/>
              <w:right w:val="single" w:color="auto" w:sz="4" w:space="0"/>
            </w:tcBorders>
            <w:vAlign w:val="center"/>
          </w:tcPr>
          <w:p w14:paraId="0892AF58">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2017年67卷446-451页</w:t>
            </w:r>
          </w:p>
        </w:tc>
        <w:tc>
          <w:tcPr>
            <w:tcW w:w="1297" w:type="dxa"/>
            <w:tcBorders>
              <w:top w:val="single" w:color="auto" w:sz="4" w:space="0"/>
              <w:left w:val="single" w:color="auto" w:sz="4" w:space="0"/>
              <w:bottom w:val="single" w:color="auto" w:sz="4" w:space="0"/>
              <w:right w:val="single" w:color="auto" w:sz="4" w:space="0"/>
            </w:tcBorders>
            <w:vAlign w:val="center"/>
          </w:tcPr>
          <w:p w14:paraId="0CFFDF13">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2017年5月</w:t>
            </w:r>
          </w:p>
        </w:tc>
        <w:tc>
          <w:tcPr>
            <w:tcW w:w="1060" w:type="dxa"/>
            <w:tcBorders>
              <w:top w:val="single" w:color="auto" w:sz="4" w:space="0"/>
              <w:left w:val="single" w:color="auto" w:sz="4" w:space="0"/>
              <w:bottom w:val="single" w:color="auto" w:sz="4" w:space="0"/>
              <w:right w:val="single" w:color="auto" w:sz="4" w:space="0"/>
            </w:tcBorders>
            <w:vAlign w:val="center"/>
          </w:tcPr>
          <w:p w14:paraId="442E6EAA">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Yuanqiang Cai</w:t>
            </w:r>
          </w:p>
        </w:tc>
        <w:tc>
          <w:tcPr>
            <w:tcW w:w="1063" w:type="dxa"/>
            <w:tcBorders>
              <w:top w:val="single" w:color="auto" w:sz="4" w:space="0"/>
              <w:left w:val="single" w:color="auto" w:sz="4" w:space="0"/>
              <w:bottom w:val="single" w:color="auto" w:sz="4" w:space="0"/>
              <w:right w:val="single" w:color="auto" w:sz="4" w:space="0"/>
            </w:tcBorders>
            <w:vAlign w:val="center"/>
          </w:tcPr>
          <w:p w14:paraId="20B90CA4">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Yuanqiang Cai</w:t>
            </w:r>
          </w:p>
        </w:tc>
        <w:tc>
          <w:tcPr>
            <w:tcW w:w="2129" w:type="dxa"/>
            <w:tcBorders>
              <w:top w:val="single" w:color="auto" w:sz="4" w:space="0"/>
              <w:left w:val="single" w:color="auto" w:sz="4" w:space="0"/>
              <w:bottom w:val="single" w:color="auto" w:sz="4" w:space="0"/>
              <w:right w:val="single" w:color="auto" w:sz="4" w:space="0"/>
            </w:tcBorders>
            <w:vAlign w:val="center"/>
          </w:tcPr>
          <w:p w14:paraId="4FBE33A2">
            <w:pPr>
              <w:spacing w:line="240" w:lineRule="exact"/>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Yuanqiang Cai, </w:t>
            </w:r>
            <w:r>
              <w:fldChar w:fldCharType="begin"/>
            </w:r>
            <w:r>
              <w:instrText xml:space="preserve"> HYPERLINK "https://www.sciencedirect.com/author/36672832600/lin-guo" </w:instrText>
            </w:r>
            <w:r>
              <w:fldChar w:fldCharType="separate"/>
            </w:r>
            <w:r>
              <w:rPr>
                <w:color w:val="000000" w:themeColor="text1"/>
                <w:sz w:val="18"/>
                <w:szCs w:val="18"/>
                <w14:textFill>
                  <w14:solidFill>
                    <w14:schemeClr w14:val="tx1"/>
                  </w14:solidFill>
                </w14:textFill>
              </w:rPr>
              <w:t>Lin Guo</w:t>
            </w:r>
            <w:r>
              <w:rPr>
                <w:color w:val="000000" w:themeColor="text1"/>
                <w:sz w:val="18"/>
                <w:szCs w:val="18"/>
                <w14:textFill>
                  <w14:solidFill>
                    <w14:schemeClr w14:val="tx1"/>
                  </w14:solidFill>
                </w14:textFill>
              </w:rPr>
              <w:fldChar w:fldCharType="end"/>
            </w:r>
            <w:r>
              <w:fldChar w:fldCharType="begin"/>
            </w:r>
            <w:r>
              <w:instrText xml:space="preserve"> HYPERLINK "https://cdnsciencepub.com/doi/10.1139/cgj-2016-0636" \l "con3" </w:instrText>
            </w:r>
            <w:r>
              <w:fldChar w:fldCharType="separate"/>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 xml:space="preserve"> Richard J. Jardine</w:t>
            </w:r>
            <w:r>
              <w:rPr>
                <w:color w:val="000000" w:themeColor="text1"/>
                <w:sz w:val="18"/>
                <w:szCs w:val="18"/>
                <w14:textFill>
                  <w14:solidFill>
                    <w14:schemeClr w14:val="tx1"/>
                  </w14:solidFill>
                </w14:textFill>
              </w:rPr>
              <w:fldChar w:fldCharType="end"/>
            </w:r>
            <w:r>
              <w:rPr>
                <w:rFonts w:hint="eastAsia"/>
                <w:color w:val="000000" w:themeColor="text1"/>
                <w:sz w:val="18"/>
                <w:szCs w:val="18"/>
                <w14:textFill>
                  <w14:solidFill>
                    <w14:schemeClr w14:val="tx1"/>
                  </w14:solidFill>
                </w14:textFill>
              </w:rPr>
              <w:t xml:space="preserve">, </w:t>
            </w:r>
            <w:r>
              <w:fldChar w:fldCharType="begin"/>
            </w:r>
            <w:r>
              <w:instrText xml:space="preserve"> HYPERLINK "https://cdnsciencepub.com/doi/10.1139/cgj-2016-0636" \l "con4" </w:instrText>
            </w:r>
            <w:r>
              <w:fldChar w:fldCharType="separate"/>
            </w:r>
            <w:r>
              <w:rPr>
                <w:color w:val="000000" w:themeColor="text1"/>
                <w:sz w:val="18"/>
                <w:szCs w:val="18"/>
                <w14:textFill>
                  <w14:solidFill>
                    <w14:schemeClr w14:val="tx1"/>
                  </w14:solidFill>
                </w14:textFill>
              </w:rPr>
              <w:t>Zhongxuan Yang</w:t>
            </w:r>
            <w:r>
              <w:rPr>
                <w:color w:val="000000" w:themeColor="text1"/>
                <w:sz w:val="18"/>
                <w:szCs w:val="18"/>
                <w14:textFill>
                  <w14:solidFill>
                    <w14:schemeClr w14:val="tx1"/>
                  </w14:solidFill>
                </w14:textFill>
              </w:rPr>
              <w:fldChar w:fldCharType="end"/>
            </w:r>
            <w:r>
              <w:rPr>
                <w:rFonts w:hint="eastAsia"/>
                <w:color w:val="000000" w:themeColor="text1"/>
                <w:sz w:val="18"/>
                <w:szCs w:val="18"/>
                <w14:textFill>
                  <w14:solidFill>
                    <w14:schemeClr w14:val="tx1"/>
                  </w14:solidFill>
                </w14:textFill>
              </w:rPr>
              <w:t xml:space="preserve">, </w:t>
            </w:r>
            <w:r>
              <w:fldChar w:fldCharType="begin"/>
            </w:r>
            <w:r>
              <w:instrText xml:space="preserve"> HYPERLINK "https://cdnsciencepub.com/doi/10.1139/cgj-2016-0636" \l "con5" </w:instrText>
            </w:r>
            <w:r>
              <w:fldChar w:fldCharType="separate"/>
            </w:r>
            <w:r>
              <w:rPr>
                <w:color w:val="000000" w:themeColor="text1"/>
                <w:sz w:val="18"/>
                <w:szCs w:val="18"/>
                <w14:textFill>
                  <w14:solidFill>
                    <w14:schemeClr w14:val="tx1"/>
                  </w14:solidFill>
                </w14:textFill>
              </w:rPr>
              <w:t>Jun Wang</w:t>
            </w:r>
            <w:r>
              <w:rPr>
                <w:color w:val="000000" w:themeColor="text1"/>
                <w:sz w:val="18"/>
                <w:szCs w:val="18"/>
                <w14:textFill>
                  <w14:solidFill>
                    <w14:schemeClr w14:val="tx1"/>
                  </w14:solidFill>
                </w14:textFill>
              </w:rPr>
              <w:fldChar w:fldCharType="end"/>
            </w:r>
          </w:p>
        </w:tc>
        <w:tc>
          <w:tcPr>
            <w:tcW w:w="567" w:type="dxa"/>
            <w:tcBorders>
              <w:top w:val="single" w:color="auto" w:sz="4" w:space="0"/>
              <w:left w:val="single" w:color="auto" w:sz="4" w:space="0"/>
              <w:bottom w:val="single" w:color="auto" w:sz="4" w:space="0"/>
              <w:right w:val="single" w:color="auto" w:sz="4" w:space="0"/>
            </w:tcBorders>
            <w:vAlign w:val="center"/>
          </w:tcPr>
          <w:p w14:paraId="39620B1B">
            <w:pPr>
              <w:spacing w:line="240" w:lineRule="exac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108</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209DAE6A">
            <w:pPr>
              <w:spacing w:line="240" w:lineRule="exact"/>
              <w:jc w:val="center"/>
              <w:rPr>
                <w:rFonts w:ascii="Times New Roman" w:hAnsi="Times New Roman" w:eastAsia="宋体" w:cs="Times New Roman"/>
                <w:color w:val="000000" w:themeColor="text1"/>
                <w:kern w:val="2"/>
                <w:sz w:val="18"/>
                <w:szCs w:val="16"/>
                <w:lang w:val="en-US" w:eastAsia="zh-CN" w:bidi="ar-SA"/>
                <w14:textFill>
                  <w14:solidFill>
                    <w14:schemeClr w14:val="tx1"/>
                  </w14:solidFill>
                </w14:textFill>
              </w:rPr>
            </w:pPr>
            <w:r>
              <w:rPr>
                <w:rFonts w:hint="default"/>
                <w:color w:val="000000" w:themeColor="text1"/>
                <w:sz w:val="18"/>
                <w:szCs w:val="16"/>
                <w:lang w:val="en-US"/>
                <w14:textFill>
                  <w14:solidFill>
                    <w14:schemeClr w14:val="tx1"/>
                  </w14:solidFill>
                </w14:textFill>
              </w:rPr>
              <w:t>SCI</w:t>
            </w:r>
          </w:p>
        </w:tc>
      </w:tr>
      <w:tr w14:paraId="01BC55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3" w:hRule="exact"/>
          <w:jc w:val="center"/>
        </w:trPr>
        <w:tc>
          <w:tcPr>
            <w:tcW w:w="339" w:type="dxa"/>
            <w:tcBorders>
              <w:top w:val="single" w:color="auto" w:sz="4" w:space="0"/>
              <w:left w:val="single" w:color="auto" w:sz="8" w:space="0"/>
              <w:bottom w:val="single" w:color="auto" w:sz="4" w:space="0"/>
              <w:right w:val="single" w:color="auto" w:sz="4" w:space="0"/>
            </w:tcBorders>
            <w:shd w:val="clear" w:color="auto" w:fill="auto"/>
            <w:vAlign w:val="center"/>
          </w:tcPr>
          <w:p w14:paraId="6E042E87">
            <w:pPr>
              <w:jc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2"/>
                <w:sz w:val="24"/>
                <w:szCs w:val="24"/>
                <w:lang w:val="en-US" w:eastAsia="zh-CN" w:bidi="ar-SA"/>
                <w14:textFill>
                  <w14:solidFill>
                    <w14:schemeClr w14:val="tx1"/>
                  </w14:solidFill>
                </w14:textFill>
              </w:rPr>
              <w:t>4</w:t>
            </w:r>
          </w:p>
        </w:tc>
        <w:tc>
          <w:tcPr>
            <w:tcW w:w="5463" w:type="dxa"/>
            <w:tcBorders>
              <w:top w:val="single" w:color="auto" w:sz="4" w:space="0"/>
              <w:left w:val="single" w:color="auto" w:sz="4" w:space="0"/>
              <w:bottom w:val="single" w:color="auto" w:sz="4" w:space="0"/>
              <w:right w:val="single" w:color="auto" w:sz="4" w:space="0"/>
            </w:tcBorders>
            <w:shd w:val="clear" w:color="auto" w:fill="auto"/>
            <w:vAlign w:val="center"/>
          </w:tcPr>
          <w:p w14:paraId="4B6A4DD6">
            <w:pPr>
              <w:spacing w:line="240" w:lineRule="exact"/>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 xml:space="preserve">Influence of shear stress level on </w:t>
            </w:r>
            <w:r>
              <w:rPr>
                <w:rFonts w:hint="eastAsia"/>
                <w:color w:val="000000" w:themeColor="text1"/>
                <w:sz w:val="18"/>
                <w:szCs w:val="18"/>
                <w:lang w:val="en-US" w:eastAsia="zh-CN"/>
                <w14:textFill>
                  <w14:solidFill>
                    <w14:schemeClr w14:val="tx1"/>
                  </w14:solidFill>
                </w14:textFill>
              </w:rPr>
              <w:t xml:space="preserve">cyclic </w:t>
            </w:r>
            <w:r>
              <w:rPr>
                <w:rFonts w:hint="eastAsia"/>
                <w:color w:val="000000" w:themeColor="text1"/>
                <w:sz w:val="18"/>
                <w:szCs w:val="18"/>
                <w14:textFill>
                  <w14:solidFill>
                    <w14:schemeClr w14:val="tx1"/>
                  </w14:solidFill>
                </w14:textFill>
              </w:rPr>
              <w:t>deformation behavio</w:t>
            </w:r>
            <w:r>
              <w:rPr>
                <w:rFonts w:hint="eastAsia"/>
                <w:color w:val="000000" w:themeColor="text1"/>
                <w:sz w:val="18"/>
                <w:szCs w:val="18"/>
                <w:lang w:val="en-US" w:eastAsia="zh-CN"/>
                <w14:textFill>
                  <w14:solidFill>
                    <w14:schemeClr w14:val="tx1"/>
                  </w14:solidFill>
                </w14:textFill>
              </w:rPr>
              <w:t>u</w:t>
            </w:r>
            <w:r>
              <w:rPr>
                <w:rFonts w:hint="eastAsia"/>
                <w:color w:val="000000" w:themeColor="text1"/>
                <w:sz w:val="18"/>
                <w:szCs w:val="18"/>
                <w14:textFill>
                  <w14:solidFill>
                    <w14:schemeClr w14:val="tx1"/>
                  </w14:solidFill>
                </w14:textFill>
              </w:rPr>
              <w:t xml:space="preserve">r of </w:t>
            </w:r>
            <w:r>
              <w:rPr>
                <w:rFonts w:hint="eastAsia"/>
                <w:color w:val="000000" w:themeColor="text1"/>
                <w:sz w:val="18"/>
                <w:szCs w:val="18"/>
                <w:lang w:val="en-US" w:eastAsia="zh-CN"/>
                <w14:textFill>
                  <w14:solidFill>
                    <w14:schemeClr w14:val="tx1"/>
                  </w14:solidFill>
                </w14:textFill>
              </w:rPr>
              <w:t xml:space="preserve">intact Wenzhou </w:t>
            </w:r>
            <w:r>
              <w:rPr>
                <w:rFonts w:hint="eastAsia"/>
                <w:color w:val="000000" w:themeColor="text1"/>
                <w:sz w:val="18"/>
                <w:szCs w:val="18"/>
                <w14:textFill>
                  <w14:solidFill>
                    <w14:schemeClr w14:val="tx1"/>
                  </w14:solidFill>
                </w14:textFill>
              </w:rPr>
              <w:t>soft clay under traffic loading</w:t>
            </w:r>
            <w:r>
              <w:rPr>
                <w:rFonts w:hint="eastAsia"/>
                <w:color w:val="000000" w:themeColor="text1"/>
                <w:sz w:val="18"/>
                <w:szCs w:val="18"/>
                <w:lang w:val="en-US" w:eastAsia="zh-CN"/>
                <w14:textFill>
                  <w14:solidFill>
                    <w14:schemeClr w14:val="tx1"/>
                  </w14:solidFill>
                </w14:textFill>
              </w:rPr>
              <w:t xml:space="preserve"> /《Engineering Geology》</w:t>
            </w:r>
          </w:p>
        </w:tc>
        <w:tc>
          <w:tcPr>
            <w:tcW w:w="1255" w:type="dxa"/>
            <w:tcBorders>
              <w:top w:val="single" w:color="auto" w:sz="4" w:space="0"/>
              <w:left w:val="single" w:color="auto" w:sz="4" w:space="0"/>
              <w:bottom w:val="single" w:color="auto" w:sz="4" w:space="0"/>
              <w:right w:val="single" w:color="auto" w:sz="4" w:space="0"/>
            </w:tcBorders>
            <w:shd w:val="clear" w:color="auto" w:fill="auto"/>
            <w:vAlign w:val="center"/>
          </w:tcPr>
          <w:p w14:paraId="7C0F46B2">
            <w:pPr>
              <w:spacing w:line="240" w:lineRule="exact"/>
              <w:jc w:val="left"/>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2017年288卷61-70页</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04FCD90B">
            <w:pPr>
              <w:spacing w:line="240" w:lineRule="exact"/>
              <w:jc w:val="left"/>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2017年10月</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14:paraId="49D49793">
            <w:pPr>
              <w:spacing w:line="240" w:lineRule="exact"/>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fldChar w:fldCharType="begin"/>
            </w:r>
            <w:r>
              <w:instrText xml:space="preserve"> HYPERLINK "https://www.sciencedirect.com/author/36672832600/lin-guo" </w:instrText>
            </w:r>
            <w:r>
              <w:fldChar w:fldCharType="separate"/>
            </w:r>
            <w:r>
              <w:rPr>
                <w:color w:val="000000" w:themeColor="text1"/>
                <w:sz w:val="18"/>
                <w:szCs w:val="18"/>
                <w14:textFill>
                  <w14:solidFill>
                    <w14:schemeClr w14:val="tx1"/>
                  </w14:solidFill>
                </w14:textFill>
              </w:rPr>
              <w:t>Lin Guo</w:t>
            </w:r>
            <w:r>
              <w:rPr>
                <w:color w:val="000000" w:themeColor="text1"/>
                <w:sz w:val="18"/>
                <w:szCs w:val="18"/>
                <w14:textFill>
                  <w14:solidFill>
                    <w14:schemeClr w14:val="tx1"/>
                  </w14:solidFill>
                </w14:textFill>
              </w:rPr>
              <w:fldChar w:fldCharType="end"/>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39677BE0">
            <w:pPr>
              <w:spacing w:line="240" w:lineRule="exact"/>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Tingyu Wu</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14:paraId="74E8051F">
            <w:pPr>
              <w:spacing w:line="240" w:lineRule="exact"/>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fldChar w:fldCharType="begin"/>
            </w:r>
            <w:r>
              <w:instrText xml:space="preserve"> HYPERLINK "https://cdnsciencepub.com/doi/10.1139/cgj-2019-0356" \l "con1" </w:instrText>
            </w:r>
            <w:r>
              <w:fldChar w:fldCharType="separate"/>
            </w:r>
            <w:r>
              <w:rPr>
                <w:rFonts w:hint="eastAsia"/>
                <w:color w:val="000000" w:themeColor="text1"/>
                <w:sz w:val="18"/>
                <w:szCs w:val="18"/>
                <w14:textFill>
                  <w14:solidFill>
                    <w14:schemeClr w14:val="tx1"/>
                  </w14:solidFill>
                </w14:textFill>
              </w:rPr>
              <w:t>Tingyu</w:t>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Wu</w:t>
            </w:r>
            <w:r>
              <w:rPr>
                <w:rFonts w:hint="eastAsia"/>
                <w:color w:val="000000" w:themeColor="text1"/>
                <w:sz w:val="18"/>
                <w:szCs w:val="18"/>
                <w14:textFill>
                  <w14:solidFill>
                    <w14:schemeClr w14:val="tx1"/>
                  </w14:solidFill>
                </w14:textFill>
              </w:rPr>
              <w:fldChar w:fldCharType="end"/>
            </w:r>
            <w:r>
              <w:rPr>
                <w:color w:val="000000" w:themeColor="text1"/>
                <w:sz w:val="18"/>
                <w:szCs w:val="18"/>
                <w14:textFill>
                  <w14:solidFill>
                    <w14:schemeClr w14:val="tx1"/>
                  </w14:solidFill>
                </w14:textFill>
              </w:rPr>
              <w:t xml:space="preserve">, </w:t>
            </w:r>
            <w:r>
              <w:fldChar w:fldCharType="begin"/>
            </w:r>
            <w:r>
              <w:instrText xml:space="preserve"> HYPERLINK "https://www.sciencedirect.com/author/55575240800/yuanqiang-cai" </w:instrText>
            </w:r>
            <w:r>
              <w:fldChar w:fldCharType="separate"/>
            </w:r>
            <w:r>
              <w:rPr>
                <w:color w:val="000000" w:themeColor="text1"/>
                <w:sz w:val="18"/>
                <w:szCs w:val="18"/>
                <w14:textFill>
                  <w14:solidFill>
                    <w14:schemeClr w14:val="tx1"/>
                  </w14:solidFill>
                </w14:textFill>
              </w:rPr>
              <w:t>Yuanqiang Cai</w:t>
            </w:r>
            <w:r>
              <w:rPr>
                <w:color w:val="000000" w:themeColor="text1"/>
                <w:sz w:val="18"/>
                <w:szCs w:val="18"/>
                <w14:textFill>
                  <w14:solidFill>
                    <w14:schemeClr w14:val="tx1"/>
                  </w14:solidFill>
                </w14:textFill>
              </w:rPr>
              <w:fldChar w:fldCharType="end"/>
            </w:r>
            <w:r>
              <w:rPr>
                <w:color w:val="000000" w:themeColor="text1"/>
                <w:sz w:val="18"/>
                <w:szCs w:val="18"/>
                <w14:textFill>
                  <w14:solidFill>
                    <w14:schemeClr w14:val="tx1"/>
                  </w14:solidFill>
                </w14:textFill>
              </w:rPr>
              <w:t xml:space="preserve">, </w:t>
            </w:r>
            <w:r>
              <w:fldChar w:fldCharType="begin"/>
            </w:r>
            <w:r>
              <w:instrText xml:space="preserve"> HYPERLINK "https://www.sciencedirect.com/author/36672832600/lin-guo" </w:instrText>
            </w:r>
            <w:r>
              <w:fldChar w:fldCharType="separate"/>
            </w:r>
            <w:r>
              <w:rPr>
                <w:color w:val="000000" w:themeColor="text1"/>
                <w:sz w:val="18"/>
                <w:szCs w:val="18"/>
                <w14:textFill>
                  <w14:solidFill>
                    <w14:schemeClr w14:val="tx1"/>
                  </w14:solidFill>
                </w14:textFill>
              </w:rPr>
              <w:t>Lin Guo</w:t>
            </w:r>
            <w:r>
              <w:rPr>
                <w:color w:val="000000" w:themeColor="text1"/>
                <w:sz w:val="18"/>
                <w:szCs w:val="18"/>
                <w14:textFill>
                  <w14:solidFill>
                    <w14:schemeClr w14:val="tx1"/>
                  </w14:solidFill>
                </w14:textFill>
              </w:rPr>
              <w:fldChar w:fldCharType="end"/>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Daosheng Lin</w:t>
            </w:r>
            <w:r>
              <w:rPr>
                <w:color w:val="000000" w:themeColor="text1"/>
                <w:sz w:val="18"/>
                <w:szCs w:val="18"/>
                <w14:textFill>
                  <w14:solidFill>
                    <w14:schemeClr w14:val="tx1"/>
                  </w14:solidFill>
                </w14:textFill>
              </w:rPr>
              <w:t xml:space="preserve">g, </w:t>
            </w:r>
            <w:r>
              <w:rPr>
                <w:rFonts w:hint="eastAsia"/>
                <w:color w:val="000000" w:themeColor="text1"/>
                <w:sz w:val="18"/>
                <w:szCs w:val="18"/>
                <w14:textFill>
                  <w14:solidFill>
                    <w14:schemeClr w14:val="tx1"/>
                  </w14:solidFill>
                </w14:textFill>
              </w:rPr>
              <w:t>Jun Wang</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7CC4243">
            <w:pPr>
              <w:spacing w:line="240" w:lineRule="exact"/>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74</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2FD38F52">
            <w:pPr>
              <w:spacing w:line="240" w:lineRule="exact"/>
              <w:jc w:val="center"/>
              <w:rPr>
                <w:rFonts w:hint="default" w:ascii="Times New Roman" w:hAnsi="Times New Roman" w:eastAsia="宋体" w:cs="Times New Roman"/>
                <w:color w:val="000000" w:themeColor="text1"/>
                <w:kern w:val="2"/>
                <w:sz w:val="18"/>
                <w:szCs w:val="16"/>
                <w:lang w:val="en-US" w:eastAsia="zh-CN" w:bidi="ar-SA"/>
                <w14:textFill>
                  <w14:solidFill>
                    <w14:schemeClr w14:val="tx1"/>
                  </w14:solidFill>
                </w14:textFill>
              </w:rPr>
            </w:pPr>
            <w:r>
              <w:rPr>
                <w:rFonts w:hint="default"/>
                <w:color w:val="000000" w:themeColor="text1"/>
                <w:sz w:val="18"/>
                <w:szCs w:val="16"/>
                <w:lang w:val="en-US"/>
                <w14:textFill>
                  <w14:solidFill>
                    <w14:schemeClr w14:val="tx1"/>
                  </w14:solidFill>
                </w14:textFill>
              </w:rPr>
              <w:t>SCI</w:t>
            </w:r>
          </w:p>
        </w:tc>
      </w:tr>
      <w:tr w14:paraId="78DB4C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3" w:hRule="exact"/>
          <w:jc w:val="center"/>
        </w:trPr>
        <w:tc>
          <w:tcPr>
            <w:tcW w:w="339" w:type="dxa"/>
            <w:tcBorders>
              <w:top w:val="single" w:color="auto" w:sz="4" w:space="0"/>
              <w:left w:val="single" w:color="auto" w:sz="8" w:space="0"/>
              <w:bottom w:val="single" w:color="auto" w:sz="4" w:space="0"/>
              <w:right w:val="single" w:color="auto" w:sz="4" w:space="0"/>
            </w:tcBorders>
            <w:shd w:val="clear" w:color="auto" w:fill="auto"/>
            <w:vAlign w:val="center"/>
          </w:tcPr>
          <w:p w14:paraId="38CB0F32">
            <w:pPr>
              <w:jc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2"/>
                <w:sz w:val="24"/>
                <w:szCs w:val="24"/>
                <w:lang w:val="en-US" w:eastAsia="zh-CN" w:bidi="ar-SA"/>
                <w14:textFill>
                  <w14:solidFill>
                    <w14:schemeClr w14:val="tx1"/>
                  </w14:solidFill>
                </w14:textFill>
              </w:rPr>
              <w:t>5</w:t>
            </w:r>
          </w:p>
        </w:tc>
        <w:tc>
          <w:tcPr>
            <w:tcW w:w="5463" w:type="dxa"/>
            <w:tcBorders>
              <w:top w:val="single" w:color="auto" w:sz="4" w:space="0"/>
              <w:left w:val="single" w:color="auto" w:sz="4" w:space="0"/>
              <w:bottom w:val="single" w:color="auto" w:sz="4" w:space="0"/>
              <w:right w:val="single" w:color="auto" w:sz="4" w:space="0"/>
            </w:tcBorders>
            <w:shd w:val="clear" w:color="auto" w:fill="auto"/>
            <w:vAlign w:val="center"/>
          </w:tcPr>
          <w:p w14:paraId="0294E86A">
            <w:pPr>
              <w:spacing w:line="240" w:lineRule="exact"/>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Undrained behaviour of intact soft clay under cyclic paths that match vehicle loading conditions</w:t>
            </w:r>
            <w:r>
              <w:rPr>
                <w:rFonts w:hint="eastAsia"/>
                <w:color w:val="000000" w:themeColor="text1"/>
                <w:sz w:val="18"/>
                <w:szCs w:val="18"/>
                <w:lang w:val="en-US" w:eastAsia="zh-CN"/>
                <w14:textFill>
                  <w14:solidFill>
                    <w14:schemeClr w14:val="tx1"/>
                  </w14:solidFill>
                </w14:textFill>
              </w:rPr>
              <w:t xml:space="preserve"> /《Canadian Geotechnical Journal》</w:t>
            </w:r>
          </w:p>
        </w:tc>
        <w:tc>
          <w:tcPr>
            <w:tcW w:w="1255" w:type="dxa"/>
            <w:tcBorders>
              <w:top w:val="single" w:color="auto" w:sz="4" w:space="0"/>
              <w:left w:val="single" w:color="auto" w:sz="4" w:space="0"/>
              <w:bottom w:val="single" w:color="auto" w:sz="4" w:space="0"/>
              <w:right w:val="single" w:color="auto" w:sz="4" w:space="0"/>
            </w:tcBorders>
            <w:shd w:val="clear" w:color="auto" w:fill="auto"/>
            <w:vAlign w:val="center"/>
          </w:tcPr>
          <w:p w14:paraId="63CC4BA0">
            <w:pPr>
              <w:spacing w:line="240" w:lineRule="exact"/>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2018年</w:t>
            </w:r>
            <w:r>
              <w:rPr>
                <w:rFonts w:hint="eastAsia"/>
                <w:color w:val="000000" w:themeColor="text1"/>
                <w:sz w:val="18"/>
                <w:szCs w:val="18"/>
                <w:lang w:val="en-US" w:eastAsia="zh-CN"/>
                <w14:textFill>
                  <w14:solidFill>
                    <w14:schemeClr w14:val="tx1"/>
                  </w14:solidFill>
                </w14:textFill>
              </w:rPr>
              <w:t>55</w:t>
            </w:r>
            <w:r>
              <w:rPr>
                <w:rFonts w:hint="eastAsia"/>
                <w:color w:val="000000" w:themeColor="text1"/>
                <w:sz w:val="18"/>
                <w:szCs w:val="18"/>
                <w14:textFill>
                  <w14:solidFill>
                    <w14:schemeClr w14:val="tx1"/>
                  </w14:solidFill>
                </w14:textFill>
              </w:rPr>
              <w:t>卷90-106页</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03770E90">
            <w:pPr>
              <w:spacing w:line="240" w:lineRule="exact"/>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2018年1月</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14:paraId="68FC1E6B">
            <w:pPr>
              <w:spacing w:line="240" w:lineRule="exact"/>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Yuanqiang Cai</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2F57BCC8">
            <w:pPr>
              <w:spacing w:line="240" w:lineRule="exact"/>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fldChar w:fldCharType="begin"/>
            </w:r>
            <w:r>
              <w:instrText xml:space="preserve"> HYPERLINK "https://www.sciencedirect.com/author/36672832600/lin-guo" </w:instrText>
            </w:r>
            <w:r>
              <w:fldChar w:fldCharType="separate"/>
            </w:r>
            <w:r>
              <w:rPr>
                <w:color w:val="000000" w:themeColor="text1"/>
                <w:sz w:val="18"/>
                <w:szCs w:val="18"/>
                <w14:textFill>
                  <w14:solidFill>
                    <w14:schemeClr w14:val="tx1"/>
                  </w14:solidFill>
                </w14:textFill>
              </w:rPr>
              <w:t>Lin Guo</w:t>
            </w:r>
            <w:r>
              <w:rPr>
                <w:color w:val="000000" w:themeColor="text1"/>
                <w:sz w:val="18"/>
                <w:szCs w:val="18"/>
                <w14:textFill>
                  <w14:solidFill>
                    <w14:schemeClr w14:val="tx1"/>
                  </w14:solidFill>
                </w14:textFill>
              </w:rPr>
              <w:fldChar w:fldCharType="end"/>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14:paraId="6CDA1305">
            <w:pPr>
              <w:spacing w:line="240" w:lineRule="exact"/>
              <w:jc w:val="left"/>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fldChar w:fldCharType="begin"/>
            </w:r>
            <w:r>
              <w:instrText xml:space="preserve"> HYPERLINK "https://cdnsciencepub.com/doi/10.1139/cgj-2016-0636" \l "con1" </w:instrText>
            </w:r>
            <w:r>
              <w:fldChar w:fldCharType="separate"/>
            </w:r>
            <w:r>
              <w:rPr>
                <w:color w:val="000000" w:themeColor="text1"/>
                <w:sz w:val="18"/>
                <w:szCs w:val="18"/>
                <w14:textFill>
                  <w14:solidFill>
                    <w14:schemeClr w14:val="tx1"/>
                  </w14:solidFill>
                </w14:textFill>
              </w:rPr>
              <w:t>Lin</w:t>
            </w:r>
            <w:r>
              <w:rPr>
                <w:rFonts w:hint="eastAsia"/>
                <w:color w:val="000000" w:themeColor="text1"/>
                <w:sz w:val="18"/>
                <w:szCs w:val="18"/>
                <w:lang w:val="en-US" w:eastAsia="zh-CN"/>
                <w14:textFill>
                  <w14:solidFill>
                    <w14:schemeClr w14:val="tx1"/>
                  </w14:solidFill>
                </w14:textFill>
              </w:rPr>
              <w:t xml:space="preserve"> </w:t>
            </w:r>
            <w:r>
              <w:rPr>
                <w:color w:val="000000" w:themeColor="text1"/>
                <w:sz w:val="18"/>
                <w:szCs w:val="18"/>
                <w14:textFill>
                  <w14:solidFill>
                    <w14:schemeClr w14:val="tx1"/>
                  </w14:solidFill>
                </w14:textFill>
              </w:rPr>
              <w:t>Guo</w:t>
            </w:r>
            <w:r>
              <w:rPr>
                <w:color w:val="000000" w:themeColor="text1"/>
                <w:sz w:val="18"/>
                <w:szCs w:val="18"/>
                <w14:textFill>
                  <w14:solidFill>
                    <w14:schemeClr w14:val="tx1"/>
                  </w14:solidFill>
                </w14:textFill>
              </w:rPr>
              <w:fldChar w:fldCharType="end"/>
            </w:r>
            <w:r>
              <w:rPr>
                <w:color w:val="000000" w:themeColor="text1"/>
                <w:sz w:val="18"/>
                <w:szCs w:val="18"/>
                <w14:textFill>
                  <w14:solidFill>
                    <w14:schemeClr w14:val="tx1"/>
                  </w14:solidFill>
                </w14:textFill>
              </w:rPr>
              <w:t xml:space="preserve">, </w:t>
            </w:r>
            <w:r>
              <w:fldChar w:fldCharType="begin"/>
            </w:r>
            <w:r>
              <w:instrText xml:space="preserve"> HYPERLINK "https://cdnsciencepub.com/doi/10.1139/cgj-2016-0636" \l "con2" </w:instrText>
            </w:r>
            <w:r>
              <w:fldChar w:fldCharType="separate"/>
            </w:r>
            <w:r>
              <w:rPr>
                <w:color w:val="000000" w:themeColor="text1"/>
                <w:sz w:val="18"/>
                <w:szCs w:val="18"/>
                <w14:textFill>
                  <w14:solidFill>
                    <w14:schemeClr w14:val="tx1"/>
                  </w14:solidFill>
                </w14:textFill>
              </w:rPr>
              <w:t>Yuanqiang Cai</w:t>
            </w:r>
            <w:r>
              <w:rPr>
                <w:color w:val="000000" w:themeColor="text1"/>
                <w:sz w:val="18"/>
                <w:szCs w:val="18"/>
                <w14:textFill>
                  <w14:solidFill>
                    <w14:schemeClr w14:val="tx1"/>
                  </w14:solidFill>
                </w14:textFill>
              </w:rPr>
              <w:fldChar w:fldCharType="end"/>
            </w:r>
            <w:r>
              <w:fldChar w:fldCharType="begin"/>
            </w:r>
            <w:r>
              <w:instrText xml:space="preserve"> HYPERLINK "https://cdnsciencepub.com/doi/10.1139/cgj-2016-0636" \l "con3" </w:instrText>
            </w:r>
            <w:r>
              <w:fldChar w:fldCharType="separate"/>
            </w:r>
            <w:r>
              <w:rPr>
                <w:color w:val="000000" w:themeColor="text1"/>
                <w:sz w:val="18"/>
                <w:szCs w:val="18"/>
                <w14:textFill>
                  <w14:solidFill>
                    <w14:schemeClr w14:val="tx1"/>
                  </w14:solidFill>
                </w14:textFill>
              </w:rPr>
              <w:t>, Richard J.</w:t>
            </w:r>
            <w:r>
              <w:rPr>
                <w:rFonts w:hint="eastAsia"/>
                <w:color w:val="000000" w:themeColor="text1"/>
                <w:sz w:val="18"/>
                <w:szCs w:val="18"/>
                <w:lang w:val="en-US" w:eastAsia="zh-CN"/>
                <w14:textFill>
                  <w14:solidFill>
                    <w14:schemeClr w14:val="tx1"/>
                  </w14:solidFill>
                </w14:textFill>
              </w:rPr>
              <w:t xml:space="preserve"> </w:t>
            </w:r>
            <w:r>
              <w:rPr>
                <w:color w:val="000000" w:themeColor="text1"/>
                <w:sz w:val="18"/>
                <w:szCs w:val="18"/>
                <w14:textFill>
                  <w14:solidFill>
                    <w14:schemeClr w14:val="tx1"/>
                  </w14:solidFill>
                </w14:textFill>
              </w:rPr>
              <w:t>Jardine</w:t>
            </w:r>
            <w:r>
              <w:rPr>
                <w:color w:val="000000" w:themeColor="text1"/>
                <w:sz w:val="18"/>
                <w:szCs w:val="18"/>
                <w14:textFill>
                  <w14:solidFill>
                    <w14:schemeClr w14:val="tx1"/>
                  </w14:solidFill>
                </w14:textFill>
              </w:rPr>
              <w:fldChar w:fldCharType="end"/>
            </w:r>
            <w:r>
              <w:rPr>
                <w:color w:val="000000" w:themeColor="text1"/>
                <w:sz w:val="18"/>
                <w:szCs w:val="18"/>
                <w14:textFill>
                  <w14:solidFill>
                    <w14:schemeClr w14:val="tx1"/>
                  </w14:solidFill>
                </w14:textFill>
              </w:rPr>
              <w:t xml:space="preserve">, </w:t>
            </w:r>
            <w:r>
              <w:fldChar w:fldCharType="begin"/>
            </w:r>
            <w:r>
              <w:instrText xml:space="preserve"> HYPERLINK "https://cdnsciencepub.com/doi/10.1139/cgj-2016-0636" \l "con4" </w:instrText>
            </w:r>
            <w:r>
              <w:fldChar w:fldCharType="separate"/>
            </w:r>
            <w:r>
              <w:rPr>
                <w:color w:val="000000" w:themeColor="text1"/>
                <w:sz w:val="18"/>
                <w:szCs w:val="18"/>
                <w14:textFill>
                  <w14:solidFill>
                    <w14:schemeClr w14:val="tx1"/>
                  </w14:solidFill>
                </w14:textFill>
              </w:rPr>
              <w:t>Zhongxuan Yang</w:t>
            </w:r>
            <w:r>
              <w:rPr>
                <w:color w:val="000000" w:themeColor="text1"/>
                <w:sz w:val="18"/>
                <w:szCs w:val="18"/>
                <w14:textFill>
                  <w14:solidFill>
                    <w14:schemeClr w14:val="tx1"/>
                  </w14:solidFill>
                </w14:textFill>
              </w:rPr>
              <w:fldChar w:fldCharType="end"/>
            </w:r>
            <w:r>
              <w:rPr>
                <w:color w:val="000000" w:themeColor="text1"/>
                <w:sz w:val="18"/>
                <w:szCs w:val="18"/>
                <w14:textFill>
                  <w14:solidFill>
                    <w14:schemeClr w14:val="tx1"/>
                  </w14:solidFill>
                </w14:textFill>
              </w:rPr>
              <w:t xml:space="preserve">, </w:t>
            </w:r>
            <w:r>
              <w:fldChar w:fldCharType="begin"/>
            </w:r>
            <w:r>
              <w:instrText xml:space="preserve"> HYPERLINK "https://cdnsciencepub.com/doi/10.1139/cgj-2016-0636" \l "con5" </w:instrText>
            </w:r>
            <w:r>
              <w:fldChar w:fldCharType="separate"/>
            </w:r>
            <w:r>
              <w:rPr>
                <w:color w:val="000000" w:themeColor="text1"/>
                <w:sz w:val="18"/>
                <w:szCs w:val="18"/>
                <w14:textFill>
                  <w14:solidFill>
                    <w14:schemeClr w14:val="tx1"/>
                  </w14:solidFill>
                </w14:textFill>
              </w:rPr>
              <w:t>Jun Wang</w:t>
            </w:r>
            <w:r>
              <w:rPr>
                <w:color w:val="000000" w:themeColor="text1"/>
                <w:sz w:val="18"/>
                <w:szCs w:val="18"/>
                <w14:textFill>
                  <w14:solidFill>
                    <w14:schemeClr w14:val="tx1"/>
                  </w14:solidFill>
                </w14:textFill>
              </w:rPr>
              <w:fldChar w:fldCharType="end"/>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535D6BB">
            <w:pPr>
              <w:spacing w:line="240" w:lineRule="exact"/>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73</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519BE35E">
            <w:pPr>
              <w:spacing w:line="240" w:lineRule="exact"/>
              <w:jc w:val="center"/>
              <w:rPr>
                <w:rFonts w:hint="default" w:ascii="Times New Roman" w:hAnsi="Times New Roman" w:eastAsia="宋体" w:cs="Times New Roman"/>
                <w:color w:val="000000" w:themeColor="text1"/>
                <w:kern w:val="2"/>
                <w:sz w:val="18"/>
                <w:szCs w:val="16"/>
                <w:lang w:val="en-US" w:eastAsia="zh-CN" w:bidi="ar-SA"/>
                <w14:textFill>
                  <w14:solidFill>
                    <w14:schemeClr w14:val="tx1"/>
                  </w14:solidFill>
                </w14:textFill>
              </w:rPr>
            </w:pPr>
            <w:r>
              <w:rPr>
                <w:rFonts w:hint="default"/>
                <w:color w:val="000000" w:themeColor="text1"/>
                <w:sz w:val="18"/>
                <w:szCs w:val="16"/>
                <w:lang w:val="en-US"/>
                <w14:textFill>
                  <w14:solidFill>
                    <w14:schemeClr w14:val="tx1"/>
                  </w14:solidFill>
                </w14:textFill>
              </w:rPr>
              <w:t>SCI</w:t>
            </w:r>
          </w:p>
        </w:tc>
      </w:tr>
      <w:tr w14:paraId="4BE127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3" w:hRule="exact"/>
          <w:jc w:val="center"/>
        </w:trPr>
        <w:tc>
          <w:tcPr>
            <w:tcW w:w="339" w:type="dxa"/>
            <w:tcBorders>
              <w:top w:val="single" w:color="auto" w:sz="4" w:space="0"/>
              <w:left w:val="single" w:color="auto" w:sz="8" w:space="0"/>
              <w:bottom w:val="single" w:color="auto" w:sz="4" w:space="0"/>
              <w:right w:val="single" w:color="auto" w:sz="4" w:space="0"/>
            </w:tcBorders>
            <w:shd w:val="clear" w:color="auto" w:fill="auto"/>
            <w:vAlign w:val="center"/>
          </w:tcPr>
          <w:p w14:paraId="24B3B6F1">
            <w:pPr>
              <w:jc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eastAsia" w:eastAsia="仿宋_GB2312" w:cs="Times New Roman"/>
                <w:color w:val="000000" w:themeColor="text1"/>
                <w:kern w:val="2"/>
                <w:sz w:val="24"/>
                <w:szCs w:val="24"/>
                <w:lang w:val="en-US" w:eastAsia="zh-CN" w:bidi="ar-SA"/>
                <w14:textFill>
                  <w14:solidFill>
                    <w14:schemeClr w14:val="tx1"/>
                  </w14:solidFill>
                </w14:textFill>
              </w:rPr>
              <w:t>6</w:t>
            </w:r>
          </w:p>
        </w:tc>
        <w:tc>
          <w:tcPr>
            <w:tcW w:w="5463" w:type="dxa"/>
            <w:tcBorders>
              <w:top w:val="single" w:color="auto" w:sz="4" w:space="0"/>
              <w:left w:val="single" w:color="auto" w:sz="4" w:space="0"/>
              <w:bottom w:val="single" w:color="auto" w:sz="4" w:space="0"/>
              <w:right w:val="single" w:color="auto" w:sz="4" w:space="0"/>
            </w:tcBorders>
            <w:shd w:val="clear" w:color="auto" w:fill="auto"/>
            <w:vAlign w:val="center"/>
          </w:tcPr>
          <w:p w14:paraId="1529F7A6">
            <w:pPr>
              <w:spacing w:line="240" w:lineRule="exact"/>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Stiffness degradation and plastic strain accumulation of clay under cyclic load with principal stress rotation and deviatoric stress variation</w:t>
            </w:r>
            <w:r>
              <w:rPr>
                <w:rFonts w:hint="eastAsia"/>
                <w:color w:val="000000" w:themeColor="text1"/>
                <w:sz w:val="18"/>
                <w:szCs w:val="18"/>
                <w:lang w:val="en-US" w:eastAsia="zh-CN"/>
                <w14:textFill>
                  <w14:solidFill>
                    <w14:schemeClr w14:val="tx1"/>
                  </w14:solidFill>
                </w14:textFill>
              </w:rPr>
              <w:t xml:space="preserve"> /</w:t>
            </w:r>
          </w:p>
          <w:p w14:paraId="5ADE98F1">
            <w:pPr>
              <w:spacing w:line="240" w:lineRule="exact"/>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《Journal of Geotechnical and Geoenvironmental Engineering》</w:t>
            </w:r>
          </w:p>
        </w:tc>
        <w:tc>
          <w:tcPr>
            <w:tcW w:w="1255" w:type="dxa"/>
            <w:tcBorders>
              <w:top w:val="single" w:color="auto" w:sz="4" w:space="0"/>
              <w:left w:val="single" w:color="auto" w:sz="4" w:space="0"/>
              <w:bottom w:val="single" w:color="auto" w:sz="4" w:space="0"/>
              <w:right w:val="single" w:color="auto" w:sz="4" w:space="0"/>
            </w:tcBorders>
            <w:shd w:val="clear" w:color="auto" w:fill="auto"/>
            <w:vAlign w:val="center"/>
          </w:tcPr>
          <w:p w14:paraId="57791C88">
            <w:pPr>
              <w:spacing w:line="240" w:lineRule="exact"/>
              <w:jc w:val="left"/>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2018年144卷04018021</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723D4C8B">
            <w:pPr>
              <w:spacing w:line="240" w:lineRule="exact"/>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2018年5月</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14:paraId="693A1889">
            <w:pPr>
              <w:spacing w:line="240" w:lineRule="exact"/>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fldChar w:fldCharType="begin"/>
            </w:r>
            <w:r>
              <w:instrText xml:space="preserve"> HYPERLINK "https://www.sciencedirect.com/author/36672832600/lin-guo" </w:instrText>
            </w:r>
            <w:r>
              <w:fldChar w:fldCharType="separate"/>
            </w:r>
            <w:r>
              <w:rPr>
                <w:color w:val="000000" w:themeColor="text1"/>
                <w:sz w:val="18"/>
                <w:szCs w:val="18"/>
                <w14:textFill>
                  <w14:solidFill>
                    <w14:schemeClr w14:val="tx1"/>
                  </w14:solidFill>
                </w14:textFill>
              </w:rPr>
              <w:t>Lin Guo</w:t>
            </w:r>
            <w:r>
              <w:rPr>
                <w:color w:val="000000" w:themeColor="text1"/>
                <w:sz w:val="18"/>
                <w:szCs w:val="18"/>
                <w14:textFill>
                  <w14:solidFill>
                    <w14:schemeClr w14:val="tx1"/>
                  </w14:solidFill>
                </w14:textFill>
              </w:rPr>
              <w:fldChar w:fldCharType="end"/>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1F3150DD">
            <w:pPr>
              <w:spacing w:line="240" w:lineRule="exact"/>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Yuanqiang Cai</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14:paraId="0904BDBA">
            <w:pPr>
              <w:spacing w:line="240" w:lineRule="exact"/>
              <w:jc w:val="left"/>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Yuanqiang Cai, Tingyu Wu</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 xml:space="preserve"> Lin Guo</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 xml:space="preserve"> Jun Wang </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4A2A5AA">
            <w:pPr>
              <w:spacing w:line="240" w:lineRule="exact"/>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83</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3779957F">
            <w:pPr>
              <w:spacing w:line="240" w:lineRule="exact"/>
              <w:jc w:val="center"/>
              <w:rPr>
                <w:rFonts w:hint="default" w:ascii="Times New Roman" w:hAnsi="Times New Roman" w:eastAsia="宋体" w:cs="Times New Roman"/>
                <w:color w:val="000000" w:themeColor="text1"/>
                <w:kern w:val="2"/>
                <w:sz w:val="18"/>
                <w:szCs w:val="16"/>
                <w:lang w:val="en-US" w:eastAsia="zh-CN" w:bidi="ar-SA"/>
                <w14:textFill>
                  <w14:solidFill>
                    <w14:schemeClr w14:val="tx1"/>
                  </w14:solidFill>
                </w14:textFill>
              </w:rPr>
            </w:pPr>
            <w:r>
              <w:rPr>
                <w:rFonts w:hint="default"/>
                <w:color w:val="000000" w:themeColor="text1"/>
                <w:sz w:val="18"/>
                <w:szCs w:val="16"/>
                <w:lang w:val="en-US"/>
                <w14:textFill>
                  <w14:solidFill>
                    <w14:schemeClr w14:val="tx1"/>
                  </w14:solidFill>
                </w14:textFill>
              </w:rPr>
              <w:t>SCI</w:t>
            </w:r>
          </w:p>
        </w:tc>
      </w:tr>
      <w:tr w14:paraId="72F017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3" w:hRule="exact"/>
          <w:jc w:val="center"/>
        </w:trPr>
        <w:tc>
          <w:tcPr>
            <w:tcW w:w="339" w:type="dxa"/>
            <w:tcBorders>
              <w:top w:val="single" w:color="auto" w:sz="4" w:space="0"/>
              <w:left w:val="single" w:color="auto" w:sz="8" w:space="0"/>
              <w:bottom w:val="single" w:color="auto" w:sz="4" w:space="0"/>
              <w:right w:val="single" w:color="auto" w:sz="4" w:space="0"/>
            </w:tcBorders>
            <w:shd w:val="clear" w:color="auto" w:fill="auto"/>
            <w:vAlign w:val="center"/>
          </w:tcPr>
          <w:p w14:paraId="45AC66A5">
            <w:pPr>
              <w:jc w:val="center"/>
              <w:rPr>
                <w:rFonts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color w:val="000000" w:themeColor="text1"/>
                <w:sz w:val="24"/>
                <w:szCs w:val="24"/>
                <w14:textFill>
                  <w14:solidFill>
                    <w14:schemeClr w14:val="tx1"/>
                  </w14:solidFill>
                </w14:textFill>
              </w:rPr>
              <w:t>7</w:t>
            </w:r>
          </w:p>
        </w:tc>
        <w:tc>
          <w:tcPr>
            <w:tcW w:w="5463" w:type="dxa"/>
            <w:tcBorders>
              <w:top w:val="single" w:color="auto" w:sz="4" w:space="0"/>
              <w:left w:val="single" w:color="auto" w:sz="4" w:space="0"/>
              <w:bottom w:val="single" w:color="auto" w:sz="4" w:space="0"/>
              <w:right w:val="single" w:color="auto" w:sz="4" w:space="0"/>
            </w:tcBorders>
            <w:shd w:val="clear" w:color="auto" w:fill="auto"/>
            <w:vAlign w:val="center"/>
          </w:tcPr>
          <w:p w14:paraId="7E268A5C">
            <w:pPr>
              <w:spacing w:line="240" w:lineRule="exact"/>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Relationship between monotonic and cyclic behavior of saturated soft clay in undrained triaxial compression tests</w:t>
            </w:r>
            <w:r>
              <w:rPr>
                <w:rFonts w:hint="eastAsia"/>
                <w:color w:val="000000" w:themeColor="text1"/>
                <w:sz w:val="18"/>
                <w:szCs w:val="18"/>
                <w:lang w:val="en-US" w:eastAsia="zh-CN"/>
                <w14:textFill>
                  <w14:solidFill>
                    <w14:schemeClr w14:val="tx1"/>
                  </w14:solidFill>
                </w14:textFill>
              </w:rPr>
              <w:t xml:space="preserve"> /</w:t>
            </w:r>
          </w:p>
          <w:p w14:paraId="63144A43">
            <w:pPr>
              <w:spacing w:line="240" w:lineRule="exact"/>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《Canadian Geotechnical Journal》</w:t>
            </w:r>
          </w:p>
        </w:tc>
        <w:tc>
          <w:tcPr>
            <w:tcW w:w="1255" w:type="dxa"/>
            <w:tcBorders>
              <w:top w:val="single" w:color="auto" w:sz="4" w:space="0"/>
              <w:left w:val="single" w:color="auto" w:sz="4" w:space="0"/>
              <w:bottom w:val="single" w:color="auto" w:sz="4" w:space="0"/>
              <w:right w:val="single" w:color="auto" w:sz="4" w:space="0"/>
            </w:tcBorders>
            <w:shd w:val="clear" w:color="auto" w:fill="auto"/>
            <w:vAlign w:val="center"/>
          </w:tcPr>
          <w:p w14:paraId="06F39572">
            <w:pPr>
              <w:spacing w:line="240" w:lineRule="exact"/>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2021年58卷1812-1824页</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62A03112">
            <w:pPr>
              <w:spacing w:line="240" w:lineRule="exact"/>
              <w:jc w:val="left"/>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2021年12月</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14:paraId="45131A24">
            <w:pPr>
              <w:spacing w:line="240" w:lineRule="exact"/>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fldChar w:fldCharType="begin"/>
            </w:r>
            <w:r>
              <w:instrText xml:space="preserve"> HYPERLINK "https://www.sciencedirect.com/author/36672832600/lin-guo" </w:instrText>
            </w:r>
            <w:r>
              <w:fldChar w:fldCharType="separate"/>
            </w:r>
            <w:r>
              <w:rPr>
                <w:color w:val="000000" w:themeColor="text1"/>
                <w:sz w:val="18"/>
                <w:szCs w:val="18"/>
                <w14:textFill>
                  <w14:solidFill>
                    <w14:schemeClr w14:val="tx1"/>
                  </w14:solidFill>
                </w14:textFill>
              </w:rPr>
              <w:t>Lin Guo</w:t>
            </w:r>
            <w:r>
              <w:rPr>
                <w:color w:val="000000" w:themeColor="text1"/>
                <w:sz w:val="18"/>
                <w:szCs w:val="18"/>
                <w14:textFill>
                  <w14:solidFill>
                    <w14:schemeClr w14:val="tx1"/>
                  </w14:solidFill>
                </w14:textFill>
              </w:rPr>
              <w:fldChar w:fldCharType="end"/>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078E6EFA">
            <w:pPr>
              <w:spacing w:line="240" w:lineRule="exact"/>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color w:val="000000" w:themeColor="text1"/>
                <w:sz w:val="18"/>
                <w:szCs w:val="18"/>
                <w14:textFill>
                  <w14:solidFill>
                    <w14:schemeClr w14:val="tx1"/>
                  </w14:solidFill>
                </w14:textFill>
              </w:rPr>
              <w:t>Tingyu</w:t>
            </w:r>
            <w:r>
              <w:rPr>
                <w:rFonts w:hint="eastAsia"/>
                <w:color w:val="000000" w:themeColor="text1"/>
                <w:sz w:val="18"/>
                <w:szCs w:val="18"/>
                <w:lang w:val="en-US" w:eastAsia="zh-CN"/>
                <w14:textFill>
                  <w14:solidFill>
                    <w14:schemeClr w14:val="tx1"/>
                  </w14:solidFill>
                </w14:textFill>
              </w:rPr>
              <w:t xml:space="preserve"> </w:t>
            </w:r>
            <w:r>
              <w:rPr>
                <w:color w:val="000000" w:themeColor="text1"/>
                <w:sz w:val="18"/>
                <w:szCs w:val="18"/>
                <w14:textFill>
                  <w14:solidFill>
                    <w14:schemeClr w14:val="tx1"/>
                  </w14:solidFill>
                </w14:textFill>
              </w:rPr>
              <w:t>Wu</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14:paraId="0BAD5D33">
            <w:pPr>
              <w:spacing w:line="240" w:lineRule="exact"/>
              <w:ind w:left="105" w:leftChars="0" w:hanging="105" w:hangingChars="50"/>
              <w:jc w:val="left"/>
              <w:rPr>
                <w:rFonts w:hint="eastAsia"/>
                <w:color w:val="000000" w:themeColor="text1"/>
                <w:sz w:val="18"/>
                <w:szCs w:val="18"/>
                <w14:textFill>
                  <w14:solidFill>
                    <w14:schemeClr w14:val="tx1"/>
                  </w14:solidFill>
                </w14:textFill>
              </w:rPr>
            </w:pPr>
            <w:r>
              <w:fldChar w:fldCharType="begin"/>
            </w:r>
            <w:r>
              <w:instrText xml:space="preserve"> HYPERLINK "https://cdnsciencepub.com/doi/10.1139/cgj-2019-0356" \l "con1" </w:instrText>
            </w:r>
            <w:r>
              <w:fldChar w:fldCharType="separate"/>
            </w:r>
            <w:r>
              <w:rPr>
                <w:rFonts w:hint="eastAsia"/>
                <w:color w:val="000000" w:themeColor="text1"/>
                <w:sz w:val="18"/>
                <w:szCs w:val="18"/>
                <w14:textFill>
                  <w14:solidFill>
                    <w14:schemeClr w14:val="tx1"/>
                  </w14:solidFill>
                </w14:textFill>
              </w:rPr>
              <w:t>Tingyu</w:t>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Wu</w:t>
            </w:r>
            <w:r>
              <w:rPr>
                <w:rFonts w:hint="eastAsia"/>
                <w:color w:val="000000" w:themeColor="text1"/>
                <w:sz w:val="18"/>
                <w:szCs w:val="18"/>
                <w14:textFill>
                  <w14:solidFill>
                    <w14:schemeClr w14:val="tx1"/>
                  </w14:solidFill>
                </w14:textFill>
              </w:rPr>
              <w:fldChar w:fldCharType="end"/>
            </w:r>
            <w:r>
              <w:rPr>
                <w:rFonts w:hint="eastAsia"/>
                <w:color w:val="000000" w:themeColor="text1"/>
                <w:sz w:val="18"/>
                <w:szCs w:val="18"/>
                <w14:textFill>
                  <w14:solidFill>
                    <w14:schemeClr w14:val="tx1"/>
                  </w14:solidFill>
                </w14:textFill>
              </w:rPr>
              <w:t xml:space="preserve">, </w:t>
            </w:r>
            <w:r>
              <w:fldChar w:fldCharType="begin"/>
            </w:r>
            <w:r>
              <w:instrText xml:space="preserve"> HYPERLINK "https://cdnsciencepub.com/doi/10.1139/cgj-2019-0356" \l "con2" </w:instrText>
            </w:r>
            <w:r>
              <w:fldChar w:fldCharType="separate"/>
            </w:r>
            <w:r>
              <w:rPr>
                <w:rFonts w:hint="eastAsia"/>
                <w:color w:val="000000" w:themeColor="text1"/>
                <w:sz w:val="18"/>
                <w:szCs w:val="18"/>
                <w14:textFill>
                  <w14:solidFill>
                    <w14:schemeClr w14:val="tx1"/>
                  </w14:solidFill>
                </w14:textFill>
              </w:rPr>
              <w:t>Jie</w:t>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Han</w:t>
            </w:r>
            <w:r>
              <w:rPr>
                <w:rFonts w:hint="eastAsia"/>
                <w:color w:val="000000" w:themeColor="text1"/>
                <w:sz w:val="18"/>
                <w:szCs w:val="18"/>
                <w14:textFill>
                  <w14:solidFill>
                    <w14:schemeClr w14:val="tx1"/>
                  </w14:solidFill>
                </w14:textFill>
              </w:rPr>
              <w:fldChar w:fldCharType="end"/>
            </w:r>
            <w:r>
              <w:rPr>
                <w:rFonts w:hint="eastAsia"/>
                <w:color w:val="000000" w:themeColor="text1"/>
                <w:sz w:val="18"/>
                <w:szCs w:val="18"/>
                <w14:textFill>
                  <w14:solidFill>
                    <w14:schemeClr w14:val="tx1"/>
                  </w14:solidFill>
                </w14:textFill>
              </w:rPr>
              <w:t>,</w:t>
            </w:r>
          </w:p>
          <w:p w14:paraId="46A821F1">
            <w:pPr>
              <w:spacing w:line="240" w:lineRule="exact"/>
              <w:ind w:left="90" w:leftChars="0" w:hanging="90" w:hangingChars="5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Yuan</w:t>
            </w:r>
            <w:r>
              <w:fldChar w:fldCharType="begin"/>
            </w:r>
            <w:r>
              <w:instrText xml:space="preserve"> HYPERLINK "https://cdnsciencepub.com/doi/10.1139/cgj-2019-0356" \l "con3" </w:instrText>
            </w:r>
            <w:r>
              <w:fldChar w:fldCharType="separate"/>
            </w:r>
            <w:r>
              <w:rPr>
                <w:rFonts w:hint="eastAsia"/>
                <w:color w:val="000000" w:themeColor="text1"/>
                <w:sz w:val="18"/>
                <w:szCs w:val="18"/>
                <w14:textFill>
                  <w14:solidFill>
                    <w14:schemeClr w14:val="tx1"/>
                  </w14:solidFill>
                </w14:textFill>
              </w:rPr>
              <w:t>qiang Cai</w:t>
            </w:r>
            <w:r>
              <w:rPr>
                <w:rFonts w:hint="eastAsia"/>
                <w:color w:val="000000" w:themeColor="text1"/>
                <w:sz w:val="18"/>
                <w:szCs w:val="18"/>
                <w14:textFill>
                  <w14:solidFill>
                    <w14:schemeClr w14:val="tx1"/>
                  </w14:solidFill>
                </w14:textFill>
              </w:rPr>
              <w:fldChar w:fldCharType="end"/>
            </w:r>
            <w:r>
              <w:rPr>
                <w:rFonts w:hint="eastAsia"/>
                <w:color w:val="000000" w:themeColor="text1"/>
                <w:sz w:val="18"/>
                <w:szCs w:val="18"/>
                <w14:textFill>
                  <w14:solidFill>
                    <w14:schemeClr w14:val="tx1"/>
                  </w14:solidFill>
                </w14:textFill>
              </w:rPr>
              <w:t xml:space="preserve">, </w:t>
            </w:r>
            <w:r>
              <w:fldChar w:fldCharType="begin"/>
            </w:r>
            <w:r>
              <w:instrText xml:space="preserve"> HYPERLINK "https://cdnsciencepub.com/doi/10.1139/cgj-2019-0356" \l "con4" </w:instrText>
            </w:r>
            <w:r>
              <w:fldChar w:fldCharType="separate"/>
            </w:r>
            <w:r>
              <w:rPr>
                <w:rFonts w:hint="eastAsia"/>
                <w:color w:val="000000" w:themeColor="text1"/>
                <w:sz w:val="18"/>
                <w:szCs w:val="18"/>
                <w14:textFill>
                  <w14:solidFill>
                    <w14:schemeClr w14:val="tx1"/>
                  </w14:solidFill>
                </w14:textFill>
              </w:rPr>
              <w:t>Lin</w:t>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Guo</w:t>
            </w:r>
            <w:r>
              <w:rPr>
                <w:rFonts w:hint="eastAsia"/>
                <w:color w:val="000000" w:themeColor="text1"/>
                <w:sz w:val="18"/>
                <w:szCs w:val="18"/>
                <w14:textFill>
                  <w14:solidFill>
                    <w14:schemeClr w14:val="tx1"/>
                  </w14:solidFill>
                </w14:textFill>
              </w:rPr>
              <w:fldChar w:fldCharType="end"/>
            </w:r>
            <w:r>
              <w:rPr>
                <w:color w:val="000000" w:themeColor="text1"/>
                <w:sz w:val="18"/>
                <w:szCs w:val="18"/>
                <w14:textFill>
                  <w14:solidFill>
                    <w14:schemeClr w14:val="tx1"/>
                  </w14:solidFill>
                </w14:textFill>
              </w:rPr>
              <w:t>,</w:t>
            </w:r>
          </w:p>
          <w:p w14:paraId="4985BBD6">
            <w:pPr>
              <w:spacing w:line="240" w:lineRule="exact"/>
              <w:ind w:left="105" w:leftChars="0" w:hanging="105" w:hangingChars="50"/>
              <w:jc w:val="left"/>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fldChar w:fldCharType="begin"/>
            </w:r>
            <w:r>
              <w:instrText xml:space="preserve"> HYPERLINK "https://cdnsciencepub.com/doi/10.1139/cgj-2019-0356" \l "con5" </w:instrText>
            </w:r>
            <w:r>
              <w:fldChar w:fldCharType="separate"/>
            </w:r>
            <w:r>
              <w:rPr>
                <w:rFonts w:hint="eastAsia"/>
                <w:color w:val="000000" w:themeColor="text1"/>
                <w:sz w:val="18"/>
                <w:szCs w:val="18"/>
                <w14:textFill>
                  <w14:solidFill>
                    <w14:schemeClr w14:val="tx1"/>
                  </w14:solidFill>
                </w14:textFill>
              </w:rPr>
              <w:t>Jun Wang</w:t>
            </w:r>
            <w:r>
              <w:rPr>
                <w:rFonts w:hint="eastAsia"/>
                <w:color w:val="000000" w:themeColor="text1"/>
                <w:sz w:val="18"/>
                <w:szCs w:val="18"/>
                <w14:textFill>
                  <w14:solidFill>
                    <w14:schemeClr w14:val="tx1"/>
                  </w14:solidFill>
                </w14:textFill>
              </w:rPr>
              <w:fldChar w:fldCharType="end"/>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AA0D642">
            <w:pPr>
              <w:spacing w:line="240" w:lineRule="exact"/>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8</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7A4D4A70">
            <w:pPr>
              <w:spacing w:line="240" w:lineRule="exact"/>
              <w:jc w:val="center"/>
              <w:rPr>
                <w:rFonts w:hint="default" w:ascii="Times New Roman" w:hAnsi="Times New Roman" w:eastAsia="宋体" w:cs="Times New Roman"/>
                <w:color w:val="000000" w:themeColor="text1"/>
                <w:kern w:val="2"/>
                <w:sz w:val="18"/>
                <w:szCs w:val="16"/>
                <w:lang w:val="en-US" w:eastAsia="zh-CN" w:bidi="ar-SA"/>
                <w14:textFill>
                  <w14:solidFill>
                    <w14:schemeClr w14:val="tx1"/>
                  </w14:solidFill>
                </w14:textFill>
              </w:rPr>
            </w:pPr>
            <w:r>
              <w:rPr>
                <w:rFonts w:hint="default"/>
                <w:color w:val="000000" w:themeColor="text1"/>
                <w:sz w:val="18"/>
                <w:szCs w:val="16"/>
                <w:lang w:val="en-US"/>
                <w14:textFill>
                  <w14:solidFill>
                    <w14:schemeClr w14:val="tx1"/>
                  </w14:solidFill>
                </w14:textFill>
              </w:rPr>
              <w:t>SCI</w:t>
            </w:r>
          </w:p>
        </w:tc>
      </w:tr>
      <w:tr w14:paraId="00176C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3" w:hRule="exact"/>
          <w:jc w:val="center"/>
        </w:trPr>
        <w:tc>
          <w:tcPr>
            <w:tcW w:w="339" w:type="dxa"/>
            <w:tcBorders>
              <w:top w:val="single" w:color="auto" w:sz="4" w:space="0"/>
              <w:left w:val="single" w:color="auto" w:sz="8" w:space="0"/>
              <w:bottom w:val="single" w:color="auto" w:sz="4" w:space="0"/>
              <w:right w:val="single" w:color="auto" w:sz="4" w:space="0"/>
            </w:tcBorders>
            <w:vAlign w:val="center"/>
          </w:tcPr>
          <w:p w14:paraId="327F8225">
            <w:pPr>
              <w:jc w:val="center"/>
              <w:rPr>
                <w:rFonts w:hint="eastAsia" w:eastAsia="仿宋_GB2312"/>
                <w:color w:val="000000" w:themeColor="text1"/>
                <w:sz w:val="24"/>
                <w:szCs w:val="24"/>
                <w:lang w:val="en-US" w:eastAsia="zh-CN"/>
                <w14:textFill>
                  <w14:solidFill>
                    <w14:schemeClr w14:val="tx1"/>
                  </w14:solidFill>
                </w14:textFill>
              </w:rPr>
            </w:pPr>
            <w:r>
              <w:rPr>
                <w:rFonts w:hint="eastAsia" w:eastAsia="仿宋_GB2312"/>
                <w:color w:val="000000" w:themeColor="text1"/>
                <w:sz w:val="24"/>
                <w:szCs w:val="24"/>
                <w:lang w:val="en-US" w:eastAsia="zh-CN"/>
                <w14:textFill>
                  <w14:solidFill>
                    <w14:schemeClr w14:val="tx1"/>
                  </w14:solidFill>
                </w14:textFill>
              </w:rPr>
              <w:t>8</w:t>
            </w:r>
          </w:p>
        </w:tc>
        <w:tc>
          <w:tcPr>
            <w:tcW w:w="5463" w:type="dxa"/>
            <w:tcBorders>
              <w:top w:val="single" w:color="auto" w:sz="4" w:space="0"/>
              <w:left w:val="single" w:color="auto" w:sz="4" w:space="0"/>
              <w:bottom w:val="single" w:color="auto" w:sz="4" w:space="0"/>
              <w:right w:val="single" w:color="auto" w:sz="4" w:space="0"/>
            </w:tcBorders>
            <w:vAlign w:val="center"/>
          </w:tcPr>
          <w:p w14:paraId="39045587">
            <w:pPr>
              <w:spacing w:line="240" w:lineRule="exact"/>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Predicting method on settlement of soft subgrade soil caused by traffic loading involving principal stress rotation and loading frequency</w:t>
            </w:r>
            <w:r>
              <w:rPr>
                <w:rFonts w:hint="eastAsia"/>
                <w:color w:val="000000" w:themeColor="text1"/>
                <w:sz w:val="18"/>
                <w:szCs w:val="18"/>
                <w:lang w:val="en-US" w:eastAsia="zh-CN"/>
                <w14:textFill>
                  <w14:solidFill>
                    <w14:schemeClr w14:val="tx1"/>
                  </w14:solidFill>
                </w14:textFill>
              </w:rPr>
              <w:t xml:space="preserve"> /</w:t>
            </w:r>
          </w:p>
          <w:p w14:paraId="7E2BE5CC">
            <w:pPr>
              <w:spacing w:line="240" w:lineRule="exact"/>
              <w:rPr>
                <w:rFonts w:hint="eastAsia"/>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《Soil Dynamics and Earthquake Engineering》</w:t>
            </w:r>
          </w:p>
        </w:tc>
        <w:tc>
          <w:tcPr>
            <w:tcW w:w="1255" w:type="dxa"/>
            <w:tcBorders>
              <w:top w:val="single" w:color="auto" w:sz="4" w:space="0"/>
              <w:left w:val="single" w:color="auto" w:sz="4" w:space="0"/>
              <w:bottom w:val="single" w:color="auto" w:sz="4" w:space="0"/>
              <w:right w:val="single" w:color="auto" w:sz="4" w:space="0"/>
            </w:tcBorders>
            <w:vAlign w:val="center"/>
          </w:tcPr>
          <w:p w14:paraId="207CB589">
            <w:pPr>
              <w:spacing w:line="240" w:lineRule="exact"/>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2022年152卷107023</w:t>
            </w:r>
          </w:p>
        </w:tc>
        <w:tc>
          <w:tcPr>
            <w:tcW w:w="1297" w:type="dxa"/>
            <w:tcBorders>
              <w:top w:val="single" w:color="auto" w:sz="4" w:space="0"/>
              <w:left w:val="single" w:color="auto" w:sz="4" w:space="0"/>
              <w:bottom w:val="single" w:color="auto" w:sz="4" w:space="0"/>
              <w:right w:val="single" w:color="auto" w:sz="4" w:space="0"/>
            </w:tcBorders>
            <w:vAlign w:val="center"/>
          </w:tcPr>
          <w:p w14:paraId="704BF0F1">
            <w:pPr>
              <w:spacing w:line="24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2022年1月</w:t>
            </w:r>
          </w:p>
        </w:tc>
        <w:tc>
          <w:tcPr>
            <w:tcW w:w="1060" w:type="dxa"/>
            <w:tcBorders>
              <w:top w:val="single" w:color="auto" w:sz="4" w:space="0"/>
              <w:left w:val="single" w:color="auto" w:sz="4" w:space="0"/>
              <w:bottom w:val="single" w:color="auto" w:sz="4" w:space="0"/>
              <w:right w:val="single" w:color="auto" w:sz="4" w:space="0"/>
            </w:tcBorders>
            <w:vAlign w:val="center"/>
          </w:tcPr>
          <w:p w14:paraId="0A3C0A35">
            <w:pPr>
              <w:spacing w:line="240" w:lineRule="exac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Hongxu Jin</w:t>
            </w:r>
          </w:p>
        </w:tc>
        <w:tc>
          <w:tcPr>
            <w:tcW w:w="1063" w:type="dxa"/>
            <w:tcBorders>
              <w:top w:val="single" w:color="auto" w:sz="4" w:space="0"/>
              <w:left w:val="single" w:color="auto" w:sz="4" w:space="0"/>
              <w:bottom w:val="single" w:color="auto" w:sz="4" w:space="0"/>
              <w:right w:val="single" w:color="auto" w:sz="4" w:space="0"/>
            </w:tcBorders>
            <w:vAlign w:val="center"/>
          </w:tcPr>
          <w:p w14:paraId="239BDE73">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Tingyu Wu</w:t>
            </w:r>
          </w:p>
        </w:tc>
        <w:tc>
          <w:tcPr>
            <w:tcW w:w="2129" w:type="dxa"/>
            <w:tcBorders>
              <w:top w:val="single" w:color="auto" w:sz="4" w:space="0"/>
              <w:left w:val="single" w:color="auto" w:sz="4" w:space="0"/>
              <w:bottom w:val="single" w:color="auto" w:sz="4" w:space="0"/>
              <w:right w:val="single" w:color="auto" w:sz="4" w:space="0"/>
            </w:tcBorders>
            <w:vAlign w:val="center"/>
          </w:tcPr>
          <w:p w14:paraId="58A96A5C">
            <w:pPr>
              <w:spacing w:line="240" w:lineRule="exact"/>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Tingyu Wu, Hongxu Jin, </w:t>
            </w:r>
            <w:bookmarkStart w:id="0" w:name="bau3-profile"/>
            <w:r>
              <w:fldChar w:fldCharType="begin"/>
            </w:r>
            <w:r>
              <w:instrText xml:space="preserve"> HYPERLINK "https://www.sciencedirect.com/author/36672832600/lin-guo" </w:instrText>
            </w:r>
            <w:r>
              <w:fldChar w:fldCharType="separate"/>
            </w:r>
            <w:r>
              <w:rPr>
                <w:color w:val="000000" w:themeColor="text1"/>
                <w:sz w:val="18"/>
                <w:szCs w:val="18"/>
                <w14:textFill>
                  <w14:solidFill>
                    <w14:schemeClr w14:val="tx1"/>
                  </w14:solidFill>
                </w14:textFill>
              </w:rPr>
              <w:t>Lin Guo</w:t>
            </w:r>
            <w:bookmarkEnd w:id="0"/>
            <w:r>
              <w:rPr>
                <w:color w:val="000000" w:themeColor="text1"/>
                <w:sz w:val="18"/>
                <w:szCs w:val="18"/>
                <w14:textFill>
                  <w14:solidFill>
                    <w14:schemeClr w14:val="tx1"/>
                  </w14:solidFill>
                </w14:textFill>
              </w:rPr>
              <w:fldChar w:fldCharType="end"/>
            </w:r>
            <w:r>
              <w:rPr>
                <w:color w:val="000000" w:themeColor="text1"/>
                <w:sz w:val="18"/>
                <w:szCs w:val="18"/>
                <w14:textFill>
                  <w14:solidFill>
                    <w14:schemeClr w14:val="tx1"/>
                  </w14:solidFill>
                </w14:textFill>
              </w:rPr>
              <w:t xml:space="preserve">, </w:t>
            </w:r>
            <w:bookmarkStart w:id="1" w:name="bau4-profile"/>
            <w:r>
              <w:rPr>
                <w:color w:val="000000" w:themeColor="text1"/>
                <w:sz w:val="18"/>
                <w:szCs w:val="18"/>
                <w14:textFill>
                  <w14:solidFill>
                    <w14:schemeClr w14:val="tx1"/>
                  </w14:solidFill>
                </w14:textFill>
              </w:rPr>
              <w:fldChar w:fldCharType="begin"/>
            </w:r>
            <w:r>
              <w:rPr>
                <w:color w:val="000000" w:themeColor="text1"/>
                <w:sz w:val="18"/>
                <w:szCs w:val="18"/>
                <w14:textFill>
                  <w14:solidFill>
                    <w14:schemeClr w14:val="tx1"/>
                  </w14:solidFill>
                </w14:textFill>
              </w:rPr>
              <w:instrText xml:space="preserve"> HYPERLINK "https://www.sciencedirect.com/author/11538972200/hong-lei-sun" </w:instrText>
            </w:r>
            <w:r>
              <w:rPr>
                <w:color w:val="000000" w:themeColor="text1"/>
                <w:sz w:val="18"/>
                <w:szCs w:val="18"/>
                <w14:textFill>
                  <w14:solidFill>
                    <w14:schemeClr w14:val="tx1"/>
                  </w14:solidFill>
                </w14:textFill>
              </w:rPr>
              <w:fldChar w:fldCharType="separate"/>
            </w:r>
            <w:r>
              <w:rPr>
                <w:color w:val="000000" w:themeColor="text1"/>
                <w:sz w:val="18"/>
                <w:szCs w:val="18"/>
                <w14:textFill>
                  <w14:solidFill>
                    <w14:schemeClr w14:val="tx1"/>
                  </w14:solidFill>
                </w14:textFill>
              </w:rPr>
              <w:t>Honglei Sun</w:t>
            </w:r>
            <w:bookmarkEnd w:id="1"/>
            <w:r>
              <w:rPr>
                <w:color w:val="000000" w:themeColor="text1"/>
                <w:sz w:val="18"/>
                <w:szCs w:val="18"/>
                <w14:textFill>
                  <w14:solidFill>
                    <w14:schemeClr w14:val="tx1"/>
                  </w14:solidFill>
                </w14:textFill>
              </w:rPr>
              <w:fldChar w:fldCharType="end"/>
            </w:r>
            <w:r>
              <w:rPr>
                <w:color w:val="000000" w:themeColor="text1"/>
                <w:sz w:val="18"/>
                <w:szCs w:val="18"/>
                <w14:textFill>
                  <w14:solidFill>
                    <w14:schemeClr w14:val="tx1"/>
                  </w14:solidFill>
                </w14:textFill>
              </w:rPr>
              <w:t xml:space="preserve">, Junhao Tong, Yaochen Jiang, Pengfei Wei </w:t>
            </w:r>
          </w:p>
        </w:tc>
        <w:tc>
          <w:tcPr>
            <w:tcW w:w="567" w:type="dxa"/>
            <w:tcBorders>
              <w:top w:val="single" w:color="auto" w:sz="4" w:space="0"/>
              <w:left w:val="single" w:color="auto" w:sz="4" w:space="0"/>
              <w:bottom w:val="single" w:color="auto" w:sz="4" w:space="0"/>
              <w:right w:val="single" w:color="auto" w:sz="4" w:space="0"/>
            </w:tcBorders>
            <w:vAlign w:val="center"/>
          </w:tcPr>
          <w:p w14:paraId="76F31472">
            <w:pPr>
              <w:spacing w:line="240" w:lineRule="exact"/>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38</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21222E92">
            <w:pPr>
              <w:spacing w:line="240" w:lineRule="exact"/>
              <w:jc w:val="center"/>
              <w:rPr>
                <w:rFonts w:ascii="Times New Roman" w:hAnsi="Times New Roman" w:eastAsia="宋体" w:cs="Times New Roman"/>
                <w:color w:val="000000" w:themeColor="text1"/>
                <w:kern w:val="2"/>
                <w:sz w:val="18"/>
                <w:szCs w:val="16"/>
                <w:lang w:val="en-US" w:eastAsia="zh-CN" w:bidi="ar-SA"/>
                <w14:textFill>
                  <w14:solidFill>
                    <w14:schemeClr w14:val="tx1"/>
                  </w14:solidFill>
                </w14:textFill>
              </w:rPr>
            </w:pPr>
            <w:r>
              <w:rPr>
                <w:rFonts w:hint="default"/>
                <w:color w:val="000000" w:themeColor="text1"/>
                <w:sz w:val="18"/>
                <w:szCs w:val="16"/>
                <w:lang w:val="en-US"/>
                <w14:textFill>
                  <w14:solidFill>
                    <w14:schemeClr w14:val="tx1"/>
                  </w14:solidFill>
                </w14:textFill>
              </w:rPr>
              <w:t>SCI</w:t>
            </w:r>
          </w:p>
        </w:tc>
      </w:tr>
      <w:tr w14:paraId="127DE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339" w:type="dxa"/>
            <w:tcBorders>
              <w:top w:val="single" w:color="auto" w:sz="4" w:space="0"/>
              <w:left w:val="single" w:color="auto" w:sz="8" w:space="0"/>
              <w:bottom w:val="single" w:color="auto" w:sz="4" w:space="0"/>
              <w:right w:val="single" w:color="auto" w:sz="4" w:space="0"/>
            </w:tcBorders>
            <w:vAlign w:val="center"/>
          </w:tcPr>
          <w:p w14:paraId="45E78B48">
            <w:pPr>
              <w:jc w:val="center"/>
              <w:rPr>
                <w:rFonts w:eastAsia="仿宋_GB2312"/>
                <w:color w:val="000000" w:themeColor="text1"/>
                <w:sz w:val="24"/>
                <w:szCs w:val="24"/>
                <w14:textFill>
                  <w14:solidFill>
                    <w14:schemeClr w14:val="tx1"/>
                  </w14:solidFill>
                </w14:textFill>
              </w:rPr>
            </w:pPr>
          </w:p>
        </w:tc>
        <w:tc>
          <w:tcPr>
            <w:tcW w:w="12267" w:type="dxa"/>
            <w:gridSpan w:val="6"/>
            <w:tcBorders>
              <w:top w:val="single" w:color="auto" w:sz="4" w:space="0"/>
              <w:left w:val="single" w:color="auto" w:sz="4" w:space="0"/>
              <w:bottom w:val="single" w:color="auto" w:sz="4" w:space="0"/>
              <w:right w:val="single" w:color="auto" w:sz="4" w:space="0"/>
            </w:tcBorders>
            <w:vAlign w:val="center"/>
          </w:tcPr>
          <w:p w14:paraId="17210169">
            <w:pPr>
              <w:jc w:val="right"/>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合计</w:t>
            </w:r>
          </w:p>
        </w:tc>
        <w:tc>
          <w:tcPr>
            <w:tcW w:w="567" w:type="dxa"/>
            <w:tcBorders>
              <w:top w:val="single" w:color="auto" w:sz="4" w:space="0"/>
              <w:left w:val="single" w:color="auto" w:sz="4" w:space="0"/>
              <w:bottom w:val="single" w:color="auto" w:sz="4" w:space="0"/>
              <w:right w:val="single" w:color="auto" w:sz="4" w:space="0"/>
            </w:tcBorders>
            <w:vAlign w:val="center"/>
          </w:tcPr>
          <w:p w14:paraId="73CDC0B0">
            <w:pPr>
              <w:rPr>
                <w:color w:val="000000" w:themeColor="text1"/>
                <w:sz w:val="24"/>
                <w:szCs w:val="24"/>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634</w:t>
            </w:r>
          </w:p>
        </w:tc>
        <w:tc>
          <w:tcPr>
            <w:tcW w:w="1008" w:type="dxa"/>
            <w:tcBorders>
              <w:top w:val="single" w:color="auto" w:sz="4" w:space="0"/>
              <w:left w:val="single" w:color="auto" w:sz="4" w:space="0"/>
              <w:bottom w:val="single" w:color="auto" w:sz="4" w:space="0"/>
              <w:right w:val="single" w:color="auto" w:sz="4" w:space="0"/>
            </w:tcBorders>
            <w:vAlign w:val="center"/>
          </w:tcPr>
          <w:p w14:paraId="76F1AFB5">
            <w:pPr>
              <w:rPr>
                <w:rFonts w:eastAsia="仿宋_GB2312"/>
                <w:color w:val="000000" w:themeColor="text1"/>
                <w:sz w:val="24"/>
                <w:szCs w:val="24"/>
                <w14:textFill>
                  <w14:solidFill>
                    <w14:schemeClr w14:val="tx1"/>
                  </w14:solidFill>
                </w14:textFill>
              </w:rPr>
            </w:pPr>
          </w:p>
        </w:tc>
      </w:tr>
    </w:tbl>
    <w:p w14:paraId="37B573AE">
      <w:pPr>
        <w:jc w:val="left"/>
        <w:rPr>
          <w:rFonts w:eastAsia="黑体"/>
          <w:color w:val="000000" w:themeColor="text1"/>
          <w:sz w:val="32"/>
          <w:szCs w:val="32"/>
          <w14:textFill>
            <w14:solidFill>
              <w14:schemeClr w14:val="tx1"/>
            </w14:solidFill>
          </w14:textFill>
        </w:rPr>
      </w:pPr>
      <w:r>
        <w:br w:type="page"/>
      </w:r>
      <w:r>
        <w:rPr>
          <w:rFonts w:eastAsia="黑体"/>
          <w:color w:val="000000" w:themeColor="text1"/>
          <w:sz w:val="32"/>
          <w:szCs w:val="32"/>
          <w14:textFill>
            <w14:solidFill>
              <w14:schemeClr w14:val="tx1"/>
            </w14:solidFill>
          </w14:textFill>
        </w:rPr>
        <w:t>附件</w:t>
      </w:r>
      <w:r>
        <w:rPr>
          <w:rFonts w:hint="eastAsia" w:eastAsia="黑体"/>
          <w:color w:val="000000" w:themeColor="text1"/>
          <w:sz w:val="32"/>
          <w:szCs w:val="32"/>
          <w14:textFill>
            <w14:solidFill>
              <w14:schemeClr w14:val="tx1"/>
            </w14:solidFill>
          </w14:textFill>
        </w:rPr>
        <w:t xml:space="preserve">2：                    </w:t>
      </w:r>
      <w:r>
        <w:rPr>
          <w:rFonts w:eastAsia="黑体"/>
          <w:color w:val="000000" w:themeColor="text1"/>
          <w:sz w:val="32"/>
          <w:szCs w:val="32"/>
          <w14:textFill>
            <w14:solidFill>
              <w14:schemeClr w14:val="tx1"/>
            </w14:solidFill>
          </w14:textFill>
        </w:rPr>
        <w:t>主要知识产权和标准规范目录（不超过5件）</w:t>
      </w:r>
    </w:p>
    <w:tbl>
      <w:tblPr>
        <w:tblStyle w:val="15"/>
        <w:tblW w:w="14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2453"/>
        <w:gridCol w:w="711"/>
        <w:gridCol w:w="1936"/>
        <w:gridCol w:w="1179"/>
        <w:gridCol w:w="1136"/>
        <w:gridCol w:w="1296"/>
        <w:gridCol w:w="2794"/>
        <w:gridCol w:w="1427"/>
      </w:tblGrid>
      <w:tr w14:paraId="5399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5" w:type="dxa"/>
            <w:tcBorders>
              <w:top w:val="single" w:color="auto" w:sz="4" w:space="0"/>
              <w:left w:val="single" w:color="auto" w:sz="4" w:space="0"/>
              <w:bottom w:val="single" w:color="auto" w:sz="4" w:space="0"/>
              <w:right w:val="single" w:color="auto" w:sz="4" w:space="0"/>
            </w:tcBorders>
            <w:vAlign w:val="center"/>
          </w:tcPr>
          <w:p w14:paraId="4813A0EB">
            <w:pPr>
              <w:jc w:val="center"/>
              <w:rPr>
                <w:rFonts w:asciiTheme="minorEastAsia" w:hAnsiTheme="minorEastAsia" w:eastAsiaTheme="minorEastAsia"/>
                <w:color w:val="000000" w:themeColor="text1"/>
                <w:sz w:val="24"/>
                <w:szCs w:val="21"/>
                <w14:textFill>
                  <w14:solidFill>
                    <w14:schemeClr w14:val="tx1"/>
                  </w14:solidFill>
                </w14:textFill>
              </w:rPr>
            </w:pPr>
            <w:r>
              <w:rPr>
                <w:rFonts w:asciiTheme="minorEastAsia" w:hAnsiTheme="minorEastAsia" w:eastAsiaTheme="minorEastAsia"/>
                <w:color w:val="000000" w:themeColor="text1"/>
                <w:sz w:val="24"/>
                <w:szCs w:val="21"/>
                <w14:textFill>
                  <w14:solidFill>
                    <w14:schemeClr w14:val="tx1"/>
                  </w14:solidFill>
                </w14:textFill>
              </w:rPr>
              <w:t>知识产权</w:t>
            </w:r>
          </w:p>
          <w:p w14:paraId="45AD06D4">
            <w:pPr>
              <w:jc w:val="center"/>
              <w:rPr>
                <w:rFonts w:asciiTheme="minorEastAsia" w:hAnsiTheme="minorEastAsia" w:eastAsiaTheme="minorEastAsia"/>
                <w:color w:val="000000" w:themeColor="text1"/>
                <w:sz w:val="24"/>
                <w:szCs w:val="21"/>
                <w14:textFill>
                  <w14:solidFill>
                    <w14:schemeClr w14:val="tx1"/>
                  </w14:solidFill>
                </w14:textFill>
              </w:rPr>
            </w:pPr>
            <w:r>
              <w:rPr>
                <w:rFonts w:asciiTheme="minorEastAsia" w:hAnsiTheme="minorEastAsia" w:eastAsiaTheme="minorEastAsia"/>
                <w:color w:val="000000" w:themeColor="text1"/>
                <w:sz w:val="24"/>
                <w:szCs w:val="21"/>
                <w14:textFill>
                  <w14:solidFill>
                    <w14:schemeClr w14:val="tx1"/>
                  </w14:solidFill>
                </w14:textFill>
              </w:rPr>
              <w:t>（标准规范）类别</w:t>
            </w:r>
          </w:p>
        </w:tc>
        <w:tc>
          <w:tcPr>
            <w:tcW w:w="2453" w:type="dxa"/>
            <w:tcBorders>
              <w:top w:val="single" w:color="auto" w:sz="4" w:space="0"/>
              <w:left w:val="single" w:color="auto" w:sz="4" w:space="0"/>
              <w:bottom w:val="single" w:color="auto" w:sz="4" w:space="0"/>
              <w:right w:val="single" w:color="auto" w:sz="4" w:space="0"/>
            </w:tcBorders>
            <w:vAlign w:val="center"/>
          </w:tcPr>
          <w:p w14:paraId="57697720">
            <w:pPr>
              <w:jc w:val="center"/>
              <w:rPr>
                <w:rFonts w:asciiTheme="minorEastAsia" w:hAnsiTheme="minorEastAsia" w:eastAsiaTheme="minorEastAsia"/>
                <w:color w:val="000000" w:themeColor="text1"/>
                <w:sz w:val="24"/>
                <w:szCs w:val="21"/>
                <w14:textFill>
                  <w14:solidFill>
                    <w14:schemeClr w14:val="tx1"/>
                  </w14:solidFill>
                </w14:textFill>
              </w:rPr>
            </w:pPr>
            <w:r>
              <w:rPr>
                <w:rFonts w:asciiTheme="minorEastAsia" w:hAnsiTheme="minorEastAsia" w:eastAsiaTheme="minorEastAsia"/>
                <w:color w:val="000000" w:themeColor="text1"/>
                <w:sz w:val="24"/>
                <w:szCs w:val="21"/>
                <w14:textFill>
                  <w14:solidFill>
                    <w14:schemeClr w14:val="tx1"/>
                  </w14:solidFill>
                </w14:textFill>
              </w:rPr>
              <w:t>知识产权（标准规范）具体名称</w:t>
            </w:r>
          </w:p>
        </w:tc>
        <w:tc>
          <w:tcPr>
            <w:tcW w:w="711" w:type="dxa"/>
            <w:tcBorders>
              <w:top w:val="single" w:color="auto" w:sz="4" w:space="0"/>
              <w:left w:val="single" w:color="auto" w:sz="4" w:space="0"/>
              <w:bottom w:val="single" w:color="auto" w:sz="4" w:space="0"/>
              <w:right w:val="single" w:color="auto" w:sz="4" w:space="0"/>
            </w:tcBorders>
            <w:vAlign w:val="center"/>
          </w:tcPr>
          <w:p w14:paraId="7ED7ECD7">
            <w:pPr>
              <w:jc w:val="center"/>
              <w:rPr>
                <w:rFonts w:asciiTheme="minorEastAsia" w:hAnsiTheme="minorEastAsia" w:eastAsiaTheme="minorEastAsia"/>
                <w:color w:val="000000" w:themeColor="text1"/>
                <w:sz w:val="24"/>
                <w:szCs w:val="21"/>
                <w14:textFill>
                  <w14:solidFill>
                    <w14:schemeClr w14:val="tx1"/>
                  </w14:solidFill>
                </w14:textFill>
              </w:rPr>
            </w:pPr>
            <w:r>
              <w:rPr>
                <w:rFonts w:asciiTheme="minorEastAsia" w:hAnsiTheme="minorEastAsia" w:eastAsiaTheme="minorEastAsia"/>
                <w:color w:val="000000" w:themeColor="text1"/>
                <w:sz w:val="24"/>
                <w:szCs w:val="21"/>
                <w14:textFill>
                  <w14:solidFill>
                    <w14:schemeClr w14:val="tx1"/>
                  </w14:solidFill>
                </w14:textFill>
              </w:rPr>
              <w:t>国家</w:t>
            </w:r>
          </w:p>
          <w:p w14:paraId="7CDDA485">
            <w:pPr>
              <w:jc w:val="center"/>
              <w:rPr>
                <w:rFonts w:asciiTheme="minorEastAsia" w:hAnsiTheme="minorEastAsia" w:eastAsiaTheme="minorEastAsia"/>
                <w:bCs/>
                <w:snapToGrid w:val="0"/>
                <w:color w:val="000000" w:themeColor="text1"/>
                <w:kern w:val="0"/>
                <w:sz w:val="24"/>
                <w:szCs w:val="21"/>
                <w14:textFill>
                  <w14:solidFill>
                    <w14:schemeClr w14:val="tx1"/>
                  </w14:solidFill>
                </w14:textFill>
              </w:rPr>
            </w:pPr>
            <w:r>
              <w:rPr>
                <w:rFonts w:asciiTheme="minorEastAsia" w:hAnsiTheme="minorEastAsia" w:eastAsiaTheme="minorEastAsia"/>
                <w:bCs/>
                <w:snapToGrid w:val="0"/>
                <w:color w:val="000000" w:themeColor="text1"/>
                <w:kern w:val="0"/>
                <w:sz w:val="24"/>
                <w:szCs w:val="21"/>
                <w14:textFill>
                  <w14:solidFill>
                    <w14:schemeClr w14:val="tx1"/>
                  </w14:solidFill>
                </w14:textFill>
              </w:rPr>
              <w:t>（地区）</w:t>
            </w:r>
          </w:p>
        </w:tc>
        <w:tc>
          <w:tcPr>
            <w:tcW w:w="1936" w:type="dxa"/>
            <w:tcBorders>
              <w:top w:val="single" w:color="auto" w:sz="4" w:space="0"/>
              <w:left w:val="single" w:color="auto" w:sz="4" w:space="0"/>
              <w:bottom w:val="single" w:color="auto" w:sz="4" w:space="0"/>
              <w:right w:val="single" w:color="auto" w:sz="4" w:space="0"/>
            </w:tcBorders>
            <w:vAlign w:val="center"/>
          </w:tcPr>
          <w:p w14:paraId="381FA44B">
            <w:pPr>
              <w:jc w:val="center"/>
              <w:rPr>
                <w:rFonts w:asciiTheme="minorEastAsia" w:hAnsiTheme="minorEastAsia" w:eastAsiaTheme="minorEastAsia"/>
                <w:color w:val="000000" w:themeColor="text1"/>
                <w:sz w:val="24"/>
                <w:szCs w:val="21"/>
                <w14:textFill>
                  <w14:solidFill>
                    <w14:schemeClr w14:val="tx1"/>
                  </w14:solidFill>
                </w14:textFill>
              </w:rPr>
            </w:pPr>
            <w:r>
              <w:rPr>
                <w:rFonts w:asciiTheme="minorEastAsia" w:hAnsiTheme="minorEastAsia" w:eastAsiaTheme="minorEastAsia"/>
                <w:color w:val="000000" w:themeColor="text1"/>
                <w:sz w:val="24"/>
                <w:szCs w:val="21"/>
                <w14:textFill>
                  <w14:solidFill>
                    <w14:schemeClr w14:val="tx1"/>
                  </w14:solidFill>
                </w14:textFill>
              </w:rPr>
              <w:t>授权号</w:t>
            </w:r>
          </w:p>
          <w:p w14:paraId="59B8FC19">
            <w:pPr>
              <w:jc w:val="center"/>
              <w:rPr>
                <w:rFonts w:asciiTheme="minorEastAsia" w:hAnsiTheme="minorEastAsia" w:eastAsiaTheme="minorEastAsia"/>
                <w:color w:val="000000" w:themeColor="text1"/>
                <w:sz w:val="24"/>
                <w:szCs w:val="21"/>
                <w14:textFill>
                  <w14:solidFill>
                    <w14:schemeClr w14:val="tx1"/>
                  </w14:solidFill>
                </w14:textFill>
              </w:rPr>
            </w:pPr>
            <w:r>
              <w:rPr>
                <w:rFonts w:asciiTheme="minorEastAsia" w:hAnsiTheme="minorEastAsia" w:eastAsiaTheme="minorEastAsia"/>
                <w:color w:val="000000" w:themeColor="text1"/>
                <w:sz w:val="24"/>
                <w:szCs w:val="21"/>
                <w14:textFill>
                  <w14:solidFill>
                    <w14:schemeClr w14:val="tx1"/>
                  </w14:solidFill>
                </w14:textFill>
              </w:rPr>
              <w:t>（标准规范编号）</w:t>
            </w:r>
          </w:p>
        </w:tc>
        <w:tc>
          <w:tcPr>
            <w:tcW w:w="1179" w:type="dxa"/>
            <w:tcBorders>
              <w:top w:val="single" w:color="auto" w:sz="4" w:space="0"/>
              <w:left w:val="single" w:color="auto" w:sz="4" w:space="0"/>
              <w:bottom w:val="single" w:color="auto" w:sz="4" w:space="0"/>
              <w:right w:val="single" w:color="auto" w:sz="4" w:space="0"/>
            </w:tcBorders>
            <w:vAlign w:val="center"/>
          </w:tcPr>
          <w:p w14:paraId="29E1A9F8">
            <w:pPr>
              <w:jc w:val="center"/>
              <w:rPr>
                <w:rFonts w:asciiTheme="minorEastAsia" w:hAnsiTheme="minorEastAsia" w:eastAsiaTheme="minorEastAsia"/>
                <w:color w:val="000000" w:themeColor="text1"/>
                <w:sz w:val="24"/>
                <w:szCs w:val="21"/>
                <w14:textFill>
                  <w14:solidFill>
                    <w14:schemeClr w14:val="tx1"/>
                  </w14:solidFill>
                </w14:textFill>
              </w:rPr>
            </w:pPr>
            <w:r>
              <w:rPr>
                <w:rFonts w:asciiTheme="minorEastAsia" w:hAnsiTheme="minorEastAsia" w:eastAsiaTheme="minorEastAsia"/>
                <w:color w:val="000000" w:themeColor="text1"/>
                <w:sz w:val="24"/>
                <w:szCs w:val="21"/>
                <w14:textFill>
                  <w14:solidFill>
                    <w14:schemeClr w14:val="tx1"/>
                  </w14:solidFill>
                </w14:textFill>
              </w:rPr>
              <w:t>授权（标准发布）日期</w:t>
            </w:r>
          </w:p>
        </w:tc>
        <w:tc>
          <w:tcPr>
            <w:tcW w:w="1136" w:type="dxa"/>
            <w:tcBorders>
              <w:top w:val="single" w:color="auto" w:sz="4" w:space="0"/>
              <w:left w:val="single" w:color="auto" w:sz="4" w:space="0"/>
              <w:bottom w:val="single" w:color="auto" w:sz="4" w:space="0"/>
              <w:right w:val="single" w:color="auto" w:sz="4" w:space="0"/>
            </w:tcBorders>
            <w:vAlign w:val="center"/>
          </w:tcPr>
          <w:p w14:paraId="21EFE723">
            <w:pPr>
              <w:jc w:val="center"/>
              <w:rPr>
                <w:rFonts w:asciiTheme="minorEastAsia" w:hAnsiTheme="minorEastAsia" w:eastAsiaTheme="minorEastAsia"/>
                <w:color w:val="000000" w:themeColor="text1"/>
                <w:sz w:val="24"/>
                <w:szCs w:val="21"/>
                <w14:textFill>
                  <w14:solidFill>
                    <w14:schemeClr w14:val="tx1"/>
                  </w14:solidFill>
                </w14:textFill>
              </w:rPr>
            </w:pPr>
            <w:r>
              <w:rPr>
                <w:rFonts w:asciiTheme="minorEastAsia" w:hAnsiTheme="minorEastAsia" w:eastAsiaTheme="minorEastAsia"/>
                <w:color w:val="000000" w:themeColor="text1"/>
                <w:sz w:val="24"/>
                <w:szCs w:val="21"/>
                <w14:textFill>
                  <w14:solidFill>
                    <w14:schemeClr w14:val="tx1"/>
                  </w14:solidFill>
                </w14:textFill>
              </w:rPr>
              <w:t>证书编号（标准规范批准发布部门）</w:t>
            </w:r>
          </w:p>
        </w:tc>
        <w:tc>
          <w:tcPr>
            <w:tcW w:w="1296" w:type="dxa"/>
            <w:tcBorders>
              <w:top w:val="single" w:color="auto" w:sz="4" w:space="0"/>
              <w:left w:val="single" w:color="auto" w:sz="4" w:space="0"/>
              <w:bottom w:val="single" w:color="auto" w:sz="4" w:space="0"/>
              <w:right w:val="single" w:color="auto" w:sz="4" w:space="0"/>
            </w:tcBorders>
            <w:vAlign w:val="center"/>
          </w:tcPr>
          <w:p w14:paraId="0EEB0144">
            <w:pPr>
              <w:jc w:val="center"/>
              <w:rPr>
                <w:rFonts w:asciiTheme="minorEastAsia" w:hAnsiTheme="minorEastAsia" w:eastAsiaTheme="minorEastAsia"/>
                <w:color w:val="000000" w:themeColor="text1"/>
                <w:sz w:val="24"/>
                <w:szCs w:val="21"/>
                <w14:textFill>
                  <w14:solidFill>
                    <w14:schemeClr w14:val="tx1"/>
                  </w14:solidFill>
                </w14:textFill>
              </w:rPr>
            </w:pPr>
            <w:r>
              <w:rPr>
                <w:rFonts w:asciiTheme="minorEastAsia" w:hAnsiTheme="minorEastAsia" w:eastAsiaTheme="minorEastAsia"/>
                <w:color w:val="000000" w:themeColor="text1"/>
                <w:sz w:val="24"/>
                <w:szCs w:val="21"/>
                <w14:textFill>
                  <w14:solidFill>
                    <w14:schemeClr w14:val="tx1"/>
                  </w14:solidFill>
                </w14:textFill>
              </w:rPr>
              <w:t>权利人（标准规范起草单位）</w:t>
            </w:r>
          </w:p>
        </w:tc>
        <w:tc>
          <w:tcPr>
            <w:tcW w:w="2794" w:type="dxa"/>
            <w:tcBorders>
              <w:top w:val="single" w:color="auto" w:sz="4" w:space="0"/>
              <w:left w:val="single" w:color="auto" w:sz="4" w:space="0"/>
              <w:bottom w:val="single" w:color="auto" w:sz="4" w:space="0"/>
              <w:right w:val="single" w:color="auto" w:sz="4" w:space="0"/>
            </w:tcBorders>
            <w:vAlign w:val="center"/>
          </w:tcPr>
          <w:p w14:paraId="2932C62C">
            <w:pPr>
              <w:jc w:val="left"/>
              <w:rPr>
                <w:rFonts w:asciiTheme="minorEastAsia" w:hAnsiTheme="minorEastAsia" w:eastAsiaTheme="minorEastAsia"/>
                <w:color w:val="000000" w:themeColor="text1"/>
                <w:sz w:val="24"/>
                <w:szCs w:val="21"/>
                <w14:textFill>
                  <w14:solidFill>
                    <w14:schemeClr w14:val="tx1"/>
                  </w14:solidFill>
                </w14:textFill>
              </w:rPr>
            </w:pPr>
            <w:r>
              <w:rPr>
                <w:rFonts w:asciiTheme="minorEastAsia" w:hAnsiTheme="minorEastAsia" w:eastAsiaTheme="minorEastAsia"/>
                <w:color w:val="000000" w:themeColor="text1"/>
                <w:sz w:val="24"/>
                <w:szCs w:val="21"/>
                <w14:textFill>
                  <w14:solidFill>
                    <w14:schemeClr w14:val="tx1"/>
                  </w14:solidFill>
                </w14:textFill>
              </w:rPr>
              <w:t>发明人（标准规范起草人）</w:t>
            </w:r>
          </w:p>
        </w:tc>
        <w:tc>
          <w:tcPr>
            <w:tcW w:w="1427" w:type="dxa"/>
            <w:tcBorders>
              <w:top w:val="single" w:color="auto" w:sz="4" w:space="0"/>
              <w:left w:val="single" w:color="auto" w:sz="4" w:space="0"/>
              <w:bottom w:val="single" w:color="auto" w:sz="4" w:space="0"/>
              <w:right w:val="single" w:color="auto" w:sz="4" w:space="0"/>
            </w:tcBorders>
            <w:vAlign w:val="center"/>
          </w:tcPr>
          <w:p w14:paraId="6441D9AB">
            <w:pPr>
              <w:jc w:val="left"/>
              <w:rPr>
                <w:rFonts w:asciiTheme="minorEastAsia" w:hAnsiTheme="minorEastAsia" w:eastAsiaTheme="minorEastAsia"/>
                <w:color w:val="000000" w:themeColor="text1"/>
                <w:sz w:val="24"/>
                <w:szCs w:val="21"/>
                <w14:textFill>
                  <w14:solidFill>
                    <w14:schemeClr w14:val="tx1"/>
                  </w14:solidFill>
                </w14:textFill>
              </w:rPr>
            </w:pPr>
            <w:r>
              <w:rPr>
                <w:rFonts w:asciiTheme="minorEastAsia" w:hAnsiTheme="minorEastAsia" w:eastAsiaTheme="minorEastAsia"/>
                <w:color w:val="000000" w:themeColor="text1"/>
                <w:sz w:val="24"/>
                <w:szCs w:val="21"/>
                <w14:textFill>
                  <w14:solidFill>
                    <w14:schemeClr w14:val="tx1"/>
                  </w14:solidFill>
                </w14:textFill>
              </w:rPr>
              <w:t>发明专利（标准规范）有效状态</w:t>
            </w:r>
          </w:p>
        </w:tc>
      </w:tr>
      <w:tr w14:paraId="79D5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trPr>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344B114F">
            <w:pPr>
              <w:keepNext w:val="0"/>
              <w:keepLines w:val="0"/>
              <w:widowControl/>
              <w:suppressLineNumbers w:val="0"/>
              <w:jc w:val="both"/>
              <w:textAlignment w:val="top"/>
              <w:rPr>
                <w:rFonts w:ascii="微软雅黑" w:hAnsi="微软雅黑" w:eastAsia="微软雅黑" w:cs="微软雅黑"/>
                <w:i w:val="0"/>
                <w:iCs w:val="0"/>
                <w:color w:val="000000"/>
                <w:kern w:val="2"/>
                <w:sz w:val="21"/>
                <w:szCs w:val="21"/>
                <w:u w:val="none"/>
                <w:lang w:val="en-US" w:eastAsia="zh-CN" w:bidi="ar-SA"/>
              </w:rPr>
            </w:pPr>
            <w:r>
              <w:rPr>
                <w:rFonts w:hint="eastAsia" w:ascii="宋体" w:hAnsi="宋体" w:cs="宋体"/>
                <w:i w:val="0"/>
                <w:iCs w:val="0"/>
                <w:color w:val="000000"/>
                <w:kern w:val="0"/>
                <w:sz w:val="21"/>
                <w:szCs w:val="21"/>
                <w:highlight w:val="none"/>
                <w:u w:val="none"/>
                <w:lang w:val="en-US" w:eastAsia="zh-CN" w:bidi="ar"/>
              </w:rPr>
              <w:t>授权</w:t>
            </w:r>
            <w:r>
              <w:rPr>
                <w:rFonts w:hint="eastAsia" w:ascii="宋体" w:hAnsi="宋体" w:eastAsia="宋体" w:cs="宋体"/>
                <w:i w:val="0"/>
                <w:iCs w:val="0"/>
                <w:color w:val="000000"/>
                <w:kern w:val="0"/>
                <w:sz w:val="21"/>
                <w:szCs w:val="21"/>
                <w:highlight w:val="none"/>
                <w:u w:val="none"/>
                <w:lang w:val="en-US" w:eastAsia="zh-CN" w:bidi="ar"/>
              </w:rPr>
              <w:t>发明</w:t>
            </w:r>
            <w:r>
              <w:rPr>
                <w:rFonts w:hint="eastAsia" w:ascii="宋体" w:hAnsi="宋体" w:cs="宋体"/>
                <w:i w:val="0"/>
                <w:iCs w:val="0"/>
                <w:color w:val="000000"/>
                <w:kern w:val="0"/>
                <w:sz w:val="21"/>
                <w:szCs w:val="21"/>
                <w:highlight w:val="none"/>
                <w:u w:val="none"/>
                <w:lang w:val="en-US" w:eastAsia="zh-CN" w:bidi="ar"/>
              </w:rPr>
              <w:t>专利</w:t>
            </w:r>
          </w:p>
        </w:tc>
        <w:tc>
          <w:tcPr>
            <w:tcW w:w="2453" w:type="dxa"/>
            <w:tcBorders>
              <w:top w:val="single" w:color="auto" w:sz="4" w:space="0"/>
              <w:left w:val="single" w:color="auto" w:sz="4" w:space="0"/>
              <w:bottom w:val="single" w:color="auto" w:sz="4" w:space="0"/>
              <w:right w:val="single" w:color="auto" w:sz="4" w:space="0"/>
            </w:tcBorders>
            <w:shd w:val="clear" w:color="auto" w:fill="auto"/>
            <w:vAlign w:val="center"/>
          </w:tcPr>
          <w:p w14:paraId="384635F3">
            <w:pPr>
              <w:spacing w:line="340" w:lineRule="exact"/>
              <w:jc w:val="both"/>
              <w:rPr>
                <w:rFonts w:ascii="微软雅黑" w:hAnsi="微软雅黑" w:eastAsia="微软雅黑" w:cs="微软雅黑"/>
                <w:i w:val="0"/>
                <w:iCs w:val="0"/>
                <w:color w:val="4874CB"/>
                <w:kern w:val="2"/>
                <w:sz w:val="21"/>
                <w:szCs w:val="21"/>
                <w:u w:val="none"/>
                <w:lang w:val="en-US" w:eastAsia="zh-CN" w:bidi="ar-SA"/>
              </w:rPr>
            </w:pPr>
            <w:r>
              <w:rPr>
                <w:rFonts w:hint="eastAsia"/>
                <w:color w:val="000000" w:themeColor="text1"/>
                <w:sz w:val="21"/>
                <w:szCs w:val="21"/>
                <w:highlight w:val="none"/>
                <w:lang w:val="en-US" w:eastAsia="zh-CN"/>
                <w14:textFill>
                  <w14:solidFill>
                    <w14:schemeClr w14:val="tx1"/>
                  </w14:solidFill>
                </w14:textFill>
              </w:rPr>
              <w:t>一种搅拌连续墙施工用多轴多层互剪搅拌钻具及使用方法</w:t>
            </w:r>
          </w:p>
        </w:tc>
        <w:tc>
          <w:tcPr>
            <w:tcW w:w="711" w:type="dxa"/>
            <w:tcBorders>
              <w:top w:val="single" w:color="auto" w:sz="4" w:space="0"/>
              <w:left w:val="single" w:color="auto" w:sz="4" w:space="0"/>
              <w:bottom w:val="single" w:color="auto" w:sz="4" w:space="0"/>
              <w:right w:val="single" w:color="auto" w:sz="4" w:space="0"/>
            </w:tcBorders>
            <w:vAlign w:val="center"/>
          </w:tcPr>
          <w:p w14:paraId="39255C6A">
            <w:pPr>
              <w:spacing w:line="340" w:lineRule="exact"/>
              <w:jc w:val="center"/>
              <w:rPr>
                <w:color w:val="000000" w:themeColor="text1"/>
                <w:szCs w:val="21"/>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中国</w:t>
            </w:r>
          </w:p>
        </w:tc>
        <w:tc>
          <w:tcPr>
            <w:tcW w:w="1936" w:type="dxa"/>
            <w:tcBorders>
              <w:top w:val="single" w:color="auto" w:sz="4" w:space="0"/>
              <w:left w:val="single" w:color="auto" w:sz="4" w:space="0"/>
              <w:bottom w:val="single" w:color="auto" w:sz="4" w:space="0"/>
              <w:right w:val="single" w:color="auto" w:sz="4" w:space="0"/>
            </w:tcBorders>
            <w:vAlign w:val="center"/>
          </w:tcPr>
          <w:p w14:paraId="7D79961B">
            <w:pPr>
              <w:spacing w:line="340" w:lineRule="exact"/>
              <w:jc w:val="left"/>
              <w:rPr>
                <w:color w:val="000000" w:themeColor="text1"/>
                <w:szCs w:val="21"/>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ZL2024 1 0788968.9</w:t>
            </w:r>
          </w:p>
        </w:tc>
        <w:tc>
          <w:tcPr>
            <w:tcW w:w="1179" w:type="dxa"/>
            <w:tcBorders>
              <w:top w:val="single" w:color="auto" w:sz="4" w:space="0"/>
              <w:left w:val="single" w:color="auto" w:sz="4" w:space="0"/>
              <w:bottom w:val="single" w:color="auto" w:sz="4" w:space="0"/>
              <w:right w:val="single" w:color="auto" w:sz="4" w:space="0"/>
            </w:tcBorders>
            <w:vAlign w:val="center"/>
          </w:tcPr>
          <w:p w14:paraId="63000C2E">
            <w:pPr>
              <w:spacing w:line="340" w:lineRule="exact"/>
              <w:jc w:val="both"/>
              <w:rPr>
                <w:color w:val="000000" w:themeColor="text1"/>
                <w:szCs w:val="21"/>
                <w14:textFill>
                  <w14:solidFill>
                    <w14:schemeClr w14:val="tx1"/>
                  </w14:solidFill>
                </w14:textFill>
              </w:rPr>
            </w:pPr>
            <w:r>
              <w:rPr>
                <w:color w:val="000000" w:themeColor="text1"/>
                <w:szCs w:val="21"/>
                <w:highlight w:val="none"/>
                <w:lang w:val="en-US" w:eastAsia="zh-CN"/>
                <w14:textFill>
                  <w14:solidFill>
                    <w14:schemeClr w14:val="tx1"/>
                  </w14:solidFill>
                </w14:textFill>
              </w:rPr>
              <w:t>202</w:t>
            </w:r>
            <w:r>
              <w:rPr>
                <w:rFonts w:hint="eastAsia"/>
                <w:color w:val="000000" w:themeColor="text1"/>
                <w:szCs w:val="21"/>
                <w:highlight w:val="none"/>
                <w:lang w:val="en-US" w:eastAsia="zh-CN"/>
                <w14:textFill>
                  <w14:solidFill>
                    <w14:schemeClr w14:val="tx1"/>
                  </w14:solidFill>
                </w14:textFill>
              </w:rPr>
              <w:t>4.10.08</w:t>
            </w:r>
          </w:p>
        </w:tc>
        <w:tc>
          <w:tcPr>
            <w:tcW w:w="1136" w:type="dxa"/>
            <w:tcBorders>
              <w:top w:val="single" w:color="auto" w:sz="4" w:space="0"/>
              <w:left w:val="single" w:color="auto" w:sz="4" w:space="0"/>
              <w:bottom w:val="single" w:color="auto" w:sz="4" w:space="0"/>
              <w:right w:val="single" w:color="auto" w:sz="4" w:space="0"/>
            </w:tcBorders>
            <w:vAlign w:val="center"/>
          </w:tcPr>
          <w:p w14:paraId="44B99837">
            <w:pPr>
              <w:spacing w:line="340" w:lineRule="exact"/>
              <w:jc w:val="both"/>
              <w:rPr>
                <w:color w:val="000000" w:themeColor="text1"/>
                <w:szCs w:val="21"/>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7427358</w:t>
            </w:r>
          </w:p>
        </w:tc>
        <w:tc>
          <w:tcPr>
            <w:tcW w:w="1296" w:type="dxa"/>
            <w:tcBorders>
              <w:top w:val="single" w:color="auto" w:sz="4" w:space="0"/>
              <w:left w:val="single" w:color="auto" w:sz="4" w:space="0"/>
              <w:bottom w:val="single" w:color="auto" w:sz="4" w:space="0"/>
              <w:right w:val="single" w:color="auto" w:sz="4" w:space="0"/>
            </w:tcBorders>
            <w:vAlign w:val="center"/>
          </w:tcPr>
          <w:p w14:paraId="7F17EF1D">
            <w:pPr>
              <w:spacing w:line="340" w:lineRule="exact"/>
              <w:jc w:val="left"/>
              <w:rPr>
                <w:color w:val="000000" w:themeColor="text1"/>
                <w:szCs w:val="21"/>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浙江坤德创新岩土工程有限公司</w:t>
            </w:r>
          </w:p>
        </w:tc>
        <w:tc>
          <w:tcPr>
            <w:tcW w:w="2794" w:type="dxa"/>
            <w:tcBorders>
              <w:top w:val="single" w:color="auto" w:sz="4" w:space="0"/>
              <w:left w:val="single" w:color="auto" w:sz="4" w:space="0"/>
              <w:bottom w:val="single" w:color="auto" w:sz="4" w:space="0"/>
              <w:right w:val="single" w:color="auto" w:sz="4" w:space="0"/>
            </w:tcBorders>
            <w:vAlign w:val="center"/>
          </w:tcPr>
          <w:p w14:paraId="6845A824">
            <w:pPr>
              <w:spacing w:line="340" w:lineRule="exact"/>
              <w:jc w:val="both"/>
              <w:rPr>
                <w:color w:val="000000" w:themeColor="text1"/>
                <w:szCs w:val="21"/>
                <w14:textFill>
                  <w14:solidFill>
                    <w14:schemeClr w14:val="tx1"/>
                  </w14:solidFill>
                </w14:textFill>
              </w:rPr>
            </w:pPr>
            <w:r>
              <w:rPr>
                <w:rFonts w:hint="eastAsia"/>
                <w:color w:val="000000" w:themeColor="text1"/>
                <w:szCs w:val="21"/>
                <w:highlight w:val="none"/>
                <w14:textFill>
                  <w14:solidFill>
                    <w14:schemeClr w14:val="tx1"/>
                  </w14:solidFill>
                </w14:textFill>
              </w:rPr>
              <w:t>蔡袁强</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陈天雄</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刘钟</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杨仲轩</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马晓华</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张楚福</w:t>
            </w:r>
          </w:p>
        </w:tc>
        <w:tc>
          <w:tcPr>
            <w:tcW w:w="1427" w:type="dxa"/>
            <w:tcBorders>
              <w:top w:val="single" w:color="auto" w:sz="4" w:space="0"/>
              <w:left w:val="single" w:color="auto" w:sz="4" w:space="0"/>
              <w:bottom w:val="single" w:color="auto" w:sz="4" w:space="0"/>
              <w:right w:val="single" w:color="auto" w:sz="4" w:space="0"/>
            </w:tcBorders>
            <w:vAlign w:val="center"/>
          </w:tcPr>
          <w:p w14:paraId="2AFF4310">
            <w:pPr>
              <w:spacing w:line="340" w:lineRule="exact"/>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有效</w:t>
            </w:r>
          </w:p>
        </w:tc>
      </w:tr>
      <w:tr w14:paraId="4604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trPr>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00AA489B">
            <w:pPr>
              <w:keepNext w:val="0"/>
              <w:keepLines w:val="0"/>
              <w:widowControl/>
              <w:suppressLineNumbers w:val="0"/>
              <w:jc w:val="both"/>
              <w:textAlignment w:val="top"/>
              <w:rPr>
                <w:rFonts w:hint="eastAsia" w:ascii="宋体" w:hAnsi="宋体" w:eastAsia="宋体" w:cs="宋体"/>
                <w:i w:val="0"/>
                <w:iCs w:val="0"/>
                <w:color w:val="000000"/>
                <w:kern w:val="0"/>
                <w:sz w:val="21"/>
                <w:szCs w:val="21"/>
                <w:u w:val="none"/>
                <w:lang w:val="en-US" w:eastAsia="zh-CN" w:bidi="ar"/>
              </w:rPr>
            </w:pPr>
          </w:p>
          <w:p w14:paraId="3B7548AD">
            <w:pPr>
              <w:keepNext w:val="0"/>
              <w:keepLines w:val="0"/>
              <w:widowControl/>
              <w:suppressLineNumbers w:val="0"/>
              <w:jc w:val="both"/>
              <w:textAlignment w:val="top"/>
              <w:rPr>
                <w:rFonts w:hint="eastAsia" w:ascii="微软雅黑" w:hAnsi="微软雅黑" w:eastAsia="微软雅黑" w:cs="微软雅黑"/>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授权</w:t>
            </w:r>
            <w:r>
              <w:rPr>
                <w:rFonts w:hint="eastAsia" w:ascii="宋体" w:hAnsi="宋体" w:eastAsia="宋体" w:cs="宋体"/>
                <w:i w:val="0"/>
                <w:iCs w:val="0"/>
                <w:color w:val="000000"/>
                <w:kern w:val="0"/>
                <w:sz w:val="21"/>
                <w:szCs w:val="21"/>
                <w:u w:val="none"/>
                <w:lang w:val="en-US" w:eastAsia="zh-CN" w:bidi="ar"/>
              </w:rPr>
              <w:t>发明</w:t>
            </w:r>
            <w:r>
              <w:rPr>
                <w:rFonts w:hint="eastAsia" w:ascii="宋体" w:hAnsi="宋体" w:cs="宋体"/>
                <w:i w:val="0"/>
                <w:iCs w:val="0"/>
                <w:color w:val="000000"/>
                <w:kern w:val="0"/>
                <w:sz w:val="21"/>
                <w:szCs w:val="21"/>
                <w:u w:val="none"/>
                <w:lang w:val="en-US" w:eastAsia="zh-CN" w:bidi="ar"/>
              </w:rPr>
              <w:t>专利</w:t>
            </w:r>
          </w:p>
        </w:tc>
        <w:tc>
          <w:tcPr>
            <w:tcW w:w="2453" w:type="dxa"/>
            <w:tcBorders>
              <w:top w:val="single" w:color="auto" w:sz="4" w:space="0"/>
              <w:left w:val="single" w:color="auto" w:sz="4" w:space="0"/>
              <w:bottom w:val="single" w:color="auto" w:sz="4" w:space="0"/>
              <w:right w:val="single" w:color="auto" w:sz="4" w:space="0"/>
            </w:tcBorders>
            <w:shd w:val="clear" w:color="auto" w:fill="auto"/>
            <w:vAlign w:val="center"/>
          </w:tcPr>
          <w:p w14:paraId="37403A6F">
            <w:pPr>
              <w:spacing w:line="340" w:lineRule="exact"/>
              <w:jc w:val="both"/>
              <w:rPr>
                <w:rFonts w:hint="eastAsia" w:ascii="微软雅黑" w:hAnsi="微软雅黑" w:eastAsia="微软雅黑" w:cs="微软雅黑"/>
                <w:i w:val="0"/>
                <w:iCs w:val="0"/>
                <w:color w:val="4874CB"/>
                <w:kern w:val="2"/>
                <w:sz w:val="21"/>
                <w:szCs w:val="21"/>
                <w:u w:val="none"/>
                <w:lang w:val="en-US" w:eastAsia="zh-CN" w:bidi="ar-SA"/>
              </w:rPr>
            </w:pPr>
            <w:r>
              <w:rPr>
                <w:rFonts w:hint="eastAsia"/>
                <w:color w:val="000000" w:themeColor="text1"/>
                <w:sz w:val="21"/>
                <w:szCs w:val="21"/>
                <w:lang w:val="en-US" w:eastAsia="zh-CN"/>
                <w14:textFill>
                  <w14:solidFill>
                    <w14:schemeClr w14:val="tx1"/>
                  </w14:solidFill>
                </w14:textFill>
              </w:rPr>
              <w:t>一种浅层生物气空腔自动识别与填充设备以及生物气空腔注浆填充的施工方法</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0B4006E5">
            <w:pPr>
              <w:spacing w:line="340" w:lineRule="exact"/>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中国</w:t>
            </w:r>
          </w:p>
        </w:tc>
        <w:tc>
          <w:tcPr>
            <w:tcW w:w="1936" w:type="dxa"/>
            <w:tcBorders>
              <w:top w:val="single" w:color="auto" w:sz="4" w:space="0"/>
              <w:left w:val="single" w:color="auto" w:sz="4" w:space="0"/>
              <w:bottom w:val="single" w:color="auto" w:sz="4" w:space="0"/>
              <w:right w:val="single" w:color="auto" w:sz="4" w:space="0"/>
            </w:tcBorders>
            <w:shd w:val="clear" w:color="auto" w:fill="auto"/>
            <w:vAlign w:val="center"/>
          </w:tcPr>
          <w:p w14:paraId="238AE6A2">
            <w:pPr>
              <w:spacing w:line="340" w:lineRule="exact"/>
              <w:jc w:val="left"/>
              <w:rPr>
                <w:rFonts w:hint="eastAsia"/>
                <w:color w:val="000000" w:themeColor="text1"/>
                <w:sz w:val="20"/>
                <w:szCs w:val="20"/>
                <w:highlight w:val="none"/>
                <w:lang w:val="en-US" w:eastAsia="zh-CN"/>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ZL</w:t>
            </w:r>
            <w:bookmarkStart w:id="2" w:name="_GoBack"/>
            <w:bookmarkEnd w:id="2"/>
            <w:r>
              <w:rPr>
                <w:rFonts w:hint="eastAsia"/>
                <w:color w:val="000000" w:themeColor="text1"/>
                <w:sz w:val="20"/>
                <w:szCs w:val="20"/>
                <w:highlight w:val="none"/>
                <w:lang w:val="en-US" w:eastAsia="zh-CN"/>
                <w14:textFill>
                  <w14:solidFill>
                    <w14:schemeClr w14:val="tx1"/>
                  </w14:solidFill>
                </w14:textFill>
              </w:rPr>
              <w:t>2021 1 0607115.7</w:t>
            </w: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14:paraId="7298E618">
            <w:pPr>
              <w:spacing w:line="340" w:lineRule="exact"/>
              <w:jc w:val="both"/>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lang w:val="en-US" w:eastAsia="zh-CN"/>
                <w14:textFill>
                  <w14:solidFill>
                    <w14:schemeClr w14:val="tx1"/>
                  </w14:solidFill>
                </w14:textFill>
              </w:rPr>
              <w:t>2023</w:t>
            </w:r>
            <w:r>
              <w:rPr>
                <w:rFonts w:hint="eastAsia"/>
                <w:color w:val="000000" w:themeColor="text1"/>
                <w:szCs w:val="21"/>
                <w:lang w:val="en-US" w:eastAsia="zh-CN"/>
                <w14:textFill>
                  <w14:solidFill>
                    <w14:schemeClr w14:val="tx1"/>
                  </w14:solidFill>
                </w14:textFill>
              </w:rPr>
              <w:t>.</w:t>
            </w:r>
            <w:r>
              <w:rPr>
                <w:color w:val="000000" w:themeColor="text1"/>
                <w:szCs w:val="21"/>
                <w:lang w:val="en-US" w:eastAsia="zh-CN"/>
                <w14:textFill>
                  <w14:solidFill>
                    <w14:schemeClr w14:val="tx1"/>
                  </w14:solidFill>
                </w14:textFill>
              </w:rPr>
              <w:t>08</w:t>
            </w:r>
            <w:r>
              <w:rPr>
                <w:rFonts w:hint="eastAsia"/>
                <w:color w:val="000000" w:themeColor="text1"/>
                <w:szCs w:val="21"/>
                <w:lang w:val="en-US" w:eastAsia="zh-CN"/>
                <w14:textFill>
                  <w14:solidFill>
                    <w14:schemeClr w14:val="tx1"/>
                  </w14:solidFill>
                </w14:textFill>
              </w:rPr>
              <w:t>.</w:t>
            </w:r>
            <w:r>
              <w:rPr>
                <w:color w:val="000000" w:themeColor="text1"/>
                <w:szCs w:val="21"/>
                <w:lang w:val="en-US" w:eastAsia="zh-CN"/>
                <w14:textFill>
                  <w14:solidFill>
                    <w14:schemeClr w14:val="tx1"/>
                  </w14:solidFill>
                </w14:textFill>
              </w:rPr>
              <w:t>22</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14:paraId="6BC85BFB">
            <w:pPr>
              <w:spacing w:line="340" w:lineRule="exact"/>
              <w:jc w:val="both"/>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6256242</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7258D472">
            <w:pPr>
              <w:spacing w:line="340" w:lineRule="exact"/>
              <w:jc w:val="left"/>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lang w:val="en-US" w:eastAsia="zh-CN"/>
                <w14:textFill>
                  <w14:solidFill>
                    <w14:schemeClr w14:val="tx1"/>
                  </w14:solidFill>
                </w14:textFill>
              </w:rPr>
              <w:t>浙江工业大学</w:t>
            </w:r>
          </w:p>
        </w:tc>
        <w:tc>
          <w:tcPr>
            <w:tcW w:w="2794" w:type="dxa"/>
            <w:tcBorders>
              <w:top w:val="single" w:color="auto" w:sz="4" w:space="0"/>
              <w:left w:val="single" w:color="auto" w:sz="4" w:space="0"/>
              <w:bottom w:val="single" w:color="auto" w:sz="4" w:space="0"/>
              <w:right w:val="single" w:color="auto" w:sz="4" w:space="0"/>
            </w:tcBorders>
            <w:shd w:val="clear" w:color="auto" w:fill="auto"/>
            <w:vAlign w:val="center"/>
          </w:tcPr>
          <w:p w14:paraId="3D9B4FA5">
            <w:pPr>
              <w:spacing w:line="340" w:lineRule="exact"/>
              <w:jc w:val="both"/>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伍婷玉</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蒋耀晨</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蔡袁强</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 xml:space="preserve"> 孙宏磊</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潘晓东</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曾玲玲</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史吏</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袁宗浩</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沈梦芬</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潘坤</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王康宇</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徐山琳</w:t>
            </w:r>
          </w:p>
        </w:tc>
        <w:tc>
          <w:tcPr>
            <w:tcW w:w="1427" w:type="dxa"/>
            <w:tcBorders>
              <w:top w:val="single" w:color="auto" w:sz="4" w:space="0"/>
              <w:left w:val="single" w:color="auto" w:sz="4" w:space="0"/>
              <w:bottom w:val="single" w:color="auto" w:sz="4" w:space="0"/>
              <w:right w:val="single" w:color="auto" w:sz="4" w:space="0"/>
            </w:tcBorders>
            <w:shd w:val="clear" w:color="auto" w:fill="auto"/>
            <w:vAlign w:val="center"/>
          </w:tcPr>
          <w:p w14:paraId="05722F76">
            <w:pPr>
              <w:spacing w:line="340" w:lineRule="exact"/>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有效</w:t>
            </w:r>
          </w:p>
        </w:tc>
      </w:tr>
      <w:tr w14:paraId="4EE6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trPr>
        <w:tc>
          <w:tcPr>
            <w:tcW w:w="1225" w:type="dxa"/>
            <w:tcBorders>
              <w:top w:val="single" w:color="auto" w:sz="4" w:space="0"/>
              <w:left w:val="single" w:color="auto" w:sz="4" w:space="0"/>
              <w:bottom w:val="single" w:color="auto" w:sz="4" w:space="0"/>
              <w:right w:val="single" w:color="auto" w:sz="4" w:space="0"/>
            </w:tcBorders>
            <w:vAlign w:val="center"/>
          </w:tcPr>
          <w:p w14:paraId="14D42A30">
            <w:pPr>
              <w:jc w:val="both"/>
              <w:rPr>
                <w:color w:val="000000" w:themeColor="text1"/>
                <w:sz w:val="21"/>
                <w:szCs w:val="21"/>
                <w14:textFill>
                  <w14:solidFill>
                    <w14:schemeClr w14:val="tx1"/>
                  </w14:solidFill>
                </w14:textFill>
              </w:rPr>
            </w:pPr>
            <w:r>
              <w:rPr>
                <w:rFonts w:hint="eastAsia" w:ascii="宋体" w:hAnsi="宋体" w:cs="宋体"/>
                <w:i w:val="0"/>
                <w:iCs w:val="0"/>
                <w:color w:val="000000"/>
                <w:kern w:val="0"/>
                <w:sz w:val="21"/>
                <w:szCs w:val="21"/>
                <w:u w:val="none"/>
                <w:lang w:val="en-US" w:eastAsia="zh-CN" w:bidi="ar"/>
              </w:rPr>
              <w:t>授权</w:t>
            </w:r>
            <w:r>
              <w:rPr>
                <w:rFonts w:hint="eastAsia" w:ascii="宋体" w:hAnsi="宋体" w:eastAsia="宋体" w:cs="宋体"/>
                <w:i w:val="0"/>
                <w:iCs w:val="0"/>
                <w:color w:val="000000"/>
                <w:kern w:val="0"/>
                <w:sz w:val="21"/>
                <w:szCs w:val="21"/>
                <w:u w:val="none"/>
                <w:lang w:val="en-US" w:eastAsia="zh-CN" w:bidi="ar"/>
              </w:rPr>
              <w:t>发明</w:t>
            </w:r>
            <w:r>
              <w:rPr>
                <w:rFonts w:hint="eastAsia" w:ascii="宋体" w:hAnsi="宋体" w:cs="宋体"/>
                <w:i w:val="0"/>
                <w:iCs w:val="0"/>
                <w:color w:val="000000"/>
                <w:kern w:val="0"/>
                <w:sz w:val="21"/>
                <w:szCs w:val="21"/>
                <w:u w:val="none"/>
                <w:lang w:val="en-US" w:eastAsia="zh-CN" w:bidi="ar"/>
              </w:rPr>
              <w:t>专利</w:t>
            </w:r>
          </w:p>
        </w:tc>
        <w:tc>
          <w:tcPr>
            <w:tcW w:w="2453" w:type="dxa"/>
            <w:tcBorders>
              <w:top w:val="single" w:color="auto" w:sz="4" w:space="0"/>
              <w:left w:val="single" w:color="auto" w:sz="4" w:space="0"/>
              <w:bottom w:val="single" w:color="auto" w:sz="4" w:space="0"/>
              <w:right w:val="single" w:color="auto" w:sz="4" w:space="0"/>
            </w:tcBorders>
            <w:vAlign w:val="center"/>
          </w:tcPr>
          <w:p w14:paraId="51D7F965">
            <w:pPr>
              <w:spacing w:line="340" w:lineRule="exact"/>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一种重塑土的制样装置及其制样方法</w:t>
            </w:r>
          </w:p>
        </w:tc>
        <w:tc>
          <w:tcPr>
            <w:tcW w:w="711" w:type="dxa"/>
            <w:tcBorders>
              <w:top w:val="single" w:color="auto" w:sz="4" w:space="0"/>
              <w:left w:val="single" w:color="auto" w:sz="4" w:space="0"/>
              <w:bottom w:val="single" w:color="auto" w:sz="4" w:space="0"/>
              <w:right w:val="single" w:color="auto" w:sz="4" w:space="0"/>
            </w:tcBorders>
            <w:vAlign w:val="center"/>
          </w:tcPr>
          <w:p w14:paraId="6C311EB6">
            <w:pPr>
              <w:bidi w:val="0"/>
              <w:jc w:val="center"/>
              <w:rPr>
                <w:rFonts w:ascii="Times New Roman" w:hAnsi="Times New Roman" w:eastAsia="宋体" w:cs="Times New Roman"/>
                <w:kern w:val="2"/>
                <w:sz w:val="21"/>
                <w:lang w:val="en-US" w:eastAsia="zh-CN" w:bidi="ar-SA"/>
              </w:rPr>
            </w:pPr>
            <w:r>
              <w:rPr>
                <w:rFonts w:hint="eastAsia"/>
                <w:color w:val="000000" w:themeColor="text1"/>
                <w:szCs w:val="21"/>
                <w:lang w:val="en-US" w:eastAsia="zh-CN"/>
                <w14:textFill>
                  <w14:solidFill>
                    <w14:schemeClr w14:val="tx1"/>
                  </w14:solidFill>
                </w14:textFill>
              </w:rPr>
              <w:t>中国</w:t>
            </w:r>
          </w:p>
        </w:tc>
        <w:tc>
          <w:tcPr>
            <w:tcW w:w="1936" w:type="dxa"/>
            <w:tcBorders>
              <w:top w:val="single" w:color="auto" w:sz="4" w:space="0"/>
              <w:left w:val="single" w:color="auto" w:sz="4" w:space="0"/>
              <w:bottom w:val="single" w:color="auto" w:sz="4" w:space="0"/>
              <w:right w:val="single" w:color="auto" w:sz="4" w:space="0"/>
            </w:tcBorders>
            <w:vAlign w:val="center"/>
          </w:tcPr>
          <w:p w14:paraId="73B18718">
            <w:pPr>
              <w:spacing w:line="340" w:lineRule="exact"/>
              <w:jc w:val="left"/>
              <w:rPr>
                <w:color w:val="000000" w:themeColor="text1"/>
                <w:szCs w:val="21"/>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ZL2021 1 0114710.7</w:t>
            </w:r>
          </w:p>
        </w:tc>
        <w:tc>
          <w:tcPr>
            <w:tcW w:w="1179" w:type="dxa"/>
            <w:tcBorders>
              <w:top w:val="single" w:color="auto" w:sz="4" w:space="0"/>
              <w:left w:val="single" w:color="auto" w:sz="4" w:space="0"/>
              <w:bottom w:val="single" w:color="auto" w:sz="4" w:space="0"/>
              <w:right w:val="single" w:color="auto" w:sz="4" w:space="0"/>
            </w:tcBorders>
            <w:vAlign w:val="center"/>
          </w:tcPr>
          <w:p w14:paraId="7780E58F">
            <w:pPr>
              <w:spacing w:line="340" w:lineRule="exact"/>
              <w:jc w:val="both"/>
              <w:rPr>
                <w:color w:val="000000" w:themeColor="text1"/>
                <w:szCs w:val="21"/>
                <w14:textFill>
                  <w14:solidFill>
                    <w14:schemeClr w14:val="tx1"/>
                  </w14:solidFill>
                </w14:textFill>
              </w:rPr>
            </w:pPr>
            <w:r>
              <w:rPr>
                <w:color w:val="000000" w:themeColor="text1"/>
                <w:szCs w:val="21"/>
                <w:lang w:val="en-US" w:eastAsia="zh-CN"/>
                <w14:textFill>
                  <w14:solidFill>
                    <w14:schemeClr w14:val="tx1"/>
                  </w14:solidFill>
                </w14:textFill>
              </w:rPr>
              <w:t>202</w:t>
            </w:r>
            <w:r>
              <w:rPr>
                <w:rFonts w:hint="eastAsia"/>
                <w:color w:val="000000" w:themeColor="text1"/>
                <w:szCs w:val="21"/>
                <w:lang w:val="en-US" w:eastAsia="zh-CN"/>
                <w14:textFill>
                  <w14:solidFill>
                    <w14:schemeClr w14:val="tx1"/>
                  </w14:solidFill>
                </w14:textFill>
              </w:rPr>
              <w:t>4.</w:t>
            </w:r>
            <w:r>
              <w:rPr>
                <w:color w:val="000000" w:themeColor="text1"/>
                <w:szCs w:val="21"/>
                <w:lang w:val="en-US" w:eastAsia="zh-CN"/>
                <w14:textFill>
                  <w14:solidFill>
                    <w14:schemeClr w14:val="tx1"/>
                  </w14:solidFill>
                </w14:textFill>
              </w:rPr>
              <w:t>07</w:t>
            </w:r>
            <w:r>
              <w:rPr>
                <w:rFonts w:hint="eastAsia"/>
                <w:color w:val="000000" w:themeColor="text1"/>
                <w:szCs w:val="21"/>
                <w:lang w:val="en-US" w:eastAsia="zh-CN"/>
                <w14:textFill>
                  <w14:solidFill>
                    <w14:schemeClr w14:val="tx1"/>
                  </w14:solidFill>
                </w14:textFill>
              </w:rPr>
              <w:t>.</w:t>
            </w:r>
            <w:r>
              <w:rPr>
                <w:color w:val="000000" w:themeColor="text1"/>
                <w:szCs w:val="21"/>
                <w:lang w:val="en-US" w:eastAsia="zh-CN"/>
                <w14:textFill>
                  <w14:solidFill>
                    <w14:schemeClr w14:val="tx1"/>
                  </w14:solidFill>
                </w14:textFill>
              </w:rPr>
              <w:t>05</w:t>
            </w:r>
          </w:p>
        </w:tc>
        <w:tc>
          <w:tcPr>
            <w:tcW w:w="1136" w:type="dxa"/>
            <w:tcBorders>
              <w:top w:val="single" w:color="auto" w:sz="4" w:space="0"/>
              <w:left w:val="single" w:color="auto" w:sz="4" w:space="0"/>
              <w:bottom w:val="single" w:color="auto" w:sz="4" w:space="0"/>
              <w:right w:val="single" w:color="auto" w:sz="4" w:space="0"/>
            </w:tcBorders>
            <w:vAlign w:val="center"/>
          </w:tcPr>
          <w:p w14:paraId="74F30AEF">
            <w:pPr>
              <w:spacing w:line="340" w:lineRule="exact"/>
              <w:jc w:val="both"/>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7167924</w:t>
            </w:r>
          </w:p>
        </w:tc>
        <w:tc>
          <w:tcPr>
            <w:tcW w:w="1296" w:type="dxa"/>
            <w:tcBorders>
              <w:top w:val="single" w:color="auto" w:sz="4" w:space="0"/>
              <w:left w:val="single" w:color="auto" w:sz="4" w:space="0"/>
              <w:bottom w:val="single" w:color="auto" w:sz="4" w:space="0"/>
              <w:right w:val="single" w:color="auto" w:sz="4" w:space="0"/>
            </w:tcBorders>
            <w:vAlign w:val="center"/>
          </w:tcPr>
          <w:p w14:paraId="76714FE2">
            <w:pPr>
              <w:spacing w:line="340" w:lineRule="exact"/>
              <w:jc w:val="left"/>
              <w:rPr>
                <w:color w:val="000000" w:themeColor="text1"/>
                <w:szCs w:val="21"/>
                <w14:textFill>
                  <w14:solidFill>
                    <w14:schemeClr w14:val="tx1"/>
                  </w14:solidFill>
                </w14:textFill>
              </w:rPr>
            </w:pPr>
            <w:r>
              <w:rPr>
                <w:color w:val="000000" w:themeColor="text1"/>
                <w:szCs w:val="21"/>
                <w:lang w:val="en-US" w:eastAsia="zh-CN"/>
                <w14:textFill>
                  <w14:solidFill>
                    <w14:schemeClr w14:val="tx1"/>
                  </w14:solidFill>
                </w14:textFill>
              </w:rPr>
              <w:t>浙江工业大学</w:t>
            </w:r>
          </w:p>
        </w:tc>
        <w:tc>
          <w:tcPr>
            <w:tcW w:w="2794" w:type="dxa"/>
            <w:tcBorders>
              <w:top w:val="single" w:color="auto" w:sz="4" w:space="0"/>
              <w:left w:val="single" w:color="auto" w:sz="4" w:space="0"/>
              <w:bottom w:val="single" w:color="auto" w:sz="4" w:space="0"/>
              <w:right w:val="single" w:color="auto" w:sz="4" w:space="0"/>
            </w:tcBorders>
            <w:vAlign w:val="center"/>
          </w:tcPr>
          <w:p w14:paraId="55B5D05A">
            <w:pPr>
              <w:spacing w:line="340" w:lineRule="exact"/>
              <w:jc w:val="both"/>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伍婷玉</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蒋耀晨</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蔡袁强</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 xml:space="preserve"> 孙宏磊</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潘晓东</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曾玲玲</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史吏</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袁宗浩</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沈梦芬</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潘坤</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王康宇</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徐山琳</w:t>
            </w:r>
          </w:p>
        </w:tc>
        <w:tc>
          <w:tcPr>
            <w:tcW w:w="1427" w:type="dxa"/>
            <w:tcBorders>
              <w:top w:val="single" w:color="auto" w:sz="4" w:space="0"/>
              <w:left w:val="single" w:color="auto" w:sz="4" w:space="0"/>
              <w:bottom w:val="single" w:color="auto" w:sz="4" w:space="0"/>
              <w:right w:val="single" w:color="auto" w:sz="4" w:space="0"/>
            </w:tcBorders>
            <w:vAlign w:val="center"/>
          </w:tcPr>
          <w:p w14:paraId="0D6FB9F2">
            <w:pPr>
              <w:spacing w:line="340" w:lineRule="exact"/>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有效</w:t>
            </w:r>
          </w:p>
        </w:tc>
      </w:tr>
      <w:tr w14:paraId="713D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1225" w:type="dxa"/>
            <w:tcBorders>
              <w:top w:val="single" w:color="auto" w:sz="4" w:space="0"/>
              <w:left w:val="single" w:color="auto" w:sz="4" w:space="0"/>
              <w:bottom w:val="single" w:color="auto" w:sz="4" w:space="0"/>
              <w:right w:val="single" w:color="auto" w:sz="4" w:space="0"/>
            </w:tcBorders>
            <w:vAlign w:val="center"/>
          </w:tcPr>
          <w:p w14:paraId="12AB0A1D">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i w:val="0"/>
                <w:iCs w:val="0"/>
                <w:color w:val="000000"/>
                <w:kern w:val="0"/>
                <w:sz w:val="21"/>
                <w:szCs w:val="21"/>
                <w:highlight w:val="none"/>
                <w:u w:val="none"/>
                <w:lang w:val="en-US" w:eastAsia="zh-CN" w:bidi="ar"/>
              </w:rPr>
              <w:t>授权</w:t>
            </w:r>
            <w:r>
              <w:rPr>
                <w:rFonts w:hint="eastAsia" w:ascii="宋体" w:hAnsi="宋体" w:eastAsia="宋体" w:cs="宋体"/>
                <w:i w:val="0"/>
                <w:iCs w:val="0"/>
                <w:color w:val="000000"/>
                <w:kern w:val="0"/>
                <w:sz w:val="21"/>
                <w:szCs w:val="21"/>
                <w:highlight w:val="none"/>
                <w:u w:val="none"/>
                <w:lang w:val="en-US" w:eastAsia="zh-CN" w:bidi="ar"/>
              </w:rPr>
              <w:t>发明专利</w:t>
            </w:r>
          </w:p>
        </w:tc>
        <w:tc>
          <w:tcPr>
            <w:tcW w:w="2453" w:type="dxa"/>
            <w:tcBorders>
              <w:top w:val="single" w:color="auto" w:sz="4" w:space="0"/>
              <w:left w:val="single" w:color="auto" w:sz="4" w:space="0"/>
              <w:bottom w:val="single" w:color="auto" w:sz="4" w:space="0"/>
              <w:right w:val="single" w:color="auto" w:sz="4" w:space="0"/>
            </w:tcBorders>
            <w:vAlign w:val="center"/>
          </w:tcPr>
          <w:p w14:paraId="0DACCD20">
            <w:pPr>
              <w:spacing w:line="34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空心圆柱软黏土试样切割仪</w:t>
            </w:r>
          </w:p>
        </w:tc>
        <w:tc>
          <w:tcPr>
            <w:tcW w:w="711" w:type="dxa"/>
            <w:tcBorders>
              <w:top w:val="single" w:color="auto" w:sz="4" w:space="0"/>
              <w:left w:val="single" w:color="auto" w:sz="4" w:space="0"/>
              <w:bottom w:val="single" w:color="auto" w:sz="4" w:space="0"/>
              <w:right w:val="single" w:color="auto" w:sz="4" w:space="0"/>
            </w:tcBorders>
            <w:vAlign w:val="center"/>
          </w:tcPr>
          <w:p w14:paraId="4936B877">
            <w:pPr>
              <w:spacing w:line="34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中国</w:t>
            </w:r>
          </w:p>
        </w:tc>
        <w:tc>
          <w:tcPr>
            <w:tcW w:w="1936" w:type="dxa"/>
            <w:tcBorders>
              <w:top w:val="single" w:color="auto" w:sz="4" w:space="0"/>
              <w:left w:val="single" w:color="auto" w:sz="4" w:space="0"/>
              <w:bottom w:val="single" w:color="auto" w:sz="4" w:space="0"/>
              <w:right w:val="single" w:color="auto" w:sz="4" w:space="0"/>
            </w:tcBorders>
            <w:vAlign w:val="center"/>
          </w:tcPr>
          <w:p w14:paraId="727B5C8C">
            <w:pPr>
              <w:spacing w:line="340" w:lineRule="exact"/>
              <w:jc w:val="left"/>
              <w:rPr>
                <w:color w:val="000000" w:themeColor="text1"/>
                <w:szCs w:val="21"/>
                <w:highlight w:val="none"/>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ZL2018 1 0214012.2</w:t>
            </w:r>
          </w:p>
        </w:tc>
        <w:tc>
          <w:tcPr>
            <w:tcW w:w="1179" w:type="dxa"/>
            <w:tcBorders>
              <w:top w:val="single" w:color="auto" w:sz="4" w:space="0"/>
              <w:left w:val="single" w:color="auto" w:sz="4" w:space="0"/>
              <w:bottom w:val="single" w:color="auto" w:sz="4" w:space="0"/>
              <w:right w:val="single" w:color="auto" w:sz="4" w:space="0"/>
            </w:tcBorders>
            <w:vAlign w:val="center"/>
          </w:tcPr>
          <w:p w14:paraId="56527DFB">
            <w:pPr>
              <w:spacing w:line="3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2020.12.04</w:t>
            </w:r>
          </w:p>
        </w:tc>
        <w:tc>
          <w:tcPr>
            <w:tcW w:w="1136" w:type="dxa"/>
            <w:tcBorders>
              <w:top w:val="single" w:color="auto" w:sz="4" w:space="0"/>
              <w:left w:val="single" w:color="auto" w:sz="4" w:space="0"/>
              <w:bottom w:val="single" w:color="auto" w:sz="4" w:space="0"/>
              <w:right w:val="single" w:color="auto" w:sz="4" w:space="0"/>
            </w:tcBorders>
            <w:vAlign w:val="center"/>
          </w:tcPr>
          <w:p w14:paraId="62D2AE3D">
            <w:pPr>
              <w:spacing w:line="3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4131377</w:t>
            </w:r>
          </w:p>
        </w:tc>
        <w:tc>
          <w:tcPr>
            <w:tcW w:w="1296" w:type="dxa"/>
            <w:tcBorders>
              <w:top w:val="single" w:color="auto" w:sz="4" w:space="0"/>
              <w:left w:val="single" w:color="auto" w:sz="4" w:space="0"/>
              <w:bottom w:val="single" w:color="auto" w:sz="4" w:space="0"/>
              <w:right w:val="single" w:color="auto" w:sz="4" w:space="0"/>
            </w:tcBorders>
            <w:vAlign w:val="center"/>
          </w:tcPr>
          <w:p w14:paraId="3AACCECF">
            <w:pPr>
              <w:spacing w:line="3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温州大学</w:t>
            </w:r>
          </w:p>
        </w:tc>
        <w:tc>
          <w:tcPr>
            <w:tcW w:w="2794" w:type="dxa"/>
            <w:tcBorders>
              <w:top w:val="single" w:color="auto" w:sz="4" w:space="0"/>
              <w:left w:val="single" w:color="auto" w:sz="4" w:space="0"/>
              <w:bottom w:val="single" w:color="auto" w:sz="4" w:space="0"/>
              <w:right w:val="single" w:color="auto" w:sz="4" w:space="0"/>
            </w:tcBorders>
            <w:vAlign w:val="center"/>
          </w:tcPr>
          <w:p w14:paraId="43CCDF55">
            <w:pPr>
              <w:spacing w:line="3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郭林</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王军</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冯东</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符洪涛</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孙文涛</w:t>
            </w:r>
          </w:p>
        </w:tc>
        <w:tc>
          <w:tcPr>
            <w:tcW w:w="1427" w:type="dxa"/>
            <w:tcBorders>
              <w:top w:val="single" w:color="auto" w:sz="4" w:space="0"/>
              <w:left w:val="single" w:color="auto" w:sz="4" w:space="0"/>
              <w:bottom w:val="single" w:color="auto" w:sz="4" w:space="0"/>
              <w:right w:val="single" w:color="auto" w:sz="4" w:space="0"/>
            </w:tcBorders>
            <w:vAlign w:val="center"/>
          </w:tcPr>
          <w:p w14:paraId="7209509A">
            <w:pPr>
              <w:spacing w:line="34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有效</w:t>
            </w:r>
          </w:p>
        </w:tc>
      </w:tr>
      <w:tr w14:paraId="0B8E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1225" w:type="dxa"/>
            <w:tcBorders>
              <w:top w:val="single" w:color="auto" w:sz="4" w:space="0"/>
              <w:left w:val="single" w:color="auto" w:sz="4" w:space="0"/>
              <w:bottom w:val="single" w:color="auto" w:sz="4" w:space="0"/>
              <w:right w:val="single" w:color="auto" w:sz="4" w:space="0"/>
            </w:tcBorders>
            <w:vAlign w:val="center"/>
          </w:tcPr>
          <w:p w14:paraId="77C95EE6">
            <w:pPr>
              <w:jc w:val="left"/>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授权</w:t>
            </w:r>
            <w:r>
              <w:rPr>
                <w:rFonts w:hint="eastAsia" w:ascii="宋体" w:hAnsi="宋体" w:eastAsia="宋体" w:cs="宋体"/>
                <w:i w:val="0"/>
                <w:iCs w:val="0"/>
                <w:color w:val="000000"/>
                <w:kern w:val="0"/>
                <w:sz w:val="21"/>
                <w:szCs w:val="21"/>
                <w:highlight w:val="none"/>
                <w:u w:val="none"/>
                <w:lang w:val="en-US" w:eastAsia="zh-CN" w:bidi="ar"/>
              </w:rPr>
              <w:t>发明专利</w:t>
            </w:r>
          </w:p>
        </w:tc>
        <w:tc>
          <w:tcPr>
            <w:tcW w:w="2453" w:type="dxa"/>
            <w:tcBorders>
              <w:top w:val="single" w:color="auto" w:sz="4" w:space="0"/>
              <w:left w:val="single" w:color="auto" w:sz="4" w:space="0"/>
              <w:bottom w:val="single" w:color="auto" w:sz="4" w:space="0"/>
              <w:right w:val="single" w:color="auto" w:sz="4" w:space="0"/>
            </w:tcBorders>
            <w:vAlign w:val="center"/>
          </w:tcPr>
          <w:p w14:paraId="46B3B8EE">
            <w:pPr>
              <w:spacing w:line="34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复合式加热、电渗和排水的抽排框架系统</w:t>
            </w:r>
          </w:p>
        </w:tc>
        <w:tc>
          <w:tcPr>
            <w:tcW w:w="711" w:type="dxa"/>
            <w:tcBorders>
              <w:top w:val="single" w:color="auto" w:sz="4" w:space="0"/>
              <w:left w:val="single" w:color="auto" w:sz="4" w:space="0"/>
              <w:bottom w:val="single" w:color="auto" w:sz="4" w:space="0"/>
              <w:right w:val="single" w:color="auto" w:sz="4" w:space="0"/>
            </w:tcBorders>
            <w:vAlign w:val="center"/>
          </w:tcPr>
          <w:p w14:paraId="75A15999">
            <w:pPr>
              <w:spacing w:line="34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中国</w:t>
            </w:r>
          </w:p>
        </w:tc>
        <w:tc>
          <w:tcPr>
            <w:tcW w:w="1936" w:type="dxa"/>
            <w:tcBorders>
              <w:top w:val="single" w:color="auto" w:sz="4" w:space="0"/>
              <w:left w:val="single" w:color="auto" w:sz="4" w:space="0"/>
              <w:bottom w:val="single" w:color="auto" w:sz="4" w:space="0"/>
              <w:right w:val="single" w:color="auto" w:sz="4" w:space="0"/>
            </w:tcBorders>
            <w:vAlign w:val="center"/>
          </w:tcPr>
          <w:p w14:paraId="3978FBAF">
            <w:pPr>
              <w:spacing w:line="340" w:lineRule="exact"/>
              <w:jc w:val="left"/>
              <w:rPr>
                <w:color w:val="000000" w:themeColor="text1"/>
                <w:szCs w:val="21"/>
                <w:highlight w:val="none"/>
                <w14:textFill>
                  <w14:solidFill>
                    <w14:schemeClr w14:val="tx1"/>
                  </w14:solidFill>
                </w14:textFill>
              </w:rPr>
            </w:pPr>
            <w:r>
              <w:rPr>
                <w:rFonts w:hint="eastAsia"/>
                <w:color w:val="000000" w:themeColor="text1"/>
                <w:sz w:val="20"/>
                <w:szCs w:val="20"/>
                <w:highlight w:val="none"/>
                <w:lang w:val="en-US" w:eastAsia="zh-CN"/>
                <w14:textFill>
                  <w14:solidFill>
                    <w14:schemeClr w14:val="tx1"/>
                  </w14:solidFill>
                </w14:textFill>
              </w:rPr>
              <w:t>ZL2020 1 0885053.1</w:t>
            </w:r>
          </w:p>
        </w:tc>
        <w:tc>
          <w:tcPr>
            <w:tcW w:w="1179" w:type="dxa"/>
            <w:tcBorders>
              <w:top w:val="single" w:color="auto" w:sz="4" w:space="0"/>
              <w:left w:val="single" w:color="auto" w:sz="4" w:space="0"/>
              <w:bottom w:val="single" w:color="auto" w:sz="4" w:space="0"/>
              <w:right w:val="single" w:color="auto" w:sz="4" w:space="0"/>
            </w:tcBorders>
            <w:vAlign w:val="center"/>
          </w:tcPr>
          <w:p w14:paraId="7CD4709A">
            <w:pPr>
              <w:spacing w:line="3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2022.04.12</w:t>
            </w:r>
          </w:p>
        </w:tc>
        <w:tc>
          <w:tcPr>
            <w:tcW w:w="1136" w:type="dxa"/>
            <w:tcBorders>
              <w:top w:val="single" w:color="auto" w:sz="4" w:space="0"/>
              <w:left w:val="single" w:color="auto" w:sz="4" w:space="0"/>
              <w:bottom w:val="single" w:color="auto" w:sz="4" w:space="0"/>
              <w:right w:val="single" w:color="auto" w:sz="4" w:space="0"/>
            </w:tcBorders>
            <w:vAlign w:val="center"/>
          </w:tcPr>
          <w:p w14:paraId="41F08373">
            <w:pPr>
              <w:spacing w:line="3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5070204</w:t>
            </w:r>
          </w:p>
        </w:tc>
        <w:tc>
          <w:tcPr>
            <w:tcW w:w="1296" w:type="dxa"/>
            <w:tcBorders>
              <w:top w:val="single" w:color="auto" w:sz="4" w:space="0"/>
              <w:left w:val="single" w:color="auto" w:sz="4" w:space="0"/>
              <w:bottom w:val="single" w:color="auto" w:sz="4" w:space="0"/>
              <w:right w:val="single" w:color="auto" w:sz="4" w:space="0"/>
            </w:tcBorders>
            <w:vAlign w:val="center"/>
          </w:tcPr>
          <w:p w14:paraId="6B82C1A4">
            <w:pPr>
              <w:spacing w:line="3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温州大学</w:t>
            </w:r>
          </w:p>
        </w:tc>
        <w:tc>
          <w:tcPr>
            <w:tcW w:w="2794" w:type="dxa"/>
            <w:tcBorders>
              <w:top w:val="single" w:color="auto" w:sz="4" w:space="0"/>
              <w:left w:val="single" w:color="auto" w:sz="4" w:space="0"/>
              <w:bottom w:val="single" w:color="auto" w:sz="4" w:space="0"/>
              <w:right w:val="single" w:color="auto" w:sz="4" w:space="0"/>
            </w:tcBorders>
            <w:vAlign w:val="center"/>
          </w:tcPr>
          <w:p w14:paraId="1AB4638C">
            <w:pPr>
              <w:spacing w:line="3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郭林</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王子康</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苏文祥</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吴萍萍</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谷川</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王鹏</w:t>
            </w:r>
          </w:p>
        </w:tc>
        <w:tc>
          <w:tcPr>
            <w:tcW w:w="1427" w:type="dxa"/>
            <w:tcBorders>
              <w:top w:val="single" w:color="auto" w:sz="4" w:space="0"/>
              <w:left w:val="single" w:color="auto" w:sz="4" w:space="0"/>
              <w:bottom w:val="single" w:color="auto" w:sz="4" w:space="0"/>
              <w:right w:val="single" w:color="auto" w:sz="4" w:space="0"/>
            </w:tcBorders>
            <w:vAlign w:val="center"/>
          </w:tcPr>
          <w:p w14:paraId="71144B27">
            <w:pPr>
              <w:spacing w:line="34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有效</w:t>
            </w:r>
          </w:p>
        </w:tc>
      </w:tr>
    </w:tbl>
    <w:p w14:paraId="3FEF800F">
      <w:pPr>
        <w:rPr>
          <w:rFonts w:eastAsia="仿宋_GB2312"/>
          <w:b/>
          <w:bCs/>
          <w:color w:val="000000" w:themeColor="text1"/>
          <w:sz w:val="24"/>
          <w:szCs w:val="28"/>
          <w14:textFill>
            <w14:solidFill>
              <w14:schemeClr w14:val="tx1"/>
            </w14:solidFill>
          </w14:textFill>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0771B9-9F90-468C-B4F6-B65828268F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34BF6B2D-770D-46A2-B228-D8DF8043B53E}"/>
  </w:font>
  <w:font w:name="仿宋">
    <w:panose1 w:val="02010609060101010101"/>
    <w:charset w:val="86"/>
    <w:family w:val="modern"/>
    <w:pitch w:val="default"/>
    <w:sig w:usb0="800002BF" w:usb1="38CF7CFA" w:usb2="00000016" w:usb3="00000000" w:csb0="00040001" w:csb1="00000000"/>
    <w:embedRegular r:id="rId3" w:fontKey="{C6930EA5-90D5-4B39-AFE3-7A3A5B0501E7}"/>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4" w:fontKey="{56D4C23C-2A66-497B-9C38-23CB1AA411F6}"/>
  </w:font>
  <w:font w:name="方正小标宋简体">
    <w:panose1 w:val="02000000000000000000"/>
    <w:charset w:val="86"/>
    <w:family w:val="auto"/>
    <w:pitch w:val="default"/>
    <w:sig w:usb0="00000001" w:usb1="08000000" w:usb2="00000000" w:usb3="00000000" w:csb0="00040000" w:csb1="00000000"/>
    <w:embedRegular r:id="rId5" w:fontKey="{AD8C3A93-52F6-4BF0-98EA-60B5DBA2A7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6286816"/>
    </w:sdtPr>
    <w:sdtEndPr>
      <w:rPr>
        <w:sz w:val="21"/>
        <w:szCs w:val="21"/>
      </w:rPr>
    </w:sdtEndPr>
    <w:sdtContent>
      <w:p w14:paraId="15EFC6E6">
        <w:pPr>
          <w:pStyle w:val="8"/>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4CC47">
    <w:pPr>
      <w:ind w:left="420" w:hanging="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70090">
    <w:pPr>
      <w:pStyle w:val="9"/>
      <w:ind w:left="360" w:hanging="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4E407">
    <w:pPr>
      <w:pStyle w:val="9"/>
      <w:ind w:left="360" w:hanging="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CA5A3D"/>
    <w:multiLevelType w:val="multilevel"/>
    <w:tmpl w:val="7ACA5A3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BBE"/>
    <w:rsid w:val="000165DC"/>
    <w:rsid w:val="00031E44"/>
    <w:rsid w:val="00033288"/>
    <w:rsid w:val="0004004D"/>
    <w:rsid w:val="00051BE3"/>
    <w:rsid w:val="00067E32"/>
    <w:rsid w:val="000A0FE4"/>
    <w:rsid w:val="000A3414"/>
    <w:rsid w:val="000A7E69"/>
    <w:rsid w:val="000B70B3"/>
    <w:rsid w:val="000F1229"/>
    <w:rsid w:val="000F6066"/>
    <w:rsid w:val="000F6B39"/>
    <w:rsid w:val="0012430D"/>
    <w:rsid w:val="00140CFF"/>
    <w:rsid w:val="00153E23"/>
    <w:rsid w:val="00154376"/>
    <w:rsid w:val="001553CE"/>
    <w:rsid w:val="001614FC"/>
    <w:rsid w:val="0017168F"/>
    <w:rsid w:val="00172167"/>
    <w:rsid w:val="001754CB"/>
    <w:rsid w:val="00192701"/>
    <w:rsid w:val="001A5554"/>
    <w:rsid w:val="001A55E6"/>
    <w:rsid w:val="001B2F3E"/>
    <w:rsid w:val="001B454D"/>
    <w:rsid w:val="001C1BF7"/>
    <w:rsid w:val="001C4D6D"/>
    <w:rsid w:val="001D3908"/>
    <w:rsid w:val="001E26B6"/>
    <w:rsid w:val="001F2EB1"/>
    <w:rsid w:val="001F7F40"/>
    <w:rsid w:val="00212129"/>
    <w:rsid w:val="00213CE9"/>
    <w:rsid w:val="00215194"/>
    <w:rsid w:val="002242B0"/>
    <w:rsid w:val="002247F4"/>
    <w:rsid w:val="00230FE9"/>
    <w:rsid w:val="00247A49"/>
    <w:rsid w:val="002579D1"/>
    <w:rsid w:val="002745F8"/>
    <w:rsid w:val="00283031"/>
    <w:rsid w:val="00283288"/>
    <w:rsid w:val="002875FD"/>
    <w:rsid w:val="0029509E"/>
    <w:rsid w:val="00296134"/>
    <w:rsid w:val="002A7955"/>
    <w:rsid w:val="002B3198"/>
    <w:rsid w:val="002D1FA7"/>
    <w:rsid w:val="002E42A8"/>
    <w:rsid w:val="002E4B85"/>
    <w:rsid w:val="002F7492"/>
    <w:rsid w:val="00311F89"/>
    <w:rsid w:val="003125EF"/>
    <w:rsid w:val="00326352"/>
    <w:rsid w:val="00330554"/>
    <w:rsid w:val="00332CC1"/>
    <w:rsid w:val="00340314"/>
    <w:rsid w:val="00343DF4"/>
    <w:rsid w:val="00347614"/>
    <w:rsid w:val="0035502D"/>
    <w:rsid w:val="00363C7E"/>
    <w:rsid w:val="00370977"/>
    <w:rsid w:val="00382214"/>
    <w:rsid w:val="003A08CF"/>
    <w:rsid w:val="003A466E"/>
    <w:rsid w:val="003B0906"/>
    <w:rsid w:val="003B3345"/>
    <w:rsid w:val="003C1234"/>
    <w:rsid w:val="003C503E"/>
    <w:rsid w:val="003F1E9D"/>
    <w:rsid w:val="003F76A0"/>
    <w:rsid w:val="00401E30"/>
    <w:rsid w:val="004179C8"/>
    <w:rsid w:val="00427A6E"/>
    <w:rsid w:val="004300EE"/>
    <w:rsid w:val="004415D1"/>
    <w:rsid w:val="00444A55"/>
    <w:rsid w:val="004474C8"/>
    <w:rsid w:val="0044760A"/>
    <w:rsid w:val="00453528"/>
    <w:rsid w:val="00453C0E"/>
    <w:rsid w:val="00461A90"/>
    <w:rsid w:val="00463988"/>
    <w:rsid w:val="00475BAB"/>
    <w:rsid w:val="00484A1D"/>
    <w:rsid w:val="00492EAC"/>
    <w:rsid w:val="004A6419"/>
    <w:rsid w:val="004B16C9"/>
    <w:rsid w:val="004B4947"/>
    <w:rsid w:val="004B531C"/>
    <w:rsid w:val="004B7492"/>
    <w:rsid w:val="004C2337"/>
    <w:rsid w:val="004D3106"/>
    <w:rsid w:val="004D55B5"/>
    <w:rsid w:val="004E36AB"/>
    <w:rsid w:val="004F503B"/>
    <w:rsid w:val="004F551A"/>
    <w:rsid w:val="004F6D0A"/>
    <w:rsid w:val="005002DF"/>
    <w:rsid w:val="00500EBD"/>
    <w:rsid w:val="00504064"/>
    <w:rsid w:val="00504232"/>
    <w:rsid w:val="00510C66"/>
    <w:rsid w:val="0051372C"/>
    <w:rsid w:val="00525566"/>
    <w:rsid w:val="00526964"/>
    <w:rsid w:val="00532D5A"/>
    <w:rsid w:val="005354E4"/>
    <w:rsid w:val="00560C29"/>
    <w:rsid w:val="005663D6"/>
    <w:rsid w:val="00570701"/>
    <w:rsid w:val="0057414B"/>
    <w:rsid w:val="0057576E"/>
    <w:rsid w:val="005826D0"/>
    <w:rsid w:val="005A0877"/>
    <w:rsid w:val="005A17EC"/>
    <w:rsid w:val="005A1A1D"/>
    <w:rsid w:val="005A485B"/>
    <w:rsid w:val="005A6276"/>
    <w:rsid w:val="005A6B7D"/>
    <w:rsid w:val="005B5550"/>
    <w:rsid w:val="005B65F0"/>
    <w:rsid w:val="005D2A14"/>
    <w:rsid w:val="005D36E9"/>
    <w:rsid w:val="005E15B0"/>
    <w:rsid w:val="005E49A6"/>
    <w:rsid w:val="005E6D32"/>
    <w:rsid w:val="00600FA4"/>
    <w:rsid w:val="00605720"/>
    <w:rsid w:val="00611BDC"/>
    <w:rsid w:val="006177DC"/>
    <w:rsid w:val="00643B2E"/>
    <w:rsid w:val="00670053"/>
    <w:rsid w:val="00673E71"/>
    <w:rsid w:val="00694979"/>
    <w:rsid w:val="00694DDB"/>
    <w:rsid w:val="006A390F"/>
    <w:rsid w:val="006A580A"/>
    <w:rsid w:val="006A613D"/>
    <w:rsid w:val="006C528F"/>
    <w:rsid w:val="006C691E"/>
    <w:rsid w:val="006E07CF"/>
    <w:rsid w:val="006F2F6D"/>
    <w:rsid w:val="006F5EED"/>
    <w:rsid w:val="00725CE5"/>
    <w:rsid w:val="0073019F"/>
    <w:rsid w:val="00734046"/>
    <w:rsid w:val="00735560"/>
    <w:rsid w:val="00736027"/>
    <w:rsid w:val="007370E0"/>
    <w:rsid w:val="007466B8"/>
    <w:rsid w:val="00751448"/>
    <w:rsid w:val="00751A09"/>
    <w:rsid w:val="00756D75"/>
    <w:rsid w:val="00760A58"/>
    <w:rsid w:val="00763073"/>
    <w:rsid w:val="00765362"/>
    <w:rsid w:val="00767A99"/>
    <w:rsid w:val="00793C8C"/>
    <w:rsid w:val="00793E7F"/>
    <w:rsid w:val="00794B04"/>
    <w:rsid w:val="0079610B"/>
    <w:rsid w:val="00797739"/>
    <w:rsid w:val="007B7CAA"/>
    <w:rsid w:val="007C28FF"/>
    <w:rsid w:val="007C5AC5"/>
    <w:rsid w:val="007D26E7"/>
    <w:rsid w:val="007D58D1"/>
    <w:rsid w:val="007D68D7"/>
    <w:rsid w:val="007E17CF"/>
    <w:rsid w:val="007F5A15"/>
    <w:rsid w:val="00813788"/>
    <w:rsid w:val="00814688"/>
    <w:rsid w:val="00822B10"/>
    <w:rsid w:val="008267E0"/>
    <w:rsid w:val="00832F80"/>
    <w:rsid w:val="00833452"/>
    <w:rsid w:val="00834CE8"/>
    <w:rsid w:val="0083551E"/>
    <w:rsid w:val="00845F36"/>
    <w:rsid w:val="008527A7"/>
    <w:rsid w:val="00853603"/>
    <w:rsid w:val="008550E7"/>
    <w:rsid w:val="00856D92"/>
    <w:rsid w:val="008666C1"/>
    <w:rsid w:val="00866773"/>
    <w:rsid w:val="008706BC"/>
    <w:rsid w:val="00872CCF"/>
    <w:rsid w:val="00894694"/>
    <w:rsid w:val="00894724"/>
    <w:rsid w:val="008A37FE"/>
    <w:rsid w:val="008B6007"/>
    <w:rsid w:val="008D5BFD"/>
    <w:rsid w:val="008F03B9"/>
    <w:rsid w:val="00901846"/>
    <w:rsid w:val="00901DE3"/>
    <w:rsid w:val="0090595F"/>
    <w:rsid w:val="0090670A"/>
    <w:rsid w:val="00942CCA"/>
    <w:rsid w:val="00947118"/>
    <w:rsid w:val="009529F5"/>
    <w:rsid w:val="009607CA"/>
    <w:rsid w:val="009728CB"/>
    <w:rsid w:val="00975273"/>
    <w:rsid w:val="0098148B"/>
    <w:rsid w:val="00983F16"/>
    <w:rsid w:val="00985B39"/>
    <w:rsid w:val="009866EC"/>
    <w:rsid w:val="0099382A"/>
    <w:rsid w:val="009A1EA1"/>
    <w:rsid w:val="009D090D"/>
    <w:rsid w:val="009D1070"/>
    <w:rsid w:val="009D3350"/>
    <w:rsid w:val="009E5B64"/>
    <w:rsid w:val="009F0766"/>
    <w:rsid w:val="009F3DFB"/>
    <w:rsid w:val="009F4B40"/>
    <w:rsid w:val="009F560A"/>
    <w:rsid w:val="00A03C21"/>
    <w:rsid w:val="00A11F99"/>
    <w:rsid w:val="00A12643"/>
    <w:rsid w:val="00A156D9"/>
    <w:rsid w:val="00A243BC"/>
    <w:rsid w:val="00A27B8A"/>
    <w:rsid w:val="00A36061"/>
    <w:rsid w:val="00A402C6"/>
    <w:rsid w:val="00A4125B"/>
    <w:rsid w:val="00A609E9"/>
    <w:rsid w:val="00A70F4C"/>
    <w:rsid w:val="00A959DE"/>
    <w:rsid w:val="00AA6478"/>
    <w:rsid w:val="00AA6A67"/>
    <w:rsid w:val="00AB2670"/>
    <w:rsid w:val="00AB2B0F"/>
    <w:rsid w:val="00AC096E"/>
    <w:rsid w:val="00AD7D6F"/>
    <w:rsid w:val="00AF0A71"/>
    <w:rsid w:val="00B0469B"/>
    <w:rsid w:val="00B127DF"/>
    <w:rsid w:val="00B14566"/>
    <w:rsid w:val="00B24D94"/>
    <w:rsid w:val="00B268E1"/>
    <w:rsid w:val="00B269D7"/>
    <w:rsid w:val="00B30A65"/>
    <w:rsid w:val="00B316AF"/>
    <w:rsid w:val="00B43F7F"/>
    <w:rsid w:val="00B60ABA"/>
    <w:rsid w:val="00B651CC"/>
    <w:rsid w:val="00B73F27"/>
    <w:rsid w:val="00B74C14"/>
    <w:rsid w:val="00B830C9"/>
    <w:rsid w:val="00B92BAD"/>
    <w:rsid w:val="00B9520A"/>
    <w:rsid w:val="00B979F5"/>
    <w:rsid w:val="00BA0278"/>
    <w:rsid w:val="00BA07A7"/>
    <w:rsid w:val="00BA3056"/>
    <w:rsid w:val="00BB47F3"/>
    <w:rsid w:val="00BB49AA"/>
    <w:rsid w:val="00BD0ED0"/>
    <w:rsid w:val="00BE7259"/>
    <w:rsid w:val="00C10571"/>
    <w:rsid w:val="00C24E7B"/>
    <w:rsid w:val="00C331EE"/>
    <w:rsid w:val="00C36E42"/>
    <w:rsid w:val="00C44151"/>
    <w:rsid w:val="00C52425"/>
    <w:rsid w:val="00C555AC"/>
    <w:rsid w:val="00C56CDE"/>
    <w:rsid w:val="00C5764E"/>
    <w:rsid w:val="00C64274"/>
    <w:rsid w:val="00C65487"/>
    <w:rsid w:val="00C65987"/>
    <w:rsid w:val="00C74E94"/>
    <w:rsid w:val="00C74F01"/>
    <w:rsid w:val="00CA0BB3"/>
    <w:rsid w:val="00CA4333"/>
    <w:rsid w:val="00CB2D99"/>
    <w:rsid w:val="00CB7617"/>
    <w:rsid w:val="00CD65DA"/>
    <w:rsid w:val="00CE7048"/>
    <w:rsid w:val="00CF5DD8"/>
    <w:rsid w:val="00D0612A"/>
    <w:rsid w:val="00D06294"/>
    <w:rsid w:val="00D10143"/>
    <w:rsid w:val="00D170C8"/>
    <w:rsid w:val="00D1738C"/>
    <w:rsid w:val="00D20CA5"/>
    <w:rsid w:val="00D22F7F"/>
    <w:rsid w:val="00D27104"/>
    <w:rsid w:val="00D35DA8"/>
    <w:rsid w:val="00D4719D"/>
    <w:rsid w:val="00D52C93"/>
    <w:rsid w:val="00D53AED"/>
    <w:rsid w:val="00D619CB"/>
    <w:rsid w:val="00D66E92"/>
    <w:rsid w:val="00D76DA8"/>
    <w:rsid w:val="00D76EB9"/>
    <w:rsid w:val="00DB17C3"/>
    <w:rsid w:val="00DB63E0"/>
    <w:rsid w:val="00DC0F80"/>
    <w:rsid w:val="00DD589B"/>
    <w:rsid w:val="00DF2AD8"/>
    <w:rsid w:val="00E066BD"/>
    <w:rsid w:val="00E1736F"/>
    <w:rsid w:val="00E17FF5"/>
    <w:rsid w:val="00E3162A"/>
    <w:rsid w:val="00E461E3"/>
    <w:rsid w:val="00E500D5"/>
    <w:rsid w:val="00E5280E"/>
    <w:rsid w:val="00E5401A"/>
    <w:rsid w:val="00E56172"/>
    <w:rsid w:val="00E730DF"/>
    <w:rsid w:val="00E754A7"/>
    <w:rsid w:val="00E83D4E"/>
    <w:rsid w:val="00E84C25"/>
    <w:rsid w:val="00E84FF9"/>
    <w:rsid w:val="00E93BC2"/>
    <w:rsid w:val="00E966BC"/>
    <w:rsid w:val="00EA7020"/>
    <w:rsid w:val="00EB194E"/>
    <w:rsid w:val="00EE0CE1"/>
    <w:rsid w:val="00EF79B0"/>
    <w:rsid w:val="00F0580C"/>
    <w:rsid w:val="00F11799"/>
    <w:rsid w:val="00F143B1"/>
    <w:rsid w:val="00F23753"/>
    <w:rsid w:val="00F23CF0"/>
    <w:rsid w:val="00F2463E"/>
    <w:rsid w:val="00F316CD"/>
    <w:rsid w:val="00F35835"/>
    <w:rsid w:val="00F45942"/>
    <w:rsid w:val="00F45AE1"/>
    <w:rsid w:val="00F5192E"/>
    <w:rsid w:val="00F53F01"/>
    <w:rsid w:val="00F57D63"/>
    <w:rsid w:val="00F640B5"/>
    <w:rsid w:val="00F711B9"/>
    <w:rsid w:val="00F765BA"/>
    <w:rsid w:val="00F81F40"/>
    <w:rsid w:val="00F8322F"/>
    <w:rsid w:val="00F90DFB"/>
    <w:rsid w:val="00F91089"/>
    <w:rsid w:val="00F94DE6"/>
    <w:rsid w:val="00FA19C4"/>
    <w:rsid w:val="00FA33E4"/>
    <w:rsid w:val="00FB0D99"/>
    <w:rsid w:val="00FB5471"/>
    <w:rsid w:val="00FC18D8"/>
    <w:rsid w:val="00FC7BB3"/>
    <w:rsid w:val="00FC7D4F"/>
    <w:rsid w:val="00FD0CCE"/>
    <w:rsid w:val="00FE1D6F"/>
    <w:rsid w:val="00FE69B2"/>
    <w:rsid w:val="00FF3720"/>
    <w:rsid w:val="00FF48B9"/>
    <w:rsid w:val="00FF49EB"/>
    <w:rsid w:val="023104E7"/>
    <w:rsid w:val="02883661"/>
    <w:rsid w:val="03640239"/>
    <w:rsid w:val="036839EA"/>
    <w:rsid w:val="04A9605B"/>
    <w:rsid w:val="04B969AE"/>
    <w:rsid w:val="063B5B78"/>
    <w:rsid w:val="06B97E86"/>
    <w:rsid w:val="08E33793"/>
    <w:rsid w:val="08FA104A"/>
    <w:rsid w:val="09434D9D"/>
    <w:rsid w:val="0A694752"/>
    <w:rsid w:val="0BC71F2C"/>
    <w:rsid w:val="0C602876"/>
    <w:rsid w:val="0DF07EE3"/>
    <w:rsid w:val="0E643518"/>
    <w:rsid w:val="10973B61"/>
    <w:rsid w:val="10B9412D"/>
    <w:rsid w:val="10DD4EBB"/>
    <w:rsid w:val="128D521B"/>
    <w:rsid w:val="14215235"/>
    <w:rsid w:val="16693DC2"/>
    <w:rsid w:val="16AD7FB9"/>
    <w:rsid w:val="171F21BA"/>
    <w:rsid w:val="173E6AE4"/>
    <w:rsid w:val="17592541"/>
    <w:rsid w:val="17621F44"/>
    <w:rsid w:val="181E2472"/>
    <w:rsid w:val="183F1493"/>
    <w:rsid w:val="18464E68"/>
    <w:rsid w:val="185351CE"/>
    <w:rsid w:val="18FC4FBA"/>
    <w:rsid w:val="19AF3334"/>
    <w:rsid w:val="1AAB4A91"/>
    <w:rsid w:val="1B0E4ACA"/>
    <w:rsid w:val="1B261D69"/>
    <w:rsid w:val="1B8B48E8"/>
    <w:rsid w:val="1C254395"/>
    <w:rsid w:val="1C9808FD"/>
    <w:rsid w:val="1CD83537"/>
    <w:rsid w:val="1E6029D2"/>
    <w:rsid w:val="1F1C1A28"/>
    <w:rsid w:val="20E406FC"/>
    <w:rsid w:val="22873147"/>
    <w:rsid w:val="229233C9"/>
    <w:rsid w:val="23737E65"/>
    <w:rsid w:val="23DA218B"/>
    <w:rsid w:val="25E1345C"/>
    <w:rsid w:val="25FE400E"/>
    <w:rsid w:val="26F15921"/>
    <w:rsid w:val="27143262"/>
    <w:rsid w:val="27E45486"/>
    <w:rsid w:val="28F6721F"/>
    <w:rsid w:val="2A213392"/>
    <w:rsid w:val="2A5700B2"/>
    <w:rsid w:val="2A7F3244"/>
    <w:rsid w:val="2AC96FF6"/>
    <w:rsid w:val="2B08148B"/>
    <w:rsid w:val="2B4C581C"/>
    <w:rsid w:val="2B4D1D84"/>
    <w:rsid w:val="2B5E7BEB"/>
    <w:rsid w:val="2CC80ED2"/>
    <w:rsid w:val="2D5304A2"/>
    <w:rsid w:val="2D68079A"/>
    <w:rsid w:val="2DF700D9"/>
    <w:rsid w:val="2E4550FC"/>
    <w:rsid w:val="2E514683"/>
    <w:rsid w:val="2E9BA41B"/>
    <w:rsid w:val="306D6DAB"/>
    <w:rsid w:val="308F03EA"/>
    <w:rsid w:val="3095731D"/>
    <w:rsid w:val="32C1444F"/>
    <w:rsid w:val="331D1509"/>
    <w:rsid w:val="33811DDB"/>
    <w:rsid w:val="33A04965"/>
    <w:rsid w:val="33BD750B"/>
    <w:rsid w:val="33C63042"/>
    <w:rsid w:val="350D0159"/>
    <w:rsid w:val="35944F72"/>
    <w:rsid w:val="376D011C"/>
    <w:rsid w:val="38545D10"/>
    <w:rsid w:val="38891DB8"/>
    <w:rsid w:val="39151E8F"/>
    <w:rsid w:val="3ABA7D5B"/>
    <w:rsid w:val="3B031181"/>
    <w:rsid w:val="3B3F25F9"/>
    <w:rsid w:val="3B7E3E8C"/>
    <w:rsid w:val="3C4F4F38"/>
    <w:rsid w:val="3CE416AE"/>
    <w:rsid w:val="3CFD6BEC"/>
    <w:rsid w:val="3D08735E"/>
    <w:rsid w:val="3E171D7F"/>
    <w:rsid w:val="3E554590"/>
    <w:rsid w:val="3FEB18D8"/>
    <w:rsid w:val="4156569C"/>
    <w:rsid w:val="417B430D"/>
    <w:rsid w:val="43D025F5"/>
    <w:rsid w:val="45FE550D"/>
    <w:rsid w:val="465867CA"/>
    <w:rsid w:val="472E36B4"/>
    <w:rsid w:val="47953C4F"/>
    <w:rsid w:val="48AE6075"/>
    <w:rsid w:val="48B76D8F"/>
    <w:rsid w:val="493274C3"/>
    <w:rsid w:val="49DD2383"/>
    <w:rsid w:val="4A7D4C52"/>
    <w:rsid w:val="4B577016"/>
    <w:rsid w:val="4BCB5E91"/>
    <w:rsid w:val="4CEB2A04"/>
    <w:rsid w:val="4D1A0E7E"/>
    <w:rsid w:val="4D2E00B9"/>
    <w:rsid w:val="4F8D1DDB"/>
    <w:rsid w:val="4FCB2904"/>
    <w:rsid w:val="50BC3FFA"/>
    <w:rsid w:val="50FE53FE"/>
    <w:rsid w:val="52407348"/>
    <w:rsid w:val="53FCF034"/>
    <w:rsid w:val="54041B2C"/>
    <w:rsid w:val="54D57041"/>
    <w:rsid w:val="55F7FB92"/>
    <w:rsid w:val="57596A47"/>
    <w:rsid w:val="57E61A10"/>
    <w:rsid w:val="58D36AC3"/>
    <w:rsid w:val="594E097A"/>
    <w:rsid w:val="59E7658C"/>
    <w:rsid w:val="59F65C7E"/>
    <w:rsid w:val="5B9A4CA7"/>
    <w:rsid w:val="5D3B4FAE"/>
    <w:rsid w:val="5FBF5A6B"/>
    <w:rsid w:val="5FD650D9"/>
    <w:rsid w:val="5FEF919B"/>
    <w:rsid w:val="60E63616"/>
    <w:rsid w:val="60FB2C8B"/>
    <w:rsid w:val="61371BA7"/>
    <w:rsid w:val="61907CF7"/>
    <w:rsid w:val="61C548D6"/>
    <w:rsid w:val="62A54926"/>
    <w:rsid w:val="62C936F8"/>
    <w:rsid w:val="63123A52"/>
    <w:rsid w:val="63441F36"/>
    <w:rsid w:val="641941AB"/>
    <w:rsid w:val="64C701D0"/>
    <w:rsid w:val="64C7C4BC"/>
    <w:rsid w:val="657E0B48"/>
    <w:rsid w:val="668F3111"/>
    <w:rsid w:val="678A0557"/>
    <w:rsid w:val="67FF5FF1"/>
    <w:rsid w:val="688D6DBF"/>
    <w:rsid w:val="68F77E6E"/>
    <w:rsid w:val="69AFE410"/>
    <w:rsid w:val="69C57814"/>
    <w:rsid w:val="6A2A1384"/>
    <w:rsid w:val="6A9C0D49"/>
    <w:rsid w:val="6B564A76"/>
    <w:rsid w:val="6B5E0AAF"/>
    <w:rsid w:val="6BCF3089"/>
    <w:rsid w:val="6BD31768"/>
    <w:rsid w:val="6D103417"/>
    <w:rsid w:val="6D342528"/>
    <w:rsid w:val="6DED540B"/>
    <w:rsid w:val="6E52077A"/>
    <w:rsid w:val="6EC205F2"/>
    <w:rsid w:val="70E92792"/>
    <w:rsid w:val="728BC3E1"/>
    <w:rsid w:val="74507E06"/>
    <w:rsid w:val="74FA42FC"/>
    <w:rsid w:val="74FD2CB8"/>
    <w:rsid w:val="76413F68"/>
    <w:rsid w:val="765C6DB5"/>
    <w:rsid w:val="77210E87"/>
    <w:rsid w:val="77BB1864"/>
    <w:rsid w:val="789631FF"/>
    <w:rsid w:val="78CC5C30"/>
    <w:rsid w:val="79214144"/>
    <w:rsid w:val="799A7C87"/>
    <w:rsid w:val="79FF33AA"/>
    <w:rsid w:val="7A301431"/>
    <w:rsid w:val="7A6B49A6"/>
    <w:rsid w:val="7B6F764E"/>
    <w:rsid w:val="7BAE59D5"/>
    <w:rsid w:val="7BEC7AA8"/>
    <w:rsid w:val="7C7B2E38"/>
    <w:rsid w:val="7CF66946"/>
    <w:rsid w:val="7D6C607B"/>
    <w:rsid w:val="7E4F47F2"/>
    <w:rsid w:val="7EC873B0"/>
    <w:rsid w:val="7EFFA44F"/>
    <w:rsid w:val="7F9B9FE0"/>
    <w:rsid w:val="7FA73F44"/>
    <w:rsid w:val="7FEEECAD"/>
    <w:rsid w:val="7FF265E8"/>
    <w:rsid w:val="7FF73B0B"/>
    <w:rsid w:val="ABFF628F"/>
    <w:rsid w:val="BABFFF9D"/>
    <w:rsid w:val="BF7F0E40"/>
    <w:rsid w:val="C0A7C429"/>
    <w:rsid w:val="C6F1551B"/>
    <w:rsid w:val="C7F5D62E"/>
    <w:rsid w:val="DFFF5D9B"/>
    <w:rsid w:val="FDE75301"/>
    <w:rsid w:val="FEAED8A8"/>
    <w:rsid w:val="FF3BDDF0"/>
    <w:rsid w:val="FF7F1DA7"/>
    <w:rsid w:val="FFBFE644"/>
    <w:rsid w:val="FFDF4D24"/>
    <w:rsid w:val="FFFF4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
    <w:pPr>
      <w:keepNext/>
      <w:keepLines/>
      <w:widowControl/>
      <w:spacing w:before="340" w:after="330" w:line="578" w:lineRule="auto"/>
      <w:jc w:val="left"/>
      <w:outlineLvl w:val="0"/>
    </w:pPr>
    <w:rPr>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semiHidden/>
    <w:unhideWhenUsed/>
    <w:qFormat/>
    <w:uiPriority w:val="99"/>
    <w:pPr>
      <w:widowControl/>
      <w:jc w:val="left"/>
    </w:pPr>
  </w:style>
  <w:style w:type="paragraph" w:styleId="5">
    <w:name w:val="Plain Text"/>
    <w:basedOn w:val="1"/>
    <w:link w:val="29"/>
    <w:qFormat/>
    <w:uiPriority w:val="0"/>
    <w:pPr>
      <w:spacing w:line="360" w:lineRule="auto"/>
      <w:ind w:firstLine="480" w:firstLineChars="200"/>
    </w:pPr>
    <w:rPr>
      <w:rFonts w:ascii="仿宋_GB2312"/>
      <w:sz w:val="24"/>
    </w:rPr>
  </w:style>
  <w:style w:type="paragraph" w:styleId="6">
    <w:name w:val="Body Text Indent 2"/>
    <w:basedOn w:val="1"/>
    <w:link w:val="32"/>
    <w:qFormat/>
    <w:uiPriority w:val="0"/>
    <w:pPr>
      <w:widowControl/>
      <w:ind w:firstLine="562" w:firstLineChars="200"/>
      <w:jc w:val="left"/>
    </w:pPr>
    <w:rPr>
      <w:b/>
      <w:bCs/>
      <w:sz w:val="28"/>
      <w:szCs w:val="24"/>
    </w:rPr>
  </w:style>
  <w:style w:type="paragraph" w:styleId="7">
    <w:name w:val="Balloon Text"/>
    <w:basedOn w:val="1"/>
    <w:link w:val="27"/>
    <w:semiHidden/>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tabs>
        <w:tab w:val="right" w:leader="dot" w:pos="8720"/>
      </w:tabs>
      <w:spacing w:after="100" w:afterAutospacing="1" w:line="360" w:lineRule="auto"/>
      <w:jc w:val="left"/>
    </w:pPr>
    <w:rPr>
      <w:rFonts w:ascii="仿宋_GB2312" w:hAnsi="宋体" w:eastAsia="仿宋_GB2312"/>
      <w:b/>
      <w:bCs/>
      <w:kern w:val="0"/>
      <w:sz w:val="32"/>
      <w:szCs w:val="32"/>
    </w:rPr>
  </w:style>
  <w:style w:type="paragraph" w:styleId="11">
    <w:name w:val="toc 2"/>
    <w:basedOn w:val="1"/>
    <w:next w:val="1"/>
    <w:unhideWhenUsed/>
    <w:qFormat/>
    <w:uiPriority w:val="39"/>
    <w:pPr>
      <w:ind w:left="420" w:leftChars="200"/>
    </w:pPr>
  </w:style>
  <w:style w:type="paragraph" w:styleId="12">
    <w:name w:val="Normal (Web)"/>
    <w:basedOn w:val="1"/>
    <w:semiHidden/>
    <w:unhideWhenUsed/>
    <w:qFormat/>
    <w:uiPriority w:val="0"/>
    <w:pPr>
      <w:widowControl/>
      <w:spacing w:before="100" w:beforeAutospacing="1" w:after="100" w:afterAutospacing="1"/>
      <w:jc w:val="left"/>
    </w:pPr>
    <w:rPr>
      <w:rFonts w:ascii="宋体" w:hAnsi="宋体" w:cs="宋体"/>
      <w:kern w:val="0"/>
      <w:sz w:val="24"/>
      <w:szCs w:val="24"/>
    </w:rPr>
  </w:style>
  <w:style w:type="paragraph" w:styleId="13">
    <w:name w:val="Title"/>
    <w:basedOn w:val="1"/>
    <w:next w:val="1"/>
    <w:link w:val="33"/>
    <w:qFormat/>
    <w:uiPriority w:val="0"/>
    <w:pPr>
      <w:widowControl/>
      <w:spacing w:before="240" w:after="60"/>
      <w:jc w:val="center"/>
      <w:outlineLvl w:val="0"/>
    </w:pPr>
    <w:rPr>
      <w:rFonts w:ascii="Cambria" w:hAnsi="Cambria" w:eastAsia="黑体"/>
      <w:b/>
      <w:bCs/>
      <w:sz w:val="52"/>
      <w:szCs w:val="32"/>
    </w:rPr>
  </w:style>
  <w:style w:type="paragraph" w:styleId="14">
    <w:name w:val="annotation subject"/>
    <w:basedOn w:val="4"/>
    <w:next w:val="4"/>
    <w:link w:val="34"/>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page number"/>
    <w:basedOn w:val="17"/>
    <w:qFormat/>
    <w:uiPriority w:val="0"/>
  </w:style>
  <w:style w:type="character" w:styleId="20">
    <w:name w:val="Hyperlink"/>
    <w:qFormat/>
    <w:uiPriority w:val="99"/>
    <w:rPr>
      <w:color w:val="0000FF"/>
      <w:u w:val="single"/>
    </w:rPr>
  </w:style>
  <w:style w:type="character" w:styleId="21">
    <w:name w:val="annotation reference"/>
    <w:basedOn w:val="17"/>
    <w:semiHidden/>
    <w:unhideWhenUsed/>
    <w:qFormat/>
    <w:uiPriority w:val="99"/>
    <w:rPr>
      <w:sz w:val="21"/>
      <w:szCs w:val="21"/>
    </w:rPr>
  </w:style>
  <w:style w:type="character" w:customStyle="1" w:styleId="22">
    <w:name w:val="标题 1 字符"/>
    <w:basedOn w:val="17"/>
    <w:link w:val="2"/>
    <w:qFormat/>
    <w:uiPriority w:val="9"/>
    <w:rPr>
      <w:rFonts w:ascii="Times New Roman" w:hAnsi="Times New Roman" w:eastAsia="宋体" w:cs="Times New Roman"/>
      <w:b/>
      <w:bCs/>
      <w:kern w:val="44"/>
      <w:sz w:val="44"/>
      <w:szCs w:val="44"/>
    </w:rPr>
  </w:style>
  <w:style w:type="character" w:customStyle="1" w:styleId="23">
    <w:name w:val="标题 2 字符"/>
    <w:basedOn w:val="17"/>
    <w:link w:val="3"/>
    <w:qFormat/>
    <w:uiPriority w:val="9"/>
    <w:rPr>
      <w:rFonts w:asciiTheme="majorHAnsi" w:hAnsiTheme="majorHAnsi" w:eastAsiaTheme="majorEastAsia" w:cstheme="majorBidi"/>
      <w:b/>
      <w:bCs/>
      <w:sz w:val="32"/>
      <w:szCs w:val="32"/>
    </w:rPr>
  </w:style>
  <w:style w:type="character" w:customStyle="1" w:styleId="24">
    <w:name w:val="页眉 字符"/>
    <w:basedOn w:val="17"/>
    <w:link w:val="9"/>
    <w:qFormat/>
    <w:uiPriority w:val="0"/>
    <w:rPr>
      <w:sz w:val="18"/>
      <w:szCs w:val="18"/>
    </w:rPr>
  </w:style>
  <w:style w:type="character" w:customStyle="1" w:styleId="25">
    <w:name w:val="页脚 字符"/>
    <w:basedOn w:val="17"/>
    <w:link w:val="8"/>
    <w:qFormat/>
    <w:uiPriority w:val="99"/>
    <w:rPr>
      <w:sz w:val="18"/>
      <w:szCs w:val="18"/>
    </w:rPr>
  </w:style>
  <w:style w:type="paragraph" w:customStyle="1" w:styleId="26">
    <w:name w:val="样式1"/>
    <w:basedOn w:val="1"/>
    <w:qFormat/>
    <w:uiPriority w:val="0"/>
    <w:pPr>
      <w:spacing w:line="600" w:lineRule="exact"/>
      <w:ind w:firstLine="200" w:firstLineChars="200"/>
    </w:pPr>
    <w:rPr>
      <w:rFonts w:eastAsia="方正仿宋简体"/>
      <w:bCs/>
      <w:snapToGrid w:val="0"/>
      <w:kern w:val="0"/>
      <w:sz w:val="32"/>
      <w:szCs w:val="32"/>
    </w:rPr>
  </w:style>
  <w:style w:type="character" w:customStyle="1" w:styleId="27">
    <w:name w:val="批注框文本 字符"/>
    <w:basedOn w:val="17"/>
    <w:link w:val="7"/>
    <w:semiHidden/>
    <w:qFormat/>
    <w:uiPriority w:val="99"/>
    <w:rPr>
      <w:rFonts w:ascii="Times New Roman" w:hAnsi="Times New Roman" w:eastAsia="宋体" w:cs="Times New Roman"/>
      <w:sz w:val="18"/>
      <w:szCs w:val="18"/>
    </w:rPr>
  </w:style>
  <w:style w:type="character" w:customStyle="1" w:styleId="28">
    <w:name w:val="批注文字 字符"/>
    <w:basedOn w:val="17"/>
    <w:link w:val="4"/>
    <w:semiHidden/>
    <w:qFormat/>
    <w:uiPriority w:val="99"/>
    <w:rPr>
      <w:rFonts w:ascii="Times New Roman" w:hAnsi="Times New Roman" w:eastAsia="宋体" w:cs="Times New Roman"/>
      <w:szCs w:val="20"/>
    </w:rPr>
  </w:style>
  <w:style w:type="character" w:customStyle="1" w:styleId="29">
    <w:name w:val="纯文本 字符"/>
    <w:basedOn w:val="17"/>
    <w:link w:val="5"/>
    <w:qFormat/>
    <w:uiPriority w:val="0"/>
    <w:rPr>
      <w:rFonts w:ascii="仿宋_GB2312" w:hAnsi="Times New Roman" w:eastAsia="宋体" w:cs="Times New Roman"/>
      <w:sz w:val="24"/>
      <w:szCs w:val="20"/>
    </w:rPr>
  </w:style>
  <w:style w:type="paragraph" w:customStyle="1" w:styleId="30">
    <w:name w:val="_Style 8"/>
    <w:basedOn w:val="1"/>
    <w:next w:val="1"/>
    <w:qFormat/>
    <w:uiPriority w:val="0"/>
    <w:pPr>
      <w:spacing w:line="360" w:lineRule="auto"/>
      <w:ind w:firstLine="480" w:firstLineChars="200"/>
    </w:pPr>
    <w:rPr>
      <w:rFonts w:ascii="仿宋_GB2312"/>
      <w:sz w:val="24"/>
    </w:rPr>
  </w:style>
  <w:style w:type="paragraph" w:styleId="31">
    <w:name w:val="List Paragraph"/>
    <w:basedOn w:val="1"/>
    <w:qFormat/>
    <w:uiPriority w:val="34"/>
    <w:pPr>
      <w:ind w:firstLine="420" w:firstLineChars="200"/>
    </w:pPr>
    <w:rPr>
      <w:rFonts w:ascii="仿宋_GB2312" w:eastAsia="仿宋_GB2312"/>
      <w:spacing w:val="-4"/>
      <w:sz w:val="32"/>
    </w:rPr>
  </w:style>
  <w:style w:type="character" w:customStyle="1" w:styleId="32">
    <w:name w:val="正文文本缩进 2 字符"/>
    <w:basedOn w:val="17"/>
    <w:link w:val="6"/>
    <w:qFormat/>
    <w:uiPriority w:val="0"/>
    <w:rPr>
      <w:rFonts w:ascii="Times New Roman" w:hAnsi="Times New Roman" w:eastAsia="宋体" w:cs="Times New Roman"/>
      <w:b/>
      <w:bCs/>
      <w:sz w:val="28"/>
      <w:szCs w:val="24"/>
    </w:rPr>
  </w:style>
  <w:style w:type="character" w:customStyle="1" w:styleId="33">
    <w:name w:val="标题 字符"/>
    <w:basedOn w:val="17"/>
    <w:link w:val="13"/>
    <w:qFormat/>
    <w:uiPriority w:val="0"/>
    <w:rPr>
      <w:rFonts w:ascii="Cambria" w:hAnsi="Cambria" w:eastAsia="黑体" w:cs="Times New Roman"/>
      <w:b/>
      <w:bCs/>
      <w:sz w:val="52"/>
      <w:szCs w:val="32"/>
    </w:rPr>
  </w:style>
  <w:style w:type="character" w:customStyle="1" w:styleId="34">
    <w:name w:val="批注主题 字符"/>
    <w:basedOn w:val="28"/>
    <w:link w:val="14"/>
    <w:semiHidden/>
    <w:qFormat/>
    <w:uiPriority w:val="99"/>
    <w:rPr>
      <w:rFonts w:ascii="Times New Roman" w:hAnsi="Times New Roman" w:eastAsia="宋体" w:cs="Times New Roman"/>
      <w:b/>
      <w:bCs/>
      <w:szCs w:val="20"/>
    </w:rPr>
  </w:style>
  <w:style w:type="character" w:customStyle="1" w:styleId="35">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B8E46-AF67-4B4D-86B2-98A5BB3DB68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1495</Words>
  <Characters>3058</Characters>
  <Lines>173</Lines>
  <Paragraphs>128</Paragraphs>
  <TotalTime>4</TotalTime>
  <ScaleCrop>false</ScaleCrop>
  <LinksUpToDate>false</LinksUpToDate>
  <CharactersWithSpaces>3345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2026-06-06T06:57:00Z</dcterms:created>
  <dc:creator>胡胜链</dc:creator>
  <cp:lastModifiedBy>伍婷玉</cp:lastModifiedBy>
  <cp:lastPrinted>2020-08-19T20:13:00Z</cp:lastPrinted>
  <dcterms:modified xsi:type="dcterms:W3CDTF">2026-06-09T05:06:39Z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eyJoZGlkIjoiMzg0ZDY3MjdkMzJmOWZmYzdjZTQ5MWZiOTM4MzlkNDUiLCJ1c2VySWQiOiI2MjU5NzgzMTYifQ==</vt:lpwstr>
  </property>
  <property fmtid="{D5CDD505-2E9C-101B-9397-08002B2CF9AE}" pid="4" name="ICV">
    <vt:lpwstr>94D3F6DEE7124B1699E49E6AF4788008_13</vt:lpwstr>
  </property>
</Properties>
</file>