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32A7" w:rsidRDefault="00D132A7">
      <w:pPr>
        <w:spacing w:line="100" w:lineRule="exact"/>
        <w:rPr>
          <w:color w:val="000000"/>
          <w:sz w:val="36"/>
          <w:szCs w:val="36"/>
        </w:rPr>
      </w:pPr>
      <w:bookmarkStart w:id="0" w:name="_Toc530473016"/>
    </w:p>
    <w:p w:rsidR="00D132A7" w:rsidRDefault="009A59B0">
      <w:pPr>
        <w:spacing w:line="740" w:lineRule="exact"/>
        <w:jc w:val="center"/>
        <w:outlineLvl w:val="2"/>
        <w:rPr>
          <w:rFonts w:eastAsia="黑体"/>
          <w:color w:val="000000"/>
          <w:sz w:val="32"/>
          <w:szCs w:val="32"/>
        </w:rPr>
      </w:pPr>
      <w:bookmarkStart w:id="1" w:name="_Toc2124023149"/>
      <w:bookmarkStart w:id="2" w:name="_Toc1423068732"/>
      <w:bookmarkStart w:id="3" w:name="_Toc175603519"/>
      <w:bookmarkStart w:id="4" w:name="_Toc1550903188"/>
      <w:bookmarkStart w:id="5" w:name="_Toc1827832502"/>
      <w:bookmarkStart w:id="6" w:name="_Toc357348418"/>
      <w:bookmarkStart w:id="7" w:name="_Toc1099067205"/>
      <w:bookmarkStart w:id="8" w:name="_Toc2131911538"/>
      <w:bookmarkEnd w:id="0"/>
      <w:r>
        <w:rPr>
          <w:rFonts w:eastAsia="黑体"/>
          <w:color w:val="000000"/>
          <w:sz w:val="32"/>
          <w:szCs w:val="32"/>
        </w:rPr>
        <w:t>202</w:t>
      </w:r>
      <w:r>
        <w:rPr>
          <w:rFonts w:eastAsia="黑体" w:hint="eastAsia"/>
          <w:color w:val="000000"/>
          <w:sz w:val="32"/>
          <w:szCs w:val="32"/>
        </w:rPr>
        <w:t>5</w:t>
      </w:r>
      <w:r>
        <w:rPr>
          <w:rFonts w:eastAsia="黑体"/>
          <w:color w:val="000000"/>
          <w:sz w:val="32"/>
          <w:szCs w:val="32"/>
        </w:rPr>
        <w:t>年度海南省科学技术奖提名公示内容</w:t>
      </w:r>
      <w:bookmarkEnd w:id="1"/>
      <w:bookmarkEnd w:id="2"/>
      <w:bookmarkEnd w:id="3"/>
      <w:bookmarkEnd w:id="4"/>
      <w:bookmarkEnd w:id="5"/>
      <w:bookmarkEnd w:id="6"/>
      <w:bookmarkEnd w:id="7"/>
      <w:bookmarkEnd w:id="8"/>
    </w:p>
    <w:p w:rsidR="00D132A7" w:rsidRDefault="00D132A7">
      <w:pPr>
        <w:spacing w:line="100" w:lineRule="exact"/>
        <w:jc w:val="center"/>
        <w:rPr>
          <w:rFonts w:eastAsia="仿宋_GB2312"/>
          <w:color w:val="000000"/>
          <w:sz w:val="32"/>
          <w:szCs w:val="32"/>
        </w:rPr>
      </w:pPr>
    </w:p>
    <w:p w:rsidR="00D132A7" w:rsidRDefault="009A59B0">
      <w:pPr>
        <w:spacing w:line="440" w:lineRule="exact"/>
        <w:jc w:val="center"/>
        <w:rPr>
          <w:rFonts w:ascii="宋体" w:hAnsi="宋体" w:cs="宋体"/>
          <w:szCs w:val="24"/>
        </w:rPr>
      </w:pPr>
      <w:r>
        <w:rPr>
          <w:rFonts w:ascii="宋体" w:hAnsi="宋体" w:cs="宋体" w:hint="eastAsia"/>
          <w:szCs w:val="24"/>
        </w:rPr>
        <w:t>（适用于项目主要完成单位、主要完成人所在单位）</w:t>
      </w:r>
    </w:p>
    <w:p w:rsidR="00D132A7" w:rsidRDefault="00D132A7">
      <w:pPr>
        <w:spacing w:line="440" w:lineRule="exact"/>
        <w:rPr>
          <w:rFonts w:ascii="宋体" w:hAnsi="宋体" w:cs="宋体"/>
          <w:szCs w:val="24"/>
        </w:rPr>
      </w:pPr>
    </w:p>
    <w:p w:rsidR="00D132A7" w:rsidRPr="00037798" w:rsidRDefault="009A59B0">
      <w:pPr>
        <w:tabs>
          <w:tab w:val="left" w:pos="8960"/>
        </w:tabs>
        <w:spacing w:line="440" w:lineRule="exact"/>
        <w:jc w:val="center"/>
        <w:rPr>
          <w:rFonts w:eastAsiaTheme="minorEastAsia"/>
          <w:color w:val="0000FF"/>
          <w:kern w:val="0"/>
          <w:szCs w:val="28"/>
          <w:shd w:val="clear" w:color="auto" w:fill="FFFFFF"/>
        </w:rPr>
      </w:pPr>
      <w:r>
        <w:rPr>
          <w:szCs w:val="24"/>
        </w:rPr>
        <w:t>公示单位（公章）：</w:t>
      </w:r>
      <w:r w:rsidR="003948D7">
        <w:rPr>
          <w:rFonts w:eastAsiaTheme="minorEastAsia" w:hint="eastAsia"/>
          <w:color w:val="0000FF"/>
          <w:kern w:val="0"/>
          <w:szCs w:val="28"/>
          <w:shd w:val="clear" w:color="auto" w:fill="FFFFFF"/>
        </w:rPr>
        <w:t>浙江大学</w:t>
      </w:r>
      <w:bookmarkStart w:id="9" w:name="_GoBack"/>
      <w:bookmarkEnd w:id="9"/>
      <w:r>
        <w:rPr>
          <w:szCs w:val="24"/>
        </w:rPr>
        <w:t xml:space="preserve"> </w:t>
      </w:r>
      <w:r>
        <w:rPr>
          <w:szCs w:val="24"/>
        </w:rPr>
        <w:t>填表日期：</w:t>
      </w:r>
      <w:r w:rsidRPr="00037798">
        <w:rPr>
          <w:rFonts w:eastAsiaTheme="minorEastAsia"/>
          <w:color w:val="0000FF"/>
          <w:kern w:val="0"/>
          <w:szCs w:val="28"/>
          <w:shd w:val="clear" w:color="auto" w:fill="FFFFFF"/>
        </w:rPr>
        <w:t>2026</w:t>
      </w:r>
      <w:r w:rsidRPr="00037798">
        <w:rPr>
          <w:rFonts w:eastAsiaTheme="minorEastAsia"/>
          <w:color w:val="0000FF"/>
          <w:kern w:val="0"/>
          <w:szCs w:val="28"/>
          <w:shd w:val="clear" w:color="auto" w:fill="FFFFFF"/>
        </w:rPr>
        <w:t>年</w:t>
      </w:r>
      <w:r w:rsidRPr="00037798">
        <w:rPr>
          <w:rFonts w:eastAsiaTheme="minorEastAsia"/>
          <w:color w:val="0000FF"/>
          <w:kern w:val="0"/>
          <w:szCs w:val="28"/>
          <w:shd w:val="clear" w:color="auto" w:fill="FFFFFF"/>
        </w:rPr>
        <w:t>2</w:t>
      </w:r>
      <w:r w:rsidRPr="00037798">
        <w:rPr>
          <w:rFonts w:eastAsiaTheme="minorEastAsia"/>
          <w:color w:val="0000FF"/>
          <w:kern w:val="0"/>
          <w:szCs w:val="28"/>
          <w:shd w:val="clear" w:color="auto" w:fill="FFFFFF"/>
        </w:rPr>
        <w:t>月</w:t>
      </w:r>
      <w:r w:rsidRPr="00037798">
        <w:rPr>
          <w:rFonts w:eastAsiaTheme="minorEastAsia"/>
          <w:color w:val="0000FF"/>
          <w:kern w:val="0"/>
          <w:szCs w:val="28"/>
          <w:shd w:val="clear" w:color="auto" w:fill="FFFFFF"/>
        </w:rPr>
        <w:t>2</w:t>
      </w:r>
      <w:r w:rsidR="00216B08">
        <w:rPr>
          <w:rFonts w:eastAsiaTheme="minorEastAsia" w:hint="eastAsia"/>
          <w:color w:val="0000FF"/>
          <w:kern w:val="0"/>
          <w:szCs w:val="28"/>
          <w:shd w:val="clear" w:color="auto" w:fill="FFFFFF"/>
        </w:rPr>
        <w:t>8</w:t>
      </w:r>
      <w:r w:rsidRPr="00037798">
        <w:rPr>
          <w:rFonts w:eastAsiaTheme="minorEastAsia"/>
          <w:color w:val="0000FF"/>
          <w:kern w:val="0"/>
          <w:szCs w:val="28"/>
          <w:shd w:val="clear" w:color="auto" w:fill="FFFFFF"/>
        </w:rPr>
        <w:t>日</w:t>
      </w:r>
    </w:p>
    <w:tbl>
      <w:tblPr>
        <w:tblW w:w="93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9"/>
        <w:gridCol w:w="7051"/>
      </w:tblGrid>
      <w:tr w:rsidR="00D132A7">
        <w:trPr>
          <w:trHeight w:val="777"/>
          <w:jc w:val="center"/>
        </w:trPr>
        <w:tc>
          <w:tcPr>
            <w:tcW w:w="2269" w:type="dxa"/>
            <w:vAlign w:val="center"/>
          </w:tcPr>
          <w:p w:rsidR="00D132A7" w:rsidRDefault="009A59B0">
            <w:pPr>
              <w:jc w:val="center"/>
              <w:rPr>
                <w:rStyle w:val="title1"/>
                <w:color w:val="auto"/>
              </w:rPr>
            </w:pPr>
            <w:r>
              <w:rPr>
                <w:rStyle w:val="title1"/>
                <w:color w:val="auto"/>
              </w:rPr>
              <w:t>项目名称</w:t>
            </w:r>
          </w:p>
        </w:tc>
        <w:tc>
          <w:tcPr>
            <w:tcW w:w="7051" w:type="dxa"/>
            <w:vAlign w:val="center"/>
          </w:tcPr>
          <w:p w:rsidR="00D132A7" w:rsidRDefault="009A59B0">
            <w:pPr>
              <w:jc w:val="center"/>
              <w:rPr>
                <w:rStyle w:val="title1"/>
                <w:b w:val="0"/>
                <w:color w:val="auto"/>
                <w:sz w:val="28"/>
              </w:rPr>
            </w:pPr>
            <w:r>
              <w:rPr>
                <w:rStyle w:val="title1"/>
                <w:rFonts w:hint="eastAsia"/>
                <w:b w:val="0"/>
                <w:color w:val="auto"/>
                <w:sz w:val="28"/>
              </w:rPr>
              <w:t>海南橡胶空地融合智慧管</w:t>
            </w:r>
            <w:proofErr w:type="gramStart"/>
            <w:r>
              <w:rPr>
                <w:rStyle w:val="title1"/>
                <w:rFonts w:hint="eastAsia"/>
                <w:b w:val="0"/>
                <w:color w:val="auto"/>
                <w:sz w:val="28"/>
              </w:rPr>
              <w:t>控关键</w:t>
            </w:r>
            <w:proofErr w:type="gramEnd"/>
            <w:r>
              <w:rPr>
                <w:rStyle w:val="title1"/>
                <w:rFonts w:hint="eastAsia"/>
                <w:b w:val="0"/>
                <w:color w:val="auto"/>
                <w:sz w:val="28"/>
              </w:rPr>
              <w:t>技术与集成应用</w:t>
            </w:r>
          </w:p>
        </w:tc>
      </w:tr>
      <w:tr w:rsidR="00D132A7">
        <w:trPr>
          <w:trHeight w:val="736"/>
          <w:jc w:val="center"/>
        </w:trPr>
        <w:tc>
          <w:tcPr>
            <w:tcW w:w="2269" w:type="dxa"/>
            <w:vAlign w:val="center"/>
          </w:tcPr>
          <w:p w:rsidR="00D132A7" w:rsidRDefault="009A59B0">
            <w:pPr>
              <w:jc w:val="center"/>
              <w:rPr>
                <w:rStyle w:val="title1"/>
                <w:color w:val="auto"/>
              </w:rPr>
            </w:pPr>
            <w:r>
              <w:rPr>
                <w:rStyle w:val="title1"/>
                <w:color w:val="auto"/>
              </w:rPr>
              <w:t>提名奖项及等级</w:t>
            </w:r>
          </w:p>
        </w:tc>
        <w:tc>
          <w:tcPr>
            <w:tcW w:w="7051" w:type="dxa"/>
            <w:vAlign w:val="center"/>
          </w:tcPr>
          <w:p w:rsidR="00D132A7" w:rsidRDefault="009A59B0">
            <w:pPr>
              <w:jc w:val="center"/>
              <w:rPr>
                <w:rStyle w:val="title1"/>
                <w:b w:val="0"/>
                <w:color w:val="auto"/>
                <w:sz w:val="28"/>
              </w:rPr>
            </w:pPr>
            <w:r>
              <w:rPr>
                <w:rStyle w:val="title1"/>
                <w:rFonts w:hint="eastAsia"/>
                <w:b w:val="0"/>
                <w:color w:val="auto"/>
                <w:sz w:val="28"/>
              </w:rPr>
              <w:t>2025</w:t>
            </w:r>
            <w:r>
              <w:rPr>
                <w:rStyle w:val="title1"/>
                <w:rFonts w:hint="eastAsia"/>
                <w:b w:val="0"/>
                <w:color w:val="auto"/>
                <w:sz w:val="28"/>
              </w:rPr>
              <w:t>年度海南省科学技术进步奖一等奖</w:t>
            </w:r>
          </w:p>
        </w:tc>
      </w:tr>
      <w:tr w:rsidR="00D132A7">
        <w:trPr>
          <w:trHeight w:val="1398"/>
          <w:jc w:val="center"/>
        </w:trPr>
        <w:tc>
          <w:tcPr>
            <w:tcW w:w="2269" w:type="dxa"/>
            <w:vAlign w:val="center"/>
          </w:tcPr>
          <w:p w:rsidR="00D132A7" w:rsidRDefault="009A59B0">
            <w:pPr>
              <w:jc w:val="center"/>
              <w:rPr>
                <w:b/>
                <w:bCs/>
                <w:sz w:val="24"/>
                <w:szCs w:val="24"/>
                <w:lang w:val="en"/>
              </w:rPr>
            </w:pPr>
            <w:r>
              <w:rPr>
                <w:rStyle w:val="title1"/>
                <w:color w:val="auto"/>
              </w:rPr>
              <w:t>提名者</w:t>
            </w:r>
          </w:p>
        </w:tc>
        <w:tc>
          <w:tcPr>
            <w:tcW w:w="7051" w:type="dxa"/>
            <w:vAlign w:val="center"/>
          </w:tcPr>
          <w:p w:rsidR="00D132A7" w:rsidRDefault="009A59B0">
            <w:pPr>
              <w:contextualSpacing/>
              <w:jc w:val="center"/>
              <w:rPr>
                <w:bCs/>
                <w:sz w:val="24"/>
                <w:szCs w:val="24"/>
              </w:rPr>
            </w:pPr>
            <w:r>
              <w:rPr>
                <w:rFonts w:hint="eastAsia"/>
                <w:sz w:val="24"/>
                <w:szCs w:val="32"/>
              </w:rPr>
              <w:t>海南大学</w:t>
            </w:r>
          </w:p>
        </w:tc>
      </w:tr>
      <w:tr w:rsidR="00D132A7">
        <w:trPr>
          <w:trHeight w:val="2087"/>
          <w:jc w:val="center"/>
        </w:trPr>
        <w:tc>
          <w:tcPr>
            <w:tcW w:w="2269" w:type="dxa"/>
            <w:tcBorders>
              <w:right w:val="single" w:sz="4" w:space="0" w:color="auto"/>
            </w:tcBorders>
            <w:vAlign w:val="center"/>
          </w:tcPr>
          <w:p w:rsidR="00D132A7" w:rsidRDefault="009A59B0">
            <w:pPr>
              <w:spacing w:line="440" w:lineRule="exact"/>
              <w:jc w:val="center"/>
              <w:rPr>
                <w:b/>
                <w:bCs/>
                <w:sz w:val="24"/>
                <w:szCs w:val="24"/>
              </w:rPr>
            </w:pPr>
            <w:r>
              <w:rPr>
                <w:b/>
                <w:bCs/>
                <w:sz w:val="24"/>
                <w:szCs w:val="24"/>
              </w:rPr>
              <w:t>项目简介（</w:t>
            </w:r>
            <w:r>
              <w:rPr>
                <w:b/>
                <w:bCs/>
                <w:sz w:val="24"/>
                <w:szCs w:val="24"/>
              </w:rPr>
              <w:t>1200</w:t>
            </w:r>
            <w:r>
              <w:rPr>
                <w:b/>
                <w:bCs/>
                <w:sz w:val="24"/>
                <w:szCs w:val="24"/>
              </w:rPr>
              <w:t>字以内）</w:t>
            </w:r>
          </w:p>
        </w:tc>
        <w:tc>
          <w:tcPr>
            <w:tcW w:w="7051" w:type="dxa"/>
            <w:tcBorders>
              <w:left w:val="single" w:sz="4" w:space="0" w:color="auto"/>
            </w:tcBorders>
            <w:vAlign w:val="center"/>
          </w:tcPr>
          <w:p w:rsidR="00D132A7" w:rsidRDefault="009A59B0">
            <w:pPr>
              <w:spacing w:line="360" w:lineRule="auto"/>
              <w:ind w:firstLineChars="236" w:firstLine="566"/>
              <w:rPr>
                <w:rFonts w:ascii="宋体" w:hAnsi="宋体" w:cs="楷体"/>
                <w:sz w:val="24"/>
              </w:rPr>
            </w:pPr>
            <w:r>
              <w:rPr>
                <w:rFonts w:hint="eastAsia"/>
                <w:bCs/>
                <w:sz w:val="24"/>
                <w:szCs w:val="24"/>
              </w:rPr>
              <w:t>天然橡胶是国家重要战略物资，在国防军工、航空航天等领域具有不可替代性，确保其稳定供给是维护国家安全的核心保障。</w:t>
            </w:r>
            <w:r>
              <w:rPr>
                <w:rFonts w:hint="eastAsia"/>
                <w:bCs/>
                <w:sz w:val="24"/>
                <w:szCs w:val="24"/>
              </w:rPr>
              <w:t>2013-2023</w:t>
            </w:r>
            <w:r>
              <w:rPr>
                <w:rFonts w:hint="eastAsia"/>
                <w:bCs/>
                <w:sz w:val="24"/>
                <w:szCs w:val="24"/>
              </w:rPr>
              <w:t>年，我国天然橡胶年产量平均为</w:t>
            </w:r>
            <w:r>
              <w:rPr>
                <w:rFonts w:hint="eastAsia"/>
                <w:bCs/>
                <w:sz w:val="24"/>
                <w:szCs w:val="24"/>
              </w:rPr>
              <w:t>84.06</w:t>
            </w:r>
            <w:r>
              <w:rPr>
                <w:rFonts w:hint="eastAsia"/>
                <w:bCs/>
                <w:sz w:val="24"/>
                <w:szCs w:val="24"/>
              </w:rPr>
              <w:t>万吨，天然橡胶自给率持续处于战略安全警戒线以下，进口依赖</w:t>
            </w:r>
            <w:proofErr w:type="gramStart"/>
            <w:r>
              <w:rPr>
                <w:rFonts w:hint="eastAsia"/>
                <w:bCs/>
                <w:sz w:val="24"/>
                <w:szCs w:val="24"/>
              </w:rPr>
              <w:t>度长期</w:t>
            </w:r>
            <w:proofErr w:type="gramEnd"/>
            <w:r>
              <w:rPr>
                <w:rFonts w:hint="eastAsia"/>
                <w:bCs/>
                <w:sz w:val="24"/>
                <w:szCs w:val="24"/>
              </w:rPr>
              <w:t>超过</w:t>
            </w:r>
            <w:r>
              <w:rPr>
                <w:rFonts w:hint="eastAsia"/>
                <w:bCs/>
                <w:sz w:val="24"/>
                <w:szCs w:val="24"/>
              </w:rPr>
              <w:t>85%</w:t>
            </w:r>
            <w:r>
              <w:rPr>
                <w:rFonts w:hint="eastAsia"/>
                <w:bCs/>
                <w:sz w:val="24"/>
                <w:szCs w:val="24"/>
              </w:rPr>
              <w:t>，战略物资“卡脖子”风险严峻。当前，橡胶园管理面临三重挑战：一是热带高湿遮蔽环境下</w:t>
            </w:r>
            <w:r>
              <w:rPr>
                <w:rFonts w:ascii="宋体" w:hAnsi="宋体" w:cs="楷体" w:hint="eastAsia"/>
                <w:sz w:val="24"/>
              </w:rPr>
              <w:t>长势</w:t>
            </w:r>
            <w:r>
              <w:rPr>
                <w:rFonts w:hint="eastAsia"/>
                <w:bCs/>
                <w:sz w:val="24"/>
                <w:szCs w:val="24"/>
              </w:rPr>
              <w:t>与病虫害监测困难，传统手段难以支撑精准决策；二是全球“双碳”目标下，橡胶产业碳排放核算精度低、调控手段缺失；三是山地胶</w:t>
            </w:r>
            <w:proofErr w:type="gramStart"/>
            <w:r>
              <w:rPr>
                <w:rFonts w:hint="eastAsia"/>
                <w:bCs/>
                <w:sz w:val="24"/>
                <w:szCs w:val="24"/>
              </w:rPr>
              <w:t>园通</w:t>
            </w:r>
            <w:proofErr w:type="gramEnd"/>
            <w:r>
              <w:rPr>
                <w:rFonts w:hint="eastAsia"/>
                <w:bCs/>
                <w:sz w:val="24"/>
                <w:szCs w:val="24"/>
              </w:rPr>
              <w:t>信条件差、信息孤岛化，制约智能化管理落地。上述瓶颈严重威胁产业韧性与可持续发展能力。</w:t>
            </w:r>
            <w:r>
              <w:rPr>
                <w:rFonts w:ascii="宋体" w:hAnsi="宋体" w:cs="楷体" w:hint="eastAsia"/>
                <w:sz w:val="24"/>
              </w:rPr>
              <w:t>为系统提升天然橡胶产业链自主可控水平，本项目围绕空地协同精准感知、碳排放智能监测、智慧管控三大方向开展攻关，突破橡胶园数字化、绿色化、智能化管理关键技术，构建“天-空-地-云”一体化的数字橡胶</w:t>
            </w:r>
            <w:proofErr w:type="gramStart"/>
            <w:r>
              <w:rPr>
                <w:rFonts w:ascii="宋体" w:hAnsi="宋体" w:cs="楷体" w:hint="eastAsia"/>
                <w:sz w:val="24"/>
              </w:rPr>
              <w:t>园技术</w:t>
            </w:r>
            <w:proofErr w:type="gramEnd"/>
            <w:r>
              <w:rPr>
                <w:rFonts w:ascii="宋体" w:hAnsi="宋体" w:cs="楷体" w:hint="eastAsia"/>
                <w:sz w:val="24"/>
              </w:rPr>
              <w:t>体系，为破解监测难、碳效低、管理弱等产业痛点提供核心支撑，筑牢战略资源安全屏障。</w:t>
            </w:r>
          </w:p>
          <w:p w:rsidR="00D132A7" w:rsidRDefault="009A59B0">
            <w:pPr>
              <w:spacing w:line="360" w:lineRule="auto"/>
              <w:ind w:firstLineChars="236" w:firstLine="566"/>
              <w:rPr>
                <w:rFonts w:ascii="宋体" w:hAnsi="宋体" w:cs="楷体"/>
                <w:sz w:val="24"/>
              </w:rPr>
            </w:pPr>
            <w:r>
              <w:rPr>
                <w:rFonts w:ascii="宋体" w:hAnsi="宋体" w:cs="楷体" w:hint="eastAsia"/>
                <w:sz w:val="24"/>
              </w:rPr>
              <w:t>项目主要创新如下：创新橡胶生长信息空地融合感知与管控技术装备，突破了橡胶冠层多参数动态感知与生理生态胁迫状态的早期诊断关键技术，自主研发了由无人机、无人车和便携终端组成的空地协同智能感知与管控装备集群，支撑橡胶园的智能管</w:t>
            </w:r>
            <w:r>
              <w:rPr>
                <w:rFonts w:ascii="宋体" w:hAnsi="宋体" w:cs="楷体" w:hint="eastAsia"/>
                <w:sz w:val="24"/>
              </w:rPr>
              <w:lastRenderedPageBreak/>
              <w:t>理与精准作业；创新数字</w:t>
            </w:r>
            <w:proofErr w:type="gramStart"/>
            <w:r>
              <w:rPr>
                <w:rFonts w:ascii="宋体" w:hAnsi="宋体" w:cs="楷体" w:hint="eastAsia"/>
                <w:sz w:val="24"/>
              </w:rPr>
              <w:t>橡胶园碳排放</w:t>
            </w:r>
            <w:proofErr w:type="gramEnd"/>
            <w:r>
              <w:rPr>
                <w:rFonts w:ascii="宋体" w:hAnsi="宋体" w:cs="楷体" w:hint="eastAsia"/>
                <w:sz w:val="24"/>
              </w:rPr>
              <w:t>监测技术与装备，系统评估了橡胶产业在种植</w:t>
            </w:r>
            <w:proofErr w:type="gramStart"/>
            <w:r>
              <w:rPr>
                <w:rFonts w:ascii="宋体" w:hAnsi="宋体" w:cs="楷体" w:hint="eastAsia"/>
                <w:sz w:val="24"/>
              </w:rPr>
              <w:t>—管理</w:t>
            </w:r>
            <w:proofErr w:type="gramEnd"/>
            <w:r>
              <w:rPr>
                <w:rFonts w:ascii="宋体" w:hAnsi="宋体" w:cs="楷体" w:hint="eastAsia"/>
                <w:sz w:val="24"/>
              </w:rPr>
              <w:t>—产出全链条中的碳排放</w:t>
            </w:r>
            <w:proofErr w:type="gramStart"/>
            <w:r>
              <w:rPr>
                <w:rFonts w:ascii="宋体" w:hAnsi="宋体" w:cs="楷体" w:hint="eastAsia"/>
                <w:sz w:val="24"/>
              </w:rPr>
              <w:t>与固碳潜</w:t>
            </w:r>
            <w:proofErr w:type="gramEnd"/>
            <w:r>
              <w:rPr>
                <w:rFonts w:ascii="宋体" w:hAnsi="宋体" w:cs="楷体" w:hint="eastAsia"/>
                <w:sz w:val="24"/>
              </w:rPr>
              <w:t>力，突破了生态多样性、管理异质性和时空尺度差异对碳排放精准评估带来的技术瓶颈；创新橡胶园智慧</w:t>
            </w:r>
            <w:proofErr w:type="gramStart"/>
            <w:r>
              <w:rPr>
                <w:rFonts w:ascii="宋体" w:hAnsi="宋体" w:cs="楷体" w:hint="eastAsia"/>
                <w:sz w:val="24"/>
              </w:rPr>
              <w:t>管控云平台</w:t>
            </w:r>
            <w:proofErr w:type="gramEnd"/>
            <w:r>
              <w:rPr>
                <w:rFonts w:ascii="宋体" w:hAnsi="宋体" w:cs="楷体" w:hint="eastAsia"/>
                <w:sz w:val="24"/>
              </w:rPr>
              <w:t>系统，集成橡胶生长状态监测、碳排放数据分析</w:t>
            </w:r>
            <w:proofErr w:type="gramStart"/>
            <w:r>
              <w:rPr>
                <w:rFonts w:ascii="宋体" w:hAnsi="宋体" w:cs="楷体" w:hint="eastAsia"/>
                <w:sz w:val="24"/>
              </w:rPr>
              <w:t>与碳减</w:t>
            </w:r>
            <w:proofErr w:type="gramEnd"/>
            <w:r>
              <w:rPr>
                <w:rFonts w:ascii="宋体" w:hAnsi="宋体" w:cs="楷体" w:hint="eastAsia"/>
                <w:sz w:val="24"/>
              </w:rPr>
              <w:t>排管理决策于一体的智慧管理云平台，实现了橡胶园从“精准监测”到“智能管控”的完整闭环。</w:t>
            </w:r>
          </w:p>
          <w:p w:rsidR="00D132A7" w:rsidRDefault="009A59B0">
            <w:pPr>
              <w:spacing w:line="360" w:lineRule="auto"/>
              <w:ind w:firstLineChars="236" w:firstLine="566"/>
            </w:pPr>
            <w:r>
              <w:rPr>
                <w:rFonts w:ascii="宋体" w:hAnsi="宋体" w:cs="楷体" w:hint="eastAsia"/>
                <w:sz w:val="24"/>
              </w:rPr>
              <w:t>项目授权发明专</w:t>
            </w:r>
            <w:r>
              <w:rPr>
                <w:sz w:val="24"/>
              </w:rPr>
              <w:t>利</w:t>
            </w:r>
            <w:r>
              <w:rPr>
                <w:sz w:val="24"/>
              </w:rPr>
              <w:t>24</w:t>
            </w:r>
            <w:r>
              <w:rPr>
                <w:sz w:val="24"/>
              </w:rPr>
              <w:t>件，其中美国发明专利</w:t>
            </w:r>
            <w:r>
              <w:rPr>
                <w:sz w:val="24"/>
              </w:rPr>
              <w:t>2</w:t>
            </w:r>
            <w:r>
              <w:rPr>
                <w:sz w:val="24"/>
              </w:rPr>
              <w:t>件；软件著作权</w:t>
            </w:r>
            <w:r>
              <w:rPr>
                <w:sz w:val="24"/>
              </w:rPr>
              <w:t>20</w:t>
            </w:r>
            <w:r>
              <w:rPr>
                <w:sz w:val="24"/>
              </w:rPr>
              <w:t>余项；发表学术论文</w:t>
            </w:r>
            <w:r>
              <w:rPr>
                <w:sz w:val="24"/>
              </w:rPr>
              <w:t>40</w:t>
            </w:r>
            <w:r>
              <w:rPr>
                <w:sz w:val="24"/>
              </w:rPr>
              <w:t>余篇，出版专著</w:t>
            </w:r>
            <w:r>
              <w:rPr>
                <w:sz w:val="24"/>
              </w:rPr>
              <w:t>5</w:t>
            </w:r>
            <w:r>
              <w:rPr>
                <w:sz w:val="24"/>
              </w:rPr>
              <w:t>本，在橡胶</w:t>
            </w:r>
            <w:r>
              <w:rPr>
                <w:rFonts w:ascii="宋体" w:hAnsi="宋体" w:cs="楷体" w:hint="eastAsia"/>
                <w:sz w:val="24"/>
              </w:rPr>
              <w:t>园区、科研基地等进行推广应用，取得了显著的社会经济和生态效益。项目核心技术经</w:t>
            </w:r>
            <w:r>
              <w:rPr>
                <w:rFonts w:hint="eastAsia"/>
                <w:sz w:val="24"/>
                <w:szCs w:val="32"/>
              </w:rPr>
              <w:t>浙江省农业机械学会的</w:t>
            </w:r>
            <w:r>
              <w:rPr>
                <w:rFonts w:ascii="宋体" w:hAnsi="宋体" w:cs="楷体" w:hint="eastAsia"/>
                <w:sz w:val="24"/>
              </w:rPr>
              <w:t>专家团队鉴定评价，结论为：该成果总体达到了国际先进水平，其中在空地融合的多</w:t>
            </w:r>
            <w:proofErr w:type="gramStart"/>
            <w:r>
              <w:rPr>
                <w:rFonts w:ascii="宋体" w:hAnsi="宋体" w:cs="楷体" w:hint="eastAsia"/>
                <w:sz w:val="24"/>
              </w:rPr>
              <w:t>源信息</w:t>
            </w:r>
            <w:proofErr w:type="gramEnd"/>
            <w:r>
              <w:rPr>
                <w:rFonts w:ascii="宋体" w:hAnsi="宋体" w:cs="楷体" w:hint="eastAsia"/>
                <w:sz w:val="24"/>
              </w:rPr>
              <w:t>获取、碳排放检测与评估等方面处于国际领先水平。</w:t>
            </w:r>
          </w:p>
        </w:tc>
      </w:tr>
      <w:tr w:rsidR="00D132A7">
        <w:trPr>
          <w:trHeight w:val="1465"/>
          <w:jc w:val="center"/>
        </w:trPr>
        <w:tc>
          <w:tcPr>
            <w:tcW w:w="2269" w:type="dxa"/>
            <w:tcBorders>
              <w:right w:val="single" w:sz="4" w:space="0" w:color="auto"/>
            </w:tcBorders>
            <w:vAlign w:val="center"/>
          </w:tcPr>
          <w:p w:rsidR="00D132A7" w:rsidRDefault="009A59B0">
            <w:pPr>
              <w:spacing w:line="440" w:lineRule="exact"/>
              <w:jc w:val="center"/>
              <w:rPr>
                <w:b/>
                <w:bCs/>
                <w:sz w:val="24"/>
                <w:szCs w:val="24"/>
              </w:rPr>
            </w:pPr>
            <w:r>
              <w:rPr>
                <w:b/>
                <w:bCs/>
                <w:sz w:val="24"/>
                <w:szCs w:val="24"/>
              </w:rPr>
              <w:lastRenderedPageBreak/>
              <w:t>提名书</w:t>
            </w:r>
          </w:p>
          <w:p w:rsidR="00D132A7" w:rsidRDefault="009A59B0">
            <w:pPr>
              <w:spacing w:line="440" w:lineRule="exact"/>
              <w:jc w:val="center"/>
              <w:rPr>
                <w:b/>
                <w:bCs/>
                <w:sz w:val="24"/>
                <w:szCs w:val="24"/>
              </w:rPr>
            </w:pPr>
            <w:r>
              <w:rPr>
                <w:b/>
                <w:bCs/>
                <w:sz w:val="24"/>
                <w:szCs w:val="24"/>
              </w:rPr>
              <w:t>相关内容</w:t>
            </w:r>
          </w:p>
        </w:tc>
        <w:tc>
          <w:tcPr>
            <w:tcW w:w="7051" w:type="dxa"/>
            <w:tcBorders>
              <w:left w:val="single" w:sz="4" w:space="0" w:color="auto"/>
            </w:tcBorders>
            <w:vAlign w:val="center"/>
          </w:tcPr>
          <w:p w:rsidR="00D132A7" w:rsidRDefault="009A59B0">
            <w:pPr>
              <w:pStyle w:val="a6"/>
              <w:numPr>
                <w:ilvl w:val="0"/>
                <w:numId w:val="1"/>
              </w:numPr>
              <w:spacing w:line="440" w:lineRule="exact"/>
              <w:ind w:firstLineChars="0"/>
              <w:rPr>
                <w:bCs/>
                <w:sz w:val="24"/>
                <w:szCs w:val="24"/>
              </w:rPr>
            </w:pPr>
            <w:r>
              <w:rPr>
                <w:bCs/>
                <w:sz w:val="24"/>
                <w:szCs w:val="24"/>
              </w:rPr>
              <w:t>何勇，裘正军，周磊，赵楠，一种测量植物叶片氮含量的方法和装置：</w:t>
            </w:r>
            <w:r>
              <w:rPr>
                <w:bCs/>
                <w:sz w:val="24"/>
                <w:szCs w:val="24"/>
              </w:rPr>
              <w:t>US11221320</w:t>
            </w:r>
            <w:r>
              <w:rPr>
                <w:bCs/>
                <w:sz w:val="24"/>
                <w:szCs w:val="24"/>
              </w:rPr>
              <w:t>（美国发明专利）</w:t>
            </w:r>
          </w:p>
          <w:p w:rsidR="00D132A7" w:rsidRDefault="009A59B0">
            <w:pPr>
              <w:pStyle w:val="a6"/>
              <w:numPr>
                <w:ilvl w:val="0"/>
                <w:numId w:val="1"/>
              </w:numPr>
              <w:spacing w:line="440" w:lineRule="exact"/>
              <w:ind w:firstLineChars="0"/>
              <w:jc w:val="left"/>
              <w:rPr>
                <w:bCs/>
                <w:sz w:val="24"/>
                <w:szCs w:val="24"/>
              </w:rPr>
            </w:pPr>
            <w:r>
              <w:rPr>
                <w:bCs/>
                <w:sz w:val="24"/>
                <w:szCs w:val="24"/>
              </w:rPr>
              <w:t>何勇，朱姜蓬，何立文，一种测定植保无人机药液量的装置和方法：</w:t>
            </w:r>
            <w:r>
              <w:rPr>
                <w:bCs/>
                <w:sz w:val="24"/>
                <w:szCs w:val="24"/>
              </w:rPr>
              <w:t>US11255713</w:t>
            </w:r>
            <w:r>
              <w:rPr>
                <w:bCs/>
                <w:sz w:val="24"/>
                <w:szCs w:val="24"/>
              </w:rPr>
              <w:t>（美国发明专利）</w:t>
            </w:r>
          </w:p>
          <w:p w:rsidR="00D132A7" w:rsidRDefault="009A59B0">
            <w:pPr>
              <w:pStyle w:val="a6"/>
              <w:numPr>
                <w:ilvl w:val="0"/>
                <w:numId w:val="1"/>
              </w:numPr>
              <w:spacing w:line="440" w:lineRule="exact"/>
              <w:ind w:firstLineChars="0"/>
              <w:jc w:val="left"/>
              <w:rPr>
                <w:bCs/>
                <w:sz w:val="24"/>
                <w:szCs w:val="24"/>
              </w:rPr>
            </w:pPr>
            <w:r>
              <w:rPr>
                <w:bCs/>
                <w:sz w:val="24"/>
                <w:szCs w:val="24"/>
              </w:rPr>
              <w:t>何勇，王月影，何立文，飞行器环境测风装置、方法及温室气体检测装置：</w:t>
            </w:r>
            <w:r>
              <w:rPr>
                <w:bCs/>
                <w:sz w:val="24"/>
                <w:szCs w:val="24"/>
              </w:rPr>
              <w:t>ZL202410591510.4 [P].2024.08.23.</w:t>
            </w:r>
            <w:r>
              <w:rPr>
                <w:bCs/>
                <w:sz w:val="24"/>
                <w:szCs w:val="24"/>
              </w:rPr>
              <w:t>（中国发明专利）</w:t>
            </w:r>
          </w:p>
          <w:p w:rsidR="00D132A7" w:rsidRDefault="009A59B0">
            <w:pPr>
              <w:pStyle w:val="a6"/>
              <w:numPr>
                <w:ilvl w:val="0"/>
                <w:numId w:val="1"/>
              </w:numPr>
              <w:spacing w:line="440" w:lineRule="exact"/>
              <w:ind w:firstLineChars="0"/>
              <w:jc w:val="left"/>
              <w:rPr>
                <w:bCs/>
                <w:sz w:val="24"/>
                <w:szCs w:val="24"/>
              </w:rPr>
            </w:pPr>
            <w:r>
              <w:rPr>
                <w:bCs/>
                <w:sz w:val="24"/>
                <w:szCs w:val="24"/>
              </w:rPr>
              <w:t>李创</w:t>
            </w:r>
            <w:r>
              <w:rPr>
                <w:rFonts w:hint="eastAsia"/>
                <w:bCs/>
                <w:sz w:val="24"/>
                <w:szCs w:val="24"/>
              </w:rPr>
              <w:t>，</w:t>
            </w:r>
            <w:r>
              <w:rPr>
                <w:bCs/>
                <w:sz w:val="24"/>
                <w:szCs w:val="24"/>
              </w:rPr>
              <w:t>张璞</w:t>
            </w:r>
            <w:r>
              <w:rPr>
                <w:rFonts w:hint="eastAsia"/>
                <w:bCs/>
                <w:sz w:val="24"/>
                <w:szCs w:val="24"/>
              </w:rPr>
              <w:t>，</w:t>
            </w:r>
            <w:r>
              <w:rPr>
                <w:bCs/>
                <w:sz w:val="24"/>
                <w:szCs w:val="24"/>
              </w:rPr>
              <w:t>唐荣年</w:t>
            </w:r>
            <w:r>
              <w:rPr>
                <w:rFonts w:hint="eastAsia"/>
                <w:bCs/>
                <w:sz w:val="24"/>
                <w:szCs w:val="24"/>
              </w:rPr>
              <w:t>，</w:t>
            </w:r>
            <w:r>
              <w:rPr>
                <w:bCs/>
                <w:sz w:val="24"/>
                <w:szCs w:val="24"/>
              </w:rPr>
              <w:t>吴京锦</w:t>
            </w:r>
            <w:r>
              <w:rPr>
                <w:rFonts w:hint="eastAsia"/>
                <w:bCs/>
                <w:sz w:val="24"/>
                <w:szCs w:val="24"/>
              </w:rPr>
              <w:t>，</w:t>
            </w:r>
            <w:r>
              <w:rPr>
                <w:bCs/>
                <w:sz w:val="24"/>
                <w:szCs w:val="24"/>
              </w:rPr>
              <w:t>项颂，一种多气象要素降雨预测方法、装置、设备及存储介质：</w:t>
            </w:r>
            <w:r>
              <w:rPr>
                <w:bCs/>
                <w:sz w:val="24"/>
                <w:szCs w:val="24"/>
              </w:rPr>
              <w:t>ZL202210847719.3 [P].2023.05.26.</w:t>
            </w:r>
            <w:r>
              <w:rPr>
                <w:bCs/>
                <w:sz w:val="24"/>
                <w:szCs w:val="24"/>
              </w:rPr>
              <w:t>（中国发明专利）</w:t>
            </w:r>
          </w:p>
          <w:p w:rsidR="00D132A7" w:rsidRDefault="009A59B0">
            <w:pPr>
              <w:pStyle w:val="a6"/>
              <w:numPr>
                <w:ilvl w:val="0"/>
                <w:numId w:val="1"/>
              </w:numPr>
              <w:spacing w:line="440" w:lineRule="exact"/>
              <w:ind w:firstLineChars="0"/>
              <w:jc w:val="left"/>
              <w:rPr>
                <w:bCs/>
                <w:sz w:val="24"/>
                <w:szCs w:val="24"/>
              </w:rPr>
            </w:pPr>
            <w:r>
              <w:rPr>
                <w:bCs/>
                <w:sz w:val="24"/>
                <w:szCs w:val="24"/>
              </w:rPr>
              <w:t>唐荣年，李创，叶林蔚，陈绪鹏，钟穗希，感兴趣区域的确定方法及装置：</w:t>
            </w:r>
            <w:r>
              <w:rPr>
                <w:bCs/>
                <w:sz w:val="24"/>
                <w:szCs w:val="24"/>
              </w:rPr>
              <w:t>ZL201911101575.11 [P].2022.06.24.</w:t>
            </w:r>
            <w:r>
              <w:rPr>
                <w:bCs/>
                <w:sz w:val="24"/>
                <w:szCs w:val="24"/>
              </w:rPr>
              <w:t>（中国发明专利）</w:t>
            </w:r>
          </w:p>
          <w:p w:rsidR="00D132A7" w:rsidRDefault="009A59B0">
            <w:pPr>
              <w:pStyle w:val="a6"/>
              <w:numPr>
                <w:ilvl w:val="0"/>
                <w:numId w:val="1"/>
              </w:numPr>
              <w:spacing w:line="440" w:lineRule="exact"/>
              <w:ind w:firstLineChars="0"/>
              <w:jc w:val="left"/>
              <w:rPr>
                <w:bCs/>
                <w:sz w:val="24"/>
                <w:szCs w:val="24"/>
              </w:rPr>
            </w:pPr>
            <w:r>
              <w:rPr>
                <w:rFonts w:hint="eastAsia"/>
                <w:bCs/>
                <w:sz w:val="24"/>
                <w:szCs w:val="24"/>
              </w:rPr>
              <w:t>李创，唐荣年，吴京锦，胡文锋，薛育容，一种电子设备及其电源缓冲保护电路：</w:t>
            </w:r>
            <w:r>
              <w:rPr>
                <w:rFonts w:hint="eastAsia"/>
                <w:bCs/>
                <w:sz w:val="24"/>
                <w:szCs w:val="24"/>
              </w:rPr>
              <w:t>ZL202110201678.6</w:t>
            </w:r>
            <w:r>
              <w:rPr>
                <w:bCs/>
                <w:sz w:val="24"/>
                <w:szCs w:val="24"/>
              </w:rPr>
              <w:t xml:space="preserve"> [P].2022.06.24.</w:t>
            </w:r>
            <w:r>
              <w:rPr>
                <w:rFonts w:hint="eastAsia"/>
                <w:bCs/>
                <w:sz w:val="24"/>
                <w:szCs w:val="24"/>
              </w:rPr>
              <w:t>（</w:t>
            </w:r>
            <w:r>
              <w:rPr>
                <w:bCs/>
                <w:sz w:val="24"/>
                <w:szCs w:val="24"/>
              </w:rPr>
              <w:t>中国发明专利）</w:t>
            </w:r>
          </w:p>
          <w:p w:rsidR="00D132A7" w:rsidRDefault="009A59B0">
            <w:pPr>
              <w:pStyle w:val="a6"/>
              <w:numPr>
                <w:ilvl w:val="0"/>
                <w:numId w:val="1"/>
              </w:numPr>
              <w:spacing w:line="440" w:lineRule="exact"/>
              <w:ind w:firstLineChars="0"/>
              <w:jc w:val="left"/>
              <w:rPr>
                <w:bCs/>
                <w:sz w:val="24"/>
                <w:szCs w:val="24"/>
              </w:rPr>
            </w:pPr>
            <w:r>
              <w:rPr>
                <w:bCs/>
                <w:sz w:val="24"/>
                <w:szCs w:val="24"/>
              </w:rPr>
              <w:t xml:space="preserve">Mostafa </w:t>
            </w:r>
            <w:proofErr w:type="spellStart"/>
            <w:r>
              <w:rPr>
                <w:bCs/>
                <w:sz w:val="24"/>
                <w:szCs w:val="24"/>
              </w:rPr>
              <w:t>Rastgou</w:t>
            </w:r>
            <w:proofErr w:type="spellEnd"/>
            <w:r>
              <w:rPr>
                <w:bCs/>
                <w:sz w:val="24"/>
                <w:szCs w:val="24"/>
              </w:rPr>
              <w:t xml:space="preserve">, Yong He, </w:t>
            </w:r>
            <w:proofErr w:type="spellStart"/>
            <w:r>
              <w:rPr>
                <w:bCs/>
                <w:sz w:val="24"/>
                <w:szCs w:val="24"/>
              </w:rPr>
              <w:t>Qianjing</w:t>
            </w:r>
            <w:proofErr w:type="spellEnd"/>
            <w:r>
              <w:rPr>
                <w:bCs/>
                <w:sz w:val="24"/>
                <w:szCs w:val="24"/>
              </w:rPr>
              <w:t xml:space="preserve"> Jiang* </w:t>
            </w:r>
            <w:r>
              <w:rPr>
                <w:bCs/>
                <w:sz w:val="24"/>
                <w:szCs w:val="24"/>
              </w:rPr>
              <w:t>（</w:t>
            </w:r>
            <w:r>
              <w:rPr>
                <w:bCs/>
                <w:sz w:val="24"/>
                <w:szCs w:val="24"/>
              </w:rPr>
              <w:t>2024</w:t>
            </w:r>
            <w:r>
              <w:rPr>
                <w:bCs/>
                <w:sz w:val="24"/>
                <w:szCs w:val="24"/>
              </w:rPr>
              <w:t>）</w:t>
            </w:r>
            <w:r>
              <w:rPr>
                <w:bCs/>
                <w:sz w:val="24"/>
                <w:szCs w:val="24"/>
              </w:rPr>
              <w:t xml:space="preserve">. An </w:t>
            </w:r>
            <w:r>
              <w:rPr>
                <w:bCs/>
                <w:sz w:val="24"/>
                <w:szCs w:val="24"/>
              </w:rPr>
              <w:lastRenderedPageBreak/>
              <w:t xml:space="preserve">Analytical Comparison of the Performance of Various Sensing Materials and Mechanisms for Efficient Detection Capability of Greenhouse Gas Emissions. Engineering, </w:t>
            </w:r>
            <w:hyperlink r:id="rId8" w:history="1">
              <w:r>
                <w:rPr>
                  <w:rStyle w:val="a5"/>
                  <w:rFonts w:hint="eastAsia"/>
                  <w:bCs/>
                  <w:sz w:val="24"/>
                  <w:szCs w:val="24"/>
                </w:rPr>
                <w:t>https://doi.org/10.1016/j.eng.2024.11.008</w:t>
              </w:r>
            </w:hyperlink>
            <w:r>
              <w:rPr>
                <w:rFonts w:hint="eastAsia"/>
                <w:bCs/>
                <w:sz w:val="24"/>
                <w:szCs w:val="24"/>
              </w:rPr>
              <w:t>（中科院</w:t>
            </w:r>
            <w:r>
              <w:rPr>
                <w:rFonts w:hint="eastAsia"/>
                <w:bCs/>
                <w:sz w:val="24"/>
                <w:szCs w:val="24"/>
              </w:rPr>
              <w:t>1</w:t>
            </w:r>
            <w:r>
              <w:rPr>
                <w:rFonts w:hint="eastAsia"/>
                <w:bCs/>
                <w:sz w:val="24"/>
                <w:szCs w:val="24"/>
              </w:rPr>
              <w:t>区）</w:t>
            </w:r>
          </w:p>
          <w:p w:rsidR="00D132A7" w:rsidRDefault="009A59B0">
            <w:pPr>
              <w:pStyle w:val="a6"/>
              <w:numPr>
                <w:ilvl w:val="0"/>
                <w:numId w:val="1"/>
              </w:numPr>
              <w:spacing w:line="440" w:lineRule="exact"/>
              <w:ind w:firstLineChars="0"/>
              <w:jc w:val="left"/>
              <w:rPr>
                <w:bCs/>
                <w:color w:val="000000" w:themeColor="text1"/>
                <w:sz w:val="24"/>
                <w:szCs w:val="24"/>
              </w:rPr>
            </w:pPr>
            <w:proofErr w:type="spellStart"/>
            <w:r>
              <w:rPr>
                <w:color w:val="000000" w:themeColor="text1"/>
                <w:sz w:val="24"/>
                <w:szCs w:val="24"/>
              </w:rPr>
              <w:t>Wenfeng</w:t>
            </w:r>
            <w:proofErr w:type="spellEnd"/>
            <w:r>
              <w:rPr>
                <w:color w:val="000000" w:themeColor="text1"/>
                <w:sz w:val="24"/>
                <w:szCs w:val="24"/>
              </w:rPr>
              <w:t xml:space="preserve"> Hu, </w:t>
            </w:r>
            <w:proofErr w:type="spellStart"/>
            <w:r>
              <w:rPr>
                <w:color w:val="000000" w:themeColor="text1"/>
                <w:sz w:val="24"/>
                <w:szCs w:val="24"/>
              </w:rPr>
              <w:t>Weihao</w:t>
            </w:r>
            <w:proofErr w:type="spellEnd"/>
            <w:r>
              <w:rPr>
                <w:color w:val="000000" w:themeColor="text1"/>
                <w:sz w:val="24"/>
                <w:szCs w:val="24"/>
              </w:rPr>
              <w:t xml:space="preserve"> Tang, Chuang Li, Jingjin Wu, Hong Liu, </w:t>
            </w:r>
            <w:proofErr w:type="spellStart"/>
            <w:r>
              <w:rPr>
                <w:color w:val="000000" w:themeColor="text1"/>
                <w:sz w:val="24"/>
                <w:szCs w:val="24"/>
              </w:rPr>
              <w:t>Xiaochuan</w:t>
            </w:r>
            <w:proofErr w:type="spellEnd"/>
            <w:r>
              <w:rPr>
                <w:color w:val="000000" w:themeColor="text1"/>
                <w:sz w:val="24"/>
                <w:szCs w:val="24"/>
              </w:rPr>
              <w:t xml:space="preserve"> Luo, </w:t>
            </w:r>
            <w:proofErr w:type="spellStart"/>
            <w:r>
              <w:rPr>
                <w:color w:val="000000" w:themeColor="text1"/>
                <w:sz w:val="24"/>
                <w:szCs w:val="24"/>
              </w:rPr>
              <w:t>Rongnian</w:t>
            </w:r>
            <w:proofErr w:type="spellEnd"/>
            <w:r>
              <w:rPr>
                <w:color w:val="000000" w:themeColor="text1"/>
                <w:sz w:val="24"/>
                <w:szCs w:val="24"/>
              </w:rPr>
              <w:t xml:space="preserve"> Tang</w:t>
            </w:r>
            <w:r>
              <w:rPr>
                <w:bCs/>
                <w:color w:val="000000" w:themeColor="text1"/>
                <w:sz w:val="24"/>
                <w:szCs w:val="24"/>
              </w:rPr>
              <w:t xml:space="preserve"> (2024). </w:t>
            </w:r>
            <w:r>
              <w:rPr>
                <w:color w:val="000000" w:themeColor="text1"/>
                <w:sz w:val="24"/>
                <w:szCs w:val="24"/>
              </w:rPr>
              <w:t xml:space="preserve">Handling the Challenges of Small-Scale Labeled Data and Class Imbalances in Classifying the N and K Statuses of Rubber Leaves Using </w:t>
            </w:r>
            <w:proofErr w:type="spellStart"/>
            <w:r>
              <w:rPr>
                <w:color w:val="000000" w:themeColor="text1"/>
                <w:sz w:val="24"/>
                <w:szCs w:val="24"/>
              </w:rPr>
              <w:t>Hyperspectroscopy</w:t>
            </w:r>
            <w:proofErr w:type="spellEnd"/>
            <w:r>
              <w:rPr>
                <w:color w:val="000000" w:themeColor="text1"/>
                <w:sz w:val="24"/>
                <w:szCs w:val="24"/>
              </w:rPr>
              <w:t xml:space="preserve"> Techniques</w:t>
            </w:r>
            <w:r>
              <w:rPr>
                <w:bCs/>
                <w:color w:val="000000" w:themeColor="text1"/>
                <w:sz w:val="24"/>
                <w:szCs w:val="24"/>
              </w:rPr>
              <w:t xml:space="preserve">. </w:t>
            </w:r>
            <w:r>
              <w:rPr>
                <w:color w:val="000000" w:themeColor="text1"/>
                <w:sz w:val="24"/>
                <w:szCs w:val="24"/>
              </w:rPr>
              <w:t>Plant Phenomics</w:t>
            </w:r>
            <w:r>
              <w:rPr>
                <w:bCs/>
                <w:color w:val="000000" w:themeColor="text1"/>
                <w:sz w:val="24"/>
                <w:szCs w:val="24"/>
              </w:rPr>
              <w:t xml:space="preserve">, </w:t>
            </w:r>
            <w:r>
              <w:rPr>
                <w:rStyle w:val="a5"/>
                <w:bCs/>
                <w:sz w:val="24"/>
                <w:szCs w:val="24"/>
              </w:rPr>
              <w:t>https://doi.org/10.34133/plantphenomics.0154</w:t>
            </w:r>
            <w:r>
              <w:rPr>
                <w:bCs/>
                <w:color w:val="000000" w:themeColor="text1"/>
                <w:sz w:val="24"/>
                <w:szCs w:val="24"/>
              </w:rPr>
              <w:t>（</w:t>
            </w:r>
            <w:r>
              <w:rPr>
                <w:rFonts w:hint="eastAsia"/>
                <w:bCs/>
                <w:sz w:val="24"/>
                <w:szCs w:val="24"/>
              </w:rPr>
              <w:t>中科院</w:t>
            </w:r>
            <w:r>
              <w:rPr>
                <w:bCs/>
                <w:color w:val="000000" w:themeColor="text1"/>
                <w:sz w:val="24"/>
                <w:szCs w:val="24"/>
              </w:rPr>
              <w:t>1</w:t>
            </w:r>
            <w:r>
              <w:rPr>
                <w:bCs/>
                <w:color w:val="000000" w:themeColor="text1"/>
                <w:sz w:val="24"/>
                <w:szCs w:val="24"/>
              </w:rPr>
              <w:t>区）</w:t>
            </w:r>
          </w:p>
          <w:p w:rsidR="00D132A7" w:rsidRDefault="009A59B0">
            <w:pPr>
              <w:pStyle w:val="a6"/>
              <w:numPr>
                <w:ilvl w:val="0"/>
                <w:numId w:val="1"/>
              </w:numPr>
              <w:spacing w:line="440" w:lineRule="exact"/>
              <w:ind w:firstLineChars="0"/>
              <w:jc w:val="left"/>
              <w:rPr>
                <w:bCs/>
                <w:sz w:val="24"/>
                <w:szCs w:val="24"/>
              </w:rPr>
            </w:pPr>
            <w:r>
              <w:rPr>
                <w:rFonts w:hint="eastAsia"/>
                <w:bCs/>
                <w:sz w:val="24"/>
                <w:szCs w:val="24"/>
              </w:rPr>
              <w:t>专著</w:t>
            </w:r>
            <w:r>
              <w:rPr>
                <w:rFonts w:hint="eastAsia"/>
                <w:bCs/>
                <w:sz w:val="24"/>
                <w:szCs w:val="24"/>
              </w:rPr>
              <w:t>:</w:t>
            </w:r>
            <w:r>
              <w:rPr>
                <w:bCs/>
                <w:sz w:val="24"/>
                <w:szCs w:val="24"/>
              </w:rPr>
              <w:t xml:space="preserve"> </w:t>
            </w:r>
            <w:r>
              <w:rPr>
                <w:bCs/>
                <w:sz w:val="24"/>
                <w:szCs w:val="24"/>
              </w:rPr>
              <w:t>何勇</w:t>
            </w:r>
            <w:r>
              <w:rPr>
                <w:bCs/>
                <w:sz w:val="24"/>
                <w:szCs w:val="24"/>
              </w:rPr>
              <w:t xml:space="preserve">, </w:t>
            </w:r>
            <w:r>
              <w:rPr>
                <w:bCs/>
                <w:sz w:val="24"/>
                <w:szCs w:val="24"/>
              </w:rPr>
              <w:t>何立文</w:t>
            </w:r>
            <w:r>
              <w:rPr>
                <w:rFonts w:hint="eastAsia"/>
                <w:bCs/>
                <w:sz w:val="24"/>
                <w:szCs w:val="24"/>
              </w:rPr>
              <w:t>,</w:t>
            </w:r>
            <w:r>
              <w:rPr>
                <w:bCs/>
                <w:sz w:val="24"/>
                <w:szCs w:val="24"/>
              </w:rPr>
              <w:t xml:space="preserve"> </w:t>
            </w:r>
            <w:r>
              <w:rPr>
                <w:bCs/>
                <w:sz w:val="24"/>
                <w:szCs w:val="24"/>
              </w:rPr>
              <w:t>朱姜蓬</w:t>
            </w:r>
            <w:r>
              <w:rPr>
                <w:rFonts w:hint="eastAsia"/>
                <w:bCs/>
                <w:sz w:val="24"/>
                <w:szCs w:val="24"/>
              </w:rPr>
              <w:t>,</w:t>
            </w:r>
            <w:r>
              <w:rPr>
                <w:bCs/>
                <w:sz w:val="24"/>
                <w:szCs w:val="24"/>
              </w:rPr>
              <w:t xml:space="preserve"> </w:t>
            </w:r>
            <w:r>
              <w:rPr>
                <w:bCs/>
                <w:sz w:val="24"/>
                <w:szCs w:val="24"/>
              </w:rPr>
              <w:t>蒋茜静</w:t>
            </w:r>
            <w:r>
              <w:rPr>
                <w:rFonts w:hint="eastAsia"/>
                <w:bCs/>
                <w:sz w:val="24"/>
                <w:szCs w:val="24"/>
              </w:rPr>
              <w:t>,</w:t>
            </w:r>
            <w:r>
              <w:rPr>
                <w:bCs/>
                <w:sz w:val="24"/>
                <w:szCs w:val="24"/>
              </w:rPr>
              <w:t xml:space="preserve"> </w:t>
            </w:r>
            <w:r>
              <w:rPr>
                <w:bCs/>
                <w:sz w:val="24"/>
                <w:szCs w:val="24"/>
              </w:rPr>
              <w:t>李晓丽</w:t>
            </w:r>
            <w:r>
              <w:rPr>
                <w:rFonts w:hint="eastAsia"/>
                <w:bCs/>
                <w:sz w:val="24"/>
                <w:szCs w:val="24"/>
              </w:rPr>
              <w:t>,</w:t>
            </w:r>
            <w:r>
              <w:rPr>
                <w:bCs/>
                <w:sz w:val="24"/>
                <w:szCs w:val="24"/>
              </w:rPr>
              <w:t xml:space="preserve"> </w:t>
            </w:r>
            <w:r>
              <w:rPr>
                <w:bCs/>
                <w:sz w:val="24"/>
                <w:szCs w:val="24"/>
              </w:rPr>
              <w:t>岑海燕</w:t>
            </w:r>
            <w:r>
              <w:rPr>
                <w:rFonts w:hint="eastAsia"/>
                <w:bCs/>
                <w:sz w:val="24"/>
                <w:szCs w:val="24"/>
              </w:rPr>
              <w:t>,</w:t>
            </w:r>
            <w:r>
              <w:rPr>
                <w:bCs/>
                <w:sz w:val="24"/>
                <w:szCs w:val="24"/>
              </w:rPr>
              <w:t xml:space="preserve"> </w:t>
            </w:r>
            <w:r>
              <w:rPr>
                <w:bCs/>
                <w:sz w:val="24"/>
                <w:szCs w:val="24"/>
              </w:rPr>
              <w:t>《农用无人机》</w:t>
            </w:r>
            <w:r>
              <w:rPr>
                <w:rFonts w:hint="eastAsia"/>
                <w:bCs/>
                <w:sz w:val="24"/>
                <w:szCs w:val="24"/>
              </w:rPr>
              <w:t>,</w:t>
            </w:r>
            <w:r>
              <w:rPr>
                <w:bCs/>
                <w:sz w:val="24"/>
                <w:szCs w:val="24"/>
              </w:rPr>
              <w:t xml:space="preserve"> </w:t>
            </w:r>
            <w:r>
              <w:rPr>
                <w:bCs/>
                <w:sz w:val="24"/>
                <w:szCs w:val="24"/>
              </w:rPr>
              <w:t>中国农业大学出版社</w:t>
            </w:r>
            <w:r>
              <w:rPr>
                <w:rFonts w:hint="eastAsia"/>
                <w:bCs/>
                <w:sz w:val="24"/>
                <w:szCs w:val="24"/>
              </w:rPr>
              <w:t>,</w:t>
            </w:r>
            <w:r>
              <w:rPr>
                <w:bCs/>
                <w:sz w:val="24"/>
                <w:szCs w:val="24"/>
              </w:rPr>
              <w:t xml:space="preserve"> ISBN: 978-7-5655-3333-4</w:t>
            </w:r>
            <w:r>
              <w:rPr>
                <w:rFonts w:hint="eastAsia"/>
                <w:bCs/>
                <w:sz w:val="24"/>
                <w:szCs w:val="24"/>
              </w:rPr>
              <w:t>,</w:t>
            </w:r>
            <w:r>
              <w:rPr>
                <w:bCs/>
                <w:sz w:val="24"/>
                <w:szCs w:val="24"/>
              </w:rPr>
              <w:t xml:space="preserve"> 2024</w:t>
            </w:r>
            <w:r>
              <w:rPr>
                <w:bCs/>
                <w:sz w:val="24"/>
                <w:szCs w:val="24"/>
              </w:rPr>
              <w:t>年</w:t>
            </w:r>
            <w:r>
              <w:rPr>
                <w:bCs/>
                <w:sz w:val="24"/>
                <w:szCs w:val="24"/>
              </w:rPr>
              <w:t>12</w:t>
            </w:r>
            <w:r>
              <w:rPr>
                <w:bCs/>
                <w:sz w:val="24"/>
                <w:szCs w:val="24"/>
              </w:rPr>
              <w:t>月</w:t>
            </w:r>
            <w:r>
              <w:rPr>
                <w:bCs/>
                <w:sz w:val="24"/>
                <w:szCs w:val="24"/>
              </w:rPr>
              <w:t>.</w:t>
            </w:r>
          </w:p>
          <w:p w:rsidR="00D132A7" w:rsidRPr="002504B4" w:rsidRDefault="009A59B0" w:rsidP="002504B4">
            <w:pPr>
              <w:pStyle w:val="a6"/>
              <w:numPr>
                <w:ilvl w:val="0"/>
                <w:numId w:val="1"/>
              </w:numPr>
              <w:spacing w:line="440" w:lineRule="exact"/>
              <w:ind w:firstLineChars="0"/>
              <w:jc w:val="left"/>
              <w:rPr>
                <w:bCs/>
                <w:sz w:val="24"/>
                <w:szCs w:val="24"/>
              </w:rPr>
            </w:pPr>
            <w:r>
              <w:rPr>
                <w:bCs/>
                <w:sz w:val="24"/>
                <w:szCs w:val="24"/>
              </w:rPr>
              <w:t>专著</w:t>
            </w:r>
            <w:r>
              <w:rPr>
                <w:rFonts w:hint="eastAsia"/>
                <w:bCs/>
                <w:sz w:val="24"/>
                <w:szCs w:val="24"/>
              </w:rPr>
              <w:t>:</w:t>
            </w:r>
            <w:r>
              <w:rPr>
                <w:bCs/>
                <w:sz w:val="24"/>
                <w:szCs w:val="24"/>
              </w:rPr>
              <w:t xml:space="preserve"> </w:t>
            </w:r>
            <w:r>
              <w:rPr>
                <w:bCs/>
                <w:sz w:val="24"/>
                <w:szCs w:val="24"/>
              </w:rPr>
              <w:t>何勇</w:t>
            </w:r>
            <w:r>
              <w:rPr>
                <w:bCs/>
                <w:sz w:val="24"/>
                <w:szCs w:val="24"/>
              </w:rPr>
              <w:t xml:space="preserve">, </w:t>
            </w:r>
            <w:proofErr w:type="gramStart"/>
            <w:r>
              <w:rPr>
                <w:bCs/>
                <w:sz w:val="24"/>
                <w:szCs w:val="24"/>
              </w:rPr>
              <w:t>聂</w:t>
            </w:r>
            <w:proofErr w:type="gramEnd"/>
            <w:r>
              <w:rPr>
                <w:bCs/>
                <w:sz w:val="24"/>
                <w:szCs w:val="24"/>
              </w:rPr>
              <w:t>鹏程</w:t>
            </w:r>
            <w:r>
              <w:rPr>
                <w:rFonts w:hint="eastAsia"/>
                <w:bCs/>
                <w:sz w:val="24"/>
                <w:szCs w:val="24"/>
              </w:rPr>
              <w:t>,</w:t>
            </w:r>
            <w:r>
              <w:rPr>
                <w:bCs/>
                <w:sz w:val="24"/>
                <w:szCs w:val="24"/>
              </w:rPr>
              <w:t xml:space="preserve"> </w:t>
            </w:r>
            <w:r>
              <w:rPr>
                <w:bCs/>
                <w:sz w:val="24"/>
                <w:szCs w:val="24"/>
              </w:rPr>
              <w:t>张勤</w:t>
            </w:r>
            <w:r>
              <w:rPr>
                <w:rFonts w:hint="eastAsia"/>
                <w:bCs/>
                <w:sz w:val="24"/>
                <w:szCs w:val="24"/>
              </w:rPr>
              <w:t>,</w:t>
            </w:r>
            <w:r>
              <w:rPr>
                <w:bCs/>
                <w:sz w:val="24"/>
                <w:szCs w:val="24"/>
              </w:rPr>
              <w:t xml:space="preserve"> </w:t>
            </w:r>
            <w:r>
              <w:rPr>
                <w:bCs/>
                <w:sz w:val="24"/>
                <w:szCs w:val="24"/>
              </w:rPr>
              <w:t>刘飞</w:t>
            </w:r>
            <w:r>
              <w:rPr>
                <w:rFonts w:hint="eastAsia"/>
                <w:bCs/>
                <w:sz w:val="24"/>
                <w:szCs w:val="24"/>
              </w:rPr>
              <w:t>,</w:t>
            </w:r>
            <w:r>
              <w:rPr>
                <w:bCs/>
                <w:sz w:val="24"/>
                <w:szCs w:val="24"/>
              </w:rPr>
              <w:t xml:space="preserve"> </w:t>
            </w:r>
            <w:r>
              <w:rPr>
                <w:bCs/>
                <w:sz w:val="24"/>
                <w:szCs w:val="24"/>
              </w:rPr>
              <w:t>《</w:t>
            </w:r>
            <w:r>
              <w:rPr>
                <w:bCs/>
                <w:sz w:val="24"/>
                <w:szCs w:val="24"/>
              </w:rPr>
              <w:t>Agricultural Internet of Things-Technologies and Applications</w:t>
            </w:r>
            <w:r>
              <w:rPr>
                <w:bCs/>
                <w:sz w:val="24"/>
                <w:szCs w:val="24"/>
              </w:rPr>
              <w:t>》</w:t>
            </w:r>
            <w:r>
              <w:rPr>
                <w:bCs/>
                <w:sz w:val="24"/>
                <w:szCs w:val="24"/>
              </w:rPr>
              <w:t>, Springer, ISBN: 978-3-030-65701-7, 2021</w:t>
            </w:r>
            <w:r>
              <w:rPr>
                <w:bCs/>
                <w:sz w:val="24"/>
                <w:szCs w:val="24"/>
              </w:rPr>
              <w:t>年</w:t>
            </w:r>
            <w:r>
              <w:rPr>
                <w:bCs/>
                <w:sz w:val="24"/>
                <w:szCs w:val="24"/>
              </w:rPr>
              <w:t>8</w:t>
            </w:r>
            <w:r>
              <w:rPr>
                <w:bCs/>
                <w:sz w:val="24"/>
                <w:szCs w:val="24"/>
              </w:rPr>
              <w:t>月</w:t>
            </w:r>
            <w:r>
              <w:rPr>
                <w:rFonts w:hint="eastAsia"/>
                <w:bCs/>
                <w:sz w:val="24"/>
                <w:szCs w:val="24"/>
              </w:rPr>
              <w:t>.</w:t>
            </w:r>
          </w:p>
        </w:tc>
      </w:tr>
      <w:tr w:rsidR="00D132A7">
        <w:trPr>
          <w:trHeight w:val="1654"/>
          <w:jc w:val="center"/>
        </w:trPr>
        <w:tc>
          <w:tcPr>
            <w:tcW w:w="2269" w:type="dxa"/>
            <w:vAlign w:val="center"/>
          </w:tcPr>
          <w:p w:rsidR="00D132A7" w:rsidRDefault="009A59B0">
            <w:pPr>
              <w:spacing w:line="440" w:lineRule="exact"/>
              <w:jc w:val="center"/>
              <w:rPr>
                <w:b/>
                <w:bCs/>
                <w:sz w:val="24"/>
                <w:szCs w:val="24"/>
              </w:rPr>
            </w:pPr>
            <w:r>
              <w:rPr>
                <w:b/>
                <w:bCs/>
                <w:sz w:val="24"/>
                <w:szCs w:val="24"/>
              </w:rPr>
              <w:lastRenderedPageBreak/>
              <w:t>主要完成人</w:t>
            </w:r>
          </w:p>
          <w:p w:rsidR="00D132A7" w:rsidRDefault="009A59B0">
            <w:pPr>
              <w:spacing w:line="440" w:lineRule="exact"/>
              <w:jc w:val="center"/>
              <w:rPr>
                <w:lang w:val="en"/>
              </w:rPr>
            </w:pPr>
            <w:r>
              <w:rPr>
                <w:b/>
                <w:bCs/>
                <w:sz w:val="24"/>
                <w:szCs w:val="24"/>
                <w:lang w:val="en"/>
              </w:rPr>
              <w:t>（排序、工作单位和贡献）</w:t>
            </w:r>
          </w:p>
        </w:tc>
        <w:tc>
          <w:tcPr>
            <w:tcW w:w="7051" w:type="dxa"/>
            <w:vAlign w:val="center"/>
          </w:tcPr>
          <w:p w:rsidR="00D132A7" w:rsidRDefault="009A59B0">
            <w:pPr>
              <w:spacing w:line="440" w:lineRule="exact"/>
              <w:rPr>
                <w:bCs/>
                <w:sz w:val="24"/>
                <w:szCs w:val="24"/>
              </w:rPr>
            </w:pPr>
            <w:r>
              <w:rPr>
                <w:bCs/>
                <w:sz w:val="24"/>
                <w:szCs w:val="24"/>
              </w:rPr>
              <w:t>1.</w:t>
            </w:r>
            <w:r>
              <w:rPr>
                <w:rFonts w:hint="eastAsia"/>
                <w:bCs/>
                <w:sz w:val="24"/>
                <w:szCs w:val="24"/>
              </w:rPr>
              <w:t>唐荣年</w:t>
            </w:r>
            <w:r>
              <w:rPr>
                <w:bCs/>
                <w:sz w:val="24"/>
                <w:szCs w:val="24"/>
              </w:rPr>
              <w:t>，</w:t>
            </w:r>
            <w:r>
              <w:rPr>
                <w:rFonts w:hint="eastAsia"/>
                <w:bCs/>
                <w:sz w:val="24"/>
                <w:szCs w:val="24"/>
              </w:rPr>
              <w:t>海南大学</w:t>
            </w:r>
            <w:r>
              <w:rPr>
                <w:bCs/>
                <w:sz w:val="24"/>
                <w:szCs w:val="24"/>
              </w:rPr>
              <w:t>，</w:t>
            </w:r>
            <w:r>
              <w:rPr>
                <w:rFonts w:hint="eastAsia"/>
                <w:bCs/>
                <w:sz w:val="24"/>
                <w:szCs w:val="24"/>
              </w:rPr>
              <w:t>全面负责项目总体设计、组织实施与成果推广以及创新点</w:t>
            </w:r>
            <w:r>
              <w:rPr>
                <w:rFonts w:hint="eastAsia"/>
                <w:bCs/>
                <w:sz w:val="24"/>
                <w:szCs w:val="24"/>
              </w:rPr>
              <w:t>1</w:t>
            </w:r>
            <w:r>
              <w:rPr>
                <w:rFonts w:hint="eastAsia"/>
                <w:bCs/>
                <w:sz w:val="24"/>
                <w:szCs w:val="24"/>
              </w:rPr>
              <w:t>、</w:t>
            </w:r>
            <w:r>
              <w:rPr>
                <w:rFonts w:hint="eastAsia"/>
                <w:bCs/>
                <w:sz w:val="24"/>
                <w:szCs w:val="24"/>
              </w:rPr>
              <w:t>3</w:t>
            </w:r>
            <w:r>
              <w:rPr>
                <w:rFonts w:hint="eastAsia"/>
                <w:bCs/>
                <w:sz w:val="24"/>
                <w:szCs w:val="24"/>
              </w:rPr>
              <w:t>的主要贡献者。</w:t>
            </w:r>
          </w:p>
          <w:p w:rsidR="00D132A7" w:rsidRDefault="009A59B0">
            <w:pPr>
              <w:spacing w:line="440" w:lineRule="exact"/>
              <w:rPr>
                <w:bCs/>
                <w:sz w:val="24"/>
                <w:szCs w:val="24"/>
              </w:rPr>
            </w:pPr>
            <w:r>
              <w:rPr>
                <w:bCs/>
                <w:sz w:val="24"/>
                <w:szCs w:val="24"/>
              </w:rPr>
              <w:t>2.</w:t>
            </w:r>
            <w:r>
              <w:rPr>
                <w:rFonts w:hint="eastAsia"/>
                <w:bCs/>
                <w:sz w:val="24"/>
                <w:szCs w:val="24"/>
              </w:rPr>
              <w:t>何勇</w:t>
            </w:r>
            <w:r>
              <w:rPr>
                <w:bCs/>
                <w:sz w:val="24"/>
                <w:szCs w:val="24"/>
              </w:rPr>
              <w:t>，</w:t>
            </w:r>
            <w:r>
              <w:rPr>
                <w:rFonts w:hint="eastAsia"/>
                <w:bCs/>
                <w:sz w:val="24"/>
                <w:szCs w:val="24"/>
              </w:rPr>
              <w:t>浙江大学，创新点</w:t>
            </w:r>
            <w:r>
              <w:rPr>
                <w:rFonts w:hint="eastAsia"/>
                <w:bCs/>
                <w:sz w:val="24"/>
                <w:szCs w:val="24"/>
              </w:rPr>
              <w:t>1</w:t>
            </w:r>
            <w:r>
              <w:rPr>
                <w:rFonts w:hint="eastAsia"/>
                <w:bCs/>
                <w:sz w:val="24"/>
                <w:szCs w:val="24"/>
              </w:rPr>
              <w:t>、</w:t>
            </w:r>
            <w:r>
              <w:rPr>
                <w:rFonts w:hint="eastAsia"/>
                <w:bCs/>
                <w:sz w:val="24"/>
                <w:szCs w:val="24"/>
              </w:rPr>
              <w:t>3</w:t>
            </w:r>
            <w:r>
              <w:rPr>
                <w:rFonts w:hint="eastAsia"/>
                <w:bCs/>
                <w:sz w:val="24"/>
                <w:szCs w:val="24"/>
              </w:rPr>
              <w:t>的主要贡献者。</w:t>
            </w:r>
          </w:p>
          <w:p w:rsidR="00D132A7" w:rsidRDefault="009A59B0">
            <w:pPr>
              <w:spacing w:line="440" w:lineRule="exact"/>
              <w:rPr>
                <w:bCs/>
                <w:sz w:val="24"/>
                <w:szCs w:val="24"/>
              </w:rPr>
            </w:pPr>
            <w:r>
              <w:rPr>
                <w:bCs/>
                <w:sz w:val="24"/>
                <w:szCs w:val="24"/>
              </w:rPr>
              <w:t>3.</w:t>
            </w:r>
            <w:r>
              <w:rPr>
                <w:rFonts w:hint="eastAsia"/>
                <w:bCs/>
                <w:sz w:val="24"/>
                <w:szCs w:val="24"/>
              </w:rPr>
              <w:t>蒋茜静</w:t>
            </w:r>
            <w:r>
              <w:rPr>
                <w:bCs/>
                <w:sz w:val="24"/>
                <w:szCs w:val="24"/>
              </w:rPr>
              <w:t>，</w:t>
            </w:r>
            <w:r>
              <w:rPr>
                <w:rFonts w:hint="eastAsia"/>
                <w:bCs/>
                <w:sz w:val="24"/>
                <w:szCs w:val="24"/>
              </w:rPr>
              <w:t>浙江大学，创新点</w:t>
            </w:r>
            <w:r>
              <w:rPr>
                <w:rFonts w:hint="eastAsia"/>
                <w:bCs/>
                <w:sz w:val="24"/>
                <w:szCs w:val="24"/>
              </w:rPr>
              <w:t>2</w:t>
            </w:r>
            <w:r>
              <w:rPr>
                <w:rFonts w:hint="eastAsia"/>
                <w:bCs/>
                <w:sz w:val="24"/>
                <w:szCs w:val="24"/>
              </w:rPr>
              <w:t>、</w:t>
            </w:r>
            <w:r>
              <w:rPr>
                <w:rFonts w:hint="eastAsia"/>
                <w:bCs/>
                <w:sz w:val="24"/>
                <w:szCs w:val="24"/>
              </w:rPr>
              <w:t>3</w:t>
            </w:r>
            <w:r>
              <w:rPr>
                <w:rFonts w:hint="eastAsia"/>
                <w:bCs/>
                <w:sz w:val="24"/>
                <w:szCs w:val="24"/>
              </w:rPr>
              <w:t>的主要贡献者。</w:t>
            </w:r>
          </w:p>
          <w:p w:rsidR="00D132A7" w:rsidRDefault="009A59B0">
            <w:pPr>
              <w:spacing w:line="440" w:lineRule="exact"/>
              <w:rPr>
                <w:bCs/>
                <w:sz w:val="24"/>
                <w:szCs w:val="24"/>
              </w:rPr>
            </w:pPr>
            <w:r>
              <w:rPr>
                <w:rFonts w:hint="eastAsia"/>
                <w:bCs/>
                <w:sz w:val="24"/>
                <w:szCs w:val="24"/>
              </w:rPr>
              <w:t>4</w:t>
            </w:r>
            <w:r>
              <w:rPr>
                <w:bCs/>
                <w:sz w:val="24"/>
                <w:szCs w:val="24"/>
              </w:rPr>
              <w:t>.</w:t>
            </w:r>
            <w:r>
              <w:rPr>
                <w:rFonts w:hint="eastAsia"/>
                <w:bCs/>
                <w:sz w:val="24"/>
                <w:szCs w:val="24"/>
              </w:rPr>
              <w:t>李创</w:t>
            </w:r>
            <w:r>
              <w:rPr>
                <w:bCs/>
                <w:sz w:val="24"/>
                <w:szCs w:val="24"/>
              </w:rPr>
              <w:t>，</w:t>
            </w:r>
            <w:r>
              <w:rPr>
                <w:rFonts w:hint="eastAsia"/>
                <w:bCs/>
                <w:sz w:val="24"/>
                <w:szCs w:val="24"/>
              </w:rPr>
              <w:t>海南大学</w:t>
            </w:r>
            <w:r>
              <w:rPr>
                <w:bCs/>
                <w:sz w:val="24"/>
                <w:szCs w:val="24"/>
              </w:rPr>
              <w:t>，</w:t>
            </w:r>
            <w:r>
              <w:rPr>
                <w:rFonts w:hint="eastAsia"/>
                <w:bCs/>
                <w:sz w:val="24"/>
                <w:szCs w:val="24"/>
              </w:rPr>
              <w:t>创新点</w:t>
            </w:r>
            <w:r>
              <w:rPr>
                <w:rFonts w:hint="eastAsia"/>
                <w:bCs/>
                <w:sz w:val="24"/>
                <w:szCs w:val="24"/>
              </w:rPr>
              <w:t>1</w:t>
            </w:r>
            <w:r>
              <w:rPr>
                <w:rFonts w:hint="eastAsia"/>
                <w:bCs/>
                <w:sz w:val="24"/>
                <w:szCs w:val="24"/>
              </w:rPr>
              <w:t>的主要贡献者。</w:t>
            </w:r>
          </w:p>
          <w:p w:rsidR="00D132A7" w:rsidRPr="002504B4" w:rsidRDefault="009A59B0">
            <w:pPr>
              <w:spacing w:line="440" w:lineRule="exact"/>
              <w:rPr>
                <w:bCs/>
                <w:sz w:val="24"/>
                <w:szCs w:val="24"/>
              </w:rPr>
            </w:pPr>
            <w:r w:rsidRPr="002504B4">
              <w:rPr>
                <w:rFonts w:hint="eastAsia"/>
                <w:bCs/>
                <w:sz w:val="24"/>
                <w:szCs w:val="24"/>
              </w:rPr>
              <w:t>5</w:t>
            </w:r>
            <w:r w:rsidRPr="002504B4">
              <w:rPr>
                <w:bCs/>
                <w:sz w:val="24"/>
                <w:szCs w:val="24"/>
              </w:rPr>
              <w:t>.</w:t>
            </w:r>
            <w:r w:rsidRPr="002504B4">
              <w:rPr>
                <w:rFonts w:hint="eastAsia"/>
                <w:bCs/>
                <w:sz w:val="24"/>
                <w:szCs w:val="24"/>
              </w:rPr>
              <w:t>林峰源，海南农垦科技集团有限公司，负责本项目在海南农垦实施的组织调协与应用推广。</w:t>
            </w:r>
          </w:p>
          <w:p w:rsidR="00D132A7" w:rsidRDefault="009A59B0">
            <w:pPr>
              <w:spacing w:line="440" w:lineRule="exact"/>
              <w:rPr>
                <w:bCs/>
                <w:sz w:val="24"/>
                <w:szCs w:val="24"/>
              </w:rPr>
            </w:pPr>
            <w:r w:rsidRPr="002504B4">
              <w:rPr>
                <w:rFonts w:hint="eastAsia"/>
                <w:bCs/>
                <w:sz w:val="24"/>
                <w:szCs w:val="24"/>
              </w:rPr>
              <w:t>6.</w:t>
            </w:r>
            <w:r w:rsidRPr="002504B4">
              <w:rPr>
                <w:rFonts w:hint="eastAsia"/>
                <w:bCs/>
                <w:sz w:val="24"/>
                <w:szCs w:val="24"/>
              </w:rPr>
              <w:t>翁克鹏，开展项目成果在海南垦区的应用与示范。</w:t>
            </w:r>
          </w:p>
          <w:p w:rsidR="00D132A7" w:rsidRDefault="009A59B0">
            <w:pPr>
              <w:spacing w:line="440" w:lineRule="exact"/>
              <w:rPr>
                <w:bCs/>
                <w:sz w:val="24"/>
                <w:szCs w:val="24"/>
              </w:rPr>
            </w:pPr>
            <w:r>
              <w:rPr>
                <w:rFonts w:hint="eastAsia"/>
                <w:bCs/>
                <w:sz w:val="24"/>
                <w:szCs w:val="24"/>
              </w:rPr>
              <w:t>7</w:t>
            </w:r>
            <w:r>
              <w:rPr>
                <w:bCs/>
                <w:sz w:val="24"/>
                <w:szCs w:val="24"/>
              </w:rPr>
              <w:t>.</w:t>
            </w:r>
            <w:r>
              <w:rPr>
                <w:rFonts w:hint="eastAsia"/>
                <w:bCs/>
                <w:sz w:val="24"/>
                <w:szCs w:val="24"/>
              </w:rPr>
              <w:t>胡文锋</w:t>
            </w:r>
            <w:r>
              <w:rPr>
                <w:bCs/>
                <w:sz w:val="24"/>
                <w:szCs w:val="24"/>
              </w:rPr>
              <w:t>，</w:t>
            </w:r>
            <w:r>
              <w:rPr>
                <w:rFonts w:hint="eastAsia"/>
                <w:bCs/>
                <w:sz w:val="24"/>
                <w:szCs w:val="24"/>
              </w:rPr>
              <w:t>海南大学</w:t>
            </w:r>
            <w:r>
              <w:rPr>
                <w:bCs/>
                <w:sz w:val="24"/>
                <w:szCs w:val="24"/>
              </w:rPr>
              <w:t>，</w:t>
            </w:r>
            <w:r>
              <w:rPr>
                <w:rFonts w:hint="eastAsia"/>
                <w:bCs/>
                <w:sz w:val="24"/>
                <w:szCs w:val="24"/>
              </w:rPr>
              <w:t>创新点</w:t>
            </w:r>
            <w:r>
              <w:rPr>
                <w:rFonts w:hint="eastAsia"/>
                <w:bCs/>
                <w:sz w:val="24"/>
                <w:szCs w:val="24"/>
              </w:rPr>
              <w:t>1</w:t>
            </w:r>
            <w:r>
              <w:rPr>
                <w:rFonts w:hint="eastAsia"/>
                <w:bCs/>
                <w:sz w:val="24"/>
                <w:szCs w:val="24"/>
              </w:rPr>
              <w:t>的主要贡献者。</w:t>
            </w:r>
          </w:p>
          <w:p w:rsidR="00D132A7" w:rsidRDefault="009A59B0">
            <w:pPr>
              <w:spacing w:line="440" w:lineRule="exact"/>
              <w:rPr>
                <w:bCs/>
                <w:sz w:val="24"/>
                <w:szCs w:val="24"/>
              </w:rPr>
            </w:pPr>
            <w:r>
              <w:rPr>
                <w:rFonts w:hint="eastAsia"/>
                <w:bCs/>
                <w:sz w:val="24"/>
                <w:szCs w:val="24"/>
              </w:rPr>
              <w:t>8</w:t>
            </w:r>
            <w:r>
              <w:rPr>
                <w:bCs/>
                <w:sz w:val="24"/>
                <w:szCs w:val="24"/>
              </w:rPr>
              <w:t>.</w:t>
            </w:r>
            <w:r>
              <w:rPr>
                <w:rFonts w:hint="eastAsia"/>
                <w:bCs/>
                <w:sz w:val="24"/>
                <w:szCs w:val="24"/>
              </w:rPr>
              <w:t>王月影</w:t>
            </w:r>
            <w:r>
              <w:rPr>
                <w:bCs/>
                <w:sz w:val="24"/>
                <w:szCs w:val="24"/>
              </w:rPr>
              <w:t>，</w:t>
            </w:r>
            <w:r>
              <w:rPr>
                <w:rFonts w:hint="eastAsia"/>
                <w:bCs/>
                <w:sz w:val="24"/>
                <w:szCs w:val="24"/>
              </w:rPr>
              <w:t>浙江大学，创新点</w:t>
            </w:r>
            <w:r>
              <w:rPr>
                <w:rFonts w:hint="eastAsia"/>
                <w:bCs/>
                <w:sz w:val="24"/>
                <w:szCs w:val="24"/>
              </w:rPr>
              <w:t>2</w:t>
            </w:r>
            <w:r>
              <w:rPr>
                <w:rFonts w:hint="eastAsia"/>
                <w:bCs/>
                <w:sz w:val="24"/>
                <w:szCs w:val="24"/>
              </w:rPr>
              <w:t>、</w:t>
            </w:r>
            <w:r>
              <w:rPr>
                <w:rFonts w:hint="eastAsia"/>
                <w:bCs/>
                <w:sz w:val="24"/>
                <w:szCs w:val="24"/>
              </w:rPr>
              <w:t>3</w:t>
            </w:r>
            <w:r>
              <w:rPr>
                <w:rFonts w:hint="eastAsia"/>
                <w:bCs/>
                <w:sz w:val="24"/>
                <w:szCs w:val="24"/>
              </w:rPr>
              <w:t>的主要贡献者。</w:t>
            </w:r>
          </w:p>
          <w:p w:rsidR="00D132A7" w:rsidRDefault="009A59B0">
            <w:pPr>
              <w:spacing w:line="440" w:lineRule="exact"/>
              <w:rPr>
                <w:bCs/>
                <w:sz w:val="24"/>
                <w:szCs w:val="24"/>
              </w:rPr>
            </w:pPr>
            <w:r>
              <w:rPr>
                <w:rFonts w:hint="eastAsia"/>
                <w:bCs/>
                <w:sz w:val="24"/>
                <w:szCs w:val="24"/>
              </w:rPr>
              <w:t>9</w:t>
            </w:r>
            <w:r>
              <w:rPr>
                <w:bCs/>
                <w:sz w:val="24"/>
                <w:szCs w:val="24"/>
              </w:rPr>
              <w:t>.</w:t>
            </w:r>
            <w:r>
              <w:rPr>
                <w:rFonts w:hint="eastAsia"/>
                <w:bCs/>
                <w:sz w:val="24"/>
                <w:szCs w:val="24"/>
              </w:rPr>
              <w:t>钱呈</w:t>
            </w:r>
            <w:r>
              <w:rPr>
                <w:bCs/>
                <w:sz w:val="24"/>
                <w:szCs w:val="24"/>
              </w:rPr>
              <w:t>，</w:t>
            </w:r>
            <w:r>
              <w:rPr>
                <w:rFonts w:hint="eastAsia"/>
                <w:bCs/>
                <w:sz w:val="24"/>
                <w:szCs w:val="24"/>
              </w:rPr>
              <w:t>海南大学</w:t>
            </w:r>
            <w:r>
              <w:rPr>
                <w:bCs/>
                <w:sz w:val="24"/>
                <w:szCs w:val="24"/>
              </w:rPr>
              <w:t>，</w:t>
            </w:r>
            <w:r>
              <w:rPr>
                <w:rFonts w:hint="eastAsia"/>
                <w:bCs/>
                <w:sz w:val="24"/>
                <w:szCs w:val="24"/>
              </w:rPr>
              <w:t>创新点</w:t>
            </w:r>
            <w:r>
              <w:rPr>
                <w:rFonts w:hint="eastAsia"/>
                <w:bCs/>
                <w:sz w:val="24"/>
                <w:szCs w:val="24"/>
              </w:rPr>
              <w:t>3</w:t>
            </w:r>
            <w:r>
              <w:rPr>
                <w:rFonts w:hint="eastAsia"/>
                <w:bCs/>
                <w:sz w:val="24"/>
                <w:szCs w:val="24"/>
              </w:rPr>
              <w:t>的主要贡献者。</w:t>
            </w:r>
          </w:p>
          <w:p w:rsidR="00D132A7" w:rsidRDefault="009A59B0">
            <w:pPr>
              <w:spacing w:line="440" w:lineRule="exact"/>
              <w:rPr>
                <w:bCs/>
                <w:sz w:val="24"/>
                <w:szCs w:val="24"/>
              </w:rPr>
            </w:pPr>
            <w:r>
              <w:rPr>
                <w:rFonts w:hint="eastAsia"/>
                <w:bCs/>
                <w:sz w:val="24"/>
                <w:szCs w:val="24"/>
              </w:rPr>
              <w:t>19</w:t>
            </w:r>
            <w:r>
              <w:rPr>
                <w:bCs/>
                <w:sz w:val="24"/>
                <w:szCs w:val="24"/>
              </w:rPr>
              <w:t>.</w:t>
            </w:r>
            <w:r>
              <w:rPr>
                <w:rFonts w:hint="eastAsia"/>
                <w:bCs/>
                <w:sz w:val="24"/>
                <w:szCs w:val="24"/>
              </w:rPr>
              <w:t>孙翠</w:t>
            </w:r>
            <w:r>
              <w:rPr>
                <w:bCs/>
                <w:sz w:val="24"/>
                <w:szCs w:val="24"/>
              </w:rPr>
              <w:t>，</w:t>
            </w:r>
            <w:r>
              <w:rPr>
                <w:rFonts w:hint="eastAsia"/>
                <w:bCs/>
                <w:sz w:val="24"/>
                <w:szCs w:val="24"/>
              </w:rPr>
              <w:t>浙江大学海南研究院，创新点</w:t>
            </w:r>
            <w:r>
              <w:rPr>
                <w:rFonts w:hint="eastAsia"/>
                <w:bCs/>
                <w:sz w:val="24"/>
                <w:szCs w:val="24"/>
              </w:rPr>
              <w:t>2</w:t>
            </w:r>
            <w:r>
              <w:rPr>
                <w:rFonts w:hint="eastAsia"/>
                <w:bCs/>
                <w:sz w:val="24"/>
                <w:szCs w:val="24"/>
              </w:rPr>
              <w:t>的主要贡献者。</w:t>
            </w:r>
          </w:p>
        </w:tc>
      </w:tr>
      <w:tr w:rsidR="00D132A7">
        <w:trPr>
          <w:trHeight w:val="948"/>
          <w:jc w:val="center"/>
        </w:trPr>
        <w:tc>
          <w:tcPr>
            <w:tcW w:w="2269" w:type="dxa"/>
            <w:vAlign w:val="center"/>
          </w:tcPr>
          <w:p w:rsidR="00D132A7" w:rsidRDefault="009A59B0">
            <w:pPr>
              <w:spacing w:line="440" w:lineRule="exact"/>
              <w:jc w:val="center"/>
              <w:rPr>
                <w:b/>
                <w:bCs/>
                <w:sz w:val="24"/>
                <w:szCs w:val="24"/>
              </w:rPr>
            </w:pPr>
            <w:r>
              <w:rPr>
                <w:b/>
                <w:bCs/>
                <w:sz w:val="24"/>
                <w:szCs w:val="24"/>
              </w:rPr>
              <w:t>主要完成单位</w:t>
            </w:r>
          </w:p>
          <w:p w:rsidR="00D132A7" w:rsidRDefault="009A59B0">
            <w:pPr>
              <w:pStyle w:val="Default"/>
              <w:jc w:val="center"/>
              <w:rPr>
                <w:rFonts w:ascii="Times New Roman" w:hAnsi="Times New Roman"/>
              </w:rPr>
            </w:pPr>
            <w:r>
              <w:rPr>
                <w:rFonts w:ascii="Times New Roman" w:hAnsi="Times New Roman"/>
                <w:b/>
                <w:bCs/>
                <w:sz w:val="24"/>
                <w:szCs w:val="24"/>
              </w:rPr>
              <w:t>（排序和贡献）</w:t>
            </w:r>
          </w:p>
        </w:tc>
        <w:tc>
          <w:tcPr>
            <w:tcW w:w="7051" w:type="dxa"/>
            <w:vAlign w:val="center"/>
          </w:tcPr>
          <w:p w:rsidR="00D132A7" w:rsidRDefault="009A59B0">
            <w:pPr>
              <w:spacing w:line="440" w:lineRule="exact"/>
              <w:jc w:val="left"/>
              <w:rPr>
                <w:bCs/>
                <w:sz w:val="24"/>
                <w:szCs w:val="24"/>
              </w:rPr>
            </w:pPr>
            <w:r>
              <w:rPr>
                <w:bCs/>
                <w:sz w:val="24"/>
                <w:szCs w:val="24"/>
              </w:rPr>
              <w:t xml:space="preserve">1. </w:t>
            </w:r>
            <w:r>
              <w:rPr>
                <w:rFonts w:hint="eastAsia"/>
                <w:bCs/>
                <w:sz w:val="24"/>
                <w:szCs w:val="24"/>
              </w:rPr>
              <w:t>海南大学</w:t>
            </w:r>
            <w:r>
              <w:rPr>
                <w:bCs/>
                <w:sz w:val="24"/>
                <w:szCs w:val="24"/>
              </w:rPr>
              <w:t>，</w:t>
            </w:r>
            <w:r>
              <w:rPr>
                <w:rFonts w:hint="eastAsia"/>
                <w:bCs/>
                <w:sz w:val="24"/>
                <w:szCs w:val="24"/>
              </w:rPr>
              <w:t>负责项目总体技术方案制定，将多项国家发明专利和论文理论成果成功应用落地，取得显著成效。</w:t>
            </w:r>
          </w:p>
          <w:p w:rsidR="00D132A7" w:rsidRDefault="009A59B0">
            <w:pPr>
              <w:spacing w:line="440" w:lineRule="exact"/>
              <w:jc w:val="left"/>
              <w:rPr>
                <w:bCs/>
                <w:sz w:val="24"/>
                <w:szCs w:val="24"/>
              </w:rPr>
            </w:pPr>
            <w:r>
              <w:rPr>
                <w:rFonts w:hint="eastAsia"/>
                <w:bCs/>
                <w:sz w:val="24"/>
                <w:szCs w:val="24"/>
              </w:rPr>
              <w:t>2</w:t>
            </w:r>
            <w:r>
              <w:rPr>
                <w:bCs/>
                <w:sz w:val="24"/>
                <w:szCs w:val="24"/>
              </w:rPr>
              <w:t xml:space="preserve">. </w:t>
            </w:r>
            <w:r>
              <w:rPr>
                <w:bCs/>
                <w:sz w:val="24"/>
                <w:szCs w:val="24"/>
              </w:rPr>
              <w:t>浙江大学，</w:t>
            </w:r>
            <w:r>
              <w:rPr>
                <w:rFonts w:hint="eastAsia"/>
                <w:bCs/>
                <w:sz w:val="24"/>
                <w:szCs w:val="24"/>
              </w:rPr>
              <w:t>项目的重要参与单位，在关键技术攻关方面发挥了</w:t>
            </w:r>
            <w:r>
              <w:rPr>
                <w:rFonts w:hint="eastAsia"/>
                <w:bCs/>
                <w:sz w:val="24"/>
                <w:szCs w:val="24"/>
              </w:rPr>
              <w:lastRenderedPageBreak/>
              <w:t>重要作用，为专利、论文等成果提供了重要支撑。</w:t>
            </w:r>
          </w:p>
          <w:p w:rsidR="00D132A7" w:rsidRDefault="009A59B0">
            <w:pPr>
              <w:spacing w:line="440" w:lineRule="exact"/>
              <w:jc w:val="left"/>
              <w:rPr>
                <w:bCs/>
                <w:sz w:val="24"/>
                <w:szCs w:val="24"/>
              </w:rPr>
            </w:pPr>
            <w:r w:rsidRPr="00CA5280">
              <w:rPr>
                <w:rFonts w:hint="eastAsia"/>
                <w:bCs/>
                <w:sz w:val="24"/>
                <w:szCs w:val="24"/>
              </w:rPr>
              <w:t>3</w:t>
            </w:r>
            <w:r w:rsidRPr="00CA5280">
              <w:rPr>
                <w:bCs/>
                <w:sz w:val="24"/>
                <w:szCs w:val="24"/>
              </w:rPr>
              <w:t xml:space="preserve">. </w:t>
            </w:r>
            <w:r w:rsidRPr="00CA5280">
              <w:rPr>
                <w:rFonts w:hint="eastAsia"/>
                <w:bCs/>
                <w:sz w:val="24"/>
                <w:szCs w:val="24"/>
              </w:rPr>
              <w:t>海南农垦科技集团有限公司</w:t>
            </w:r>
            <w:r w:rsidRPr="00CA5280">
              <w:rPr>
                <w:bCs/>
                <w:sz w:val="24"/>
                <w:szCs w:val="24"/>
              </w:rPr>
              <w:t>，</w:t>
            </w:r>
            <w:r w:rsidRPr="00CA5280">
              <w:rPr>
                <w:rFonts w:hint="eastAsia"/>
                <w:bCs/>
                <w:sz w:val="24"/>
                <w:szCs w:val="24"/>
              </w:rPr>
              <w:t>充分发挥贴近市场和技术转化优势，将技术转化为实际应用。</w:t>
            </w:r>
          </w:p>
          <w:p w:rsidR="00D132A7" w:rsidRDefault="009A59B0">
            <w:pPr>
              <w:spacing w:line="440" w:lineRule="exact"/>
              <w:jc w:val="left"/>
              <w:rPr>
                <w:bCs/>
                <w:sz w:val="24"/>
                <w:szCs w:val="24"/>
              </w:rPr>
            </w:pPr>
            <w:r>
              <w:rPr>
                <w:rFonts w:hint="eastAsia"/>
                <w:bCs/>
                <w:sz w:val="24"/>
                <w:szCs w:val="24"/>
              </w:rPr>
              <w:t>4</w:t>
            </w:r>
            <w:r>
              <w:rPr>
                <w:bCs/>
                <w:sz w:val="24"/>
                <w:szCs w:val="24"/>
              </w:rPr>
              <w:t xml:space="preserve">. </w:t>
            </w:r>
            <w:r>
              <w:rPr>
                <w:rFonts w:hint="eastAsia"/>
                <w:bCs/>
                <w:sz w:val="24"/>
                <w:szCs w:val="24"/>
              </w:rPr>
              <w:t>浙江大学海南研究院，项目的重要合作单位，提供了高水平实验平台，参与了项目研究、成果转化应用与示范推广。</w:t>
            </w:r>
          </w:p>
        </w:tc>
      </w:tr>
    </w:tbl>
    <w:p w:rsidR="00D132A7" w:rsidRDefault="009A59B0">
      <w:pPr>
        <w:spacing w:line="440" w:lineRule="exact"/>
      </w:pPr>
      <w:r>
        <w:rPr>
          <w:sz w:val="24"/>
          <w:szCs w:val="24"/>
        </w:rPr>
        <w:lastRenderedPageBreak/>
        <w:t>说明：</w:t>
      </w:r>
      <w:r>
        <w:rPr>
          <w:rFonts w:hint="eastAsia"/>
          <w:sz w:val="24"/>
          <w:szCs w:val="24"/>
        </w:rPr>
        <w:t>涉及国外的人和组织</w:t>
      </w:r>
      <w:r>
        <w:rPr>
          <w:sz w:val="24"/>
          <w:szCs w:val="24"/>
        </w:rPr>
        <w:t>科学技术合作奖可不用公示，其余奖项必须公示</w:t>
      </w:r>
      <w:r>
        <w:rPr>
          <w:b/>
          <w:bCs/>
          <w:sz w:val="24"/>
          <w:szCs w:val="24"/>
        </w:rPr>
        <w:t>至少</w:t>
      </w:r>
      <w:r>
        <w:rPr>
          <w:b/>
          <w:bCs/>
          <w:sz w:val="24"/>
          <w:szCs w:val="24"/>
        </w:rPr>
        <w:t>7</w:t>
      </w:r>
      <w:r>
        <w:rPr>
          <w:b/>
          <w:bCs/>
          <w:sz w:val="24"/>
          <w:szCs w:val="24"/>
          <w:u w:val="wavyHeavy"/>
        </w:rPr>
        <w:t>日。</w:t>
      </w:r>
    </w:p>
    <w:sectPr w:rsidR="00D132A7">
      <w:footerReference w:type="default" r:id="rId9"/>
      <w:pgSz w:w="11906" w:h="16838"/>
      <w:pgMar w:top="1440" w:right="1146" w:bottom="1440" w:left="124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9057B" w:rsidRDefault="00A9057B">
      <w:r>
        <w:separator/>
      </w:r>
    </w:p>
  </w:endnote>
  <w:endnote w:type="continuationSeparator" w:id="0">
    <w:p w:rsidR="00A9057B" w:rsidRDefault="00A90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altName w:val="微软雅黑"/>
    <w:charset w:val="86"/>
    <w:family w:val="script"/>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32A7" w:rsidRDefault="009A59B0">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974090" cy="234950"/>
              <wp:effectExtent l="0" t="0" r="0" b="0"/>
              <wp:wrapNone/>
              <wp:docPr id="1" name="文本框 1"/>
              <wp:cNvGraphicFramePr/>
              <a:graphic xmlns:a="http://schemas.openxmlformats.org/drawingml/2006/main">
                <a:graphicData uri="http://schemas.microsoft.com/office/word/2010/wordprocessingShape">
                  <wps:wsp>
                    <wps:cNvSpPr txBox="1"/>
                    <wps:spPr>
                      <a:xfrm>
                        <a:off x="0" y="0"/>
                        <a:ext cx="974090" cy="234950"/>
                      </a:xfrm>
                      <a:prstGeom prst="rect">
                        <a:avLst/>
                      </a:prstGeom>
                      <a:noFill/>
                      <a:ln>
                        <a:noFill/>
                      </a:ln>
                    </wps:spPr>
                    <wps:txbx>
                      <w:txbxContent>
                        <w:p w:rsidR="00D132A7" w:rsidRDefault="009A59B0">
                          <w:pPr>
                            <w:snapToGrid w:val="0"/>
                            <w:rPr>
                              <w:szCs w:val="28"/>
                            </w:rPr>
                          </w:pPr>
                          <w:r>
                            <w:rPr>
                              <w:rFonts w:hint="eastAsia"/>
                              <w:szCs w:val="28"/>
                            </w:rPr>
                            <w:t>—</w:t>
                          </w:r>
                          <w:r>
                            <w:rPr>
                              <w:rFonts w:hint="eastAsia"/>
                              <w:szCs w:val="28"/>
                            </w:rPr>
                            <w:t xml:space="preserve"> </w:t>
                          </w:r>
                          <w:r>
                            <w:rPr>
                              <w:rFonts w:hint="eastAsia"/>
                              <w:szCs w:val="28"/>
                            </w:rPr>
                            <w:fldChar w:fldCharType="begin"/>
                          </w:r>
                          <w:r>
                            <w:rPr>
                              <w:rFonts w:hint="eastAsia"/>
                              <w:szCs w:val="28"/>
                            </w:rPr>
                            <w:instrText xml:space="preserve"> PAGE  \* MERGEFORMAT </w:instrText>
                          </w:r>
                          <w:r>
                            <w:rPr>
                              <w:rFonts w:hint="eastAsia"/>
                              <w:szCs w:val="28"/>
                            </w:rPr>
                            <w:fldChar w:fldCharType="separate"/>
                          </w:r>
                          <w:r>
                            <w:rPr>
                              <w:rFonts w:hint="eastAsia"/>
                              <w:szCs w:val="28"/>
                            </w:rPr>
                            <w:t>102</w:t>
                          </w:r>
                          <w:r>
                            <w:rPr>
                              <w:rFonts w:hint="eastAsia"/>
                              <w:szCs w:val="28"/>
                            </w:rPr>
                            <w:fldChar w:fldCharType="end"/>
                          </w:r>
                          <w:r>
                            <w:rPr>
                              <w:rFonts w:hint="eastAsia"/>
                              <w:szCs w:val="28"/>
                            </w:rPr>
                            <w:t xml:space="preserve"> </w:t>
                          </w:r>
                          <w:r>
                            <w:rPr>
                              <w:rFonts w:hint="eastAsia"/>
                              <w:szCs w:val="28"/>
                            </w:rPr>
                            <w:t>—</w:t>
                          </w: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25.5pt;margin-top:0;width:76.7pt;height:18.5pt;z-index:251659264;visibility:visible;mso-wrap-style:squar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" filled="f" stroked="f">
              <v:textbox inset="0,0,0,0">
                <w:txbxContent>
                  <w:p w:rsidR="00D132A7" w:rsidRDefault="009A59B0">
                    <w:pPr>
                      <w:snapToGrid w:val="0"/>
                      <w:rPr>
                        <w:szCs w:val="28"/>
                      </w:rPr>
                    </w:pPr>
                    <w:r>
                      <w:rPr>
                        <w:rFonts w:hint="eastAsia"/>
                        <w:szCs w:val="28"/>
                      </w:rPr>
                      <w:t>—</w:t>
                    </w:r>
                    <w:r>
                      <w:rPr>
                        <w:rFonts w:hint="eastAsia"/>
                        <w:szCs w:val="28"/>
                      </w:rPr>
                      <w:t xml:space="preserve"> </w:t>
                    </w:r>
                    <w:r>
                      <w:rPr>
                        <w:rFonts w:hint="eastAsia"/>
                        <w:szCs w:val="28"/>
                      </w:rPr>
                      <w:fldChar w:fldCharType="begin"/>
                    </w:r>
                    <w:r>
                      <w:rPr>
                        <w:rFonts w:hint="eastAsia"/>
                        <w:szCs w:val="28"/>
                      </w:rPr>
                      <w:instrText xml:space="preserve"> PAGE  \* MERGEFORMAT </w:instrText>
                    </w:r>
                    <w:r>
                      <w:rPr>
                        <w:rFonts w:hint="eastAsia"/>
                        <w:szCs w:val="28"/>
                      </w:rPr>
                      <w:fldChar w:fldCharType="separate"/>
                    </w:r>
                    <w:r>
                      <w:rPr>
                        <w:rFonts w:hint="eastAsia"/>
                        <w:szCs w:val="28"/>
                      </w:rPr>
                      <w:t>102</w:t>
                    </w:r>
                    <w:r>
                      <w:rPr>
                        <w:rFonts w:hint="eastAsia"/>
                        <w:szCs w:val="28"/>
                      </w:rPr>
                      <w:fldChar w:fldCharType="end"/>
                    </w:r>
                    <w:r>
                      <w:rPr>
                        <w:rFonts w:hint="eastAsia"/>
                        <w:szCs w:val="28"/>
                      </w:rPr>
                      <w:t xml:space="preserve"> </w:t>
                    </w:r>
                    <w:r>
                      <w:rPr>
                        <w:rFonts w:hint="eastAsia"/>
                        <w:szCs w:val="28"/>
                      </w:rPr>
                      <w:t>—</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9057B" w:rsidRDefault="00A9057B">
      <w:r>
        <w:separator/>
      </w:r>
    </w:p>
  </w:footnote>
  <w:footnote w:type="continuationSeparator" w:id="0">
    <w:p w:rsidR="00A9057B" w:rsidRDefault="00A905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14C680E"/>
    <w:multiLevelType w:val="multilevel"/>
    <w:tmpl w:val="614C680E"/>
    <w:lvl w:ilvl="0">
      <w:start w:val="1"/>
      <w:numFmt w:val="decimal"/>
      <w:lvlText w:val="[%1]"/>
      <w:lvlJc w:val="left"/>
      <w:pPr>
        <w:ind w:left="420" w:hanging="420"/>
      </w:pPr>
      <w:rPr>
        <w:rFonts w:ascii="Times New Roman"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TAxNjJkYWM4YjU5NDc4MWRkNzYxZGM2YjNlZWUzZGEifQ=="/>
  </w:docVars>
  <w:rsids>
    <w:rsidRoot w:val="000B48D0"/>
    <w:rsid w:val="00027DE2"/>
    <w:rsid w:val="00037798"/>
    <w:rsid w:val="000623E8"/>
    <w:rsid w:val="000652C7"/>
    <w:rsid w:val="00074E80"/>
    <w:rsid w:val="00077D73"/>
    <w:rsid w:val="0009320E"/>
    <w:rsid w:val="000A2D08"/>
    <w:rsid w:val="000A6D90"/>
    <w:rsid w:val="000B48D0"/>
    <w:rsid w:val="000D00A8"/>
    <w:rsid w:val="000D0503"/>
    <w:rsid w:val="000D7B1A"/>
    <w:rsid w:val="000F2B05"/>
    <w:rsid w:val="00126E95"/>
    <w:rsid w:val="00132142"/>
    <w:rsid w:val="00133BCA"/>
    <w:rsid w:val="00181A3E"/>
    <w:rsid w:val="00182AC5"/>
    <w:rsid w:val="00192B1F"/>
    <w:rsid w:val="00194154"/>
    <w:rsid w:val="001B4551"/>
    <w:rsid w:val="001B63E2"/>
    <w:rsid w:val="001E3163"/>
    <w:rsid w:val="001F32DB"/>
    <w:rsid w:val="001F32EA"/>
    <w:rsid w:val="0020138F"/>
    <w:rsid w:val="002013C3"/>
    <w:rsid w:val="0020682C"/>
    <w:rsid w:val="0021451B"/>
    <w:rsid w:val="0021472E"/>
    <w:rsid w:val="00216B08"/>
    <w:rsid w:val="00222047"/>
    <w:rsid w:val="00226EB6"/>
    <w:rsid w:val="0023275C"/>
    <w:rsid w:val="002504B4"/>
    <w:rsid w:val="0026639D"/>
    <w:rsid w:val="00267514"/>
    <w:rsid w:val="002723CB"/>
    <w:rsid w:val="002A2960"/>
    <w:rsid w:val="002A47DD"/>
    <w:rsid w:val="002B1B3C"/>
    <w:rsid w:val="002B6B71"/>
    <w:rsid w:val="002C4D21"/>
    <w:rsid w:val="002D088B"/>
    <w:rsid w:val="002D42CC"/>
    <w:rsid w:val="002D5CF5"/>
    <w:rsid w:val="002D5DB9"/>
    <w:rsid w:val="002E6C66"/>
    <w:rsid w:val="00332F8D"/>
    <w:rsid w:val="00333386"/>
    <w:rsid w:val="0034721A"/>
    <w:rsid w:val="003553DF"/>
    <w:rsid w:val="00372133"/>
    <w:rsid w:val="00380B56"/>
    <w:rsid w:val="003947E7"/>
    <w:rsid w:val="003948D7"/>
    <w:rsid w:val="0039602E"/>
    <w:rsid w:val="003B2017"/>
    <w:rsid w:val="003B3765"/>
    <w:rsid w:val="003C756D"/>
    <w:rsid w:val="003D1663"/>
    <w:rsid w:val="003D2379"/>
    <w:rsid w:val="003E79A2"/>
    <w:rsid w:val="003F130A"/>
    <w:rsid w:val="00411737"/>
    <w:rsid w:val="004200A2"/>
    <w:rsid w:val="00427F7E"/>
    <w:rsid w:val="00432D01"/>
    <w:rsid w:val="004521E3"/>
    <w:rsid w:val="00460CC6"/>
    <w:rsid w:val="00473161"/>
    <w:rsid w:val="00483C29"/>
    <w:rsid w:val="004B02D5"/>
    <w:rsid w:val="004B436F"/>
    <w:rsid w:val="004C030A"/>
    <w:rsid w:val="004C0916"/>
    <w:rsid w:val="005076F7"/>
    <w:rsid w:val="00510E37"/>
    <w:rsid w:val="005113EB"/>
    <w:rsid w:val="00520F7D"/>
    <w:rsid w:val="005214B6"/>
    <w:rsid w:val="005521A7"/>
    <w:rsid w:val="00555626"/>
    <w:rsid w:val="005617D0"/>
    <w:rsid w:val="005713A4"/>
    <w:rsid w:val="00582DFD"/>
    <w:rsid w:val="00585A5C"/>
    <w:rsid w:val="0059612A"/>
    <w:rsid w:val="005A0424"/>
    <w:rsid w:val="005A76B0"/>
    <w:rsid w:val="005B4C48"/>
    <w:rsid w:val="005C5991"/>
    <w:rsid w:val="005C5ED5"/>
    <w:rsid w:val="006038EF"/>
    <w:rsid w:val="006077E2"/>
    <w:rsid w:val="006214CF"/>
    <w:rsid w:val="006365EE"/>
    <w:rsid w:val="0065681E"/>
    <w:rsid w:val="00657606"/>
    <w:rsid w:val="00680694"/>
    <w:rsid w:val="006900E5"/>
    <w:rsid w:val="00690845"/>
    <w:rsid w:val="00691957"/>
    <w:rsid w:val="006A21D2"/>
    <w:rsid w:val="006D5B6E"/>
    <w:rsid w:val="006E053E"/>
    <w:rsid w:val="006E15BE"/>
    <w:rsid w:val="00703955"/>
    <w:rsid w:val="00715147"/>
    <w:rsid w:val="00720862"/>
    <w:rsid w:val="0072423E"/>
    <w:rsid w:val="007250CB"/>
    <w:rsid w:val="007432E6"/>
    <w:rsid w:val="0075746E"/>
    <w:rsid w:val="00757C66"/>
    <w:rsid w:val="0078225A"/>
    <w:rsid w:val="00783DEE"/>
    <w:rsid w:val="0078734B"/>
    <w:rsid w:val="007941DB"/>
    <w:rsid w:val="007B6F65"/>
    <w:rsid w:val="007C6216"/>
    <w:rsid w:val="007D5F11"/>
    <w:rsid w:val="007F025C"/>
    <w:rsid w:val="00855AE2"/>
    <w:rsid w:val="008711EF"/>
    <w:rsid w:val="00872CDE"/>
    <w:rsid w:val="0089208D"/>
    <w:rsid w:val="0089670B"/>
    <w:rsid w:val="008A7D76"/>
    <w:rsid w:val="008C578D"/>
    <w:rsid w:val="008C61CA"/>
    <w:rsid w:val="008E4CD3"/>
    <w:rsid w:val="008E4F9E"/>
    <w:rsid w:val="008F1C4A"/>
    <w:rsid w:val="00902527"/>
    <w:rsid w:val="0092041E"/>
    <w:rsid w:val="0092691D"/>
    <w:rsid w:val="00936572"/>
    <w:rsid w:val="0094356A"/>
    <w:rsid w:val="00947A8F"/>
    <w:rsid w:val="00966B92"/>
    <w:rsid w:val="00980616"/>
    <w:rsid w:val="009A59B0"/>
    <w:rsid w:val="009E2DD6"/>
    <w:rsid w:val="00A02A33"/>
    <w:rsid w:val="00A11246"/>
    <w:rsid w:val="00A22CD5"/>
    <w:rsid w:val="00A72E9A"/>
    <w:rsid w:val="00A9057B"/>
    <w:rsid w:val="00AD423B"/>
    <w:rsid w:val="00AD5725"/>
    <w:rsid w:val="00AF13D9"/>
    <w:rsid w:val="00AF1F25"/>
    <w:rsid w:val="00AF6010"/>
    <w:rsid w:val="00AF7CE2"/>
    <w:rsid w:val="00B00C20"/>
    <w:rsid w:val="00B027FD"/>
    <w:rsid w:val="00B02A67"/>
    <w:rsid w:val="00B06708"/>
    <w:rsid w:val="00B12838"/>
    <w:rsid w:val="00B33598"/>
    <w:rsid w:val="00B42F75"/>
    <w:rsid w:val="00B447BC"/>
    <w:rsid w:val="00B57D73"/>
    <w:rsid w:val="00B61776"/>
    <w:rsid w:val="00B6653E"/>
    <w:rsid w:val="00B74648"/>
    <w:rsid w:val="00B84122"/>
    <w:rsid w:val="00B853B5"/>
    <w:rsid w:val="00B9202A"/>
    <w:rsid w:val="00BA49A4"/>
    <w:rsid w:val="00BB6056"/>
    <w:rsid w:val="00C0598E"/>
    <w:rsid w:val="00C14C21"/>
    <w:rsid w:val="00C2309D"/>
    <w:rsid w:val="00C25E09"/>
    <w:rsid w:val="00C35995"/>
    <w:rsid w:val="00C6198A"/>
    <w:rsid w:val="00C635E8"/>
    <w:rsid w:val="00C76967"/>
    <w:rsid w:val="00C83617"/>
    <w:rsid w:val="00CA5280"/>
    <w:rsid w:val="00CD4102"/>
    <w:rsid w:val="00CD4E4D"/>
    <w:rsid w:val="00CE0885"/>
    <w:rsid w:val="00D132A7"/>
    <w:rsid w:val="00D42FEC"/>
    <w:rsid w:val="00D54E26"/>
    <w:rsid w:val="00D81BF5"/>
    <w:rsid w:val="00D8319E"/>
    <w:rsid w:val="00DA2F1C"/>
    <w:rsid w:val="00DB080A"/>
    <w:rsid w:val="00DB3282"/>
    <w:rsid w:val="00DB5A79"/>
    <w:rsid w:val="00DC4AC3"/>
    <w:rsid w:val="00DD10EF"/>
    <w:rsid w:val="00DE22D2"/>
    <w:rsid w:val="00DF6589"/>
    <w:rsid w:val="00E13C6E"/>
    <w:rsid w:val="00E2129A"/>
    <w:rsid w:val="00E26FE7"/>
    <w:rsid w:val="00E632AC"/>
    <w:rsid w:val="00E73799"/>
    <w:rsid w:val="00E87466"/>
    <w:rsid w:val="00E87985"/>
    <w:rsid w:val="00EA53AE"/>
    <w:rsid w:val="00EB37F3"/>
    <w:rsid w:val="00EB7334"/>
    <w:rsid w:val="00EC5116"/>
    <w:rsid w:val="00ED0319"/>
    <w:rsid w:val="00EE0827"/>
    <w:rsid w:val="00EE3DFE"/>
    <w:rsid w:val="00EF413C"/>
    <w:rsid w:val="00F04372"/>
    <w:rsid w:val="00F31C1F"/>
    <w:rsid w:val="00F4028A"/>
    <w:rsid w:val="00F47715"/>
    <w:rsid w:val="00F7194C"/>
    <w:rsid w:val="00F95321"/>
    <w:rsid w:val="00FB24F1"/>
    <w:rsid w:val="00FC2295"/>
    <w:rsid w:val="00FC760B"/>
    <w:rsid w:val="00FD3C1C"/>
    <w:rsid w:val="00FE5E6D"/>
    <w:rsid w:val="0C607E76"/>
    <w:rsid w:val="157B70CE"/>
    <w:rsid w:val="1C320F90"/>
    <w:rsid w:val="343052DC"/>
    <w:rsid w:val="391953AC"/>
    <w:rsid w:val="61F13044"/>
    <w:rsid w:val="693E54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77295A"/>
  <w15:docId w15:val="{386A697B-2981-42EC-A044-6A761F206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HTML Variable"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next w:val="Default"/>
    <w:qFormat/>
    <w:pPr>
      <w:widowControl w:val="0"/>
      <w:jc w:val="both"/>
    </w:pPr>
    <w:rPr>
      <w:rFonts w:ascii="Times New Roman" w:eastAsia="宋体" w:hAnsi="Times New Roman" w:cs="Times New Roman"/>
      <w:kern w:val="2"/>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basedOn w:val="a"/>
    <w:qFormat/>
    <w:pPr>
      <w:autoSpaceDE w:val="0"/>
      <w:autoSpaceDN w:val="0"/>
      <w:adjustRightInd w:val="0"/>
      <w:jc w:val="left"/>
    </w:pPr>
    <w:rPr>
      <w:rFonts w:ascii="方正仿宋_GBK" w:hAnsi="方正仿宋_GBK"/>
    </w:rPr>
  </w:style>
  <w:style w:type="paragraph" w:styleId="a3">
    <w:name w:val="footer"/>
    <w:basedOn w:val="a"/>
    <w:qFormat/>
    <w:pPr>
      <w:tabs>
        <w:tab w:val="center" w:pos="4153"/>
        <w:tab w:val="right" w:pos="8306"/>
      </w:tabs>
      <w:snapToGrid w:val="0"/>
      <w:jc w:val="left"/>
    </w:pPr>
    <w:rPr>
      <w:sz w:val="18"/>
      <w:szCs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5">
    <w:name w:val="Hyperlink"/>
    <w:basedOn w:val="a0"/>
    <w:uiPriority w:val="99"/>
    <w:unhideWhenUsed/>
    <w:qFormat/>
    <w:rPr>
      <w:color w:val="0026E5" w:themeColor="hyperlink"/>
      <w:u w:val="single"/>
    </w:rPr>
  </w:style>
  <w:style w:type="character" w:customStyle="1" w:styleId="title1">
    <w:name w:val="title1"/>
    <w:qFormat/>
    <w:rPr>
      <w:b/>
      <w:bCs/>
      <w:color w:val="999900"/>
      <w:sz w:val="24"/>
      <w:szCs w:val="24"/>
    </w:rPr>
  </w:style>
  <w:style w:type="paragraph" w:styleId="a6">
    <w:name w:val="List Paragraph"/>
    <w:basedOn w:val="a"/>
    <w:uiPriority w:val="34"/>
    <w:qFormat/>
    <w:pPr>
      <w:ind w:firstLineChars="200" w:firstLine="420"/>
    </w:pPr>
  </w:style>
  <w:style w:type="character" w:customStyle="1" w:styleId="s15">
    <w:name w:val="s15"/>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doi.org/10.1016/j.eng.2024.11.008"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427</Words>
  <Characters>2435</Characters>
  <Application>Microsoft Office Word</Application>
  <DocSecurity>0</DocSecurity>
  <Lines>20</Lines>
  <Paragraphs>5</Paragraphs>
  <ScaleCrop>false</ScaleCrop>
  <Company/>
  <LinksUpToDate>false</LinksUpToDate>
  <CharactersWithSpaces>2857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Jiang</cp:lastModifiedBy>
  <cp:revision>280</cp:revision>
  <cp:lastPrinted>2026-02-27T02:50:00Z</cp:lastPrinted>
  <dcterms:created xsi:type="dcterms:W3CDTF">2023-05-10T01:40:00Z</dcterms:created>
  <dcterms:modified xsi:type="dcterms:W3CDTF">2026-02-28T08:24:00Z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F0E75AD1B28E474E98FB81E5B251B5C6_13</vt:lpwstr>
  </property>
  <property fmtid="{D5CDD505-2E9C-101B-9397-08002B2CF9AE}" pid="4" name="KSOTemplateDocerSaveRecord">
    <vt:lpwstr>eyJoZGlkIjoiZmY0NDkzNTQ5YzEwMGRiN2U2NzAzNjk4NzZiMTA4NDIiLCJ1c2VySWQiOiIxNjg5Mjc1NDM4In0=</vt:lpwstr>
  </property>
</Properties>
</file>