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sz w:val="32"/>
        </w:rPr>
        <w:t>科研服务系统论文认领审核操作指南</w:t>
      </w:r>
    </w:p>
    <w:p/>
    <w:p>
      <w:r>
        <w:rPr>
          <w:rFonts w:hint="eastAsia"/>
        </w:rPr>
        <w:t>1.科研服务系统网址：</w:t>
      </w:r>
      <w:r>
        <w:fldChar w:fldCharType="begin"/>
      </w:r>
      <w:r>
        <w:instrText xml:space="preserve"> HYPERLINK "http://kyfw.zju.edu.cn" </w:instrText>
      </w:r>
      <w:r>
        <w:fldChar w:fldCharType="separate"/>
      </w:r>
      <w:r>
        <w:rPr>
          <w:rStyle w:val="7"/>
        </w:rPr>
        <w:t>http://kyfw.zju.edu.cn</w:t>
      </w:r>
      <w:r>
        <w:rPr>
          <w:rStyle w:val="7"/>
        </w:rPr>
        <w:fldChar w:fldCharType="end"/>
      </w:r>
      <w:r>
        <w:rPr>
          <w:rFonts w:hint="eastAsia"/>
        </w:rPr>
        <w:t>，请使用谷歌浏览器登陆。</w:t>
      </w:r>
    </w:p>
    <w:p>
      <w:r>
        <w:rPr>
          <w:rFonts w:hint="eastAsia"/>
        </w:rPr>
        <w:t>2.用户名为工号，本系统密码一般默认身份证后六位，或使用学校统一身份认证登陆。</w:t>
      </w:r>
    </w:p>
    <w:p>
      <w:r>
        <w:drawing>
          <wp:inline distT="0" distB="0" distL="0" distR="0">
            <wp:extent cx="5274310" cy="2978785"/>
            <wp:effectExtent l="0" t="0" r="2540" b="12065"/>
            <wp:docPr id="1" name="图片 0" descr="微信截图_201811051122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微信截图_20181105112244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</w:pPr>
      <w:r>
        <w:rPr>
          <w:rFonts w:hint="eastAsia"/>
        </w:rPr>
        <w:t>论文审核：</w:t>
      </w:r>
    </w:p>
    <w:p>
      <w:r>
        <w:rPr>
          <w:rFonts w:hint="eastAsia"/>
        </w:rPr>
        <w:t>（1）审核进入途径：可通过“科研成果”或“任务”进入（建议从“科研成果”栏进入）。</w:t>
      </w:r>
    </w:p>
    <w:p>
      <w:r>
        <w:drawing>
          <wp:inline distT="0" distB="0" distL="114300" distR="114300">
            <wp:extent cx="4715510" cy="3761740"/>
            <wp:effectExtent l="0" t="0" r="8890" b="10160"/>
            <wp:docPr id="2" name="图片 2" descr="155607005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56070051(1)"/>
                    <pic:cNvPicPr>
                      <a:picLocks noChangeAspect="1"/>
                    </pic:cNvPicPr>
                  </pic:nvPicPr>
                  <pic:blipFill>
                    <a:blip r:embed="rId5"/>
                    <a:srcRect r="52833"/>
                    <a:stretch>
                      <a:fillRect/>
                    </a:stretch>
                  </pic:blipFill>
                  <pic:spPr>
                    <a:xfrm>
                      <a:off x="0" y="0"/>
                      <a:ext cx="4715510" cy="376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br w:type="page"/>
      </w:r>
    </w:p>
    <w:p>
      <w:r>
        <w:rPr>
          <w:rFonts w:hint="eastAsia"/>
        </w:rPr>
        <w:sym w:font="Wingdings" w:char="F081"/>
      </w:r>
      <w:r>
        <w:rPr>
          <w:rFonts w:hint="eastAsia"/>
        </w:rPr>
        <w:t>“科研成果—论文管理”栏下系统推送论文的认领审核（“论文认领审核”）和教师自行添加论文的审核（“论文审核”）是分开的。</w:t>
      </w:r>
    </w:p>
    <w:p>
      <w:r>
        <w:drawing>
          <wp:inline distT="0" distB="0" distL="114300" distR="114300">
            <wp:extent cx="5177790" cy="3045460"/>
            <wp:effectExtent l="0" t="0" r="3810" b="2540"/>
            <wp:docPr id="3" name="图片 3" descr="1556071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56071144(1)"/>
                    <pic:cNvPicPr>
                      <a:picLocks noChangeAspect="1"/>
                    </pic:cNvPicPr>
                  </pic:nvPicPr>
                  <pic:blipFill>
                    <a:blip r:embed="rId6"/>
                    <a:srcRect r="38969"/>
                    <a:stretch>
                      <a:fillRect/>
                    </a:stretch>
                  </pic:blipFill>
                  <pic:spPr>
                    <a:xfrm>
                      <a:off x="0" y="0"/>
                      <a:ext cx="5177790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“论文审核”中的论文审核时需注意论文类型，对SCI论文请选择“不通过”，退回到“科研人员”处，请教师重新认领推送论文。</w:t>
      </w:r>
    </w:p>
    <w:p>
      <w:r>
        <w:drawing>
          <wp:inline distT="0" distB="0" distL="114300" distR="114300">
            <wp:extent cx="5267960" cy="2303780"/>
            <wp:effectExtent l="0" t="0" r="8890" b="1270"/>
            <wp:docPr id="4" name="图片 4" descr="15560715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56071500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在科员人员的科研服务系统中，“待审核论文”栏下审核未通过的SCI论文可进行“删除”。</w:t>
      </w:r>
    </w:p>
    <w:p>
      <w:r>
        <w:drawing>
          <wp:inline distT="0" distB="0" distL="114300" distR="114300">
            <wp:extent cx="5264785" cy="1315720"/>
            <wp:effectExtent l="0" t="0" r="12065" b="17780"/>
            <wp:docPr id="5" name="图片 5" descr="155607164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56071642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br w:type="page"/>
      </w:r>
    </w:p>
    <w:p>
      <w:pPr>
        <w:rPr>
          <w:rFonts w:hint="eastAsia"/>
        </w:rPr>
      </w:pPr>
      <w:r>
        <w:rPr>
          <w:rFonts w:hint="eastAsia"/>
        </w:rPr>
        <w:sym w:font="Wingdings" w:char="F082"/>
      </w:r>
      <w:r>
        <w:rPr>
          <w:rFonts w:hint="eastAsia"/>
        </w:rPr>
        <w:t>“任务”栏下论文审核不区分系统推送和自行增加论文（</w:t>
      </w:r>
      <w:r>
        <w:rPr>
          <w:rFonts w:hint="eastAsia"/>
          <w:color w:val="FF0000"/>
        </w:rPr>
        <w:t>因此不推荐该途径</w:t>
      </w:r>
      <w:r>
        <w:rPr>
          <w:rFonts w:hint="eastAsia"/>
        </w:rPr>
        <w:t>）。审核时可通过页面呈现信息判断是否为推送论文（不同点：自行增加论文一般基本信息不完善，“检索收录信息”栏常为空；推送论文中归口与学科、作者、所属单位等信息为信息补录；相应信息栏的出现的位置不同）。注意：对非系统推送的SCI论文同样退回处理。</w:t>
      </w:r>
    </w:p>
    <w:p>
      <w:r>
        <w:rPr>
          <w:sz w:val="21"/>
        </w:rPr>
        <w:pict>
          <v:shape id="_x0000_s2052" o:spid="_x0000_s2052" o:spt="202" type="#_x0000_t202" style="position:absolute;left:0pt;margin-left:212.2pt;margin-top:285.4pt;height:22pt;width:148.4pt;z-index:251659264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color w:val="FF0000"/>
                      <w:lang w:eastAsia="zh-CN"/>
                    </w:rPr>
                  </w:pPr>
                  <w:r>
                    <w:rPr>
                      <w:rFonts w:hint="eastAsia"/>
                      <w:color w:val="FF0000"/>
                      <w:lang w:eastAsia="zh-CN"/>
                    </w:rPr>
                    <w:t>教师自行新增论文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2051" o:spid="_x0000_s2051" o:spt="202" type="#_x0000_t202" style="position:absolute;left:0pt;margin-left:-3.7pt;margin-top:281.65pt;height:26.25pt;width:201.95pt;z-index:251658240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系统推送论文认领</w:t>
                  </w:r>
                </w:p>
              </w:txbxContent>
            </v:textbox>
          </v:shape>
        </w:pict>
      </w:r>
      <w:r>
        <w:rPr>
          <w:rFonts w:hint="eastAsia"/>
        </w:rPr>
        <w:drawing>
          <wp:inline distT="0" distB="0" distL="114300" distR="114300">
            <wp:extent cx="2520315" cy="3599815"/>
            <wp:effectExtent l="0" t="0" r="13335" b="635"/>
            <wp:docPr id="6" name="图片 6" descr="892228428696797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92228428696797720"/>
                    <pic:cNvPicPr/>
                  </pic:nvPicPr>
                  <pic:blipFill>
                    <a:blip r:embed="rId9"/>
                    <a:srcRect b="779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0" distR="0">
            <wp:extent cx="2519045" cy="3599815"/>
            <wp:effectExtent l="0" t="0" r="14605" b="635"/>
            <wp:docPr id="13" name="图片 1" descr="C:\Users\Dell\Desktop\155609206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C:\Users\Dell\Desktop\1556092069(1)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434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drawing>
          <wp:inline distT="0" distB="0" distL="114300" distR="114300">
            <wp:extent cx="2519680" cy="3602990"/>
            <wp:effectExtent l="0" t="0" r="13970" b="16510"/>
            <wp:docPr id="8" name="图片 8" descr="155609144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56091449(1)"/>
                    <pic:cNvPicPr preferRelativeResize="0"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9434" cy="360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0" distR="0">
            <wp:extent cx="2519045" cy="3599815"/>
            <wp:effectExtent l="19050" t="0" r="0" b="0"/>
            <wp:docPr id="15" name="图片 3" descr="C:\Users\Dell\Desktop\155609218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C:\Users\Dell\Desktop\1556092183(1)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434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widowControl/>
        <w:jc w:val="left"/>
      </w:pPr>
      <w:r>
        <w:br w:type="page"/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论文信息审核：主要核对信息补录中的相关信息。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/>
        <w:sym w:font="Wingdings" w:char="F081"/>
      </w:r>
      <w:r>
        <w:rPr>
          <w:rFonts w:hint="eastAsia"/>
          <w:lang w:eastAsia="zh-CN"/>
        </w:rPr>
        <w:t>信息补录</w:t>
      </w:r>
      <w:r>
        <w:rPr>
          <w:rFonts w:hint="eastAsia"/>
          <w:lang w:val="en-US" w:eastAsia="zh-CN"/>
        </w:rPr>
        <w:t>-[作者]：审核是检查作者与员工号是否关联，确保科员人员和教师的相关信息关联正确（部分教师姓名存在一对多的现象，需检查所属单位等相关信息）。“其它”主要针对校外人员。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注意：</w:t>
      </w:r>
      <w:r>
        <w:rPr>
          <w:rFonts w:hint="eastAsia"/>
          <w:color w:val="FF0000"/>
          <w:lang w:val="en-US" w:eastAsia="zh-CN"/>
        </w:rPr>
        <w:t>若没有关联，作者类别显示为“其它”，则审核通过后论文在该作者自己的科研服务系统不显示</w:t>
      </w:r>
      <w:r>
        <w:rPr>
          <w:rFonts w:hint="eastAsia"/>
          <w:lang w:val="en-US" w:eastAsia="zh-CN"/>
        </w:rPr>
        <w:t>（尽可能让所有教师都关联上）。</w:t>
      </w:r>
      <w:r>
        <w:rPr>
          <w:rFonts w:hint="eastAsia"/>
          <w:color w:val="FF0000"/>
          <w:lang w:val="en-US" w:eastAsia="zh-CN"/>
        </w:rPr>
        <w:t>若所有作者都没有关联员工号（都显示为“其它”），则审核通过后系统自动默认为非我校排名第一论文</w:t>
      </w:r>
      <w:r>
        <w:rPr>
          <w:rFonts w:hint="eastAsia"/>
          <w:lang w:val="en-US" w:eastAsia="zh-CN"/>
        </w:rPr>
        <w:t>，“我校排名”栏排名消失。</w:t>
      </w:r>
    </w:p>
    <w:p>
      <w:pPr>
        <w:rPr>
          <w:rFonts w:hint="eastAsia"/>
          <w:lang w:val="en-US" w:eastAsia="zh-CN"/>
        </w:rPr>
      </w:pPr>
      <w:r>
        <w:rPr/>
        <w:sym w:font="Wingdings" w:char="F082"/>
      </w:r>
      <w:r>
        <w:rPr>
          <w:rFonts w:hint="eastAsia"/>
          <w:lang w:eastAsia="zh-CN"/>
        </w:rPr>
        <w:t>信息补录</w:t>
      </w:r>
      <w:r>
        <w:rPr>
          <w:rFonts w:hint="eastAsia"/>
          <w:lang w:val="en-US" w:eastAsia="zh-CN"/>
        </w:rPr>
        <w:t>-[所属单位]：一般与校内第一作者单位信息一致。部分论文所属单位系统自动匹配时有误，认领时需重新编辑。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注意：若作者认领时未对错误信息编辑，另添加所属单位的话，则审核时系统显示两个单位信息。但系统条件搜索导出相关信息时，所属单位信息仍是错误的。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sym w:font="Wingdings" w:char="F083"/>
      </w:r>
      <w:r>
        <w:rPr>
          <w:rFonts w:hint="eastAsia"/>
          <w:lang w:val="en-US" w:eastAsia="zh-CN"/>
        </w:rPr>
        <w:t>我校排名信息核对：部分校内人员在论文发表时，单位地址未注明浙江大学，特别是第一作者出现这种情况时，我校排名的名次会降级。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web of science上的信息有误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eastAsia"/>
          <w:lang w:val="en-US" w:eastAsia="zh-CN"/>
        </w:rPr>
        <w:t>需作者自己联系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科睿唯安进行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修正，具体路径详见科研院网站指引：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instrText xml:space="preserve"> HYPERLINK "http://rd.zju.edu.cn/rdoffice/2014/1015/c24394a941140/page.htm" </w:instrTex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t>http://rd.zju.edu.cn/rdoffice/2014/1015/c24394a941140/page.htm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。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4.审核通过或退回：若论文相关信息正确，则选择“通过”；若相关信息有误，则选择“不通过”，退回节点选择“科研人员”，说明退回理由。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19C9"/>
    <w:multiLevelType w:val="singleLevel"/>
    <w:tmpl w:val="028619C9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17B7BF7A"/>
    <w:multiLevelType w:val="singleLevel"/>
    <w:tmpl w:val="17B7BF7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72A27"/>
    <w:rsid w:val="00503148"/>
    <w:rsid w:val="00567307"/>
    <w:rsid w:val="007E0E1B"/>
    <w:rsid w:val="009528B3"/>
    <w:rsid w:val="00FA2252"/>
    <w:rsid w:val="00FC5421"/>
    <w:rsid w:val="1F953CF4"/>
    <w:rsid w:val="2242576A"/>
    <w:rsid w:val="2C962244"/>
    <w:rsid w:val="43920425"/>
    <w:rsid w:val="4F097351"/>
    <w:rsid w:val="514B2194"/>
    <w:rsid w:val="5C2C5D7F"/>
    <w:rsid w:val="6A884E86"/>
    <w:rsid w:val="7EB335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customStyle="1" w:styleId="8">
    <w:name w:val="样式1"/>
    <w:basedOn w:val="1"/>
    <w:qFormat/>
    <w:uiPriority w:val="0"/>
    <w:pPr>
      <w:jc w:val="center"/>
    </w:pPr>
    <w:rPr>
      <w:rFonts w:eastAsiaTheme="majorEastAsia"/>
      <w:b/>
      <w:sz w:val="32"/>
    </w:rPr>
  </w:style>
  <w:style w:type="paragraph" w:customStyle="1" w:styleId="9">
    <w:name w:val="样式2"/>
    <w:basedOn w:val="8"/>
    <w:qFormat/>
    <w:uiPriority w:val="0"/>
    <w:pPr>
      <w:jc w:val="left"/>
    </w:pPr>
    <w:rPr>
      <w:b w:val="0"/>
      <w:sz w:val="28"/>
    </w:r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4</Pages>
  <Words>84</Words>
  <Characters>483</Characters>
  <Lines>4</Lines>
  <Paragraphs>1</Paragraphs>
  <TotalTime>31</TotalTime>
  <ScaleCrop>false</ScaleCrop>
  <LinksUpToDate>false</LinksUpToDate>
  <CharactersWithSpaces>566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Dell</cp:lastModifiedBy>
  <dcterms:modified xsi:type="dcterms:W3CDTF">2019-05-17T06:06:52Z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