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AEE66" w14:textId="77777777" w:rsidR="008B386F" w:rsidRDefault="00000000">
      <w:pPr>
        <w:spacing w:line="600" w:lineRule="exact"/>
        <w:jc w:val="center"/>
        <w:rPr>
          <w:rStyle w:val="10"/>
          <w:rFonts w:ascii="Times New Roman" w:eastAsia="方正小标宋简体" w:hAnsi="Times New Roman"/>
          <w:b w:val="0"/>
          <w:bCs/>
          <w:szCs w:val="44"/>
        </w:rPr>
      </w:pPr>
      <w:bookmarkStart w:id="0" w:name="_Toc17658"/>
      <w:bookmarkStart w:id="1" w:name="_Toc21372"/>
      <w:r>
        <w:rPr>
          <w:rStyle w:val="10"/>
          <w:rFonts w:ascii="Times New Roman" w:eastAsia="方正小标宋简体" w:hAnsi="Times New Roman"/>
          <w:b w:val="0"/>
          <w:bCs/>
          <w:szCs w:val="44"/>
        </w:rPr>
        <w:t>自然资源科学技术奖推荐书</w:t>
      </w:r>
    </w:p>
    <w:p w14:paraId="23A89659" w14:textId="77777777" w:rsidR="008B386F" w:rsidRDefault="00000000">
      <w:pPr>
        <w:spacing w:line="6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 w:val="0"/>
          <w:bCs/>
          <w:szCs w:val="44"/>
        </w:rPr>
        <w:t>（科技进步奖）</w:t>
      </w:r>
    </w:p>
    <w:bookmarkEnd w:id="0"/>
    <w:bookmarkEnd w:id="1"/>
    <w:p w14:paraId="159C9F43" w14:textId="77777777" w:rsidR="008B386F" w:rsidRDefault="00000000">
      <w:pPr>
        <w:spacing w:line="500" w:lineRule="exact"/>
        <w:jc w:val="center"/>
        <w:rPr>
          <w:rFonts w:ascii="Times New Roman" w:eastAsia="仿宋" w:hAnsi="Times New Roman"/>
          <w:b/>
          <w:sz w:val="30"/>
          <w:szCs w:val="30"/>
        </w:rPr>
      </w:pPr>
      <w:r>
        <w:rPr>
          <w:rFonts w:ascii="Times New Roman" w:eastAsia="仿宋" w:hAnsi="Times New Roman"/>
          <w:b/>
          <w:sz w:val="30"/>
          <w:szCs w:val="30"/>
        </w:rPr>
        <w:t>（</w:t>
      </w:r>
      <w:r>
        <w:rPr>
          <w:rFonts w:ascii="Times New Roman" w:eastAsia="仿宋" w:hAnsi="Times New Roman"/>
          <w:b/>
          <w:sz w:val="30"/>
          <w:szCs w:val="30"/>
        </w:rPr>
        <w:t>202</w:t>
      </w:r>
      <w:r>
        <w:rPr>
          <w:rFonts w:ascii="Times New Roman" w:eastAsia="仿宋" w:hAnsi="Times New Roman" w:hint="eastAsia"/>
          <w:b/>
          <w:sz w:val="30"/>
          <w:szCs w:val="30"/>
        </w:rPr>
        <w:t>6</w:t>
      </w:r>
      <w:r>
        <w:rPr>
          <w:rFonts w:ascii="Times New Roman" w:eastAsia="仿宋" w:hAnsi="Times New Roman"/>
          <w:b/>
          <w:sz w:val="30"/>
          <w:szCs w:val="30"/>
        </w:rPr>
        <w:t>年）</w:t>
      </w:r>
    </w:p>
    <w:p w14:paraId="34969965" w14:textId="766FD3FF" w:rsidR="008B386F" w:rsidRDefault="00000000">
      <w:pPr>
        <w:spacing w:line="600" w:lineRule="exact"/>
        <w:jc w:val="center"/>
        <w:rPr>
          <w:rFonts w:ascii="Times New Roman" w:eastAsia="黑体" w:hAnsi="Times New Roman"/>
          <w:sz w:val="32"/>
          <w:szCs w:val="32"/>
        </w:rPr>
      </w:pPr>
      <w:r>
        <w:rPr>
          <w:rFonts w:ascii="Times New Roman" w:eastAsia="黑体" w:hAnsi="Times New Roman"/>
          <w:sz w:val="32"/>
          <w:szCs w:val="32"/>
        </w:rPr>
        <w:t>成果基本情况</w:t>
      </w: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5"/>
        <w:gridCol w:w="427"/>
        <w:gridCol w:w="338"/>
        <w:gridCol w:w="789"/>
        <w:gridCol w:w="1994"/>
        <w:gridCol w:w="983"/>
        <w:gridCol w:w="31"/>
        <w:gridCol w:w="801"/>
        <w:gridCol w:w="251"/>
        <w:gridCol w:w="643"/>
        <w:gridCol w:w="46"/>
        <w:gridCol w:w="1664"/>
      </w:tblGrid>
      <w:tr w:rsidR="008B386F" w14:paraId="755E6BCD" w14:textId="77777777">
        <w:trPr>
          <w:cantSplit/>
          <w:trHeight w:val="345"/>
          <w:jc w:val="center"/>
        </w:trPr>
        <w:tc>
          <w:tcPr>
            <w:tcW w:w="1992" w:type="dxa"/>
            <w:gridSpan w:val="2"/>
            <w:tcBorders>
              <w:top w:val="nil"/>
              <w:left w:val="nil"/>
              <w:bottom w:val="nil"/>
              <w:right w:val="nil"/>
            </w:tcBorders>
            <w:vAlign w:val="center"/>
          </w:tcPr>
          <w:p w14:paraId="1087792F" w14:textId="77777777" w:rsidR="008B386F" w:rsidRDefault="00000000">
            <w:pPr>
              <w:snapToGrid w:val="0"/>
              <w:spacing w:line="240" w:lineRule="exact"/>
              <w:jc w:val="center"/>
              <w:rPr>
                <w:rFonts w:ascii="Times New Roman" w:eastAsia="黑体" w:hAnsi="Times New Roman"/>
                <w:szCs w:val="21"/>
              </w:rPr>
            </w:pPr>
            <w:r>
              <w:rPr>
                <w:rFonts w:ascii="Times New Roman" w:eastAsia="黑体" w:hAnsi="Times New Roman"/>
                <w:szCs w:val="21"/>
              </w:rPr>
              <w:t>专业评审组</w:t>
            </w:r>
          </w:p>
        </w:tc>
        <w:tc>
          <w:tcPr>
            <w:tcW w:w="4135" w:type="dxa"/>
            <w:gridSpan w:val="5"/>
            <w:tcBorders>
              <w:top w:val="nil"/>
              <w:left w:val="nil"/>
              <w:bottom w:val="nil"/>
              <w:right w:val="nil"/>
            </w:tcBorders>
            <w:vAlign w:val="center"/>
          </w:tcPr>
          <w:p w14:paraId="3840AA1C" w14:textId="31925304" w:rsidR="008B386F" w:rsidRDefault="00644F59">
            <w:pPr>
              <w:snapToGrid w:val="0"/>
              <w:spacing w:line="240" w:lineRule="exact"/>
              <w:rPr>
                <w:rFonts w:ascii="Times New Roman" w:eastAsia="黑体" w:hAnsi="Times New Roman"/>
                <w:szCs w:val="21"/>
              </w:rPr>
            </w:pPr>
            <w:r>
              <w:rPr>
                <w:rFonts w:ascii="Times New Roman" w:eastAsia="黑体" w:hAnsi="Times New Roman" w:hint="eastAsia"/>
                <w:szCs w:val="21"/>
              </w:rPr>
              <w:t>中国地质学会</w:t>
            </w:r>
          </w:p>
        </w:tc>
        <w:tc>
          <w:tcPr>
            <w:tcW w:w="1052" w:type="dxa"/>
            <w:gridSpan w:val="2"/>
            <w:tcBorders>
              <w:top w:val="nil"/>
              <w:left w:val="nil"/>
              <w:bottom w:val="nil"/>
              <w:right w:val="nil"/>
            </w:tcBorders>
            <w:vAlign w:val="center"/>
          </w:tcPr>
          <w:p w14:paraId="23CACA31" w14:textId="77777777" w:rsidR="008B386F" w:rsidRDefault="00000000">
            <w:pPr>
              <w:snapToGrid w:val="0"/>
              <w:spacing w:line="240" w:lineRule="exact"/>
              <w:jc w:val="center"/>
              <w:rPr>
                <w:rFonts w:ascii="Times New Roman" w:eastAsia="黑体" w:hAnsi="Times New Roman"/>
                <w:szCs w:val="21"/>
              </w:rPr>
            </w:pPr>
            <w:r>
              <w:rPr>
                <w:rFonts w:ascii="Times New Roman" w:eastAsia="黑体" w:hAnsi="Times New Roman"/>
                <w:szCs w:val="21"/>
              </w:rPr>
              <w:t>成果编号</w:t>
            </w:r>
          </w:p>
        </w:tc>
        <w:tc>
          <w:tcPr>
            <w:tcW w:w="2353" w:type="dxa"/>
            <w:gridSpan w:val="3"/>
            <w:tcBorders>
              <w:top w:val="nil"/>
              <w:left w:val="nil"/>
              <w:bottom w:val="nil"/>
              <w:right w:val="nil"/>
            </w:tcBorders>
            <w:vAlign w:val="center"/>
          </w:tcPr>
          <w:p w14:paraId="35BB815C" w14:textId="77777777" w:rsidR="008B386F" w:rsidRDefault="00000000">
            <w:pPr>
              <w:spacing w:line="240" w:lineRule="exact"/>
              <w:ind w:left="34"/>
              <w:rPr>
                <w:rFonts w:ascii="Times New Roman" w:eastAsia="黑体" w:hAnsi="Times New Roman"/>
                <w:szCs w:val="21"/>
              </w:rPr>
            </w:pPr>
            <w:r>
              <w:rPr>
                <w:rFonts w:ascii="Times New Roman" w:eastAsia="黑体" w:hAnsi="Times New Roman"/>
                <w:szCs w:val="21"/>
              </w:rPr>
              <w:t xml:space="preserve"> </w:t>
            </w:r>
          </w:p>
        </w:tc>
      </w:tr>
      <w:tr w:rsidR="008B386F" w14:paraId="4C146D6C" w14:textId="77777777">
        <w:trPr>
          <w:cantSplit/>
          <w:trHeight w:hRule="exact" w:val="712"/>
          <w:jc w:val="center"/>
        </w:trPr>
        <w:tc>
          <w:tcPr>
            <w:tcW w:w="1992" w:type="dxa"/>
            <w:gridSpan w:val="2"/>
            <w:tcBorders>
              <w:top w:val="single" w:sz="12" w:space="0" w:color="auto"/>
              <w:left w:val="single" w:sz="12" w:space="0" w:color="auto"/>
            </w:tcBorders>
            <w:vAlign w:val="center"/>
          </w:tcPr>
          <w:p w14:paraId="425A9F51" w14:textId="77777777" w:rsidR="008B386F" w:rsidRDefault="00000000">
            <w:pPr>
              <w:pStyle w:val="a5"/>
              <w:spacing w:line="390" w:lineRule="exact"/>
              <w:ind w:firstLineChars="0" w:firstLine="0"/>
              <w:jc w:val="center"/>
              <w:rPr>
                <w:rFonts w:ascii="Times New Roman" w:hAnsi="Times New Roman"/>
              </w:rPr>
            </w:pPr>
            <w:r>
              <w:rPr>
                <w:rFonts w:ascii="Times New Roman" w:hAnsi="Times New Roman"/>
              </w:rPr>
              <w:t>成果名称</w:t>
            </w:r>
          </w:p>
        </w:tc>
        <w:tc>
          <w:tcPr>
            <w:tcW w:w="7540" w:type="dxa"/>
            <w:gridSpan w:val="10"/>
            <w:tcBorders>
              <w:top w:val="single" w:sz="12" w:space="0" w:color="auto"/>
              <w:bottom w:val="single" w:sz="6" w:space="0" w:color="auto"/>
              <w:right w:val="single" w:sz="12" w:space="0" w:color="auto"/>
            </w:tcBorders>
            <w:vAlign w:val="center"/>
          </w:tcPr>
          <w:p w14:paraId="299ECC68" w14:textId="4FA81C09" w:rsidR="008B386F" w:rsidRDefault="00AA4974">
            <w:pPr>
              <w:snapToGrid w:val="0"/>
              <w:spacing w:line="240" w:lineRule="exact"/>
              <w:rPr>
                <w:rFonts w:ascii="Times New Roman" w:eastAsia="楷体_GB2312" w:hAnsi="Times New Roman"/>
                <w:szCs w:val="21"/>
              </w:rPr>
            </w:pPr>
            <w:bookmarkStart w:id="2" w:name="OLE_LINK1"/>
            <w:r>
              <w:rPr>
                <w:rFonts w:ascii="宋体" w:hAnsi="宋体" w:hint="eastAsia"/>
                <w:szCs w:val="21"/>
              </w:rPr>
              <w:t>地幔柱</w:t>
            </w:r>
            <w:r w:rsidR="002C4641">
              <w:rPr>
                <w:rFonts w:ascii="宋体" w:hAnsi="宋体" w:hint="eastAsia"/>
                <w:szCs w:val="21"/>
              </w:rPr>
              <w:t>活动</w:t>
            </w:r>
            <w:r>
              <w:rPr>
                <w:rFonts w:ascii="宋体" w:hAnsi="宋体" w:hint="eastAsia"/>
                <w:szCs w:val="21"/>
              </w:rPr>
              <w:t>"遗迹"多尺度</w:t>
            </w:r>
            <w:r w:rsidR="002C4641">
              <w:rPr>
                <w:rFonts w:ascii="宋体" w:hAnsi="宋体" w:hint="eastAsia"/>
                <w:szCs w:val="21"/>
              </w:rPr>
              <w:t>壳幔结构</w:t>
            </w:r>
            <w:r>
              <w:rPr>
                <w:rFonts w:ascii="宋体" w:hAnsi="宋体" w:hint="eastAsia"/>
                <w:szCs w:val="21"/>
              </w:rPr>
              <w:t>探测与大陆岩石圈再造机制发现</w:t>
            </w:r>
            <w:bookmarkEnd w:id="2"/>
          </w:p>
        </w:tc>
      </w:tr>
      <w:tr w:rsidR="008B386F" w14:paraId="3692EBFE" w14:textId="77777777">
        <w:trPr>
          <w:cantSplit/>
          <w:trHeight w:hRule="exact" w:val="596"/>
          <w:jc w:val="center"/>
        </w:trPr>
        <w:tc>
          <w:tcPr>
            <w:tcW w:w="1992" w:type="dxa"/>
            <w:gridSpan w:val="2"/>
            <w:tcBorders>
              <w:left w:val="single" w:sz="12" w:space="0" w:color="auto"/>
            </w:tcBorders>
            <w:vAlign w:val="center"/>
          </w:tcPr>
          <w:p w14:paraId="46B6B88D"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主要完成人</w:t>
            </w:r>
          </w:p>
        </w:tc>
        <w:tc>
          <w:tcPr>
            <w:tcW w:w="7540" w:type="dxa"/>
            <w:gridSpan w:val="10"/>
            <w:tcBorders>
              <w:right w:val="single" w:sz="12" w:space="0" w:color="auto"/>
            </w:tcBorders>
            <w:vAlign w:val="center"/>
          </w:tcPr>
          <w:p w14:paraId="6AD2DDC6" w14:textId="6DE98533" w:rsidR="008B386F" w:rsidRDefault="00AA4974">
            <w:pPr>
              <w:snapToGrid w:val="0"/>
              <w:spacing w:line="240" w:lineRule="exact"/>
              <w:rPr>
                <w:rFonts w:ascii="Times New Roman" w:eastAsia="楷体_GB2312" w:hAnsi="Times New Roman"/>
                <w:szCs w:val="21"/>
              </w:rPr>
            </w:pPr>
            <w:r>
              <w:rPr>
                <w:rFonts w:ascii="宋体" w:hAnsi="宋体" w:hint="eastAsia"/>
                <w:szCs w:val="21"/>
              </w:rPr>
              <w:t>徐曦、陈汉林、陈赟、邓阳凡、熊盛青、于鹏、李鑫、</w:t>
            </w:r>
            <w:r w:rsidR="003E6F58">
              <w:rPr>
                <w:rFonts w:ascii="宋体" w:hAnsi="宋体" w:hint="eastAsia"/>
                <w:szCs w:val="21"/>
              </w:rPr>
              <w:t>孙艳云、</w:t>
            </w:r>
            <w:r w:rsidR="001F5497">
              <w:rPr>
                <w:rFonts w:ascii="宋体" w:hAnsi="宋体" w:hint="eastAsia"/>
                <w:szCs w:val="21"/>
              </w:rPr>
              <w:t>王明、</w:t>
            </w:r>
            <w:r>
              <w:rPr>
                <w:rFonts w:ascii="宋体" w:hAnsi="宋体" w:hint="eastAsia"/>
                <w:szCs w:val="21"/>
              </w:rPr>
              <w:t>匡星涛、谢汝宽、许留洋、赵崇进、于云鹏、韩松</w:t>
            </w:r>
          </w:p>
        </w:tc>
      </w:tr>
      <w:tr w:rsidR="008B386F" w14:paraId="357CC66B" w14:textId="77777777">
        <w:trPr>
          <w:cantSplit/>
          <w:trHeight w:hRule="exact" w:val="1085"/>
          <w:jc w:val="center"/>
        </w:trPr>
        <w:tc>
          <w:tcPr>
            <w:tcW w:w="1992" w:type="dxa"/>
            <w:gridSpan w:val="2"/>
            <w:tcBorders>
              <w:left w:val="single" w:sz="12" w:space="0" w:color="auto"/>
            </w:tcBorders>
            <w:vAlign w:val="center"/>
          </w:tcPr>
          <w:p w14:paraId="3D743AE0" w14:textId="77777777" w:rsidR="008B386F" w:rsidRDefault="00000000">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7540" w:type="dxa"/>
            <w:gridSpan w:val="10"/>
            <w:tcBorders>
              <w:right w:val="single" w:sz="12" w:space="0" w:color="auto"/>
            </w:tcBorders>
            <w:vAlign w:val="center"/>
          </w:tcPr>
          <w:p w14:paraId="2F0387C8" w14:textId="22E31FA6" w:rsidR="008B386F" w:rsidRDefault="00AA4974" w:rsidP="001F5497">
            <w:pPr>
              <w:snapToGrid w:val="0"/>
              <w:spacing w:line="276" w:lineRule="auto"/>
              <w:rPr>
                <w:rFonts w:ascii="Times New Roman" w:eastAsia="楷体_GB2312" w:hAnsi="Times New Roman"/>
                <w:szCs w:val="21"/>
              </w:rPr>
            </w:pPr>
            <w:r>
              <w:rPr>
                <w:rFonts w:ascii="宋体" w:hAnsi="宋体" w:hint="eastAsia"/>
                <w:szCs w:val="21"/>
              </w:rPr>
              <w:t>中国自然资源航空物探遥感中心、浙江大学、中国科学院地质与地球物理研究所、中国科学院广州地球化学研究所、同济大学</w:t>
            </w:r>
          </w:p>
        </w:tc>
      </w:tr>
      <w:tr w:rsidR="008B386F" w14:paraId="0DEF5526" w14:textId="77777777">
        <w:trPr>
          <w:cantSplit/>
          <w:trHeight w:val="1827"/>
          <w:jc w:val="center"/>
        </w:trPr>
        <w:tc>
          <w:tcPr>
            <w:tcW w:w="1992" w:type="dxa"/>
            <w:gridSpan w:val="2"/>
            <w:tcBorders>
              <w:left w:val="single" w:sz="12" w:space="0" w:color="auto"/>
            </w:tcBorders>
            <w:vAlign w:val="center"/>
          </w:tcPr>
          <w:p w14:paraId="0ED4CAA5"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院士</w:t>
            </w:r>
          </w:p>
          <w:p w14:paraId="146ED244"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（签字）</w:t>
            </w:r>
          </w:p>
          <w:p w14:paraId="7A8548A0" w14:textId="77777777" w:rsidR="008B386F" w:rsidRDefault="008B386F">
            <w:pPr>
              <w:snapToGrid w:val="0"/>
              <w:spacing w:line="360" w:lineRule="exact"/>
              <w:jc w:val="center"/>
              <w:rPr>
                <w:rFonts w:ascii="Times New Roman" w:hAnsi="Times New Roman"/>
                <w:szCs w:val="21"/>
              </w:rPr>
            </w:pPr>
          </w:p>
          <w:p w14:paraId="66401EB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推荐单位</w:t>
            </w:r>
          </w:p>
          <w:p w14:paraId="44E7C87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（盖章）</w:t>
            </w:r>
          </w:p>
        </w:tc>
        <w:tc>
          <w:tcPr>
            <w:tcW w:w="7540" w:type="dxa"/>
            <w:gridSpan w:val="10"/>
            <w:tcBorders>
              <w:right w:val="single" w:sz="12" w:space="0" w:color="auto"/>
            </w:tcBorders>
            <w:vAlign w:val="center"/>
          </w:tcPr>
          <w:p w14:paraId="0B0289F3" w14:textId="5732C9F0" w:rsidR="008B386F" w:rsidRDefault="008B386F" w:rsidP="001E797F">
            <w:pPr>
              <w:snapToGrid w:val="0"/>
              <w:spacing w:beforeLines="20" w:before="62" w:line="240" w:lineRule="exact"/>
              <w:rPr>
                <w:rFonts w:ascii="Times New Roman" w:eastAsia="楷体_GB2312" w:hAnsi="Times New Roman"/>
                <w:szCs w:val="21"/>
              </w:rPr>
            </w:pPr>
          </w:p>
          <w:p w14:paraId="7B72E765" w14:textId="77777777" w:rsidR="008B386F" w:rsidRDefault="008B386F" w:rsidP="001E797F">
            <w:pPr>
              <w:snapToGrid w:val="0"/>
              <w:spacing w:line="320" w:lineRule="exact"/>
              <w:rPr>
                <w:rFonts w:ascii="Times New Roman" w:hAnsi="Times New Roman"/>
                <w:szCs w:val="21"/>
              </w:rPr>
            </w:pPr>
          </w:p>
          <w:p w14:paraId="02240FC5" w14:textId="7FE2BB5D" w:rsidR="008B386F" w:rsidRPr="00041786" w:rsidRDefault="00041786">
            <w:pPr>
              <w:snapToGrid w:val="0"/>
              <w:spacing w:line="240" w:lineRule="exact"/>
              <w:rPr>
                <w:rFonts w:ascii="宋体" w:hAnsi="宋体" w:hint="eastAsia"/>
                <w:szCs w:val="21"/>
              </w:rPr>
            </w:pPr>
            <w:r w:rsidRPr="00041786">
              <w:rPr>
                <w:rFonts w:ascii="宋体" w:hAnsi="宋体" w:hint="eastAsia"/>
                <w:szCs w:val="21"/>
              </w:rPr>
              <w:t>中国自然资源航空物探遥感中心</w:t>
            </w:r>
          </w:p>
          <w:p w14:paraId="3C7DB8A1" w14:textId="77777777" w:rsidR="008B386F" w:rsidRPr="007F58FB" w:rsidRDefault="008B386F" w:rsidP="001E797F">
            <w:pPr>
              <w:snapToGrid w:val="0"/>
              <w:spacing w:beforeLines="20" w:before="62" w:line="320" w:lineRule="exact"/>
              <w:rPr>
                <w:rFonts w:ascii="Times New Roman" w:hAnsi="Times New Roman"/>
                <w:szCs w:val="21"/>
              </w:rPr>
            </w:pPr>
          </w:p>
          <w:p w14:paraId="3E20DDF2" w14:textId="77777777" w:rsidR="008B386F" w:rsidRDefault="008B386F">
            <w:pPr>
              <w:snapToGrid w:val="0"/>
              <w:spacing w:line="240" w:lineRule="exact"/>
              <w:rPr>
                <w:rFonts w:ascii="Times New Roman" w:eastAsia="楷体_GB2312" w:hAnsi="Times New Roman"/>
                <w:szCs w:val="21"/>
              </w:rPr>
            </w:pPr>
          </w:p>
        </w:tc>
      </w:tr>
      <w:tr w:rsidR="008B386F" w14:paraId="41656D75" w14:textId="77777777">
        <w:trPr>
          <w:cantSplit/>
          <w:trHeight w:val="525"/>
          <w:jc w:val="center"/>
        </w:trPr>
        <w:tc>
          <w:tcPr>
            <w:tcW w:w="1565" w:type="dxa"/>
            <w:vMerge w:val="restart"/>
            <w:tcBorders>
              <w:left w:val="single" w:sz="12" w:space="0" w:color="auto"/>
              <w:right w:val="single" w:sz="6" w:space="0" w:color="auto"/>
            </w:tcBorders>
            <w:vAlign w:val="center"/>
          </w:tcPr>
          <w:p w14:paraId="31A24A2E"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学科分类</w:t>
            </w:r>
          </w:p>
          <w:p w14:paraId="3A04831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名称</w:t>
            </w:r>
          </w:p>
        </w:tc>
        <w:tc>
          <w:tcPr>
            <w:tcW w:w="427" w:type="dxa"/>
            <w:tcBorders>
              <w:left w:val="single" w:sz="6" w:space="0" w:color="auto"/>
              <w:bottom w:val="single" w:sz="6" w:space="0" w:color="auto"/>
            </w:tcBorders>
            <w:vAlign w:val="center"/>
          </w:tcPr>
          <w:p w14:paraId="5A2665B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1</w:t>
            </w:r>
          </w:p>
        </w:tc>
        <w:tc>
          <w:tcPr>
            <w:tcW w:w="4936" w:type="dxa"/>
            <w:gridSpan w:val="6"/>
            <w:tcBorders>
              <w:bottom w:val="single" w:sz="6" w:space="0" w:color="auto"/>
            </w:tcBorders>
            <w:vAlign w:val="center"/>
          </w:tcPr>
          <w:p w14:paraId="0E19258E" w14:textId="3AB37C3D" w:rsidR="008B386F" w:rsidRDefault="00AA4974">
            <w:pPr>
              <w:snapToGrid w:val="0"/>
              <w:spacing w:line="220" w:lineRule="exact"/>
              <w:rPr>
                <w:rFonts w:ascii="Times New Roman" w:eastAsia="楷体_GB2312" w:hAnsi="Times New Roman"/>
                <w:szCs w:val="21"/>
              </w:rPr>
            </w:pPr>
            <w:r>
              <w:rPr>
                <w:rFonts w:ascii="宋体" w:hAnsi="宋体" w:hint="eastAsia"/>
                <w:szCs w:val="21"/>
              </w:rPr>
              <w:t>1705054构造地质学</w:t>
            </w:r>
          </w:p>
        </w:tc>
        <w:tc>
          <w:tcPr>
            <w:tcW w:w="940" w:type="dxa"/>
            <w:gridSpan w:val="3"/>
            <w:tcBorders>
              <w:bottom w:val="single" w:sz="6" w:space="0" w:color="auto"/>
            </w:tcBorders>
            <w:vAlign w:val="center"/>
          </w:tcPr>
          <w:p w14:paraId="75C266AA"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bottom w:val="single" w:sz="6" w:space="0" w:color="auto"/>
              <w:right w:val="single" w:sz="12" w:space="0" w:color="auto"/>
            </w:tcBorders>
            <w:vAlign w:val="center"/>
          </w:tcPr>
          <w:p w14:paraId="3DE97CCC" w14:textId="32A8EBFF" w:rsidR="008B386F" w:rsidRDefault="00AA4974">
            <w:pPr>
              <w:spacing w:line="240" w:lineRule="exact"/>
              <w:rPr>
                <w:rFonts w:ascii="Times New Roman" w:eastAsia="楷体_GB2312" w:hAnsi="Times New Roman"/>
                <w:bCs/>
                <w:szCs w:val="21"/>
              </w:rPr>
            </w:pPr>
            <w:r>
              <w:rPr>
                <w:rFonts w:ascii="宋体" w:hAnsi="宋体" w:hint="eastAsia"/>
                <w:szCs w:val="21"/>
              </w:rPr>
              <w:t>1705054</w:t>
            </w:r>
          </w:p>
        </w:tc>
      </w:tr>
      <w:tr w:rsidR="00AA4974" w14:paraId="296369A2" w14:textId="77777777">
        <w:trPr>
          <w:cantSplit/>
          <w:trHeight w:val="525"/>
          <w:jc w:val="center"/>
        </w:trPr>
        <w:tc>
          <w:tcPr>
            <w:tcW w:w="1565" w:type="dxa"/>
            <w:vMerge/>
            <w:tcBorders>
              <w:left w:val="single" w:sz="12" w:space="0" w:color="auto"/>
              <w:right w:val="single" w:sz="6" w:space="0" w:color="auto"/>
            </w:tcBorders>
            <w:vAlign w:val="center"/>
          </w:tcPr>
          <w:p w14:paraId="6B25090D" w14:textId="77777777" w:rsidR="00AA4974" w:rsidRDefault="00AA4974" w:rsidP="00AA4974">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bottom w:val="single" w:sz="6" w:space="0" w:color="auto"/>
            </w:tcBorders>
            <w:vAlign w:val="center"/>
          </w:tcPr>
          <w:p w14:paraId="06D938FA"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2</w:t>
            </w:r>
          </w:p>
        </w:tc>
        <w:tc>
          <w:tcPr>
            <w:tcW w:w="4936" w:type="dxa"/>
            <w:gridSpan w:val="6"/>
            <w:tcBorders>
              <w:top w:val="single" w:sz="6" w:space="0" w:color="auto"/>
              <w:bottom w:val="single" w:sz="6" w:space="0" w:color="auto"/>
            </w:tcBorders>
            <w:vAlign w:val="center"/>
          </w:tcPr>
          <w:p w14:paraId="566B8F08" w14:textId="1AF69416" w:rsidR="00AA4974" w:rsidRDefault="00AA4974" w:rsidP="00AA4974">
            <w:pPr>
              <w:snapToGrid w:val="0"/>
              <w:spacing w:line="220" w:lineRule="exact"/>
              <w:rPr>
                <w:rFonts w:ascii="Times New Roman" w:eastAsia="楷体_GB2312" w:hAnsi="Times New Roman"/>
                <w:szCs w:val="21"/>
              </w:rPr>
            </w:pPr>
            <w:r>
              <w:rPr>
                <w:rFonts w:ascii="宋体" w:hAnsi="宋体" w:hint="eastAsia"/>
                <w:szCs w:val="21"/>
              </w:rPr>
              <w:t>1702050地磁学</w:t>
            </w:r>
          </w:p>
        </w:tc>
        <w:tc>
          <w:tcPr>
            <w:tcW w:w="940" w:type="dxa"/>
            <w:gridSpan w:val="3"/>
            <w:tcBorders>
              <w:top w:val="single" w:sz="6" w:space="0" w:color="auto"/>
              <w:bottom w:val="single" w:sz="6" w:space="0" w:color="auto"/>
            </w:tcBorders>
            <w:vAlign w:val="center"/>
          </w:tcPr>
          <w:p w14:paraId="775B194B"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bottom w:val="single" w:sz="6" w:space="0" w:color="auto"/>
              <w:right w:val="single" w:sz="12" w:space="0" w:color="auto"/>
            </w:tcBorders>
            <w:vAlign w:val="center"/>
          </w:tcPr>
          <w:p w14:paraId="7CE647F4" w14:textId="5DFD163B" w:rsidR="00AA4974" w:rsidRDefault="00AA4974" w:rsidP="00AA4974">
            <w:pPr>
              <w:spacing w:line="240" w:lineRule="exact"/>
              <w:rPr>
                <w:rFonts w:ascii="Times New Roman" w:eastAsia="楷体_GB2312" w:hAnsi="Times New Roman"/>
                <w:bCs/>
                <w:szCs w:val="21"/>
              </w:rPr>
            </w:pPr>
            <w:r>
              <w:rPr>
                <w:rFonts w:ascii="宋体" w:hAnsi="宋体" w:hint="eastAsia"/>
                <w:szCs w:val="21"/>
              </w:rPr>
              <w:t>1702050</w:t>
            </w:r>
          </w:p>
        </w:tc>
      </w:tr>
      <w:tr w:rsidR="00AA4974" w14:paraId="07AEDFAB" w14:textId="77777777">
        <w:trPr>
          <w:cantSplit/>
          <w:trHeight w:val="525"/>
          <w:jc w:val="center"/>
        </w:trPr>
        <w:tc>
          <w:tcPr>
            <w:tcW w:w="1565" w:type="dxa"/>
            <w:vMerge/>
            <w:tcBorders>
              <w:left w:val="single" w:sz="12" w:space="0" w:color="auto"/>
              <w:right w:val="single" w:sz="6" w:space="0" w:color="auto"/>
            </w:tcBorders>
            <w:vAlign w:val="center"/>
          </w:tcPr>
          <w:p w14:paraId="65D8276B" w14:textId="77777777" w:rsidR="00AA4974" w:rsidRDefault="00AA4974" w:rsidP="00AA4974">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tcBorders>
            <w:vAlign w:val="center"/>
          </w:tcPr>
          <w:p w14:paraId="306D1D39"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3</w:t>
            </w:r>
          </w:p>
        </w:tc>
        <w:tc>
          <w:tcPr>
            <w:tcW w:w="4936" w:type="dxa"/>
            <w:gridSpan w:val="6"/>
            <w:tcBorders>
              <w:top w:val="single" w:sz="6" w:space="0" w:color="auto"/>
            </w:tcBorders>
            <w:vAlign w:val="center"/>
          </w:tcPr>
          <w:p w14:paraId="6506D604" w14:textId="6C8B73C9" w:rsidR="00AA4974" w:rsidRDefault="00AA4974" w:rsidP="00AA4974">
            <w:pPr>
              <w:snapToGrid w:val="0"/>
              <w:spacing w:line="220" w:lineRule="exact"/>
              <w:rPr>
                <w:rFonts w:ascii="Times New Roman" w:eastAsia="楷体_GB2312" w:hAnsi="Times New Roman"/>
                <w:szCs w:val="21"/>
              </w:rPr>
            </w:pPr>
            <w:r>
              <w:rPr>
                <w:rFonts w:ascii="宋体" w:hAnsi="宋体" w:hint="eastAsia"/>
                <w:szCs w:val="21"/>
              </w:rPr>
              <w:t>1702060地震学</w:t>
            </w:r>
          </w:p>
        </w:tc>
        <w:tc>
          <w:tcPr>
            <w:tcW w:w="940" w:type="dxa"/>
            <w:gridSpan w:val="3"/>
            <w:tcBorders>
              <w:top w:val="single" w:sz="6" w:space="0" w:color="auto"/>
            </w:tcBorders>
            <w:vAlign w:val="center"/>
          </w:tcPr>
          <w:p w14:paraId="524D4E24"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right w:val="single" w:sz="12" w:space="0" w:color="auto"/>
            </w:tcBorders>
            <w:vAlign w:val="center"/>
          </w:tcPr>
          <w:p w14:paraId="7ABB8A20" w14:textId="04B33E46" w:rsidR="00AA4974" w:rsidRDefault="00AA4974" w:rsidP="00AA4974">
            <w:pPr>
              <w:spacing w:line="240" w:lineRule="exact"/>
              <w:rPr>
                <w:rFonts w:ascii="Times New Roman" w:eastAsia="楷体_GB2312" w:hAnsi="Times New Roman"/>
                <w:bCs/>
                <w:szCs w:val="21"/>
              </w:rPr>
            </w:pPr>
            <w:r>
              <w:rPr>
                <w:rFonts w:ascii="宋体" w:hAnsi="宋体" w:hint="eastAsia"/>
                <w:szCs w:val="21"/>
              </w:rPr>
              <w:t>1702060</w:t>
            </w:r>
          </w:p>
        </w:tc>
      </w:tr>
      <w:tr w:rsidR="00AA4974" w14:paraId="09571E34" w14:textId="77777777">
        <w:trPr>
          <w:cantSplit/>
          <w:trHeight w:val="525"/>
          <w:jc w:val="center"/>
        </w:trPr>
        <w:tc>
          <w:tcPr>
            <w:tcW w:w="1992" w:type="dxa"/>
            <w:gridSpan w:val="2"/>
            <w:tcBorders>
              <w:left w:val="single" w:sz="12" w:space="0" w:color="auto"/>
              <w:bottom w:val="single" w:sz="4" w:space="0" w:color="auto"/>
            </w:tcBorders>
            <w:vAlign w:val="center"/>
          </w:tcPr>
          <w:p w14:paraId="5AC76847"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7540" w:type="dxa"/>
            <w:gridSpan w:val="10"/>
            <w:tcBorders>
              <w:bottom w:val="single" w:sz="4" w:space="0" w:color="auto"/>
              <w:right w:val="single" w:sz="12" w:space="0" w:color="auto"/>
            </w:tcBorders>
            <w:vAlign w:val="center"/>
          </w:tcPr>
          <w:p w14:paraId="2EF85EBC" w14:textId="14C6D2EF" w:rsidR="00AA4974" w:rsidRDefault="00AA4974" w:rsidP="00AA4974">
            <w:pPr>
              <w:snapToGrid w:val="0"/>
              <w:spacing w:line="240" w:lineRule="exact"/>
              <w:rPr>
                <w:rFonts w:ascii="Times New Roman" w:eastAsia="楷体_GB2312" w:hAnsi="Times New Roman"/>
                <w:szCs w:val="21"/>
              </w:rPr>
            </w:pPr>
            <w:r>
              <w:rPr>
                <w:rFonts w:ascii="宋体" w:hAnsi="宋体" w:hint="eastAsia"/>
                <w:szCs w:val="21"/>
              </w:rPr>
              <w:t>科学研究、技术服务和地质勘查业</w:t>
            </w:r>
          </w:p>
        </w:tc>
      </w:tr>
      <w:tr w:rsidR="00AA4974" w14:paraId="3EC32AA5" w14:textId="77777777">
        <w:trPr>
          <w:cantSplit/>
          <w:trHeight w:val="540"/>
          <w:jc w:val="center"/>
        </w:trPr>
        <w:tc>
          <w:tcPr>
            <w:tcW w:w="1992" w:type="dxa"/>
            <w:gridSpan w:val="2"/>
            <w:tcBorders>
              <w:left w:val="single" w:sz="12" w:space="0" w:color="auto"/>
              <w:bottom w:val="single" w:sz="4" w:space="0" w:color="auto"/>
            </w:tcBorders>
            <w:vAlign w:val="center"/>
          </w:tcPr>
          <w:p w14:paraId="6E2E6470"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任</w:t>
            </w:r>
            <w:r>
              <w:rPr>
                <w:rFonts w:ascii="Times New Roman" w:hAnsi="Times New Roman"/>
                <w:szCs w:val="21"/>
              </w:rPr>
              <w:t xml:space="preserve"> </w:t>
            </w:r>
            <w:r>
              <w:rPr>
                <w:rFonts w:ascii="Times New Roman" w:hAnsi="Times New Roman"/>
                <w:szCs w:val="21"/>
              </w:rPr>
              <w:t>务</w:t>
            </w:r>
            <w:r>
              <w:rPr>
                <w:rFonts w:ascii="Times New Roman" w:hAnsi="Times New Roman"/>
                <w:szCs w:val="21"/>
              </w:rPr>
              <w:t xml:space="preserve"> </w:t>
            </w:r>
            <w:r>
              <w:rPr>
                <w:rFonts w:ascii="Times New Roman" w:hAnsi="Times New Roman"/>
                <w:szCs w:val="21"/>
              </w:rPr>
              <w:t>来</w:t>
            </w:r>
            <w:r>
              <w:rPr>
                <w:rFonts w:ascii="Times New Roman" w:hAnsi="Times New Roman"/>
                <w:szCs w:val="21"/>
              </w:rPr>
              <w:t xml:space="preserve"> </w:t>
            </w:r>
            <w:r>
              <w:rPr>
                <w:rFonts w:ascii="Times New Roman" w:hAnsi="Times New Roman"/>
                <w:szCs w:val="21"/>
              </w:rPr>
              <w:t>源</w:t>
            </w:r>
          </w:p>
        </w:tc>
        <w:tc>
          <w:tcPr>
            <w:tcW w:w="7540" w:type="dxa"/>
            <w:gridSpan w:val="10"/>
            <w:tcBorders>
              <w:bottom w:val="single" w:sz="4" w:space="0" w:color="auto"/>
              <w:right w:val="single" w:sz="12" w:space="0" w:color="auto"/>
            </w:tcBorders>
            <w:vAlign w:val="center"/>
          </w:tcPr>
          <w:p w14:paraId="04D01BB2" w14:textId="401053FD" w:rsidR="00AA4974" w:rsidRDefault="00AA4974" w:rsidP="00AA4974">
            <w:pPr>
              <w:snapToGrid w:val="0"/>
              <w:spacing w:line="240" w:lineRule="exact"/>
              <w:rPr>
                <w:rFonts w:ascii="Times New Roman" w:eastAsia="楷体_GB2312" w:hAnsi="Times New Roman"/>
                <w:szCs w:val="21"/>
              </w:rPr>
            </w:pPr>
            <w:r>
              <w:rPr>
                <w:rFonts w:ascii="宋体" w:hAnsi="宋体" w:hint="eastAsia"/>
                <w:szCs w:val="21"/>
              </w:rPr>
              <w:t>A1 国家科技支撑计划,A3 973计划,D1 国家自然科学基金,E 企业</w:t>
            </w:r>
          </w:p>
        </w:tc>
      </w:tr>
      <w:tr w:rsidR="00AA4974" w14:paraId="3E3D52B3" w14:textId="77777777">
        <w:trPr>
          <w:cantSplit/>
          <w:trHeight w:hRule="exact" w:val="323"/>
          <w:jc w:val="center"/>
        </w:trPr>
        <w:tc>
          <w:tcPr>
            <w:tcW w:w="9532" w:type="dxa"/>
            <w:gridSpan w:val="12"/>
            <w:tcBorders>
              <w:top w:val="single" w:sz="4" w:space="0" w:color="auto"/>
              <w:left w:val="single" w:sz="12" w:space="0" w:color="auto"/>
              <w:bottom w:val="nil"/>
              <w:right w:val="single" w:sz="12" w:space="0" w:color="auto"/>
            </w:tcBorders>
          </w:tcPr>
          <w:p w14:paraId="6047D182" w14:textId="77777777" w:rsidR="00AA4974" w:rsidRDefault="00AA4974" w:rsidP="00AA4974">
            <w:pPr>
              <w:snapToGrid w:val="0"/>
              <w:spacing w:beforeLines="20" w:before="62" w:line="240" w:lineRule="exact"/>
              <w:rPr>
                <w:rFonts w:ascii="Times New Roman" w:eastAsia="黑体" w:hAnsi="Times New Roman"/>
                <w:szCs w:val="21"/>
              </w:rPr>
            </w:pPr>
            <w:r>
              <w:rPr>
                <w:rFonts w:ascii="Times New Roman" w:hAnsi="Times New Roman"/>
                <w:szCs w:val="21"/>
              </w:rPr>
              <w:t>具体计划、基金名称、项目名称和编号：（限</w:t>
            </w:r>
            <w:r>
              <w:rPr>
                <w:rFonts w:ascii="Times New Roman" w:hAnsi="Times New Roman"/>
                <w:szCs w:val="21"/>
              </w:rPr>
              <w:t>300</w:t>
            </w:r>
            <w:r>
              <w:rPr>
                <w:rFonts w:ascii="Times New Roman" w:hAnsi="Times New Roman"/>
                <w:szCs w:val="21"/>
              </w:rPr>
              <w:t>字）</w:t>
            </w:r>
          </w:p>
        </w:tc>
      </w:tr>
      <w:tr w:rsidR="00AA4974" w14:paraId="052D5AF3" w14:textId="77777777" w:rsidTr="00AA4974">
        <w:trPr>
          <w:cantSplit/>
          <w:trHeight w:hRule="exact" w:val="1667"/>
          <w:jc w:val="center"/>
        </w:trPr>
        <w:tc>
          <w:tcPr>
            <w:tcW w:w="9532" w:type="dxa"/>
            <w:gridSpan w:val="12"/>
            <w:tcBorders>
              <w:top w:val="nil"/>
              <w:left w:val="single" w:sz="12" w:space="0" w:color="auto"/>
              <w:bottom w:val="single" w:sz="2" w:space="0" w:color="auto"/>
              <w:right w:val="single" w:sz="12" w:space="0" w:color="auto"/>
            </w:tcBorders>
          </w:tcPr>
          <w:p w14:paraId="2E72CCF3" w14:textId="06C7E3C4" w:rsidR="00AA4974" w:rsidRDefault="00AA4974" w:rsidP="00AA4974">
            <w:pPr>
              <w:snapToGrid w:val="0"/>
              <w:spacing w:line="280" w:lineRule="exact"/>
              <w:rPr>
                <w:rFonts w:ascii="Times New Roman" w:eastAsia="楷体_GB2312" w:hAnsi="Times New Roman"/>
                <w:szCs w:val="21"/>
              </w:rPr>
            </w:pPr>
            <w:r>
              <w:rPr>
                <w:rFonts w:ascii="宋体" w:hAnsi="宋体" w:hint="eastAsia"/>
                <w:szCs w:val="21"/>
              </w:rPr>
              <w:t>国家973计划课题，地幔柱活动区壳幔精细结构及其深部制约；国家重点研发计划子课题，3D新型结构耦合重磁电联合反演；中石油塔里木油田公司项目，西南坳陷古隆起构造演化及沉积盆地分析；国家自然科学基金-重点国际合作项目，东帕米尔晚新生代构造与地貌协同演化：基于断裂带运动学、水系演变和构造地貌模拟研究；</w:t>
            </w:r>
            <w:r w:rsidR="00A85DD4">
              <w:rPr>
                <w:rFonts w:ascii="宋体" w:hAnsi="宋体" w:hint="eastAsia"/>
                <w:szCs w:val="21"/>
              </w:rPr>
              <w:t>中国自然资源航空物探遥感中心青年创新基金课题，干热岩重点靶区航空物探勘查技术与应用研究</w:t>
            </w:r>
            <w:r w:rsidR="00A13811">
              <w:rPr>
                <w:rFonts w:ascii="宋体" w:hAnsi="宋体" w:hint="eastAsia"/>
                <w:szCs w:val="21"/>
              </w:rPr>
              <w:t>。</w:t>
            </w:r>
          </w:p>
        </w:tc>
      </w:tr>
      <w:tr w:rsidR="00AA4974" w14:paraId="69CAD01A" w14:textId="77777777">
        <w:trPr>
          <w:cantSplit/>
          <w:trHeight w:hRule="exact" w:val="450"/>
          <w:jc w:val="center"/>
        </w:trPr>
        <w:tc>
          <w:tcPr>
            <w:tcW w:w="2330" w:type="dxa"/>
            <w:gridSpan w:val="3"/>
            <w:tcBorders>
              <w:top w:val="single" w:sz="4" w:space="0" w:color="auto"/>
              <w:left w:val="single" w:sz="12" w:space="0" w:color="auto"/>
              <w:bottom w:val="single" w:sz="6" w:space="0" w:color="auto"/>
              <w:right w:val="single" w:sz="4" w:space="0" w:color="auto"/>
            </w:tcBorders>
            <w:vAlign w:val="center"/>
          </w:tcPr>
          <w:p w14:paraId="3806D97F" w14:textId="77777777" w:rsidR="00AA4974" w:rsidRPr="008C22D9" w:rsidRDefault="00AA4974" w:rsidP="00AA4974">
            <w:pPr>
              <w:snapToGrid w:val="0"/>
              <w:spacing w:line="280" w:lineRule="exact"/>
              <w:jc w:val="center"/>
              <w:rPr>
                <w:rFonts w:ascii="Times New Roman" w:eastAsia="楷体_GB2312" w:hAnsi="Times New Roman"/>
                <w:szCs w:val="21"/>
              </w:rPr>
            </w:pPr>
            <w:r w:rsidRPr="008C22D9">
              <w:rPr>
                <w:rFonts w:ascii="Times New Roman" w:hAnsi="Times New Roman"/>
              </w:rPr>
              <w:t>授权发明专利（项）</w:t>
            </w:r>
          </w:p>
        </w:tc>
        <w:tc>
          <w:tcPr>
            <w:tcW w:w="2783" w:type="dxa"/>
            <w:gridSpan w:val="2"/>
            <w:tcBorders>
              <w:top w:val="single" w:sz="4" w:space="0" w:color="auto"/>
              <w:left w:val="single" w:sz="4" w:space="0" w:color="auto"/>
              <w:bottom w:val="single" w:sz="6" w:space="0" w:color="auto"/>
              <w:right w:val="single" w:sz="4" w:space="0" w:color="auto"/>
            </w:tcBorders>
            <w:vAlign w:val="center"/>
          </w:tcPr>
          <w:p w14:paraId="79D29FF8" w14:textId="74FCA5A4" w:rsidR="00AA4974" w:rsidRPr="003C5B7D" w:rsidRDefault="001B147E" w:rsidP="00AA4974">
            <w:pPr>
              <w:snapToGrid w:val="0"/>
              <w:spacing w:line="280" w:lineRule="exact"/>
              <w:rPr>
                <w:rFonts w:ascii="Times New Roman" w:eastAsia="楷体_GB2312" w:hAnsi="Times New Roman"/>
                <w:szCs w:val="21"/>
              </w:rPr>
            </w:pPr>
            <w:r w:rsidRPr="003C5B7D">
              <w:rPr>
                <w:rFonts w:ascii="Times New Roman" w:eastAsia="楷体_GB2312" w:hAnsi="Times New Roman" w:hint="eastAsia"/>
                <w:szCs w:val="21"/>
              </w:rPr>
              <w:t>22</w:t>
            </w:r>
          </w:p>
        </w:tc>
        <w:tc>
          <w:tcPr>
            <w:tcW w:w="2709" w:type="dxa"/>
            <w:gridSpan w:val="5"/>
            <w:tcBorders>
              <w:top w:val="single" w:sz="4" w:space="0" w:color="auto"/>
              <w:left w:val="single" w:sz="4" w:space="0" w:color="auto"/>
              <w:bottom w:val="single" w:sz="6" w:space="0" w:color="auto"/>
              <w:right w:val="single" w:sz="4" w:space="0" w:color="auto"/>
            </w:tcBorders>
            <w:vAlign w:val="center"/>
          </w:tcPr>
          <w:p w14:paraId="204FEE33" w14:textId="77777777" w:rsidR="00AA4974" w:rsidRPr="003C5B7D" w:rsidRDefault="00AA4974" w:rsidP="00AA4974">
            <w:pPr>
              <w:snapToGrid w:val="0"/>
              <w:spacing w:line="280" w:lineRule="exact"/>
              <w:jc w:val="center"/>
              <w:rPr>
                <w:rFonts w:ascii="Times New Roman" w:eastAsia="楷体_GB2312" w:hAnsi="Times New Roman"/>
                <w:szCs w:val="21"/>
              </w:rPr>
            </w:pPr>
            <w:r w:rsidRPr="003C5B7D">
              <w:rPr>
                <w:rFonts w:ascii="Times New Roman" w:hAnsi="Times New Roman"/>
              </w:rPr>
              <w:t>授权的其他知识产权（项）</w:t>
            </w:r>
          </w:p>
        </w:tc>
        <w:tc>
          <w:tcPr>
            <w:tcW w:w="1710" w:type="dxa"/>
            <w:gridSpan w:val="2"/>
            <w:tcBorders>
              <w:top w:val="single" w:sz="4" w:space="0" w:color="auto"/>
              <w:left w:val="single" w:sz="4" w:space="0" w:color="auto"/>
              <w:bottom w:val="single" w:sz="6" w:space="0" w:color="auto"/>
              <w:right w:val="single" w:sz="12" w:space="0" w:color="auto"/>
            </w:tcBorders>
            <w:vAlign w:val="center"/>
          </w:tcPr>
          <w:p w14:paraId="3571CCCE" w14:textId="789B562B" w:rsidR="00AA4974" w:rsidRPr="003C5B7D" w:rsidRDefault="003C6F14" w:rsidP="00AA4974">
            <w:pPr>
              <w:snapToGrid w:val="0"/>
              <w:spacing w:line="280" w:lineRule="exact"/>
              <w:rPr>
                <w:rFonts w:ascii="Times New Roman" w:eastAsia="楷体_GB2312" w:hAnsi="Times New Roman"/>
                <w:szCs w:val="21"/>
              </w:rPr>
            </w:pPr>
            <w:r w:rsidRPr="003C5B7D">
              <w:rPr>
                <w:rFonts w:ascii="Times New Roman" w:eastAsia="楷体_GB2312" w:hAnsi="Times New Roman" w:hint="eastAsia"/>
                <w:szCs w:val="21"/>
              </w:rPr>
              <w:t>17</w:t>
            </w:r>
          </w:p>
        </w:tc>
      </w:tr>
      <w:tr w:rsidR="00AA4974" w14:paraId="41A6DD7B" w14:textId="77777777" w:rsidTr="00AA4974">
        <w:trPr>
          <w:cantSplit/>
          <w:trHeight w:hRule="exact" w:val="454"/>
          <w:jc w:val="center"/>
        </w:trPr>
        <w:tc>
          <w:tcPr>
            <w:tcW w:w="2330" w:type="dxa"/>
            <w:gridSpan w:val="3"/>
            <w:tcBorders>
              <w:left w:val="single" w:sz="12" w:space="0" w:color="auto"/>
            </w:tcBorders>
            <w:vAlign w:val="center"/>
          </w:tcPr>
          <w:p w14:paraId="249E6A69"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789" w:type="dxa"/>
            <w:tcBorders>
              <w:right w:val="nil"/>
            </w:tcBorders>
            <w:vAlign w:val="center"/>
          </w:tcPr>
          <w:p w14:paraId="6C65065F" w14:textId="77777777" w:rsidR="00AA4974" w:rsidRDefault="00AA4974" w:rsidP="00AA4974">
            <w:pPr>
              <w:snapToGrid w:val="0"/>
              <w:spacing w:line="280" w:lineRule="exact"/>
              <w:jc w:val="center"/>
              <w:rPr>
                <w:rFonts w:ascii="Times New Roman" w:hAnsi="Times New Roman"/>
                <w:szCs w:val="20"/>
              </w:rPr>
            </w:pPr>
            <w:r>
              <w:rPr>
                <w:rFonts w:ascii="Times New Roman" w:hAnsi="Times New Roman"/>
                <w:szCs w:val="20"/>
              </w:rPr>
              <w:t>起始：</w:t>
            </w:r>
          </w:p>
        </w:tc>
        <w:tc>
          <w:tcPr>
            <w:tcW w:w="1994" w:type="dxa"/>
            <w:tcBorders>
              <w:left w:val="nil"/>
              <w:right w:val="single" w:sz="4" w:space="0" w:color="auto"/>
            </w:tcBorders>
            <w:vAlign w:val="center"/>
          </w:tcPr>
          <w:p w14:paraId="7AB26E9B" w14:textId="58D196C8" w:rsidR="00AA4974" w:rsidRDefault="00AA4974" w:rsidP="00AA4974">
            <w:pPr>
              <w:snapToGrid w:val="0"/>
              <w:spacing w:line="280" w:lineRule="exact"/>
              <w:jc w:val="center"/>
              <w:rPr>
                <w:rFonts w:ascii="Times New Roman" w:hAnsi="Times New Roman"/>
                <w:szCs w:val="20"/>
              </w:rPr>
            </w:pPr>
            <w:r>
              <w:rPr>
                <w:rFonts w:ascii="Times New Roman" w:hAnsi="Times New Roman" w:hint="eastAsia"/>
                <w:szCs w:val="20"/>
              </w:rPr>
              <w:t>2010</w:t>
            </w:r>
            <w:r>
              <w:rPr>
                <w:rFonts w:ascii="Times New Roman" w:hAnsi="Times New Roman"/>
                <w:szCs w:val="20"/>
              </w:rPr>
              <w:t>年</w:t>
            </w:r>
            <w:r>
              <w:rPr>
                <w:rFonts w:ascii="Times New Roman" w:hAnsi="Times New Roman" w:hint="eastAsia"/>
                <w:szCs w:val="20"/>
              </w:rPr>
              <w:t>01</w:t>
            </w:r>
            <w:r>
              <w:rPr>
                <w:rFonts w:ascii="Times New Roman" w:hAnsi="Times New Roman"/>
                <w:szCs w:val="20"/>
              </w:rPr>
              <w:t>月</w:t>
            </w:r>
            <w:r>
              <w:rPr>
                <w:rFonts w:ascii="Times New Roman" w:hAnsi="Times New Roman" w:hint="eastAsia"/>
                <w:szCs w:val="20"/>
              </w:rPr>
              <w:t>01</w:t>
            </w:r>
            <w:r>
              <w:rPr>
                <w:rFonts w:ascii="Times New Roman" w:hAnsi="Times New Roman"/>
                <w:szCs w:val="20"/>
              </w:rPr>
              <w:t>日</w:t>
            </w:r>
            <w:r>
              <w:rPr>
                <w:rFonts w:ascii="Times New Roman" w:hAnsi="Times New Roman"/>
                <w:szCs w:val="20"/>
              </w:rPr>
              <w:t xml:space="preserve"> </w:t>
            </w:r>
          </w:p>
        </w:tc>
        <w:tc>
          <w:tcPr>
            <w:tcW w:w="983" w:type="dxa"/>
            <w:tcBorders>
              <w:left w:val="single" w:sz="4" w:space="0" w:color="auto"/>
              <w:right w:val="nil"/>
            </w:tcBorders>
            <w:vAlign w:val="center"/>
          </w:tcPr>
          <w:p w14:paraId="2A4A3981" w14:textId="77777777" w:rsidR="00AA4974" w:rsidRDefault="00AA4974" w:rsidP="00AA4974">
            <w:pPr>
              <w:snapToGrid w:val="0"/>
              <w:spacing w:line="280" w:lineRule="exact"/>
              <w:jc w:val="center"/>
              <w:rPr>
                <w:rFonts w:ascii="Times New Roman" w:hAnsi="Times New Roman"/>
                <w:szCs w:val="20"/>
              </w:rPr>
            </w:pPr>
            <w:r>
              <w:rPr>
                <w:rFonts w:ascii="Times New Roman" w:hAnsi="Times New Roman"/>
                <w:szCs w:val="20"/>
              </w:rPr>
              <w:t>完成：</w:t>
            </w:r>
          </w:p>
        </w:tc>
        <w:tc>
          <w:tcPr>
            <w:tcW w:w="3436" w:type="dxa"/>
            <w:gridSpan w:val="6"/>
            <w:tcBorders>
              <w:left w:val="nil"/>
              <w:right w:val="single" w:sz="12" w:space="0" w:color="auto"/>
            </w:tcBorders>
            <w:vAlign w:val="center"/>
          </w:tcPr>
          <w:p w14:paraId="7C8CD3D0" w14:textId="549578B8" w:rsidR="00AA4974" w:rsidRDefault="00AA4974" w:rsidP="00AA4974">
            <w:pPr>
              <w:snapToGrid w:val="0"/>
              <w:spacing w:line="280" w:lineRule="exact"/>
              <w:jc w:val="center"/>
              <w:rPr>
                <w:rFonts w:ascii="Times New Roman" w:hAnsi="Times New Roman"/>
                <w:szCs w:val="20"/>
              </w:rPr>
            </w:pPr>
            <w:r>
              <w:rPr>
                <w:rFonts w:ascii="Times New Roman" w:hAnsi="Times New Roman" w:hint="eastAsia"/>
                <w:szCs w:val="20"/>
              </w:rPr>
              <w:t>202</w:t>
            </w:r>
            <w:r w:rsidR="00D54CEC">
              <w:rPr>
                <w:rFonts w:ascii="Times New Roman" w:hAnsi="Times New Roman" w:hint="eastAsia"/>
                <w:szCs w:val="20"/>
              </w:rPr>
              <w:t>4</w:t>
            </w:r>
            <w:r>
              <w:rPr>
                <w:rFonts w:ascii="Times New Roman" w:hAnsi="Times New Roman"/>
                <w:szCs w:val="20"/>
              </w:rPr>
              <w:t>年</w:t>
            </w:r>
            <w:r>
              <w:rPr>
                <w:rFonts w:ascii="Times New Roman" w:hAnsi="Times New Roman" w:hint="eastAsia"/>
                <w:szCs w:val="20"/>
              </w:rPr>
              <w:t>12</w:t>
            </w:r>
            <w:r>
              <w:rPr>
                <w:rFonts w:ascii="Times New Roman" w:hAnsi="Times New Roman"/>
                <w:szCs w:val="20"/>
              </w:rPr>
              <w:t>月</w:t>
            </w:r>
            <w:r>
              <w:rPr>
                <w:rFonts w:ascii="Times New Roman" w:hAnsi="Times New Roman" w:hint="eastAsia"/>
                <w:szCs w:val="20"/>
              </w:rPr>
              <w:t>31</w:t>
            </w:r>
            <w:r>
              <w:rPr>
                <w:rFonts w:ascii="Times New Roman" w:hAnsi="Times New Roman"/>
                <w:szCs w:val="20"/>
              </w:rPr>
              <w:t>日</w:t>
            </w:r>
          </w:p>
        </w:tc>
      </w:tr>
      <w:tr w:rsidR="00AA4974" w14:paraId="2D442AE3" w14:textId="77777777">
        <w:trPr>
          <w:cantSplit/>
          <w:trHeight w:hRule="exact" w:val="454"/>
          <w:jc w:val="center"/>
        </w:trPr>
        <w:tc>
          <w:tcPr>
            <w:tcW w:w="2330" w:type="dxa"/>
            <w:gridSpan w:val="3"/>
            <w:tcBorders>
              <w:left w:val="single" w:sz="12" w:space="0" w:color="auto"/>
              <w:bottom w:val="single" w:sz="12" w:space="0" w:color="auto"/>
            </w:tcBorders>
            <w:vAlign w:val="center"/>
          </w:tcPr>
          <w:p w14:paraId="398B8888" w14:textId="77777777" w:rsidR="00AA4974" w:rsidRDefault="00AA4974" w:rsidP="00AA4974">
            <w:pPr>
              <w:snapToGrid w:val="0"/>
              <w:spacing w:line="360" w:lineRule="exact"/>
              <w:jc w:val="center"/>
              <w:rPr>
                <w:rFonts w:ascii="Times New Roman" w:hAnsi="Times New Roman"/>
                <w:szCs w:val="21"/>
              </w:rPr>
            </w:pPr>
            <w:r>
              <w:rPr>
                <w:rFonts w:ascii="Times New Roman" w:hAnsi="Times New Roman"/>
              </w:rPr>
              <w:t>推荐等级</w:t>
            </w:r>
          </w:p>
        </w:tc>
        <w:tc>
          <w:tcPr>
            <w:tcW w:w="7202" w:type="dxa"/>
            <w:gridSpan w:val="9"/>
            <w:tcBorders>
              <w:bottom w:val="single" w:sz="12" w:space="0" w:color="auto"/>
              <w:right w:val="single" w:sz="12" w:space="0" w:color="auto"/>
            </w:tcBorders>
            <w:vAlign w:val="center"/>
          </w:tcPr>
          <w:p w14:paraId="3901A2DF" w14:textId="1798FD5E" w:rsidR="00AA4974" w:rsidRDefault="00027940" w:rsidP="00AA4974">
            <w:pPr>
              <w:snapToGrid w:val="0"/>
              <w:spacing w:line="360" w:lineRule="exact"/>
              <w:rPr>
                <w:rFonts w:ascii="Times New Roman" w:hAnsi="Times New Roman"/>
                <w:szCs w:val="21"/>
              </w:rPr>
            </w:pPr>
            <w:r>
              <w:rPr>
                <w:rFonts w:ascii="宋体" w:hAnsi="宋体" w:hint="eastAsia"/>
                <w:szCs w:val="21"/>
              </w:rPr>
              <w:t>特等奖或一等奖</w:t>
            </w:r>
          </w:p>
          <w:p w14:paraId="0ED21A35" w14:textId="77777777" w:rsidR="00AA4974" w:rsidRDefault="00AA4974" w:rsidP="00AA4974">
            <w:pPr>
              <w:snapToGrid w:val="0"/>
              <w:spacing w:line="360" w:lineRule="exact"/>
              <w:jc w:val="center"/>
              <w:rPr>
                <w:rFonts w:ascii="Times New Roman" w:hAnsi="Times New Roman"/>
              </w:rPr>
            </w:pPr>
          </w:p>
        </w:tc>
      </w:tr>
    </w:tbl>
    <w:p w14:paraId="2B2E12D2" w14:textId="77777777" w:rsidR="008B386F" w:rsidRDefault="008B386F">
      <w:pPr>
        <w:rPr>
          <w:rStyle w:val="ac"/>
          <w:rFonts w:ascii="Times New Roman" w:eastAsia="仿宋_GB2312" w:hAnsi="Times New Roman"/>
          <w:szCs w:val="21"/>
        </w:rPr>
      </w:pPr>
    </w:p>
    <w:p w14:paraId="4EDB9644" w14:textId="77777777" w:rsidR="00116C6B" w:rsidRDefault="00116C6B">
      <w:pPr>
        <w:rPr>
          <w:rStyle w:val="ac"/>
          <w:rFonts w:ascii="Times New Roman" w:eastAsia="仿宋_GB2312" w:hAnsi="Times New Roman"/>
          <w:szCs w:val="21"/>
        </w:rPr>
      </w:pPr>
    </w:p>
    <w:p w14:paraId="2194B94A" w14:textId="0D06B965" w:rsidR="008B386F" w:rsidRDefault="00000000">
      <w:pPr>
        <w:pStyle w:val="CM6"/>
        <w:spacing w:after="120"/>
        <w:jc w:val="center"/>
        <w:rPr>
          <w:rFonts w:ascii="Times New Roman" w:eastAsia="黑体" w:cs="Times New Roman"/>
          <w:sz w:val="32"/>
          <w:szCs w:val="32"/>
        </w:rPr>
      </w:pPr>
      <w:r>
        <w:rPr>
          <w:rFonts w:ascii="Times New Roman" w:eastAsia="黑体" w:cs="Times New Roman"/>
          <w:sz w:val="32"/>
          <w:szCs w:val="32"/>
        </w:rPr>
        <w:lastRenderedPageBreak/>
        <w:t>推荐意见</w:t>
      </w:r>
    </w:p>
    <w:p w14:paraId="61950BCC" w14:textId="77777777" w:rsidR="008B386F" w:rsidRDefault="00000000">
      <w:pPr>
        <w:pStyle w:val="Default"/>
        <w:spacing w:beforeLines="50" w:before="156" w:afterLines="50" w:after="156"/>
        <w:jc w:val="center"/>
        <w:rPr>
          <w:rFonts w:ascii="Times New Roman" w:cs="Times New Roman"/>
        </w:rPr>
      </w:pPr>
      <w:r>
        <w:rPr>
          <w:rFonts w:ascii="Times New Roman" w:eastAsia="楷体" w:cs="Times New Roman"/>
        </w:rPr>
        <w:t>（适用于推荐单位）</w:t>
      </w:r>
      <w:r>
        <w:rPr>
          <w:rFonts w:ascii="Times New Roman" w:cs="Times New Roman"/>
        </w:rPr>
        <w:t xml:space="preserve"> </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155"/>
        <w:gridCol w:w="4320"/>
        <w:gridCol w:w="1440"/>
        <w:gridCol w:w="2332"/>
      </w:tblGrid>
      <w:tr w:rsidR="008B386F" w14:paraId="11E61A0F" w14:textId="77777777">
        <w:trPr>
          <w:cantSplit/>
          <w:trHeight w:hRule="exact" w:val="512"/>
          <w:jc w:val="center"/>
        </w:trPr>
        <w:tc>
          <w:tcPr>
            <w:tcW w:w="1155" w:type="dxa"/>
            <w:tcBorders>
              <w:bottom w:val="single" w:sz="4" w:space="0" w:color="000000"/>
              <w:right w:val="single" w:sz="4" w:space="0" w:color="auto"/>
            </w:tcBorders>
          </w:tcPr>
          <w:p w14:paraId="2DF268A1" w14:textId="77777777" w:rsidR="008B386F" w:rsidRDefault="00000000">
            <w:pPr>
              <w:spacing w:line="360" w:lineRule="exact"/>
              <w:jc w:val="center"/>
              <w:rPr>
                <w:rFonts w:ascii="Times New Roman" w:hAnsi="Times New Roman"/>
                <w:szCs w:val="21"/>
              </w:rPr>
            </w:pPr>
            <w:r>
              <w:rPr>
                <w:rFonts w:ascii="Times New Roman" w:hAnsi="Times New Roman"/>
                <w:szCs w:val="21"/>
              </w:rPr>
              <w:t>推荐单位</w:t>
            </w:r>
          </w:p>
        </w:tc>
        <w:tc>
          <w:tcPr>
            <w:tcW w:w="8092" w:type="dxa"/>
            <w:gridSpan w:val="3"/>
            <w:tcBorders>
              <w:left w:val="single" w:sz="4" w:space="0" w:color="auto"/>
              <w:bottom w:val="single" w:sz="4" w:space="0" w:color="000000"/>
            </w:tcBorders>
          </w:tcPr>
          <w:p w14:paraId="47A4A1F5" w14:textId="572DDA06" w:rsidR="008B386F" w:rsidRDefault="00027940">
            <w:pPr>
              <w:spacing w:line="360" w:lineRule="exact"/>
              <w:rPr>
                <w:rFonts w:ascii="Times New Roman" w:hAnsi="Times New Roman"/>
                <w:szCs w:val="21"/>
              </w:rPr>
            </w:pPr>
            <w:r>
              <w:rPr>
                <w:rFonts w:ascii="Times New Roman" w:hAnsi="Times New Roman" w:hint="eastAsia"/>
                <w:szCs w:val="21"/>
              </w:rPr>
              <w:t>中国自然资源航空物探遥感中心</w:t>
            </w:r>
          </w:p>
        </w:tc>
      </w:tr>
      <w:tr w:rsidR="008B386F" w14:paraId="3B70DF98" w14:textId="77777777">
        <w:trPr>
          <w:cantSplit/>
          <w:trHeight w:hRule="exact" w:val="461"/>
          <w:jc w:val="center"/>
        </w:trPr>
        <w:tc>
          <w:tcPr>
            <w:tcW w:w="1155" w:type="dxa"/>
            <w:tcBorders>
              <w:bottom w:val="single" w:sz="4" w:space="0" w:color="000000"/>
              <w:right w:val="single" w:sz="4" w:space="0" w:color="auto"/>
            </w:tcBorders>
          </w:tcPr>
          <w:p w14:paraId="43827410" w14:textId="77777777" w:rsidR="008B386F" w:rsidRDefault="00000000">
            <w:pPr>
              <w:spacing w:line="360" w:lineRule="exact"/>
              <w:jc w:val="center"/>
              <w:rPr>
                <w:rFonts w:ascii="Times New Roman" w:hAnsi="Times New Roman"/>
                <w:szCs w:val="21"/>
              </w:rPr>
            </w:pPr>
            <w:r>
              <w:rPr>
                <w:rFonts w:ascii="Times New Roman" w:hAnsi="Times New Roman"/>
                <w:szCs w:val="21"/>
              </w:rPr>
              <w:t>通讯地址</w:t>
            </w:r>
          </w:p>
        </w:tc>
        <w:tc>
          <w:tcPr>
            <w:tcW w:w="4320" w:type="dxa"/>
            <w:tcBorders>
              <w:left w:val="single" w:sz="4" w:space="0" w:color="auto"/>
              <w:bottom w:val="single" w:sz="4" w:space="0" w:color="000000"/>
              <w:right w:val="single" w:sz="4" w:space="0" w:color="auto"/>
            </w:tcBorders>
          </w:tcPr>
          <w:p w14:paraId="7EAB4FA4" w14:textId="335D15C8" w:rsidR="008B386F" w:rsidRDefault="00027940">
            <w:pPr>
              <w:spacing w:line="360" w:lineRule="exact"/>
              <w:rPr>
                <w:rFonts w:ascii="Times New Roman" w:hAnsi="Times New Roman"/>
                <w:szCs w:val="21"/>
              </w:rPr>
            </w:pPr>
            <w:r>
              <w:rPr>
                <w:rFonts w:ascii="Times New Roman" w:hAnsi="Times New Roman" w:hint="eastAsia"/>
                <w:szCs w:val="21"/>
              </w:rPr>
              <w:t>北京市海淀区学院路</w:t>
            </w:r>
            <w:r>
              <w:rPr>
                <w:rFonts w:ascii="Times New Roman" w:hAnsi="Times New Roman" w:hint="eastAsia"/>
                <w:szCs w:val="21"/>
              </w:rPr>
              <w:t>29</w:t>
            </w:r>
            <w:r>
              <w:rPr>
                <w:rFonts w:ascii="Times New Roman" w:hAnsi="Times New Roman" w:hint="eastAsia"/>
                <w:szCs w:val="21"/>
              </w:rPr>
              <w:t>号</w:t>
            </w:r>
          </w:p>
        </w:tc>
        <w:tc>
          <w:tcPr>
            <w:tcW w:w="1440" w:type="dxa"/>
            <w:tcBorders>
              <w:left w:val="single" w:sz="4" w:space="0" w:color="auto"/>
              <w:bottom w:val="single" w:sz="4" w:space="0" w:color="000000"/>
              <w:right w:val="single" w:sz="4" w:space="0" w:color="auto"/>
            </w:tcBorders>
          </w:tcPr>
          <w:p w14:paraId="0D1B51E0" w14:textId="77777777" w:rsidR="008B386F" w:rsidRDefault="00000000">
            <w:pPr>
              <w:spacing w:line="360" w:lineRule="exact"/>
              <w:jc w:val="center"/>
              <w:rPr>
                <w:rFonts w:ascii="Times New Roman" w:hAnsi="Times New Roman"/>
                <w:szCs w:val="21"/>
              </w:rPr>
            </w:pPr>
            <w:r>
              <w:rPr>
                <w:rFonts w:ascii="Times New Roman" w:hAnsi="Times New Roman"/>
                <w:szCs w:val="21"/>
              </w:rPr>
              <w:t>邮政编码</w:t>
            </w:r>
          </w:p>
        </w:tc>
        <w:tc>
          <w:tcPr>
            <w:tcW w:w="2332" w:type="dxa"/>
            <w:tcBorders>
              <w:left w:val="single" w:sz="4" w:space="0" w:color="auto"/>
              <w:bottom w:val="single" w:sz="4" w:space="0" w:color="000000"/>
            </w:tcBorders>
          </w:tcPr>
          <w:p w14:paraId="6C20A543" w14:textId="68AC2C70" w:rsidR="008B386F" w:rsidRDefault="00027940">
            <w:pPr>
              <w:spacing w:line="360" w:lineRule="exact"/>
              <w:rPr>
                <w:rFonts w:ascii="Times New Roman" w:hAnsi="Times New Roman"/>
                <w:szCs w:val="21"/>
              </w:rPr>
            </w:pPr>
            <w:r>
              <w:rPr>
                <w:rFonts w:ascii="Times New Roman" w:hAnsi="Times New Roman" w:hint="eastAsia"/>
                <w:szCs w:val="21"/>
              </w:rPr>
              <w:t>100083</w:t>
            </w:r>
          </w:p>
        </w:tc>
      </w:tr>
      <w:tr w:rsidR="008B386F" w14:paraId="0DF7EF1C" w14:textId="77777777">
        <w:trPr>
          <w:cantSplit/>
          <w:trHeight w:hRule="exact" w:val="461"/>
          <w:jc w:val="center"/>
        </w:trPr>
        <w:tc>
          <w:tcPr>
            <w:tcW w:w="1155" w:type="dxa"/>
            <w:tcBorders>
              <w:bottom w:val="single" w:sz="4" w:space="0" w:color="000000"/>
              <w:right w:val="single" w:sz="4" w:space="0" w:color="auto"/>
            </w:tcBorders>
          </w:tcPr>
          <w:p w14:paraId="743EA58E" w14:textId="77777777" w:rsidR="008B386F" w:rsidRDefault="00000000">
            <w:pPr>
              <w:spacing w:line="360" w:lineRule="exact"/>
              <w:jc w:val="center"/>
              <w:rPr>
                <w:rFonts w:ascii="Times New Roman" w:hAnsi="Times New Roman"/>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4320" w:type="dxa"/>
            <w:tcBorders>
              <w:left w:val="single" w:sz="4" w:space="0" w:color="auto"/>
              <w:bottom w:val="single" w:sz="4" w:space="0" w:color="000000"/>
              <w:right w:val="single" w:sz="4" w:space="0" w:color="auto"/>
            </w:tcBorders>
          </w:tcPr>
          <w:p w14:paraId="22622289" w14:textId="796C3A58" w:rsidR="008B386F" w:rsidRDefault="00C460E2">
            <w:pPr>
              <w:spacing w:line="360" w:lineRule="exact"/>
              <w:rPr>
                <w:rFonts w:ascii="Times New Roman" w:hAnsi="Times New Roman"/>
                <w:szCs w:val="21"/>
              </w:rPr>
            </w:pPr>
            <w:r>
              <w:rPr>
                <w:rFonts w:ascii="Times New Roman" w:hAnsi="Times New Roman" w:hint="eastAsia"/>
                <w:szCs w:val="21"/>
              </w:rPr>
              <w:t>孙昂</w:t>
            </w:r>
          </w:p>
        </w:tc>
        <w:tc>
          <w:tcPr>
            <w:tcW w:w="1440" w:type="dxa"/>
            <w:tcBorders>
              <w:left w:val="single" w:sz="4" w:space="0" w:color="auto"/>
              <w:bottom w:val="single" w:sz="4" w:space="0" w:color="000000"/>
              <w:right w:val="single" w:sz="4" w:space="0" w:color="auto"/>
            </w:tcBorders>
          </w:tcPr>
          <w:p w14:paraId="29D3B59E" w14:textId="77777777" w:rsidR="008B386F" w:rsidRDefault="00000000">
            <w:pPr>
              <w:spacing w:line="360" w:lineRule="exact"/>
              <w:jc w:val="center"/>
              <w:rPr>
                <w:rFonts w:ascii="Times New Roman" w:hAnsi="Times New Roman"/>
                <w:szCs w:val="21"/>
              </w:rPr>
            </w:pPr>
            <w:r>
              <w:rPr>
                <w:rFonts w:ascii="Times New Roman" w:hAnsi="Times New Roman"/>
                <w:szCs w:val="21"/>
              </w:rPr>
              <w:t>联系电话</w:t>
            </w:r>
          </w:p>
        </w:tc>
        <w:tc>
          <w:tcPr>
            <w:tcW w:w="2332" w:type="dxa"/>
            <w:tcBorders>
              <w:left w:val="single" w:sz="4" w:space="0" w:color="auto"/>
              <w:bottom w:val="single" w:sz="4" w:space="0" w:color="000000"/>
            </w:tcBorders>
          </w:tcPr>
          <w:p w14:paraId="39EB2BB1" w14:textId="7C03818A" w:rsidR="008B386F" w:rsidRDefault="00027940">
            <w:pPr>
              <w:spacing w:line="360" w:lineRule="exact"/>
              <w:rPr>
                <w:rFonts w:ascii="Times New Roman" w:hAnsi="Times New Roman"/>
                <w:szCs w:val="21"/>
              </w:rPr>
            </w:pPr>
            <w:r>
              <w:rPr>
                <w:rFonts w:ascii="Times New Roman" w:hAnsi="Times New Roman" w:hint="eastAsia"/>
                <w:szCs w:val="21"/>
              </w:rPr>
              <w:t>010-62060066</w:t>
            </w:r>
          </w:p>
        </w:tc>
      </w:tr>
      <w:tr w:rsidR="008B386F" w14:paraId="6294153E" w14:textId="77777777">
        <w:trPr>
          <w:cantSplit/>
          <w:trHeight w:hRule="exact" w:val="461"/>
          <w:jc w:val="center"/>
        </w:trPr>
        <w:tc>
          <w:tcPr>
            <w:tcW w:w="1155" w:type="dxa"/>
            <w:tcBorders>
              <w:bottom w:val="single" w:sz="4" w:space="0" w:color="000000"/>
              <w:right w:val="single" w:sz="4" w:space="0" w:color="auto"/>
            </w:tcBorders>
          </w:tcPr>
          <w:p w14:paraId="7B9CB56C" w14:textId="77777777" w:rsidR="008B386F" w:rsidRDefault="00000000">
            <w:pPr>
              <w:spacing w:line="360" w:lineRule="exact"/>
              <w:jc w:val="center"/>
              <w:rPr>
                <w:rFonts w:ascii="Times New Roman" w:hAnsi="Times New Roman"/>
                <w:szCs w:val="21"/>
              </w:rPr>
            </w:pPr>
            <w:r>
              <w:rPr>
                <w:rFonts w:ascii="Times New Roman" w:hAnsi="Times New Roman"/>
                <w:szCs w:val="21"/>
              </w:rPr>
              <w:t>电子邮箱</w:t>
            </w:r>
          </w:p>
        </w:tc>
        <w:tc>
          <w:tcPr>
            <w:tcW w:w="4320" w:type="dxa"/>
            <w:tcBorders>
              <w:left w:val="single" w:sz="4" w:space="0" w:color="auto"/>
              <w:bottom w:val="single" w:sz="4" w:space="0" w:color="000000"/>
              <w:right w:val="single" w:sz="4" w:space="0" w:color="auto"/>
            </w:tcBorders>
          </w:tcPr>
          <w:p w14:paraId="45E8EF8A" w14:textId="10C4F4C4" w:rsidR="008B386F" w:rsidRDefault="00027940">
            <w:pPr>
              <w:spacing w:line="360" w:lineRule="exact"/>
              <w:rPr>
                <w:rFonts w:ascii="Times New Roman" w:hAnsi="Times New Roman"/>
                <w:szCs w:val="21"/>
              </w:rPr>
            </w:pPr>
            <w:r>
              <w:rPr>
                <w:rFonts w:ascii="Times New Roman" w:hAnsi="Times New Roman" w:hint="eastAsia"/>
                <w:szCs w:val="21"/>
              </w:rPr>
              <w:t>agrs@mail.cgs.gov.cn</w:t>
            </w:r>
          </w:p>
        </w:tc>
        <w:tc>
          <w:tcPr>
            <w:tcW w:w="1440" w:type="dxa"/>
            <w:tcBorders>
              <w:left w:val="single" w:sz="4" w:space="0" w:color="auto"/>
              <w:bottom w:val="single" w:sz="4" w:space="0" w:color="000000"/>
              <w:right w:val="single" w:sz="4" w:space="0" w:color="auto"/>
            </w:tcBorders>
          </w:tcPr>
          <w:p w14:paraId="143A4BFD" w14:textId="77777777" w:rsidR="008B386F" w:rsidRDefault="00000000">
            <w:pPr>
              <w:spacing w:line="36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2332" w:type="dxa"/>
            <w:tcBorders>
              <w:left w:val="single" w:sz="4" w:space="0" w:color="auto"/>
              <w:bottom w:val="single" w:sz="4" w:space="0" w:color="000000"/>
            </w:tcBorders>
          </w:tcPr>
          <w:p w14:paraId="1B81EDFF" w14:textId="7EEFE2F1" w:rsidR="008B386F" w:rsidRDefault="00027940">
            <w:pPr>
              <w:spacing w:line="360" w:lineRule="exact"/>
              <w:rPr>
                <w:rFonts w:ascii="Times New Roman" w:hAnsi="Times New Roman"/>
                <w:szCs w:val="21"/>
              </w:rPr>
            </w:pPr>
            <w:r>
              <w:rPr>
                <w:rFonts w:ascii="Times New Roman" w:hAnsi="Times New Roman" w:hint="eastAsia"/>
                <w:szCs w:val="21"/>
              </w:rPr>
              <w:t>010-62060000</w:t>
            </w:r>
          </w:p>
        </w:tc>
      </w:tr>
      <w:tr w:rsidR="008B386F" w14:paraId="67817842" w14:textId="77777777">
        <w:trPr>
          <w:cantSplit/>
          <w:trHeight w:hRule="exact" w:val="6456"/>
          <w:jc w:val="center"/>
        </w:trPr>
        <w:tc>
          <w:tcPr>
            <w:tcW w:w="9247" w:type="dxa"/>
            <w:gridSpan w:val="4"/>
            <w:tcBorders>
              <w:bottom w:val="single" w:sz="4" w:space="0" w:color="000000"/>
            </w:tcBorders>
          </w:tcPr>
          <w:p w14:paraId="65FFE1E8" w14:textId="77777777" w:rsidR="008B386F" w:rsidRDefault="00000000">
            <w:pPr>
              <w:spacing w:line="360" w:lineRule="exact"/>
              <w:rPr>
                <w:rFonts w:ascii="Times New Roman" w:hAnsi="Times New Roman"/>
                <w:szCs w:val="21"/>
              </w:rPr>
            </w:pPr>
            <w:r>
              <w:rPr>
                <w:rFonts w:ascii="Times New Roman" w:hAnsi="Times New Roman"/>
                <w:szCs w:val="21"/>
              </w:rPr>
              <w:t>推荐意见：（限</w:t>
            </w:r>
            <w:r>
              <w:rPr>
                <w:rFonts w:ascii="Times New Roman" w:hAnsi="Times New Roman"/>
                <w:szCs w:val="21"/>
              </w:rPr>
              <w:t>600</w:t>
            </w:r>
            <w:r>
              <w:rPr>
                <w:rFonts w:ascii="Times New Roman" w:hAnsi="Times New Roman"/>
                <w:szCs w:val="21"/>
              </w:rPr>
              <w:t>字）</w:t>
            </w:r>
          </w:p>
          <w:p w14:paraId="248A8130" w14:textId="77777777" w:rsidR="008B386F" w:rsidRDefault="008B386F">
            <w:pPr>
              <w:spacing w:line="360" w:lineRule="exact"/>
              <w:rPr>
                <w:rFonts w:ascii="Times New Roman" w:hAnsi="Times New Roman"/>
                <w:szCs w:val="21"/>
              </w:rPr>
            </w:pPr>
          </w:p>
          <w:p w14:paraId="708AC43C" w14:textId="32585A4B" w:rsidR="008B386F" w:rsidRDefault="00C96DD1">
            <w:pPr>
              <w:spacing w:line="360" w:lineRule="exact"/>
              <w:rPr>
                <w:rFonts w:ascii="Times New Roman" w:hAnsi="Times New Roman"/>
                <w:szCs w:val="21"/>
              </w:rPr>
            </w:pPr>
            <w:r w:rsidRPr="00C96DD1">
              <w:rPr>
                <w:rFonts w:ascii="宋体" w:hAnsi="宋体" w:cs="宋体"/>
                <w:szCs w:val="21"/>
              </w:rPr>
              <w:t>地幔柱与岩石圈相互作用，一直是固体地球科学领域关注的国际前沿热点，涉及地球多圈层作用、大陆形成演化、能源资源富集、生物环境效应等多个地学前沿研究领域。然而地幔柱活动如何</w:t>
            </w:r>
            <w:r w:rsidR="001A53D2">
              <w:rPr>
                <w:rFonts w:ascii="宋体" w:hAnsi="宋体" w:cs="宋体" w:hint="eastAsia"/>
                <w:szCs w:val="21"/>
              </w:rPr>
              <w:t>改造</w:t>
            </w:r>
            <w:r w:rsidRPr="00C96DD1">
              <w:rPr>
                <w:rFonts w:ascii="宋体" w:hAnsi="宋体" w:cs="宋体"/>
                <w:szCs w:val="21"/>
              </w:rPr>
              <w:t>大陆岩石圈，进而驱动岩石圈演化，一直悬而未解。研究团队聚焦关键科学问题，在国际学术界广泛关注认可的峨眉山与塔里木大火成岩省，开展了古地幔柱“遗迹”重力学、地震学、地磁学与大地电磁学综合探测研究，取得了重要进展和创新成果：1）构建了重磁电震综合地球物理探测方法，实现了岩石圈壳幔结构“立体”探测；2）</w:t>
            </w:r>
            <w:r w:rsidR="00E97CA6" w:rsidRPr="00E97CA6">
              <w:rPr>
                <w:rFonts w:ascii="宋体" w:hAnsi="宋体" w:cs="宋体" w:hint="eastAsia"/>
                <w:szCs w:val="21"/>
              </w:rPr>
              <w:t>建立</w:t>
            </w:r>
            <w:r w:rsidR="00E97CA6" w:rsidRPr="00E97CA6">
              <w:rPr>
                <w:rFonts w:ascii="宋体" w:hAnsi="宋体" w:cs="宋体"/>
                <w:szCs w:val="21"/>
              </w:rPr>
              <w:t>地幔柱</w:t>
            </w:r>
            <w:r w:rsidR="00E97CA6" w:rsidRPr="00E97CA6">
              <w:rPr>
                <w:rFonts w:ascii="宋体" w:hAnsi="宋体" w:cs="宋体" w:hint="eastAsia"/>
                <w:szCs w:val="21"/>
              </w:rPr>
              <w:t>活动</w:t>
            </w:r>
            <w:r w:rsidR="00E97CA6" w:rsidRPr="00E97CA6">
              <w:rPr>
                <w:rFonts w:ascii="宋体" w:hAnsi="宋体" w:cs="宋体"/>
                <w:szCs w:val="21"/>
              </w:rPr>
              <w:t>“遗迹”</w:t>
            </w:r>
            <w:r w:rsidR="00E97CA6" w:rsidRPr="00E97CA6">
              <w:rPr>
                <w:rFonts w:ascii="宋体" w:hAnsi="宋体" w:cs="宋体" w:hint="eastAsia"/>
                <w:szCs w:val="21"/>
              </w:rPr>
              <w:t>识别</w:t>
            </w:r>
            <w:r w:rsidR="00E97CA6" w:rsidRPr="00E97CA6">
              <w:rPr>
                <w:rFonts w:ascii="宋体" w:hAnsi="宋体" w:cs="宋体"/>
                <w:szCs w:val="21"/>
              </w:rPr>
              <w:t>的</w:t>
            </w:r>
            <w:r w:rsidR="00E97CA6" w:rsidRPr="00E97CA6">
              <w:rPr>
                <w:rFonts w:ascii="宋体" w:hAnsi="宋体" w:cs="宋体" w:hint="eastAsia"/>
                <w:szCs w:val="21"/>
              </w:rPr>
              <w:t>重磁电震观测</w:t>
            </w:r>
            <w:r w:rsidR="00E97CA6" w:rsidRPr="00E97CA6">
              <w:rPr>
                <w:rFonts w:ascii="宋体" w:hAnsi="宋体" w:cs="宋体"/>
                <w:szCs w:val="21"/>
              </w:rPr>
              <w:t>证据</w:t>
            </w:r>
            <w:r w:rsidR="00E97CA6" w:rsidRPr="00E97CA6">
              <w:rPr>
                <w:rFonts w:ascii="宋体" w:hAnsi="宋体" w:cs="宋体" w:hint="eastAsia"/>
                <w:szCs w:val="21"/>
              </w:rPr>
              <w:t>链</w:t>
            </w:r>
            <w:r w:rsidRPr="00C96DD1">
              <w:rPr>
                <w:rFonts w:ascii="宋体" w:hAnsi="宋体" w:cs="宋体"/>
                <w:szCs w:val="21"/>
              </w:rPr>
              <w:t>；3）发现了地幔柱驱动的大陆岩石圈再造新机制。推荐成果是近10年地幔柱与大陆岩石圈相互作用研究领域最重要的科学发现之一，具有里程碑式意义</w:t>
            </w:r>
            <w:r w:rsidR="00402EDF">
              <w:rPr>
                <w:rFonts w:ascii="宋体" w:hAnsi="宋体" w:cs="宋体" w:hint="eastAsia"/>
                <w:szCs w:val="21"/>
              </w:rPr>
              <w:t>。</w:t>
            </w:r>
            <w:r w:rsidRPr="00C96DD1">
              <w:rPr>
                <w:rFonts w:ascii="宋体" w:hAnsi="宋体" w:cs="宋体"/>
                <w:szCs w:val="21"/>
              </w:rPr>
              <w:t>被《Geology》、《EPSL》、《Tectonics》、《JGR：Solid Earth》、《Gondwana Research》等国际权威期刊多次报道，被《PNAS》、《Reviews of Geophysics》、《Geology》等国际著名期刊论文引用。推荐成果入选</w:t>
            </w:r>
            <w:r>
              <w:rPr>
                <w:rFonts w:ascii="宋体" w:hAnsi="宋体" w:cs="宋体" w:hint="eastAsia"/>
                <w:szCs w:val="21"/>
              </w:rPr>
              <w:t>中国地质学会2015年度与</w:t>
            </w:r>
            <w:r w:rsidRPr="00C96DD1">
              <w:rPr>
                <w:rFonts w:ascii="宋体" w:hAnsi="宋体" w:cs="宋体"/>
                <w:szCs w:val="21"/>
              </w:rPr>
              <w:t>中国地质调查局2023年度地质科技十大进展，培养了</w:t>
            </w:r>
            <w:r w:rsidR="000E64EE" w:rsidRPr="00C96DD1">
              <w:rPr>
                <w:rFonts w:ascii="宋体" w:hAnsi="宋体" w:cs="宋体"/>
                <w:szCs w:val="21"/>
              </w:rPr>
              <w:t>自然资源部高层次科技领军人才、</w:t>
            </w:r>
            <w:r w:rsidRPr="00C96DD1">
              <w:rPr>
                <w:rFonts w:ascii="宋体" w:hAnsi="宋体" w:cs="宋体"/>
                <w:szCs w:val="21"/>
              </w:rPr>
              <w:t>国家自然科学基金委-优秀青年科学基金项目获得者、傅承义青年科技奖获得者、</w:t>
            </w:r>
            <w:r w:rsidR="008D5E90" w:rsidRPr="00C96DD1">
              <w:rPr>
                <w:rFonts w:ascii="宋体" w:hAnsi="宋体" w:cs="宋体"/>
                <w:szCs w:val="21"/>
              </w:rPr>
              <w:t>青藏高原青年科技奖获得者</w:t>
            </w:r>
            <w:r w:rsidR="008D5E90">
              <w:rPr>
                <w:rFonts w:ascii="宋体" w:hAnsi="宋体" w:cs="宋体" w:hint="eastAsia"/>
                <w:szCs w:val="21"/>
              </w:rPr>
              <w:t>与</w:t>
            </w:r>
            <w:r w:rsidRPr="00C96DD1">
              <w:rPr>
                <w:rFonts w:ascii="宋体" w:hAnsi="宋体" w:cs="宋体"/>
                <w:szCs w:val="21"/>
              </w:rPr>
              <w:t>刘光鼎地球物理青年科技奖获得者等一批科技领军人才和青年科技骨干。因此，</w:t>
            </w:r>
            <w:r w:rsidR="000E64EE">
              <w:rPr>
                <w:rFonts w:ascii="宋体" w:hAnsi="宋体" w:cs="宋体" w:hint="eastAsia"/>
                <w:szCs w:val="21"/>
              </w:rPr>
              <w:t>我中心</w:t>
            </w:r>
            <w:r w:rsidRPr="00C96DD1">
              <w:rPr>
                <w:rFonts w:ascii="宋体" w:hAnsi="宋体" w:cs="宋体"/>
                <w:szCs w:val="21"/>
              </w:rPr>
              <w:t>郑重推荐其申报“自然资源科学技术奖‘特等奖或一等奖’”。</w:t>
            </w:r>
          </w:p>
          <w:p w14:paraId="16971BAC" w14:textId="77777777" w:rsidR="008B386F" w:rsidRDefault="008B386F">
            <w:pPr>
              <w:spacing w:line="360" w:lineRule="exact"/>
              <w:rPr>
                <w:rFonts w:ascii="Times New Roman" w:hAnsi="Times New Roman"/>
                <w:szCs w:val="21"/>
              </w:rPr>
            </w:pPr>
          </w:p>
          <w:p w14:paraId="3E0D6249" w14:textId="77777777" w:rsidR="008B386F" w:rsidRDefault="008B386F">
            <w:pPr>
              <w:spacing w:line="360" w:lineRule="exact"/>
              <w:rPr>
                <w:rFonts w:ascii="Times New Roman" w:hAnsi="Times New Roman"/>
                <w:szCs w:val="21"/>
              </w:rPr>
            </w:pPr>
          </w:p>
          <w:p w14:paraId="22806B54" w14:textId="77777777" w:rsidR="008B386F" w:rsidRDefault="008B386F">
            <w:pPr>
              <w:spacing w:line="360" w:lineRule="exact"/>
              <w:rPr>
                <w:rFonts w:ascii="Times New Roman" w:hAnsi="Times New Roman"/>
                <w:szCs w:val="21"/>
              </w:rPr>
            </w:pPr>
          </w:p>
          <w:p w14:paraId="33A24311" w14:textId="77777777" w:rsidR="008B386F" w:rsidRDefault="008B386F">
            <w:pPr>
              <w:spacing w:line="360" w:lineRule="exact"/>
              <w:rPr>
                <w:rFonts w:ascii="Times New Roman" w:hAnsi="Times New Roman"/>
                <w:szCs w:val="21"/>
              </w:rPr>
            </w:pPr>
          </w:p>
          <w:p w14:paraId="72F3BCF0" w14:textId="77777777" w:rsidR="008B386F" w:rsidRDefault="008B386F">
            <w:pPr>
              <w:spacing w:line="360" w:lineRule="exact"/>
              <w:rPr>
                <w:rFonts w:ascii="Times New Roman" w:hAnsi="Times New Roman"/>
                <w:szCs w:val="21"/>
              </w:rPr>
            </w:pPr>
          </w:p>
          <w:p w14:paraId="0BA43442" w14:textId="77777777" w:rsidR="008B386F" w:rsidRDefault="008B386F">
            <w:pPr>
              <w:spacing w:line="360" w:lineRule="exact"/>
              <w:rPr>
                <w:rFonts w:ascii="Times New Roman" w:hAnsi="Times New Roman"/>
                <w:szCs w:val="21"/>
              </w:rPr>
            </w:pPr>
          </w:p>
          <w:p w14:paraId="35757F33" w14:textId="77777777" w:rsidR="008B386F" w:rsidRDefault="008B386F">
            <w:pPr>
              <w:spacing w:line="360" w:lineRule="exact"/>
              <w:rPr>
                <w:rFonts w:ascii="Times New Roman" w:hAnsi="Times New Roman"/>
                <w:szCs w:val="21"/>
              </w:rPr>
            </w:pPr>
          </w:p>
          <w:p w14:paraId="779D9C58" w14:textId="77777777" w:rsidR="008B386F" w:rsidRDefault="008B386F">
            <w:pPr>
              <w:spacing w:line="360" w:lineRule="exact"/>
              <w:rPr>
                <w:rFonts w:ascii="Times New Roman" w:hAnsi="Times New Roman"/>
                <w:szCs w:val="21"/>
              </w:rPr>
            </w:pPr>
          </w:p>
          <w:p w14:paraId="7483CD7B" w14:textId="77777777" w:rsidR="008B386F" w:rsidRDefault="008B386F">
            <w:pPr>
              <w:spacing w:line="360" w:lineRule="exact"/>
              <w:rPr>
                <w:rFonts w:ascii="Times New Roman" w:hAnsi="Times New Roman"/>
                <w:szCs w:val="21"/>
              </w:rPr>
            </w:pPr>
          </w:p>
          <w:p w14:paraId="7F6EEF13" w14:textId="77777777" w:rsidR="008B386F" w:rsidRDefault="008B386F">
            <w:pPr>
              <w:spacing w:line="360" w:lineRule="exact"/>
              <w:rPr>
                <w:rFonts w:ascii="Times New Roman" w:hAnsi="Times New Roman"/>
                <w:szCs w:val="21"/>
              </w:rPr>
            </w:pPr>
          </w:p>
          <w:p w14:paraId="5DD6B4CB" w14:textId="77777777" w:rsidR="008B386F" w:rsidRDefault="00000000">
            <w:pPr>
              <w:ind w:firstLineChars="200" w:firstLine="420"/>
              <w:rPr>
                <w:rFonts w:ascii="Times New Roman" w:hAnsi="Times New Roman"/>
              </w:rPr>
            </w:pPr>
            <w:r>
              <w:rPr>
                <w:rFonts w:ascii="Times New Roman" w:hAnsi="Times New Roman"/>
                <w:szCs w:val="21"/>
              </w:rPr>
              <w:t xml:space="preserve"> </w:t>
            </w:r>
          </w:p>
          <w:p w14:paraId="10E2CA8F" w14:textId="77777777" w:rsidR="008B386F" w:rsidRDefault="008B386F">
            <w:pPr>
              <w:spacing w:line="360" w:lineRule="exact"/>
              <w:rPr>
                <w:rFonts w:ascii="Times New Roman" w:hAnsi="Times New Roman"/>
                <w:szCs w:val="21"/>
              </w:rPr>
            </w:pPr>
          </w:p>
        </w:tc>
      </w:tr>
      <w:tr w:rsidR="008B386F" w14:paraId="4A7EF2CE" w14:textId="77777777">
        <w:trPr>
          <w:cantSplit/>
          <w:trHeight w:hRule="exact" w:val="3729"/>
          <w:jc w:val="center"/>
        </w:trPr>
        <w:tc>
          <w:tcPr>
            <w:tcW w:w="9247" w:type="dxa"/>
            <w:gridSpan w:val="4"/>
            <w:tcBorders>
              <w:top w:val="single" w:sz="4" w:space="0" w:color="000000"/>
            </w:tcBorders>
          </w:tcPr>
          <w:p w14:paraId="6CEF7189" w14:textId="77777777" w:rsidR="008B386F" w:rsidRDefault="00000000">
            <w:pPr>
              <w:adjustRightInd w:val="0"/>
              <w:snapToGrid w:val="0"/>
              <w:spacing w:beforeLines="50" w:before="156" w:line="320" w:lineRule="exact"/>
              <w:ind w:firstLineChars="200" w:firstLine="422"/>
              <w:rPr>
                <w:rFonts w:ascii="Times New Roman" w:hAnsi="Times New Roman"/>
                <w:bCs/>
                <w:spacing w:val="2"/>
              </w:rPr>
            </w:pPr>
            <w:r>
              <w:rPr>
                <w:rFonts w:ascii="Times New Roman" w:hAnsi="Times New Roman"/>
                <w:b/>
                <w:szCs w:val="21"/>
              </w:rPr>
              <w:t>声明：</w:t>
            </w:r>
            <w:r>
              <w:rPr>
                <w:rFonts w:ascii="Times New Roman" w:hAnsi="Times New Roman"/>
                <w:bCs/>
              </w:rPr>
              <w:t>本单位遵守《自然资源科学技术奖章程（暂行）》规定，承诺遵守评审工作纪律，</w:t>
            </w:r>
            <w:r>
              <w:rPr>
                <w:rFonts w:ascii="Times New Roman" w:hAnsi="Times New Roman"/>
                <w:bCs/>
                <w:spacing w:val="2"/>
              </w:rPr>
              <w:t>对申报材料的真实性和准确性负责</w:t>
            </w:r>
            <w:r>
              <w:rPr>
                <w:rFonts w:ascii="Times New Roman" w:hAnsi="Times New Roman"/>
                <w:bCs/>
              </w:rPr>
              <w:t>，</w:t>
            </w:r>
            <w:r>
              <w:rPr>
                <w:rFonts w:ascii="Times New Roman" w:hAnsi="Times New Roman"/>
                <w:bCs/>
                <w:spacing w:val="2"/>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38E394BF" w14:textId="77777777" w:rsidR="008B386F" w:rsidRDefault="008B386F">
            <w:pPr>
              <w:pStyle w:val="a5"/>
              <w:spacing w:beforeLines="50" w:before="156" w:line="330" w:lineRule="exact"/>
              <w:ind w:firstLine="420"/>
              <w:jc w:val="left"/>
              <w:rPr>
                <w:rFonts w:ascii="Times New Roman" w:hAnsi="Times New Roman"/>
                <w:bCs/>
                <w:sz w:val="21"/>
                <w:szCs w:val="21"/>
              </w:rPr>
            </w:pPr>
          </w:p>
          <w:p w14:paraId="0DCE4685" w14:textId="77777777" w:rsidR="008B386F" w:rsidRDefault="008B386F">
            <w:pPr>
              <w:pStyle w:val="a5"/>
              <w:spacing w:beforeLines="50" w:before="156" w:line="330" w:lineRule="exact"/>
              <w:ind w:firstLine="420"/>
              <w:jc w:val="left"/>
              <w:rPr>
                <w:rFonts w:ascii="Times New Roman" w:hAnsi="Times New Roman"/>
                <w:bCs/>
                <w:sz w:val="21"/>
                <w:szCs w:val="21"/>
              </w:rPr>
            </w:pPr>
          </w:p>
          <w:p w14:paraId="3D741BB5" w14:textId="77777777" w:rsidR="008B386F" w:rsidRDefault="00000000">
            <w:pPr>
              <w:pStyle w:val="a5"/>
              <w:spacing w:line="390" w:lineRule="exact"/>
              <w:ind w:firstLineChars="929" w:firstLine="1951"/>
              <w:jc w:val="left"/>
              <w:rPr>
                <w:rFonts w:ascii="Times New Roman" w:hAnsi="Times New Roman"/>
                <w:bCs/>
                <w:sz w:val="21"/>
                <w:szCs w:val="21"/>
              </w:rPr>
            </w:pPr>
            <w:r>
              <w:rPr>
                <w:rFonts w:ascii="Times New Roman" w:hAnsi="Times New Roman"/>
                <w:bCs/>
                <w:sz w:val="21"/>
                <w:szCs w:val="21"/>
              </w:rPr>
              <w:t>法人代表签名：</w:t>
            </w:r>
            <w:r>
              <w:rPr>
                <w:rFonts w:ascii="Times New Roman" w:hAnsi="Times New Roman"/>
                <w:bCs/>
                <w:sz w:val="21"/>
                <w:szCs w:val="21"/>
              </w:rPr>
              <w:t xml:space="preserve">                   </w:t>
            </w:r>
            <w:r>
              <w:rPr>
                <w:rFonts w:ascii="Times New Roman" w:hAnsi="Times New Roman"/>
                <w:bCs/>
                <w:sz w:val="21"/>
                <w:szCs w:val="21"/>
              </w:rPr>
              <w:t>推荐单位（公章）</w:t>
            </w:r>
          </w:p>
          <w:p w14:paraId="2A57BBDB" w14:textId="77777777" w:rsidR="008B386F" w:rsidRDefault="00000000">
            <w:pPr>
              <w:pStyle w:val="a5"/>
              <w:spacing w:beforeLines="50" w:before="156" w:line="390" w:lineRule="exact"/>
              <w:ind w:firstLineChars="3200" w:firstLine="6720"/>
              <w:jc w:val="left"/>
              <w:rPr>
                <w:rFonts w:ascii="Times New Roman" w:hAnsi="Times New Roman"/>
                <w:sz w:val="21"/>
                <w:szCs w:val="21"/>
              </w:rPr>
            </w:pP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p w14:paraId="02CE96E1" w14:textId="77777777" w:rsidR="008B386F" w:rsidRDefault="008B386F">
            <w:pPr>
              <w:pStyle w:val="a5"/>
              <w:spacing w:beforeLines="50" w:before="156" w:line="390" w:lineRule="exact"/>
              <w:ind w:firstLineChars="3200" w:firstLine="6720"/>
              <w:jc w:val="left"/>
              <w:rPr>
                <w:rFonts w:ascii="Times New Roman" w:hAnsi="Times New Roman"/>
                <w:sz w:val="21"/>
                <w:szCs w:val="21"/>
              </w:rPr>
            </w:pPr>
          </w:p>
        </w:tc>
      </w:tr>
    </w:tbl>
    <w:p w14:paraId="655F3D5E" w14:textId="50202E4C" w:rsidR="008B386F" w:rsidRPr="00116C6B" w:rsidRDefault="00000000">
      <w:pPr>
        <w:rPr>
          <w:rFonts w:ascii="Times New Roman" w:eastAsia="黑体" w:hAnsi="Times New Roman"/>
          <w:bCs/>
          <w:sz w:val="32"/>
          <w:szCs w:val="32"/>
        </w:rPr>
      </w:pPr>
      <w:r>
        <w:rPr>
          <w:rFonts w:ascii="Times New Roman" w:eastAsia="黑体" w:hAnsi="Times New Roman"/>
          <w:bCs/>
          <w:sz w:val="32"/>
          <w:szCs w:val="32"/>
        </w:rPr>
        <w:br w:type="page"/>
      </w:r>
    </w:p>
    <w:p w14:paraId="11C239A9" w14:textId="09C12E1E" w:rsidR="008B386F" w:rsidRDefault="00000000">
      <w:pPr>
        <w:jc w:val="center"/>
        <w:rPr>
          <w:rFonts w:ascii="Times New Roman" w:eastAsia="黑体" w:hAnsi="Times New Roman"/>
          <w:bCs/>
          <w:sz w:val="32"/>
        </w:rPr>
      </w:pPr>
      <w:r>
        <w:rPr>
          <w:rFonts w:ascii="Times New Roman" w:eastAsia="黑体" w:hAnsi="Times New Roman"/>
          <w:bCs/>
          <w:sz w:val="32"/>
        </w:rPr>
        <w:lastRenderedPageBreak/>
        <w:t>成果简介</w:t>
      </w:r>
    </w:p>
    <w:p w14:paraId="7642E764" w14:textId="44875B7D" w:rsidR="00AD5EF2" w:rsidRDefault="00AD5EF2" w:rsidP="00AD5EF2">
      <w:pPr>
        <w:spacing w:line="252" w:lineRule="auto"/>
        <w:ind w:firstLine="396"/>
        <w:jc w:val="center"/>
        <w:rPr>
          <w:kern w:val="0"/>
          <w:sz w:val="24"/>
        </w:rPr>
      </w:pPr>
      <w:bookmarkStart w:id="3" w:name="xm_brief"/>
      <w:bookmarkStart w:id="4" w:name="xx_brief"/>
      <w:bookmarkEnd w:id="3"/>
      <w:bookmarkEnd w:id="4"/>
      <w:r>
        <w:rPr>
          <w:rFonts w:hint="eastAsia"/>
          <w:kern w:val="0"/>
          <w:sz w:val="24"/>
        </w:rPr>
        <w:t>（</w:t>
      </w:r>
      <w:r>
        <w:rPr>
          <w:rFonts w:hint="eastAsia"/>
          <w:kern w:val="0"/>
          <w:sz w:val="24"/>
        </w:rPr>
        <w:t>1200</w:t>
      </w:r>
      <w:r>
        <w:rPr>
          <w:rFonts w:hint="eastAsia"/>
          <w:kern w:val="0"/>
          <w:sz w:val="24"/>
        </w:rPr>
        <w:t>字）</w:t>
      </w:r>
    </w:p>
    <w:p w14:paraId="0508601F" w14:textId="60BF328C" w:rsidR="005F543C" w:rsidRPr="005F543C" w:rsidRDefault="005F543C" w:rsidP="006F179E">
      <w:pPr>
        <w:spacing w:line="252" w:lineRule="auto"/>
        <w:ind w:firstLine="396"/>
        <w:rPr>
          <w:kern w:val="0"/>
          <w:sz w:val="24"/>
        </w:rPr>
      </w:pPr>
      <w:r w:rsidRPr="005F543C">
        <w:rPr>
          <w:kern w:val="0"/>
          <w:sz w:val="24"/>
        </w:rPr>
        <w:t>地幔柱与岩石圈相互作用，是</w:t>
      </w:r>
      <w:r w:rsidR="007901AD">
        <w:rPr>
          <w:rFonts w:hint="eastAsia"/>
          <w:kern w:val="0"/>
          <w:sz w:val="24"/>
        </w:rPr>
        <w:t>认识</w:t>
      </w:r>
      <w:r w:rsidRPr="005F543C">
        <w:rPr>
          <w:kern w:val="0"/>
          <w:sz w:val="24"/>
        </w:rPr>
        <w:t>大陆岩石圈演化及其能源资源环境效应的</w:t>
      </w:r>
      <w:r w:rsidR="00B73DAF">
        <w:rPr>
          <w:rFonts w:hint="eastAsia"/>
          <w:kern w:val="0"/>
          <w:sz w:val="24"/>
        </w:rPr>
        <w:t>国际前沿</w:t>
      </w:r>
      <w:r w:rsidRPr="005F543C">
        <w:rPr>
          <w:kern w:val="0"/>
          <w:sz w:val="24"/>
        </w:rPr>
        <w:t>。</w:t>
      </w:r>
      <w:r w:rsidR="005572F7">
        <w:rPr>
          <w:rFonts w:hint="eastAsia"/>
          <w:kern w:val="0"/>
          <w:sz w:val="24"/>
        </w:rPr>
        <w:t>在我国，学术界广泛认可的</w:t>
      </w:r>
      <w:r w:rsidR="006F179E">
        <w:rPr>
          <w:rFonts w:hint="eastAsia"/>
          <w:kern w:val="0"/>
          <w:sz w:val="24"/>
        </w:rPr>
        <w:t>峨眉山和</w:t>
      </w:r>
      <w:r w:rsidR="006F179E" w:rsidRPr="005F543C">
        <w:rPr>
          <w:kern w:val="0"/>
          <w:sz w:val="24"/>
        </w:rPr>
        <w:t>塔里木大火成岩省</w:t>
      </w:r>
      <w:r w:rsidR="006F179E">
        <w:rPr>
          <w:rFonts w:hint="eastAsia"/>
          <w:kern w:val="0"/>
          <w:sz w:val="24"/>
        </w:rPr>
        <w:t>，记录了二叠纪</w:t>
      </w:r>
      <w:r w:rsidR="006F179E" w:rsidRPr="005F543C">
        <w:rPr>
          <w:kern w:val="0"/>
          <w:sz w:val="24"/>
        </w:rPr>
        <w:t>大规模火山喷发</w:t>
      </w:r>
      <w:r w:rsidR="006F179E">
        <w:rPr>
          <w:rFonts w:hint="eastAsia"/>
          <w:kern w:val="0"/>
          <w:sz w:val="24"/>
        </w:rPr>
        <w:t>和</w:t>
      </w:r>
      <w:r w:rsidR="006F179E" w:rsidRPr="005F543C">
        <w:rPr>
          <w:kern w:val="0"/>
          <w:sz w:val="24"/>
        </w:rPr>
        <w:t>巨量岩浆</w:t>
      </w:r>
      <w:r w:rsidR="006F179E">
        <w:rPr>
          <w:rFonts w:hint="eastAsia"/>
          <w:kern w:val="0"/>
          <w:sz w:val="24"/>
        </w:rPr>
        <w:t>活动，</w:t>
      </w:r>
      <w:r w:rsidR="006F179E" w:rsidRPr="005F543C">
        <w:rPr>
          <w:kern w:val="0"/>
          <w:sz w:val="24"/>
        </w:rPr>
        <w:t>被</w:t>
      </w:r>
      <w:r w:rsidR="006F179E">
        <w:rPr>
          <w:rFonts w:hint="eastAsia"/>
          <w:kern w:val="0"/>
          <w:sz w:val="24"/>
        </w:rPr>
        <w:t>普遍认为是</w:t>
      </w:r>
      <w:r w:rsidR="00482ADD">
        <w:rPr>
          <w:rFonts w:hint="eastAsia"/>
          <w:kern w:val="0"/>
          <w:sz w:val="24"/>
        </w:rPr>
        <w:t>地</w:t>
      </w:r>
      <w:r w:rsidR="006F179E" w:rsidRPr="005F543C">
        <w:rPr>
          <w:kern w:val="0"/>
          <w:sz w:val="24"/>
        </w:rPr>
        <w:t>幔柱与岩石圈相互作用的</w:t>
      </w:r>
      <w:r w:rsidR="006F179E">
        <w:rPr>
          <w:rFonts w:hint="eastAsia"/>
          <w:kern w:val="0"/>
          <w:sz w:val="24"/>
        </w:rPr>
        <w:t>典型</w:t>
      </w:r>
      <w:r w:rsidR="006F179E" w:rsidRPr="005F543C">
        <w:rPr>
          <w:kern w:val="0"/>
          <w:sz w:val="24"/>
        </w:rPr>
        <w:t>产物</w:t>
      </w:r>
      <w:r w:rsidR="006F179E">
        <w:rPr>
          <w:rFonts w:hint="eastAsia"/>
          <w:kern w:val="0"/>
          <w:sz w:val="24"/>
        </w:rPr>
        <w:t>。</w:t>
      </w:r>
      <w:r w:rsidRPr="005F543C">
        <w:rPr>
          <w:kern w:val="0"/>
          <w:sz w:val="24"/>
        </w:rPr>
        <w:t>然而</w:t>
      </w:r>
      <w:r w:rsidR="000761CF">
        <w:rPr>
          <w:rFonts w:hint="eastAsia"/>
          <w:kern w:val="0"/>
          <w:sz w:val="24"/>
        </w:rPr>
        <w:t>，</w:t>
      </w:r>
      <w:r w:rsidRPr="005F543C">
        <w:rPr>
          <w:kern w:val="0"/>
          <w:sz w:val="24"/>
        </w:rPr>
        <w:t>地幔柱活动如何</w:t>
      </w:r>
      <w:r w:rsidR="009E789D">
        <w:rPr>
          <w:rFonts w:hint="eastAsia"/>
          <w:kern w:val="0"/>
          <w:sz w:val="24"/>
        </w:rPr>
        <w:t>改造壳幔结构并</w:t>
      </w:r>
      <w:r w:rsidRPr="005F543C">
        <w:rPr>
          <w:kern w:val="0"/>
          <w:sz w:val="24"/>
        </w:rPr>
        <w:t>驱动大陆岩石圈演化</w:t>
      </w:r>
      <w:r w:rsidR="008D7354">
        <w:rPr>
          <w:rFonts w:hint="eastAsia"/>
          <w:kern w:val="0"/>
          <w:sz w:val="24"/>
        </w:rPr>
        <w:t>，是深地科学亟待解决的关键科学问题</w:t>
      </w:r>
      <w:r w:rsidRPr="005F543C">
        <w:rPr>
          <w:kern w:val="0"/>
          <w:sz w:val="24"/>
        </w:rPr>
        <w:t>。</w:t>
      </w:r>
      <w:r w:rsidR="000761CF">
        <w:rPr>
          <w:rFonts w:hint="eastAsia"/>
          <w:kern w:val="0"/>
          <w:sz w:val="24"/>
        </w:rPr>
        <w:t>聚焦</w:t>
      </w:r>
      <w:r w:rsidR="00DE61FA">
        <w:rPr>
          <w:rFonts w:hint="eastAsia"/>
          <w:kern w:val="0"/>
          <w:sz w:val="24"/>
        </w:rPr>
        <w:t>于此</w:t>
      </w:r>
      <w:r w:rsidR="000761CF">
        <w:rPr>
          <w:rFonts w:hint="eastAsia"/>
          <w:kern w:val="0"/>
          <w:sz w:val="24"/>
        </w:rPr>
        <w:t>，</w:t>
      </w:r>
      <w:r w:rsidRPr="005F543C">
        <w:rPr>
          <w:kern w:val="0"/>
          <w:sz w:val="24"/>
        </w:rPr>
        <w:t>研究团队在国内率先</w:t>
      </w:r>
      <w:r w:rsidR="00065EEF">
        <w:rPr>
          <w:rFonts w:hint="eastAsia"/>
          <w:kern w:val="0"/>
          <w:sz w:val="24"/>
        </w:rPr>
        <w:t>开展</w:t>
      </w:r>
      <w:r w:rsidR="00065EEF" w:rsidRPr="005F543C">
        <w:rPr>
          <w:kern w:val="0"/>
          <w:sz w:val="24"/>
        </w:rPr>
        <w:t>地幔柱</w:t>
      </w:r>
      <w:r w:rsidR="00065EEF">
        <w:rPr>
          <w:rFonts w:hint="eastAsia"/>
          <w:kern w:val="0"/>
          <w:sz w:val="24"/>
        </w:rPr>
        <w:t>活动</w:t>
      </w:r>
      <w:r w:rsidR="00065EEF" w:rsidRPr="005F543C">
        <w:rPr>
          <w:kern w:val="0"/>
          <w:sz w:val="24"/>
        </w:rPr>
        <w:t>“</w:t>
      </w:r>
      <w:r w:rsidR="00065EEF" w:rsidRPr="005F543C">
        <w:rPr>
          <w:kern w:val="0"/>
          <w:sz w:val="24"/>
        </w:rPr>
        <w:t>遗迹</w:t>
      </w:r>
      <w:r w:rsidR="00065EEF" w:rsidRPr="005F543C">
        <w:rPr>
          <w:kern w:val="0"/>
          <w:sz w:val="24"/>
        </w:rPr>
        <w:t>”</w:t>
      </w:r>
      <w:r w:rsidR="00065EEF">
        <w:rPr>
          <w:rFonts w:hint="eastAsia"/>
          <w:kern w:val="0"/>
          <w:sz w:val="24"/>
        </w:rPr>
        <w:t>的</w:t>
      </w:r>
      <w:r w:rsidR="007517AF">
        <w:rPr>
          <w:rFonts w:hint="eastAsia"/>
          <w:kern w:val="0"/>
          <w:sz w:val="24"/>
        </w:rPr>
        <w:t>重磁电震</w:t>
      </w:r>
      <w:r w:rsidR="000D6F3A">
        <w:rPr>
          <w:rFonts w:hint="eastAsia"/>
          <w:kern w:val="0"/>
          <w:sz w:val="24"/>
        </w:rPr>
        <w:t>综合</w:t>
      </w:r>
      <w:r w:rsidR="00065EEF" w:rsidRPr="00065EEF">
        <w:rPr>
          <w:kern w:val="0"/>
          <w:sz w:val="24"/>
        </w:rPr>
        <w:t>探测，</w:t>
      </w:r>
      <w:r w:rsidRPr="005F543C">
        <w:rPr>
          <w:kern w:val="0"/>
          <w:sz w:val="24"/>
        </w:rPr>
        <w:t>揭示</w:t>
      </w:r>
      <w:r w:rsidR="00BE3FD3" w:rsidRPr="005F543C">
        <w:rPr>
          <w:kern w:val="0"/>
          <w:sz w:val="24"/>
        </w:rPr>
        <w:t>地幔柱</w:t>
      </w:r>
      <w:r w:rsidR="00BE3FD3">
        <w:rPr>
          <w:rFonts w:hint="eastAsia"/>
          <w:kern w:val="0"/>
          <w:sz w:val="24"/>
        </w:rPr>
        <w:t>改造壳幔</w:t>
      </w:r>
      <w:r w:rsidR="006A32BC">
        <w:rPr>
          <w:rFonts w:hint="eastAsia"/>
          <w:kern w:val="0"/>
          <w:sz w:val="24"/>
        </w:rPr>
        <w:t>多尺度结构</w:t>
      </w:r>
      <w:r w:rsidR="00BE3FD3">
        <w:rPr>
          <w:rFonts w:hint="eastAsia"/>
          <w:kern w:val="0"/>
          <w:sz w:val="24"/>
        </w:rPr>
        <w:t>的关键</w:t>
      </w:r>
      <w:r w:rsidR="00D979E4">
        <w:rPr>
          <w:rFonts w:hint="eastAsia"/>
          <w:kern w:val="0"/>
          <w:sz w:val="24"/>
        </w:rPr>
        <w:t>证据</w:t>
      </w:r>
      <w:r w:rsidR="00065EEF">
        <w:rPr>
          <w:rFonts w:hint="eastAsia"/>
          <w:kern w:val="0"/>
          <w:sz w:val="24"/>
        </w:rPr>
        <w:t>，</w:t>
      </w:r>
      <w:r w:rsidRPr="005F543C">
        <w:rPr>
          <w:kern w:val="0"/>
          <w:sz w:val="24"/>
        </w:rPr>
        <w:t>发现大陆岩石圈</w:t>
      </w:r>
      <w:r w:rsidR="009D27D1">
        <w:rPr>
          <w:rFonts w:hint="eastAsia"/>
          <w:kern w:val="0"/>
          <w:sz w:val="24"/>
        </w:rPr>
        <w:t>改造</w:t>
      </w:r>
      <w:r w:rsidR="006A32BC">
        <w:rPr>
          <w:rFonts w:hint="eastAsia"/>
          <w:kern w:val="0"/>
          <w:sz w:val="24"/>
        </w:rPr>
        <w:t>与克拉通</w:t>
      </w:r>
      <w:r w:rsidR="009D27D1">
        <w:rPr>
          <w:rFonts w:hint="eastAsia"/>
          <w:kern w:val="0"/>
          <w:sz w:val="24"/>
        </w:rPr>
        <w:t>再造</w:t>
      </w:r>
      <w:r w:rsidRPr="005F543C">
        <w:rPr>
          <w:kern w:val="0"/>
          <w:sz w:val="24"/>
        </w:rPr>
        <w:t>新机制</w:t>
      </w:r>
      <w:r w:rsidR="00065EEF" w:rsidRPr="00065EEF">
        <w:rPr>
          <w:kern w:val="0"/>
          <w:sz w:val="24"/>
        </w:rPr>
        <w:t>，</w:t>
      </w:r>
      <w:r w:rsidRPr="005F543C">
        <w:rPr>
          <w:kern w:val="0"/>
          <w:sz w:val="24"/>
        </w:rPr>
        <w:t>取得</w:t>
      </w:r>
      <w:r w:rsidR="00B91AD0">
        <w:rPr>
          <w:rFonts w:hint="eastAsia"/>
          <w:kern w:val="0"/>
          <w:sz w:val="24"/>
        </w:rPr>
        <w:t>以下三</w:t>
      </w:r>
      <w:r w:rsidR="00F41642">
        <w:rPr>
          <w:rFonts w:hint="eastAsia"/>
          <w:kern w:val="0"/>
          <w:sz w:val="24"/>
        </w:rPr>
        <w:t>方面</w:t>
      </w:r>
      <w:r w:rsidR="00444674">
        <w:rPr>
          <w:rFonts w:hint="eastAsia"/>
          <w:kern w:val="0"/>
          <w:sz w:val="24"/>
        </w:rPr>
        <w:t>进展</w:t>
      </w:r>
      <w:r w:rsidRPr="005F543C">
        <w:rPr>
          <w:kern w:val="0"/>
          <w:sz w:val="24"/>
        </w:rPr>
        <w:t>：</w:t>
      </w:r>
    </w:p>
    <w:p w14:paraId="3CF4937E" w14:textId="280E1F16" w:rsidR="00D21FF2" w:rsidRPr="00D91CCF" w:rsidRDefault="005F543C" w:rsidP="00D91CCF">
      <w:pPr>
        <w:spacing w:line="252" w:lineRule="auto"/>
        <w:ind w:firstLine="425"/>
        <w:rPr>
          <w:b/>
          <w:bCs/>
          <w:kern w:val="0"/>
          <w:sz w:val="24"/>
        </w:rPr>
      </w:pPr>
      <w:r w:rsidRPr="005F543C">
        <w:rPr>
          <w:b/>
          <w:bCs/>
          <w:kern w:val="0"/>
          <w:sz w:val="24"/>
        </w:rPr>
        <w:t>1</w:t>
      </w:r>
      <w:r w:rsidRPr="005F543C">
        <w:rPr>
          <w:b/>
          <w:bCs/>
          <w:kern w:val="0"/>
          <w:sz w:val="24"/>
        </w:rPr>
        <w:t>．构建重磁电震</w:t>
      </w:r>
      <w:r w:rsidR="00F316F0">
        <w:rPr>
          <w:rFonts w:hint="eastAsia"/>
          <w:b/>
          <w:bCs/>
          <w:kern w:val="0"/>
          <w:sz w:val="24"/>
        </w:rPr>
        <w:t>综合</w:t>
      </w:r>
      <w:r w:rsidRPr="005F543C">
        <w:rPr>
          <w:b/>
          <w:bCs/>
          <w:kern w:val="0"/>
          <w:sz w:val="24"/>
        </w:rPr>
        <w:t>地球物理探测方法，实现岩石圈多尺度结构</w:t>
      </w:r>
      <w:r w:rsidR="002912CE">
        <w:rPr>
          <w:rFonts w:hint="eastAsia"/>
          <w:b/>
          <w:bCs/>
          <w:kern w:val="0"/>
          <w:sz w:val="24"/>
        </w:rPr>
        <w:t>“</w:t>
      </w:r>
      <w:r w:rsidR="002912CE" w:rsidRPr="005F543C">
        <w:rPr>
          <w:b/>
          <w:bCs/>
          <w:kern w:val="0"/>
          <w:sz w:val="24"/>
        </w:rPr>
        <w:t>立体</w:t>
      </w:r>
      <w:r w:rsidR="002912CE">
        <w:rPr>
          <w:rFonts w:hint="eastAsia"/>
          <w:b/>
          <w:bCs/>
          <w:kern w:val="0"/>
          <w:sz w:val="24"/>
        </w:rPr>
        <w:t>”</w:t>
      </w:r>
      <w:r w:rsidRPr="005F543C">
        <w:rPr>
          <w:b/>
          <w:bCs/>
          <w:kern w:val="0"/>
          <w:sz w:val="24"/>
        </w:rPr>
        <w:t>探测，</w:t>
      </w:r>
      <w:r w:rsidR="002912CE">
        <w:rPr>
          <w:rFonts w:hint="eastAsia"/>
          <w:b/>
          <w:bCs/>
          <w:kern w:val="0"/>
          <w:sz w:val="24"/>
        </w:rPr>
        <w:t>促进</w:t>
      </w:r>
      <w:r w:rsidR="00D91CCF">
        <w:rPr>
          <w:rFonts w:hint="eastAsia"/>
          <w:b/>
          <w:bCs/>
          <w:kern w:val="0"/>
          <w:sz w:val="24"/>
        </w:rPr>
        <w:t>大陆岩石圈演化研究</w:t>
      </w:r>
      <w:r w:rsidRPr="005F543C">
        <w:rPr>
          <w:b/>
          <w:bCs/>
          <w:kern w:val="0"/>
          <w:sz w:val="24"/>
        </w:rPr>
        <w:t>方法</w:t>
      </w:r>
      <w:r w:rsidR="002912CE">
        <w:rPr>
          <w:rFonts w:hint="eastAsia"/>
          <w:b/>
          <w:bCs/>
          <w:kern w:val="0"/>
          <w:sz w:val="24"/>
        </w:rPr>
        <w:t>发展</w:t>
      </w:r>
      <w:r w:rsidRPr="005F543C">
        <w:rPr>
          <w:b/>
          <w:bCs/>
          <w:kern w:val="0"/>
          <w:sz w:val="24"/>
        </w:rPr>
        <w:t>。</w:t>
      </w:r>
      <w:r w:rsidR="00D91CCF">
        <w:rPr>
          <w:rFonts w:hint="eastAsia"/>
          <w:kern w:val="0"/>
          <w:sz w:val="24"/>
        </w:rPr>
        <w:t>锚定</w:t>
      </w:r>
      <w:r w:rsidR="00D21FF2" w:rsidRPr="00D21FF2">
        <w:rPr>
          <w:kern w:val="0"/>
          <w:sz w:val="24"/>
        </w:rPr>
        <w:t>“</w:t>
      </w:r>
      <w:r w:rsidR="00D21FF2" w:rsidRPr="00D21FF2">
        <w:rPr>
          <w:kern w:val="0"/>
          <w:sz w:val="24"/>
        </w:rPr>
        <w:t>向深部进军</w:t>
      </w:r>
      <w:r w:rsidR="00D21FF2" w:rsidRPr="00D21FF2">
        <w:rPr>
          <w:kern w:val="0"/>
          <w:sz w:val="24"/>
        </w:rPr>
        <w:t>”</w:t>
      </w:r>
      <w:r w:rsidR="00D91CCF">
        <w:rPr>
          <w:rFonts w:hint="eastAsia"/>
          <w:kern w:val="0"/>
          <w:sz w:val="24"/>
        </w:rPr>
        <w:t>，瞄准</w:t>
      </w:r>
      <w:r w:rsidR="00F644BF">
        <w:rPr>
          <w:rFonts w:hint="eastAsia"/>
          <w:kern w:val="0"/>
          <w:sz w:val="24"/>
        </w:rPr>
        <w:t>深地科学</w:t>
      </w:r>
      <w:r w:rsidR="00D21FF2" w:rsidRPr="00D21FF2">
        <w:rPr>
          <w:kern w:val="0"/>
          <w:sz w:val="24"/>
        </w:rPr>
        <w:t>的</w:t>
      </w:r>
      <w:r w:rsidR="00F644BF">
        <w:rPr>
          <w:rFonts w:hint="eastAsia"/>
          <w:kern w:val="0"/>
          <w:sz w:val="24"/>
        </w:rPr>
        <w:t>探测</w:t>
      </w:r>
      <w:r w:rsidR="00D21FF2" w:rsidRPr="005F543C">
        <w:rPr>
          <w:kern w:val="0"/>
          <w:sz w:val="24"/>
        </w:rPr>
        <w:t>“</w:t>
      </w:r>
      <w:r w:rsidR="00D21FF2">
        <w:rPr>
          <w:rFonts w:hint="eastAsia"/>
          <w:kern w:val="0"/>
          <w:sz w:val="24"/>
        </w:rPr>
        <w:t>瓶颈</w:t>
      </w:r>
      <w:r w:rsidR="00D21FF2" w:rsidRPr="005F543C">
        <w:rPr>
          <w:kern w:val="0"/>
          <w:sz w:val="24"/>
        </w:rPr>
        <w:t>”</w:t>
      </w:r>
      <w:r w:rsidR="00D21FF2" w:rsidRPr="00D21FF2">
        <w:rPr>
          <w:kern w:val="0"/>
          <w:sz w:val="24"/>
        </w:rPr>
        <w:t>技术难题</w:t>
      </w:r>
      <w:r w:rsidRPr="005F543C">
        <w:rPr>
          <w:kern w:val="0"/>
          <w:sz w:val="24"/>
        </w:rPr>
        <w:t>，提出以</w:t>
      </w:r>
      <w:r w:rsidR="000E5DCF">
        <w:rPr>
          <w:rFonts w:hint="eastAsia"/>
          <w:kern w:val="0"/>
          <w:sz w:val="24"/>
        </w:rPr>
        <w:t>重磁电震</w:t>
      </w:r>
      <w:r w:rsidRPr="005F543C">
        <w:rPr>
          <w:kern w:val="0"/>
          <w:sz w:val="24"/>
        </w:rPr>
        <w:t>综合</w:t>
      </w:r>
      <w:r w:rsidR="00D21FF2">
        <w:rPr>
          <w:rFonts w:hint="eastAsia"/>
          <w:kern w:val="0"/>
          <w:sz w:val="24"/>
        </w:rPr>
        <w:t>观测</w:t>
      </w:r>
      <w:r w:rsidRPr="005F543C">
        <w:rPr>
          <w:kern w:val="0"/>
          <w:sz w:val="24"/>
        </w:rPr>
        <w:t>为</w:t>
      </w:r>
      <w:r w:rsidR="00D21FF2">
        <w:rPr>
          <w:rFonts w:hint="eastAsia"/>
          <w:kern w:val="0"/>
          <w:sz w:val="24"/>
        </w:rPr>
        <w:t>主体</w:t>
      </w:r>
      <w:r w:rsidRPr="005F543C">
        <w:rPr>
          <w:kern w:val="0"/>
          <w:sz w:val="24"/>
        </w:rPr>
        <w:t>，交叉融合地质</w:t>
      </w:r>
      <w:r w:rsidRPr="005F543C">
        <w:rPr>
          <w:kern w:val="0"/>
          <w:sz w:val="24"/>
        </w:rPr>
        <w:t>–</w:t>
      </w:r>
      <w:r w:rsidRPr="005F543C">
        <w:rPr>
          <w:kern w:val="0"/>
          <w:sz w:val="24"/>
        </w:rPr>
        <w:t>地球化学</w:t>
      </w:r>
      <w:r w:rsidR="00790B75">
        <w:rPr>
          <w:rFonts w:hint="eastAsia"/>
          <w:kern w:val="0"/>
          <w:sz w:val="24"/>
        </w:rPr>
        <w:t>等</w:t>
      </w:r>
      <w:r w:rsidRPr="005F543C">
        <w:rPr>
          <w:kern w:val="0"/>
          <w:sz w:val="24"/>
        </w:rPr>
        <w:t>多学科</w:t>
      </w:r>
      <w:r w:rsidR="00790B75">
        <w:rPr>
          <w:rFonts w:hint="eastAsia"/>
          <w:kern w:val="0"/>
          <w:sz w:val="24"/>
        </w:rPr>
        <w:t>信息</w:t>
      </w:r>
      <w:r w:rsidRPr="005F543C">
        <w:rPr>
          <w:kern w:val="0"/>
          <w:sz w:val="24"/>
        </w:rPr>
        <w:t>的岩石圈</w:t>
      </w:r>
      <w:r w:rsidR="007F55B4">
        <w:rPr>
          <w:rFonts w:hint="eastAsia"/>
          <w:kern w:val="0"/>
          <w:sz w:val="24"/>
        </w:rPr>
        <w:t>壳幔</w:t>
      </w:r>
      <w:r w:rsidRPr="005F543C">
        <w:rPr>
          <w:kern w:val="0"/>
          <w:sz w:val="24"/>
        </w:rPr>
        <w:t>结构探测新路径</w:t>
      </w:r>
      <w:r w:rsidR="00790B75">
        <w:rPr>
          <w:rFonts w:hint="eastAsia"/>
          <w:kern w:val="0"/>
          <w:sz w:val="24"/>
        </w:rPr>
        <w:t>，发挥重磁电震</w:t>
      </w:r>
      <w:r w:rsidR="00790B75" w:rsidRPr="00790B75">
        <w:rPr>
          <w:kern w:val="0"/>
          <w:sz w:val="24"/>
        </w:rPr>
        <w:t>方法对不同物性参数、不同深度结构的互补探测优势，</w:t>
      </w:r>
      <w:r w:rsidR="00300459" w:rsidRPr="00790B75">
        <w:rPr>
          <w:kern w:val="0"/>
          <w:sz w:val="24"/>
        </w:rPr>
        <w:t>建立</w:t>
      </w:r>
      <w:r w:rsidR="004970B7">
        <w:rPr>
          <w:rFonts w:hint="eastAsia"/>
          <w:kern w:val="0"/>
          <w:sz w:val="24"/>
        </w:rPr>
        <w:t>多观测</w:t>
      </w:r>
      <w:r w:rsidR="00300459" w:rsidRPr="00790B75">
        <w:rPr>
          <w:kern w:val="0"/>
          <w:sz w:val="24"/>
        </w:rPr>
        <w:t>约束的</w:t>
      </w:r>
      <w:r w:rsidR="00D742E0" w:rsidRPr="00790B75">
        <w:rPr>
          <w:kern w:val="0"/>
          <w:sz w:val="24"/>
        </w:rPr>
        <w:t>多尺度、多参数</w:t>
      </w:r>
      <w:r w:rsidR="00300459" w:rsidRPr="00790B75">
        <w:rPr>
          <w:kern w:val="0"/>
          <w:sz w:val="24"/>
        </w:rPr>
        <w:t>岩石圈综合探测方法体系，提升大陆岩石圈深部结构</w:t>
      </w:r>
      <w:r w:rsidR="00EC40AB">
        <w:rPr>
          <w:rFonts w:hint="eastAsia"/>
          <w:kern w:val="0"/>
          <w:sz w:val="24"/>
        </w:rPr>
        <w:t>识别</w:t>
      </w:r>
      <w:r w:rsidR="00300459" w:rsidRPr="00790B75">
        <w:rPr>
          <w:kern w:val="0"/>
          <w:sz w:val="24"/>
        </w:rPr>
        <w:t>能力，</w:t>
      </w:r>
      <w:r w:rsidR="00300459" w:rsidRPr="005F543C">
        <w:rPr>
          <w:kern w:val="0"/>
          <w:sz w:val="24"/>
        </w:rPr>
        <w:t>为大</w:t>
      </w:r>
      <w:r w:rsidR="00300459">
        <w:rPr>
          <w:rFonts w:hint="eastAsia"/>
          <w:kern w:val="0"/>
          <w:sz w:val="24"/>
        </w:rPr>
        <w:t>范围</w:t>
      </w:r>
      <w:r w:rsidR="00846FED">
        <w:rPr>
          <w:rFonts w:hint="eastAsia"/>
          <w:kern w:val="0"/>
          <w:sz w:val="24"/>
        </w:rPr>
        <w:t>、</w:t>
      </w:r>
      <w:r w:rsidR="00300459" w:rsidRPr="005F543C">
        <w:rPr>
          <w:kern w:val="0"/>
          <w:sz w:val="24"/>
        </w:rPr>
        <w:t>全疆域的地球深部探测</w:t>
      </w:r>
      <w:r w:rsidR="008E45D4">
        <w:rPr>
          <w:rFonts w:hint="eastAsia"/>
          <w:kern w:val="0"/>
          <w:sz w:val="24"/>
        </w:rPr>
        <w:t>、</w:t>
      </w:r>
      <w:r w:rsidR="00300459" w:rsidRPr="005F543C">
        <w:rPr>
          <w:kern w:val="0"/>
          <w:sz w:val="24"/>
        </w:rPr>
        <w:t>盆山</w:t>
      </w:r>
      <w:r w:rsidR="008E45D4">
        <w:rPr>
          <w:rFonts w:hint="eastAsia"/>
          <w:kern w:val="0"/>
          <w:sz w:val="24"/>
        </w:rPr>
        <w:t>结构研究与</w:t>
      </w:r>
      <w:r w:rsidR="00300459" w:rsidRPr="005F543C">
        <w:rPr>
          <w:kern w:val="0"/>
          <w:sz w:val="24"/>
        </w:rPr>
        <w:t>能源资源评价提供了精准高效</w:t>
      </w:r>
      <w:r w:rsidR="005D4B9B">
        <w:rPr>
          <w:rFonts w:hint="eastAsia"/>
          <w:kern w:val="0"/>
          <w:sz w:val="24"/>
        </w:rPr>
        <w:t>新</w:t>
      </w:r>
      <w:r w:rsidR="008E45D4" w:rsidRPr="00790B75">
        <w:rPr>
          <w:kern w:val="0"/>
          <w:sz w:val="24"/>
        </w:rPr>
        <w:t>手段</w:t>
      </w:r>
      <w:r w:rsidR="00300459">
        <w:rPr>
          <w:rFonts w:hint="eastAsia"/>
          <w:kern w:val="0"/>
          <w:sz w:val="24"/>
        </w:rPr>
        <w:t>。</w:t>
      </w:r>
    </w:p>
    <w:p w14:paraId="23F3A6B0" w14:textId="69F47669" w:rsidR="00AD4DAF" w:rsidRPr="00850031" w:rsidRDefault="005F543C" w:rsidP="00850031">
      <w:pPr>
        <w:spacing w:line="252" w:lineRule="auto"/>
        <w:ind w:firstLine="425"/>
        <w:rPr>
          <w:kern w:val="0"/>
          <w:sz w:val="24"/>
        </w:rPr>
      </w:pPr>
      <w:r w:rsidRPr="005F543C">
        <w:rPr>
          <w:b/>
          <w:bCs/>
          <w:kern w:val="0"/>
          <w:sz w:val="24"/>
        </w:rPr>
        <w:t>2</w:t>
      </w:r>
      <w:r w:rsidRPr="005F543C">
        <w:rPr>
          <w:b/>
          <w:bCs/>
          <w:kern w:val="0"/>
          <w:sz w:val="24"/>
        </w:rPr>
        <w:t>．</w:t>
      </w:r>
      <w:r w:rsidR="007E42DC">
        <w:rPr>
          <w:rFonts w:hint="eastAsia"/>
          <w:b/>
          <w:bCs/>
          <w:kern w:val="0"/>
          <w:sz w:val="24"/>
        </w:rPr>
        <w:t>揭示</w:t>
      </w:r>
      <w:r w:rsidRPr="005F543C">
        <w:rPr>
          <w:b/>
          <w:bCs/>
          <w:kern w:val="0"/>
          <w:sz w:val="24"/>
        </w:rPr>
        <w:t>地幔柱</w:t>
      </w:r>
      <w:r w:rsidRPr="005F543C">
        <w:rPr>
          <w:b/>
          <w:bCs/>
          <w:kern w:val="0"/>
          <w:sz w:val="24"/>
        </w:rPr>
        <w:t>–</w:t>
      </w:r>
      <w:r w:rsidRPr="005F543C">
        <w:rPr>
          <w:b/>
          <w:bCs/>
          <w:kern w:val="0"/>
          <w:sz w:val="24"/>
        </w:rPr>
        <w:t>岩石圈相互作用的</w:t>
      </w:r>
      <w:r w:rsidR="00442DEF">
        <w:rPr>
          <w:rFonts w:hint="eastAsia"/>
          <w:b/>
          <w:bCs/>
          <w:kern w:val="0"/>
          <w:sz w:val="24"/>
        </w:rPr>
        <w:t>多参数</w:t>
      </w:r>
      <w:r w:rsidR="007E42DC">
        <w:rPr>
          <w:rFonts w:hint="eastAsia"/>
          <w:b/>
          <w:bCs/>
          <w:kern w:val="0"/>
          <w:sz w:val="24"/>
        </w:rPr>
        <w:t>地球物理</w:t>
      </w:r>
      <w:r w:rsidRPr="005F543C">
        <w:rPr>
          <w:b/>
          <w:bCs/>
          <w:kern w:val="0"/>
          <w:sz w:val="24"/>
        </w:rPr>
        <w:t>响应规律，</w:t>
      </w:r>
      <w:bookmarkStart w:id="5" w:name="OLE_LINK6"/>
      <w:r w:rsidR="009251AD">
        <w:rPr>
          <w:rFonts w:hint="eastAsia"/>
          <w:b/>
          <w:bCs/>
          <w:kern w:val="0"/>
          <w:sz w:val="24"/>
        </w:rPr>
        <w:t>建立</w:t>
      </w:r>
      <w:r w:rsidRPr="005F543C">
        <w:rPr>
          <w:b/>
          <w:bCs/>
          <w:kern w:val="0"/>
          <w:sz w:val="24"/>
        </w:rPr>
        <w:t>地幔柱</w:t>
      </w:r>
      <w:r w:rsidR="00AF6F66">
        <w:rPr>
          <w:rFonts w:hint="eastAsia"/>
          <w:b/>
          <w:bCs/>
          <w:kern w:val="0"/>
          <w:sz w:val="24"/>
        </w:rPr>
        <w:t>活动</w:t>
      </w:r>
      <w:r w:rsidRPr="005F543C">
        <w:rPr>
          <w:b/>
          <w:bCs/>
          <w:kern w:val="0"/>
          <w:sz w:val="24"/>
        </w:rPr>
        <w:t>“</w:t>
      </w:r>
      <w:r w:rsidRPr="005F543C">
        <w:rPr>
          <w:b/>
          <w:bCs/>
          <w:kern w:val="0"/>
          <w:sz w:val="24"/>
        </w:rPr>
        <w:t>遗迹</w:t>
      </w:r>
      <w:r w:rsidRPr="005F543C">
        <w:rPr>
          <w:b/>
          <w:bCs/>
          <w:kern w:val="0"/>
          <w:sz w:val="24"/>
        </w:rPr>
        <w:t>”</w:t>
      </w:r>
      <w:r w:rsidR="009746CF">
        <w:rPr>
          <w:rFonts w:hint="eastAsia"/>
          <w:b/>
          <w:bCs/>
          <w:kern w:val="0"/>
          <w:sz w:val="24"/>
        </w:rPr>
        <w:t>识别</w:t>
      </w:r>
      <w:r w:rsidRPr="005F543C">
        <w:rPr>
          <w:b/>
          <w:bCs/>
          <w:kern w:val="0"/>
          <w:sz w:val="24"/>
        </w:rPr>
        <w:t>的</w:t>
      </w:r>
      <w:r w:rsidR="007571A8">
        <w:rPr>
          <w:rFonts w:hint="eastAsia"/>
          <w:b/>
          <w:bCs/>
          <w:kern w:val="0"/>
          <w:sz w:val="24"/>
        </w:rPr>
        <w:t>重磁电震观测</w:t>
      </w:r>
      <w:r w:rsidRPr="005F543C">
        <w:rPr>
          <w:b/>
          <w:bCs/>
          <w:kern w:val="0"/>
          <w:sz w:val="24"/>
        </w:rPr>
        <w:t>证据</w:t>
      </w:r>
      <w:r w:rsidR="003C4CEF">
        <w:rPr>
          <w:rFonts w:hint="eastAsia"/>
          <w:b/>
          <w:bCs/>
          <w:kern w:val="0"/>
          <w:sz w:val="24"/>
        </w:rPr>
        <w:t>链</w:t>
      </w:r>
      <w:r w:rsidRPr="005F543C">
        <w:rPr>
          <w:b/>
          <w:bCs/>
          <w:kern w:val="0"/>
          <w:sz w:val="24"/>
        </w:rPr>
        <w:t>，</w:t>
      </w:r>
      <w:bookmarkEnd w:id="5"/>
      <w:r w:rsidR="005F73AB">
        <w:rPr>
          <w:rFonts w:hint="eastAsia"/>
          <w:b/>
          <w:bCs/>
          <w:kern w:val="0"/>
          <w:sz w:val="24"/>
        </w:rPr>
        <w:t>夯实</w:t>
      </w:r>
      <w:r w:rsidRPr="005F543C">
        <w:rPr>
          <w:b/>
          <w:bCs/>
          <w:kern w:val="0"/>
          <w:sz w:val="24"/>
        </w:rPr>
        <w:t>大陆岩石圈演化</w:t>
      </w:r>
      <w:r w:rsidR="005F73AB">
        <w:rPr>
          <w:rFonts w:hint="eastAsia"/>
          <w:b/>
          <w:bCs/>
          <w:kern w:val="0"/>
          <w:sz w:val="24"/>
        </w:rPr>
        <w:t>实证基础</w:t>
      </w:r>
      <w:r w:rsidRPr="005F543C">
        <w:rPr>
          <w:b/>
          <w:bCs/>
          <w:kern w:val="0"/>
          <w:sz w:val="24"/>
        </w:rPr>
        <w:t>。</w:t>
      </w:r>
      <w:r w:rsidRPr="005F543C">
        <w:rPr>
          <w:kern w:val="0"/>
          <w:sz w:val="24"/>
        </w:rPr>
        <w:t>聚焦</w:t>
      </w:r>
      <w:r w:rsidRPr="005F543C">
        <w:rPr>
          <w:kern w:val="0"/>
          <w:sz w:val="24"/>
        </w:rPr>
        <w:t>“</w:t>
      </w:r>
      <w:r w:rsidRPr="005F543C">
        <w:rPr>
          <w:kern w:val="0"/>
          <w:sz w:val="24"/>
        </w:rPr>
        <w:t>地幔柱如何改造岩石圈壳幔结构</w:t>
      </w:r>
      <w:r w:rsidRPr="005F543C">
        <w:rPr>
          <w:kern w:val="0"/>
          <w:sz w:val="24"/>
        </w:rPr>
        <w:t>”</w:t>
      </w:r>
      <w:bookmarkStart w:id="6" w:name="OLE_LINK2"/>
      <w:r w:rsidR="00D33B8E">
        <w:rPr>
          <w:rFonts w:hint="eastAsia"/>
          <w:kern w:val="0"/>
          <w:sz w:val="24"/>
        </w:rPr>
        <w:t>科学问题</w:t>
      </w:r>
      <w:bookmarkEnd w:id="6"/>
      <w:r w:rsidRPr="005F543C">
        <w:rPr>
          <w:kern w:val="0"/>
          <w:sz w:val="24"/>
        </w:rPr>
        <w:t>，</w:t>
      </w:r>
      <w:r w:rsidR="00850031">
        <w:rPr>
          <w:rFonts w:hint="eastAsia"/>
          <w:kern w:val="0"/>
          <w:sz w:val="24"/>
        </w:rPr>
        <w:t>解析</w:t>
      </w:r>
      <w:r w:rsidR="00850031" w:rsidRPr="005F543C">
        <w:rPr>
          <w:kern w:val="0"/>
          <w:sz w:val="24"/>
        </w:rPr>
        <w:t>磁性、密度、速度与电性</w:t>
      </w:r>
      <w:r w:rsidR="00850031">
        <w:rPr>
          <w:rFonts w:hint="eastAsia"/>
          <w:kern w:val="0"/>
          <w:sz w:val="24"/>
        </w:rPr>
        <w:t>等</w:t>
      </w:r>
      <w:r w:rsidR="00850031" w:rsidRPr="005F543C">
        <w:rPr>
          <w:kern w:val="0"/>
          <w:sz w:val="24"/>
        </w:rPr>
        <w:t>关键</w:t>
      </w:r>
      <w:r w:rsidR="00850031">
        <w:rPr>
          <w:rFonts w:hint="eastAsia"/>
          <w:kern w:val="0"/>
          <w:sz w:val="24"/>
        </w:rPr>
        <w:t>物性参数响应规律</w:t>
      </w:r>
      <w:r w:rsidRPr="005F543C">
        <w:rPr>
          <w:kern w:val="0"/>
          <w:sz w:val="24"/>
        </w:rPr>
        <w:t>，</w:t>
      </w:r>
      <w:r w:rsidR="00EA6DB4">
        <w:rPr>
          <w:rFonts w:hint="eastAsia"/>
          <w:kern w:val="0"/>
          <w:sz w:val="24"/>
        </w:rPr>
        <w:t>获得</w:t>
      </w:r>
      <w:r w:rsidRPr="005F543C">
        <w:rPr>
          <w:kern w:val="0"/>
          <w:sz w:val="24"/>
        </w:rPr>
        <w:t>峨眉山</w:t>
      </w:r>
      <w:r w:rsidRPr="005F543C">
        <w:rPr>
          <w:kern w:val="0"/>
          <w:sz w:val="24"/>
        </w:rPr>
        <w:t>–</w:t>
      </w:r>
      <w:r w:rsidRPr="005F543C">
        <w:rPr>
          <w:kern w:val="0"/>
          <w:sz w:val="24"/>
        </w:rPr>
        <w:t>塔里木大火成岩省地壳</w:t>
      </w:r>
      <w:r w:rsidRPr="005F543C">
        <w:rPr>
          <w:kern w:val="0"/>
          <w:sz w:val="24"/>
        </w:rPr>
        <w:t>“</w:t>
      </w:r>
      <w:r w:rsidRPr="005F543C">
        <w:rPr>
          <w:kern w:val="0"/>
          <w:sz w:val="24"/>
        </w:rPr>
        <w:t>底侵层</w:t>
      </w:r>
      <w:r w:rsidRPr="005F543C">
        <w:rPr>
          <w:kern w:val="0"/>
          <w:sz w:val="24"/>
        </w:rPr>
        <w:t>”</w:t>
      </w:r>
      <w:r w:rsidRPr="005F543C">
        <w:rPr>
          <w:kern w:val="0"/>
          <w:sz w:val="24"/>
        </w:rPr>
        <w:t>和岩石圈地幔</w:t>
      </w:r>
      <w:r w:rsidRPr="005F543C">
        <w:rPr>
          <w:kern w:val="0"/>
          <w:sz w:val="24"/>
        </w:rPr>
        <w:t>“</w:t>
      </w:r>
      <w:r w:rsidRPr="005F543C">
        <w:rPr>
          <w:kern w:val="0"/>
          <w:sz w:val="24"/>
        </w:rPr>
        <w:t>底垫层</w:t>
      </w:r>
      <w:r w:rsidRPr="005F543C">
        <w:rPr>
          <w:kern w:val="0"/>
          <w:sz w:val="24"/>
        </w:rPr>
        <w:t>”</w:t>
      </w:r>
      <w:r w:rsidR="00636748">
        <w:rPr>
          <w:rFonts w:hint="eastAsia"/>
          <w:kern w:val="0"/>
          <w:sz w:val="24"/>
        </w:rPr>
        <w:t>的</w:t>
      </w:r>
      <w:r w:rsidRPr="005F543C">
        <w:rPr>
          <w:kern w:val="0"/>
          <w:sz w:val="24"/>
        </w:rPr>
        <w:t>多尺度壳幔物性结构，</w:t>
      </w:r>
      <w:r w:rsidR="00A35529">
        <w:rPr>
          <w:rFonts w:hint="eastAsia"/>
          <w:kern w:val="0"/>
          <w:sz w:val="24"/>
        </w:rPr>
        <w:t>厘定</w:t>
      </w:r>
      <w:r w:rsidRPr="005F543C">
        <w:rPr>
          <w:kern w:val="0"/>
          <w:sz w:val="24"/>
        </w:rPr>
        <w:t>了地幔柱改造大陆岩石圈的三维结构</w:t>
      </w:r>
      <w:r w:rsidR="004D6B74">
        <w:rPr>
          <w:rFonts w:hint="eastAsia"/>
          <w:kern w:val="0"/>
          <w:sz w:val="24"/>
        </w:rPr>
        <w:t>形态</w:t>
      </w:r>
      <w:r w:rsidR="003B5894">
        <w:rPr>
          <w:rFonts w:hint="eastAsia"/>
          <w:kern w:val="0"/>
          <w:sz w:val="24"/>
        </w:rPr>
        <w:t>与</w:t>
      </w:r>
      <w:r w:rsidRPr="005F543C">
        <w:rPr>
          <w:kern w:val="0"/>
          <w:sz w:val="24"/>
        </w:rPr>
        <w:t>空间规模，</w:t>
      </w:r>
      <w:r w:rsidR="002A5726">
        <w:rPr>
          <w:rFonts w:hint="eastAsia"/>
          <w:kern w:val="0"/>
          <w:sz w:val="24"/>
        </w:rPr>
        <w:t>建立</w:t>
      </w:r>
      <w:r w:rsidRPr="005F543C">
        <w:rPr>
          <w:kern w:val="0"/>
          <w:sz w:val="24"/>
        </w:rPr>
        <w:t>“</w:t>
      </w:r>
      <w:r w:rsidRPr="005F543C">
        <w:rPr>
          <w:kern w:val="0"/>
          <w:sz w:val="24"/>
        </w:rPr>
        <w:t>遗迹</w:t>
      </w:r>
      <w:r w:rsidRPr="005F543C">
        <w:rPr>
          <w:kern w:val="0"/>
          <w:sz w:val="24"/>
        </w:rPr>
        <w:t>”</w:t>
      </w:r>
      <w:r w:rsidR="00AE782B">
        <w:rPr>
          <w:rFonts w:hint="eastAsia"/>
          <w:kern w:val="0"/>
          <w:sz w:val="24"/>
        </w:rPr>
        <w:t>识别</w:t>
      </w:r>
      <w:r w:rsidRPr="005F543C">
        <w:rPr>
          <w:kern w:val="0"/>
          <w:sz w:val="24"/>
        </w:rPr>
        <w:t>的重磁电震</w:t>
      </w:r>
      <w:r w:rsidR="00834CCC">
        <w:rPr>
          <w:rFonts w:hint="eastAsia"/>
          <w:kern w:val="0"/>
          <w:sz w:val="24"/>
        </w:rPr>
        <w:t>观测</w:t>
      </w:r>
      <w:r w:rsidRPr="005F543C">
        <w:rPr>
          <w:kern w:val="0"/>
          <w:sz w:val="24"/>
        </w:rPr>
        <w:t>证据</w:t>
      </w:r>
      <w:r w:rsidR="00806871">
        <w:rPr>
          <w:rFonts w:hint="eastAsia"/>
          <w:kern w:val="0"/>
          <w:sz w:val="24"/>
        </w:rPr>
        <w:t>链</w:t>
      </w:r>
      <w:r w:rsidRPr="005F543C">
        <w:rPr>
          <w:kern w:val="0"/>
          <w:sz w:val="24"/>
        </w:rPr>
        <w:t>，重建</w:t>
      </w:r>
      <w:r w:rsidR="002704B3">
        <w:rPr>
          <w:rFonts w:hint="eastAsia"/>
          <w:kern w:val="0"/>
          <w:sz w:val="24"/>
        </w:rPr>
        <w:t>其</w:t>
      </w:r>
      <w:r w:rsidRPr="005F543C">
        <w:rPr>
          <w:kern w:val="0"/>
          <w:sz w:val="24"/>
        </w:rPr>
        <w:t>壳幔多尺度物质结构</w:t>
      </w:r>
      <w:r w:rsidR="007A617F">
        <w:rPr>
          <w:rFonts w:hint="eastAsia"/>
          <w:kern w:val="0"/>
          <w:sz w:val="24"/>
        </w:rPr>
        <w:t>及其</w:t>
      </w:r>
      <w:r w:rsidRPr="005F543C">
        <w:rPr>
          <w:kern w:val="0"/>
          <w:sz w:val="24"/>
        </w:rPr>
        <w:t>演化过程</w:t>
      </w:r>
      <w:r w:rsidR="00AD4DAF">
        <w:rPr>
          <w:rFonts w:hint="eastAsia"/>
          <w:kern w:val="0"/>
          <w:sz w:val="24"/>
        </w:rPr>
        <w:t>，</w:t>
      </w:r>
      <w:r w:rsidR="00AD4DAF" w:rsidRPr="00AD4DAF">
        <w:rPr>
          <w:kern w:val="0"/>
          <w:sz w:val="24"/>
        </w:rPr>
        <w:t>为认识古地幔柱活动</w:t>
      </w:r>
      <w:r w:rsidR="00D56984">
        <w:rPr>
          <w:rFonts w:hint="eastAsia"/>
          <w:kern w:val="0"/>
          <w:sz w:val="24"/>
        </w:rPr>
        <w:t>及其岩石圈</w:t>
      </w:r>
      <w:r w:rsidR="00BF3E38">
        <w:rPr>
          <w:rFonts w:hint="eastAsia"/>
          <w:kern w:val="0"/>
          <w:sz w:val="24"/>
        </w:rPr>
        <w:t>演化驱动</w:t>
      </w:r>
      <w:r w:rsidR="00793754">
        <w:rPr>
          <w:rFonts w:hint="eastAsia"/>
          <w:kern w:val="0"/>
          <w:sz w:val="24"/>
        </w:rPr>
        <w:t>模式</w:t>
      </w:r>
      <w:r w:rsidR="00AD4DAF" w:rsidRPr="00AD4DAF">
        <w:rPr>
          <w:kern w:val="0"/>
          <w:sz w:val="24"/>
        </w:rPr>
        <w:t>提供了地球物理</w:t>
      </w:r>
      <w:r w:rsidR="00336B34">
        <w:rPr>
          <w:rFonts w:hint="eastAsia"/>
          <w:kern w:val="0"/>
          <w:sz w:val="24"/>
        </w:rPr>
        <w:t>新</w:t>
      </w:r>
      <w:r w:rsidR="00AD4DAF" w:rsidRPr="00AD4DAF">
        <w:rPr>
          <w:kern w:val="0"/>
          <w:sz w:val="24"/>
        </w:rPr>
        <w:t>约束。</w:t>
      </w:r>
    </w:p>
    <w:p w14:paraId="65545061" w14:textId="7661F99D" w:rsidR="00AE1D0E" w:rsidRPr="0067409A" w:rsidRDefault="005F543C" w:rsidP="0067409A">
      <w:pPr>
        <w:spacing w:line="252" w:lineRule="auto"/>
        <w:ind w:firstLine="425"/>
        <w:rPr>
          <w:kern w:val="0"/>
          <w:sz w:val="24"/>
        </w:rPr>
      </w:pPr>
      <w:r w:rsidRPr="005F543C">
        <w:rPr>
          <w:b/>
          <w:bCs/>
          <w:kern w:val="0"/>
          <w:sz w:val="24"/>
        </w:rPr>
        <w:t>3</w:t>
      </w:r>
      <w:r w:rsidRPr="005F543C">
        <w:rPr>
          <w:b/>
          <w:bCs/>
          <w:kern w:val="0"/>
          <w:sz w:val="24"/>
        </w:rPr>
        <w:t>．</w:t>
      </w:r>
      <w:bookmarkStart w:id="7" w:name="E_LINK5"/>
      <w:bookmarkEnd w:id="7"/>
      <w:r w:rsidRPr="005F543C">
        <w:rPr>
          <w:b/>
          <w:bCs/>
          <w:kern w:val="0"/>
          <w:sz w:val="24"/>
        </w:rPr>
        <w:t>发现地幔柱驱动</w:t>
      </w:r>
      <w:r w:rsidR="009F2260">
        <w:rPr>
          <w:rFonts w:hint="eastAsia"/>
          <w:b/>
          <w:bCs/>
          <w:kern w:val="0"/>
          <w:sz w:val="24"/>
        </w:rPr>
        <w:t>的</w:t>
      </w:r>
      <w:r w:rsidRPr="005F543C">
        <w:rPr>
          <w:b/>
          <w:bCs/>
          <w:kern w:val="0"/>
          <w:sz w:val="24"/>
        </w:rPr>
        <w:t>大陆岩石圈</w:t>
      </w:r>
      <w:r w:rsidR="00C83F1F">
        <w:rPr>
          <w:rFonts w:hint="eastAsia"/>
          <w:b/>
          <w:bCs/>
          <w:kern w:val="0"/>
          <w:sz w:val="24"/>
        </w:rPr>
        <w:t>强化</w:t>
      </w:r>
      <w:r w:rsidRPr="005F543C">
        <w:rPr>
          <w:b/>
          <w:bCs/>
          <w:kern w:val="0"/>
          <w:sz w:val="24"/>
        </w:rPr>
        <w:t>与克拉通再造新机制，提出</w:t>
      </w:r>
      <w:r w:rsidR="006E2632">
        <w:rPr>
          <w:rFonts w:hint="eastAsia"/>
          <w:b/>
          <w:bCs/>
          <w:kern w:val="0"/>
          <w:sz w:val="24"/>
        </w:rPr>
        <w:t>刚性</w:t>
      </w:r>
      <w:r w:rsidRPr="005F543C">
        <w:rPr>
          <w:b/>
          <w:bCs/>
          <w:kern w:val="0"/>
          <w:sz w:val="24"/>
        </w:rPr>
        <w:t>岩石圈</w:t>
      </w:r>
      <w:r w:rsidR="006E2632">
        <w:rPr>
          <w:rFonts w:hint="eastAsia"/>
          <w:b/>
          <w:bCs/>
          <w:kern w:val="0"/>
          <w:sz w:val="24"/>
        </w:rPr>
        <w:t>共轭</w:t>
      </w:r>
      <w:r w:rsidR="00B44306">
        <w:rPr>
          <w:rFonts w:hint="eastAsia"/>
          <w:b/>
          <w:bCs/>
          <w:kern w:val="0"/>
          <w:sz w:val="24"/>
        </w:rPr>
        <w:t>“砥柱”</w:t>
      </w:r>
      <w:r w:rsidRPr="005F543C">
        <w:rPr>
          <w:b/>
          <w:bCs/>
          <w:kern w:val="0"/>
          <w:sz w:val="24"/>
        </w:rPr>
        <w:t>制约</w:t>
      </w:r>
      <w:r w:rsidR="00C52381">
        <w:rPr>
          <w:rFonts w:hint="eastAsia"/>
          <w:b/>
          <w:bCs/>
          <w:kern w:val="0"/>
          <w:sz w:val="24"/>
        </w:rPr>
        <w:t>的</w:t>
      </w:r>
      <w:r w:rsidRPr="005F543C">
        <w:rPr>
          <w:b/>
          <w:bCs/>
          <w:kern w:val="0"/>
          <w:sz w:val="24"/>
        </w:rPr>
        <w:t>青藏高原</w:t>
      </w:r>
      <w:r w:rsidR="00B44306">
        <w:rPr>
          <w:rFonts w:hint="eastAsia"/>
          <w:b/>
          <w:bCs/>
          <w:kern w:val="0"/>
          <w:sz w:val="24"/>
        </w:rPr>
        <w:t>侧向</w:t>
      </w:r>
      <w:r w:rsidRPr="005F543C">
        <w:rPr>
          <w:b/>
          <w:bCs/>
          <w:kern w:val="0"/>
          <w:sz w:val="24"/>
        </w:rPr>
        <w:t>生长新模式</w:t>
      </w:r>
      <w:r w:rsidR="00484B27">
        <w:rPr>
          <w:rFonts w:hint="eastAsia"/>
          <w:b/>
          <w:bCs/>
          <w:kern w:val="0"/>
          <w:sz w:val="24"/>
        </w:rPr>
        <w:t>，推动大陆岩石圈演化理论创新</w:t>
      </w:r>
      <w:r w:rsidRPr="005F543C">
        <w:rPr>
          <w:b/>
          <w:bCs/>
          <w:kern w:val="0"/>
          <w:sz w:val="24"/>
        </w:rPr>
        <w:t>。</w:t>
      </w:r>
      <w:r w:rsidRPr="005F543C">
        <w:rPr>
          <w:kern w:val="0"/>
          <w:sz w:val="24"/>
        </w:rPr>
        <w:t>聚焦</w:t>
      </w:r>
      <w:r w:rsidRPr="005F543C">
        <w:rPr>
          <w:kern w:val="0"/>
          <w:sz w:val="24"/>
        </w:rPr>
        <w:t>“</w:t>
      </w:r>
      <w:r w:rsidRPr="005F543C">
        <w:rPr>
          <w:kern w:val="0"/>
          <w:sz w:val="24"/>
        </w:rPr>
        <w:t>地幔柱如何驱动大陆岩石圈演化</w:t>
      </w:r>
      <w:r w:rsidRPr="005F543C">
        <w:rPr>
          <w:kern w:val="0"/>
          <w:sz w:val="24"/>
        </w:rPr>
        <w:t>”</w:t>
      </w:r>
      <w:r w:rsidR="00446933">
        <w:rPr>
          <w:rFonts w:hint="eastAsia"/>
          <w:kern w:val="0"/>
          <w:sz w:val="24"/>
        </w:rPr>
        <w:t>科学问题</w:t>
      </w:r>
      <w:r w:rsidRPr="005F543C">
        <w:rPr>
          <w:kern w:val="0"/>
          <w:sz w:val="24"/>
        </w:rPr>
        <w:t>，发现二叠纪地幔柱热事件</w:t>
      </w:r>
      <w:r w:rsidR="00870845">
        <w:rPr>
          <w:rFonts w:hint="eastAsia"/>
          <w:kern w:val="0"/>
          <w:sz w:val="24"/>
        </w:rPr>
        <w:t>导致的</w:t>
      </w:r>
      <w:r w:rsidR="00870845" w:rsidRPr="005F543C">
        <w:rPr>
          <w:kern w:val="0"/>
          <w:sz w:val="24"/>
        </w:rPr>
        <w:t>峨眉山</w:t>
      </w:r>
      <w:r w:rsidR="00870845" w:rsidRPr="005F543C">
        <w:rPr>
          <w:kern w:val="0"/>
          <w:sz w:val="24"/>
        </w:rPr>
        <w:t>–</w:t>
      </w:r>
      <w:r w:rsidR="00870845" w:rsidRPr="005F543C">
        <w:rPr>
          <w:kern w:val="0"/>
          <w:sz w:val="24"/>
        </w:rPr>
        <w:t>塔里木岩石圈</w:t>
      </w:r>
      <w:r w:rsidR="00E002BE" w:rsidRPr="005F543C">
        <w:rPr>
          <w:kern w:val="0"/>
          <w:sz w:val="24"/>
        </w:rPr>
        <w:t>流变</w:t>
      </w:r>
      <w:r w:rsidR="00D1576D">
        <w:rPr>
          <w:rFonts w:hint="eastAsia"/>
          <w:kern w:val="0"/>
          <w:sz w:val="24"/>
        </w:rPr>
        <w:t>属性</w:t>
      </w:r>
      <w:r w:rsidR="00E002BE">
        <w:rPr>
          <w:rFonts w:hint="eastAsia"/>
          <w:kern w:val="0"/>
          <w:sz w:val="24"/>
        </w:rPr>
        <w:t>重塑</w:t>
      </w:r>
      <w:r w:rsidR="00870845">
        <w:rPr>
          <w:rFonts w:hint="eastAsia"/>
          <w:kern w:val="0"/>
          <w:sz w:val="24"/>
        </w:rPr>
        <w:t>效应，</w:t>
      </w:r>
      <w:r w:rsidRPr="005F543C">
        <w:rPr>
          <w:kern w:val="0"/>
          <w:sz w:val="24"/>
        </w:rPr>
        <w:t>揭示地幔柱驱动</w:t>
      </w:r>
      <w:r w:rsidR="008579C3">
        <w:rPr>
          <w:rFonts w:hint="eastAsia"/>
          <w:kern w:val="0"/>
          <w:sz w:val="24"/>
        </w:rPr>
        <w:t>的</w:t>
      </w:r>
      <w:r w:rsidR="001A0B20">
        <w:rPr>
          <w:rFonts w:hint="eastAsia"/>
          <w:kern w:val="0"/>
          <w:sz w:val="24"/>
        </w:rPr>
        <w:t>大陆</w:t>
      </w:r>
      <w:r w:rsidRPr="005F543C">
        <w:rPr>
          <w:kern w:val="0"/>
          <w:sz w:val="24"/>
        </w:rPr>
        <w:t>岩石圈</w:t>
      </w:r>
      <w:r w:rsidR="00E002BE" w:rsidRPr="005F543C">
        <w:rPr>
          <w:kern w:val="0"/>
          <w:sz w:val="24"/>
        </w:rPr>
        <w:t>流变强化</w:t>
      </w:r>
      <w:r w:rsidRPr="005F543C">
        <w:rPr>
          <w:kern w:val="0"/>
          <w:sz w:val="24"/>
        </w:rPr>
        <w:t>新机制，查明</w:t>
      </w:r>
      <w:r w:rsidR="00485ED2">
        <w:rPr>
          <w:rFonts w:hint="eastAsia"/>
          <w:kern w:val="0"/>
          <w:sz w:val="24"/>
        </w:rPr>
        <w:t>下地壳基性物质底侵充填与</w:t>
      </w:r>
      <w:r w:rsidR="0067409A">
        <w:rPr>
          <w:rFonts w:hint="eastAsia"/>
          <w:kern w:val="0"/>
          <w:sz w:val="24"/>
        </w:rPr>
        <w:t>岩石圈地幔底垫增厚作用，</w:t>
      </w:r>
      <w:r w:rsidRPr="005F543C">
        <w:rPr>
          <w:kern w:val="0"/>
          <w:sz w:val="24"/>
        </w:rPr>
        <w:t>揭示</w:t>
      </w:r>
      <w:r w:rsidR="00B31BEF">
        <w:rPr>
          <w:rFonts w:hint="eastAsia"/>
          <w:kern w:val="0"/>
          <w:sz w:val="24"/>
        </w:rPr>
        <w:t>地幔柱驱动</w:t>
      </w:r>
      <w:r w:rsidR="0002567A">
        <w:rPr>
          <w:rFonts w:hint="eastAsia"/>
          <w:kern w:val="0"/>
          <w:sz w:val="24"/>
        </w:rPr>
        <w:t>的</w:t>
      </w:r>
      <w:r w:rsidR="00B31BEF">
        <w:rPr>
          <w:rFonts w:hint="eastAsia"/>
          <w:kern w:val="0"/>
          <w:sz w:val="24"/>
        </w:rPr>
        <w:t>大陆岩石圈再造与克拉通化新机制</w:t>
      </w:r>
      <w:r w:rsidRPr="005F543C">
        <w:rPr>
          <w:kern w:val="0"/>
          <w:sz w:val="24"/>
        </w:rPr>
        <w:t>。</w:t>
      </w:r>
      <w:r w:rsidR="00C96052">
        <w:rPr>
          <w:rFonts w:hint="eastAsia"/>
          <w:kern w:val="0"/>
          <w:sz w:val="24"/>
        </w:rPr>
        <w:t>地幔柱</w:t>
      </w:r>
      <w:r w:rsidR="00754EC1">
        <w:rPr>
          <w:rFonts w:hint="eastAsia"/>
          <w:kern w:val="0"/>
          <w:sz w:val="24"/>
        </w:rPr>
        <w:t>再造</w:t>
      </w:r>
      <w:r w:rsidR="0067409A">
        <w:rPr>
          <w:rFonts w:hint="eastAsia"/>
          <w:kern w:val="0"/>
          <w:sz w:val="24"/>
        </w:rPr>
        <w:t>的</w:t>
      </w:r>
      <w:r w:rsidRPr="005F543C">
        <w:rPr>
          <w:kern w:val="0"/>
          <w:sz w:val="24"/>
        </w:rPr>
        <w:t>塔里木</w:t>
      </w:r>
      <w:r w:rsidR="00522DD1">
        <w:rPr>
          <w:rFonts w:hint="eastAsia"/>
          <w:kern w:val="0"/>
          <w:sz w:val="24"/>
        </w:rPr>
        <w:t>和</w:t>
      </w:r>
      <w:r w:rsidRPr="005F543C">
        <w:rPr>
          <w:kern w:val="0"/>
          <w:sz w:val="24"/>
        </w:rPr>
        <w:t>四川</w:t>
      </w:r>
      <w:r w:rsidR="00754EC1">
        <w:rPr>
          <w:rFonts w:hint="eastAsia"/>
          <w:kern w:val="0"/>
          <w:sz w:val="24"/>
        </w:rPr>
        <w:t>刚性</w:t>
      </w:r>
      <w:r w:rsidRPr="005F543C">
        <w:rPr>
          <w:kern w:val="0"/>
          <w:sz w:val="24"/>
        </w:rPr>
        <w:t>岩石圈</w:t>
      </w:r>
      <w:r w:rsidR="008D7009" w:rsidRPr="005F543C">
        <w:rPr>
          <w:kern w:val="0"/>
          <w:sz w:val="24"/>
        </w:rPr>
        <w:t>共轭</w:t>
      </w:r>
      <w:r w:rsidR="008D7009">
        <w:rPr>
          <w:rFonts w:hint="eastAsia"/>
          <w:kern w:val="0"/>
          <w:sz w:val="24"/>
        </w:rPr>
        <w:t>“</w:t>
      </w:r>
      <w:r w:rsidR="008D7009" w:rsidRPr="005F543C">
        <w:rPr>
          <w:kern w:val="0"/>
          <w:sz w:val="24"/>
        </w:rPr>
        <w:t>砥柱</w:t>
      </w:r>
      <w:r w:rsidR="008D7009">
        <w:rPr>
          <w:rFonts w:hint="eastAsia"/>
          <w:kern w:val="0"/>
          <w:sz w:val="24"/>
        </w:rPr>
        <w:t>”</w:t>
      </w:r>
      <w:r w:rsidR="002A7918">
        <w:rPr>
          <w:rFonts w:hint="eastAsia"/>
          <w:kern w:val="0"/>
          <w:sz w:val="24"/>
        </w:rPr>
        <w:t>，</w:t>
      </w:r>
      <w:r w:rsidR="00C059BC" w:rsidRPr="00C059BC">
        <w:rPr>
          <w:kern w:val="0"/>
          <w:sz w:val="24"/>
        </w:rPr>
        <w:t>制约</w:t>
      </w:r>
      <w:r w:rsidR="009F1928">
        <w:rPr>
          <w:rFonts w:hint="eastAsia"/>
          <w:kern w:val="0"/>
          <w:sz w:val="24"/>
        </w:rPr>
        <w:t>青藏</w:t>
      </w:r>
      <w:r w:rsidR="00C059BC" w:rsidRPr="00C059BC">
        <w:rPr>
          <w:kern w:val="0"/>
          <w:sz w:val="24"/>
        </w:rPr>
        <w:t>高原</w:t>
      </w:r>
      <w:r w:rsidR="001E0848">
        <w:rPr>
          <w:rFonts w:hint="eastAsia"/>
          <w:kern w:val="0"/>
          <w:sz w:val="24"/>
        </w:rPr>
        <w:t>东北向</w:t>
      </w:r>
      <w:r w:rsidR="00C059BC" w:rsidRPr="00C059BC">
        <w:rPr>
          <w:kern w:val="0"/>
          <w:sz w:val="24"/>
        </w:rPr>
        <w:t>扩展</w:t>
      </w:r>
      <w:r w:rsidR="00AE1D0E">
        <w:rPr>
          <w:rFonts w:hint="eastAsia"/>
          <w:kern w:val="0"/>
          <w:sz w:val="24"/>
        </w:rPr>
        <w:t>与环青藏盆山过程</w:t>
      </w:r>
      <w:r w:rsidRPr="005F543C">
        <w:rPr>
          <w:kern w:val="0"/>
          <w:sz w:val="24"/>
        </w:rPr>
        <w:t>，</w:t>
      </w:r>
      <w:r w:rsidR="00AE1D0E" w:rsidRPr="00AE1D0E">
        <w:rPr>
          <w:kern w:val="0"/>
          <w:sz w:val="24"/>
        </w:rPr>
        <w:t>为青藏高原</w:t>
      </w:r>
      <w:r w:rsidR="00E76362">
        <w:rPr>
          <w:rFonts w:hint="eastAsia"/>
          <w:kern w:val="0"/>
          <w:sz w:val="24"/>
        </w:rPr>
        <w:t>隆升生长</w:t>
      </w:r>
      <w:r w:rsidR="00AE1D0E" w:rsidRPr="00AE1D0E">
        <w:rPr>
          <w:kern w:val="0"/>
          <w:sz w:val="24"/>
        </w:rPr>
        <w:t>及周缘大陆</w:t>
      </w:r>
      <w:r w:rsidR="003B75DA">
        <w:rPr>
          <w:rFonts w:hint="eastAsia"/>
          <w:kern w:val="0"/>
          <w:sz w:val="24"/>
        </w:rPr>
        <w:t>盆山</w:t>
      </w:r>
      <w:r w:rsidR="00AE1D0E" w:rsidRPr="00AE1D0E">
        <w:rPr>
          <w:kern w:val="0"/>
          <w:sz w:val="24"/>
        </w:rPr>
        <w:t>变形提供了</w:t>
      </w:r>
      <w:r w:rsidR="00336B34">
        <w:rPr>
          <w:rFonts w:hint="eastAsia"/>
          <w:kern w:val="0"/>
          <w:sz w:val="24"/>
        </w:rPr>
        <w:t>理论认识新</w:t>
      </w:r>
      <w:r w:rsidR="00AE1D0E" w:rsidRPr="00AE1D0E">
        <w:rPr>
          <w:kern w:val="0"/>
          <w:sz w:val="24"/>
        </w:rPr>
        <w:t>框架。</w:t>
      </w:r>
    </w:p>
    <w:p w14:paraId="3949203B" w14:textId="6F5ABB69" w:rsidR="00D35B42" w:rsidRPr="00C040A9" w:rsidRDefault="00767B07" w:rsidP="00767B07">
      <w:pPr>
        <w:spacing w:line="252" w:lineRule="auto"/>
        <w:ind w:firstLine="425"/>
        <w:rPr>
          <w:color w:val="000000" w:themeColor="text1"/>
          <w:kern w:val="0"/>
          <w:sz w:val="24"/>
        </w:rPr>
      </w:pPr>
      <w:r w:rsidRPr="00266FD1">
        <w:rPr>
          <w:rFonts w:hint="eastAsia"/>
          <w:color w:val="000000" w:themeColor="text1"/>
          <w:kern w:val="0"/>
          <w:sz w:val="24"/>
        </w:rPr>
        <w:t>本成果</w:t>
      </w:r>
      <w:r w:rsidR="009D3FA3" w:rsidRPr="00266FD1">
        <w:rPr>
          <w:rFonts w:hint="eastAsia"/>
          <w:color w:val="000000" w:themeColor="text1"/>
          <w:kern w:val="0"/>
          <w:sz w:val="24"/>
        </w:rPr>
        <w:t>刊发</w:t>
      </w:r>
      <w:r w:rsidR="005F543C" w:rsidRPr="00266FD1">
        <w:rPr>
          <w:color w:val="000000" w:themeColor="text1"/>
          <w:kern w:val="0"/>
          <w:sz w:val="24"/>
        </w:rPr>
        <w:t>《</w:t>
      </w:r>
      <w:r w:rsidR="005F543C" w:rsidRPr="00266FD1">
        <w:rPr>
          <w:color w:val="000000" w:themeColor="text1"/>
          <w:kern w:val="0"/>
          <w:sz w:val="24"/>
        </w:rPr>
        <w:t>Geology</w:t>
      </w:r>
      <w:r w:rsidR="005F543C" w:rsidRPr="00266FD1">
        <w:rPr>
          <w:color w:val="000000" w:themeColor="text1"/>
          <w:kern w:val="0"/>
          <w:sz w:val="24"/>
        </w:rPr>
        <w:t>》、《</w:t>
      </w:r>
      <w:r w:rsidRPr="00266FD1">
        <w:rPr>
          <w:color w:val="000000" w:themeColor="text1"/>
          <w:kern w:val="0"/>
          <w:sz w:val="24"/>
        </w:rPr>
        <w:t>Earth and Planetary Science Letters</w:t>
      </w:r>
      <w:r w:rsidR="005F543C" w:rsidRPr="00266FD1">
        <w:rPr>
          <w:color w:val="000000" w:themeColor="text1"/>
          <w:kern w:val="0"/>
          <w:sz w:val="24"/>
        </w:rPr>
        <w:t>》、《</w:t>
      </w:r>
      <w:r w:rsidR="005F543C" w:rsidRPr="00266FD1">
        <w:rPr>
          <w:color w:val="000000" w:themeColor="text1"/>
          <w:kern w:val="0"/>
          <w:sz w:val="24"/>
        </w:rPr>
        <w:t>Tectonics</w:t>
      </w:r>
      <w:r w:rsidR="005F543C" w:rsidRPr="00266FD1">
        <w:rPr>
          <w:color w:val="000000" w:themeColor="text1"/>
          <w:kern w:val="0"/>
          <w:sz w:val="24"/>
        </w:rPr>
        <w:t>》、《</w:t>
      </w:r>
      <w:r w:rsidR="005F543C" w:rsidRPr="00266FD1">
        <w:rPr>
          <w:color w:val="000000" w:themeColor="text1"/>
          <w:kern w:val="0"/>
          <w:sz w:val="24"/>
        </w:rPr>
        <w:t>Gondwana Research</w:t>
      </w:r>
      <w:r w:rsidR="005F543C" w:rsidRPr="00266FD1">
        <w:rPr>
          <w:color w:val="000000" w:themeColor="text1"/>
          <w:kern w:val="0"/>
          <w:sz w:val="24"/>
        </w:rPr>
        <w:t>》等</w:t>
      </w:r>
      <w:r w:rsidR="00FF23AF" w:rsidRPr="00266FD1">
        <w:rPr>
          <w:color w:val="000000" w:themeColor="text1"/>
          <w:kern w:val="0"/>
          <w:sz w:val="24"/>
        </w:rPr>
        <w:t>SCI</w:t>
      </w:r>
      <w:r w:rsidR="00FF23AF" w:rsidRPr="00266FD1">
        <w:rPr>
          <w:rFonts w:hint="eastAsia"/>
          <w:color w:val="000000" w:themeColor="text1"/>
          <w:kern w:val="0"/>
          <w:sz w:val="24"/>
        </w:rPr>
        <w:t>期刊</w:t>
      </w:r>
      <w:r w:rsidR="005F543C" w:rsidRPr="00266FD1">
        <w:rPr>
          <w:color w:val="000000" w:themeColor="text1"/>
          <w:kern w:val="0"/>
          <w:sz w:val="24"/>
        </w:rPr>
        <w:t>论文</w:t>
      </w:r>
      <w:r w:rsidR="002C5078" w:rsidRPr="00266FD1">
        <w:rPr>
          <w:rFonts w:hint="eastAsia"/>
          <w:color w:val="000000" w:themeColor="text1"/>
          <w:kern w:val="0"/>
          <w:sz w:val="24"/>
        </w:rPr>
        <w:t>93</w:t>
      </w:r>
      <w:r w:rsidR="005F543C" w:rsidRPr="00266FD1">
        <w:rPr>
          <w:color w:val="000000" w:themeColor="text1"/>
          <w:kern w:val="0"/>
          <w:sz w:val="24"/>
        </w:rPr>
        <w:t>篇</w:t>
      </w:r>
      <w:r w:rsidR="00646E55" w:rsidRPr="00266FD1">
        <w:rPr>
          <w:rFonts w:hint="eastAsia"/>
          <w:color w:val="000000" w:themeColor="text1"/>
          <w:kern w:val="0"/>
          <w:sz w:val="24"/>
        </w:rPr>
        <w:t>，</w:t>
      </w:r>
      <w:r w:rsidR="005F543C" w:rsidRPr="00266FD1">
        <w:rPr>
          <w:color w:val="000000" w:themeColor="text1"/>
          <w:kern w:val="0"/>
          <w:sz w:val="24"/>
        </w:rPr>
        <w:t>获</w:t>
      </w:r>
      <w:r w:rsidR="00A64426" w:rsidRPr="00266FD1">
        <w:rPr>
          <w:rFonts w:hint="eastAsia"/>
          <w:color w:val="000000" w:themeColor="text1"/>
          <w:kern w:val="0"/>
          <w:sz w:val="24"/>
        </w:rPr>
        <w:t>授权</w:t>
      </w:r>
      <w:r w:rsidR="005F543C" w:rsidRPr="00266FD1">
        <w:rPr>
          <w:color w:val="000000" w:themeColor="text1"/>
          <w:kern w:val="0"/>
          <w:sz w:val="24"/>
        </w:rPr>
        <w:t>国际</w:t>
      </w:r>
      <w:r w:rsidR="001173D6" w:rsidRPr="00266FD1">
        <w:rPr>
          <w:rFonts w:hint="eastAsia"/>
          <w:color w:val="000000" w:themeColor="text1"/>
          <w:kern w:val="0"/>
          <w:sz w:val="24"/>
        </w:rPr>
        <w:t>与</w:t>
      </w:r>
      <w:r w:rsidR="005F543C" w:rsidRPr="00266FD1">
        <w:rPr>
          <w:color w:val="000000" w:themeColor="text1"/>
          <w:kern w:val="0"/>
          <w:sz w:val="24"/>
        </w:rPr>
        <w:t>国家发明专利</w:t>
      </w:r>
      <w:r w:rsidR="001B147E" w:rsidRPr="00266FD1">
        <w:rPr>
          <w:rFonts w:hint="eastAsia"/>
          <w:color w:val="000000" w:themeColor="text1"/>
          <w:kern w:val="0"/>
          <w:sz w:val="24"/>
        </w:rPr>
        <w:t>22</w:t>
      </w:r>
      <w:r w:rsidR="005F543C" w:rsidRPr="00266FD1">
        <w:rPr>
          <w:color w:val="000000" w:themeColor="text1"/>
          <w:kern w:val="0"/>
          <w:sz w:val="24"/>
        </w:rPr>
        <w:t>项</w:t>
      </w:r>
      <w:r w:rsidR="00A64426" w:rsidRPr="00266FD1">
        <w:rPr>
          <w:rFonts w:hint="eastAsia"/>
          <w:color w:val="000000" w:themeColor="text1"/>
          <w:kern w:val="0"/>
          <w:sz w:val="24"/>
        </w:rPr>
        <w:t>、</w:t>
      </w:r>
      <w:r w:rsidR="005F543C" w:rsidRPr="00266FD1">
        <w:rPr>
          <w:color w:val="000000" w:themeColor="text1"/>
          <w:kern w:val="0"/>
          <w:sz w:val="24"/>
        </w:rPr>
        <w:t>软件著作权</w:t>
      </w:r>
      <w:r w:rsidR="00271373" w:rsidRPr="00266FD1">
        <w:rPr>
          <w:rFonts w:hint="eastAsia"/>
          <w:color w:val="000000" w:themeColor="text1"/>
          <w:kern w:val="0"/>
          <w:sz w:val="24"/>
        </w:rPr>
        <w:t>17</w:t>
      </w:r>
      <w:r w:rsidR="005F543C" w:rsidRPr="00266FD1">
        <w:rPr>
          <w:color w:val="000000" w:themeColor="text1"/>
          <w:kern w:val="0"/>
          <w:sz w:val="24"/>
        </w:rPr>
        <w:t>项</w:t>
      </w:r>
      <w:r w:rsidR="000C2FA0" w:rsidRPr="00266FD1">
        <w:rPr>
          <w:rFonts w:hint="eastAsia"/>
          <w:color w:val="000000" w:themeColor="text1"/>
          <w:kern w:val="0"/>
          <w:sz w:val="24"/>
        </w:rPr>
        <w:t>，</w:t>
      </w:r>
      <w:r w:rsidR="005F543C" w:rsidRPr="00266FD1">
        <w:rPr>
          <w:color w:val="000000" w:themeColor="text1"/>
          <w:kern w:val="0"/>
          <w:sz w:val="24"/>
        </w:rPr>
        <w:t>入选中国地质学会</w:t>
      </w:r>
      <w:r w:rsidR="009F1AD8" w:rsidRPr="00266FD1">
        <w:rPr>
          <w:color w:val="000000" w:themeColor="text1"/>
          <w:kern w:val="0"/>
          <w:sz w:val="24"/>
        </w:rPr>
        <w:t>2015</w:t>
      </w:r>
      <w:r w:rsidR="009F1AD8" w:rsidRPr="00266FD1">
        <w:rPr>
          <w:color w:val="000000" w:themeColor="text1"/>
          <w:kern w:val="0"/>
          <w:sz w:val="24"/>
        </w:rPr>
        <w:t>年度</w:t>
      </w:r>
      <w:r w:rsidR="00BB53F0" w:rsidRPr="00266FD1">
        <w:rPr>
          <w:rFonts w:hint="eastAsia"/>
          <w:color w:val="000000" w:themeColor="text1"/>
          <w:kern w:val="0"/>
          <w:sz w:val="24"/>
        </w:rPr>
        <w:t>和</w:t>
      </w:r>
      <w:r w:rsidR="009F1AD8" w:rsidRPr="00266FD1">
        <w:rPr>
          <w:color w:val="000000" w:themeColor="text1"/>
          <w:kern w:val="0"/>
          <w:sz w:val="24"/>
        </w:rPr>
        <w:t>自然资源部中国地质调查局</w:t>
      </w:r>
      <w:r w:rsidR="009F1AD8" w:rsidRPr="00266FD1">
        <w:rPr>
          <w:color w:val="000000" w:themeColor="text1"/>
          <w:kern w:val="0"/>
          <w:sz w:val="24"/>
        </w:rPr>
        <w:t>2023</w:t>
      </w:r>
      <w:r w:rsidR="009F1AD8" w:rsidRPr="00266FD1">
        <w:rPr>
          <w:color w:val="000000" w:themeColor="text1"/>
          <w:kern w:val="0"/>
          <w:sz w:val="24"/>
        </w:rPr>
        <w:t>年度</w:t>
      </w:r>
      <w:r w:rsidR="009F1AD8" w:rsidRPr="00266FD1">
        <w:rPr>
          <w:rFonts w:hint="eastAsia"/>
          <w:color w:val="000000" w:themeColor="text1"/>
          <w:kern w:val="0"/>
          <w:sz w:val="24"/>
        </w:rPr>
        <w:t>的地质科技十大进展各</w:t>
      </w:r>
      <w:r w:rsidR="009F1AD8" w:rsidRPr="00266FD1">
        <w:rPr>
          <w:rFonts w:hint="eastAsia"/>
          <w:color w:val="000000" w:themeColor="text1"/>
          <w:kern w:val="0"/>
          <w:sz w:val="24"/>
        </w:rPr>
        <w:t>1</w:t>
      </w:r>
      <w:r w:rsidR="009F1AD8" w:rsidRPr="00266FD1">
        <w:rPr>
          <w:rFonts w:hint="eastAsia"/>
          <w:color w:val="000000" w:themeColor="text1"/>
          <w:kern w:val="0"/>
          <w:sz w:val="24"/>
        </w:rPr>
        <w:t>项。</w:t>
      </w:r>
      <w:r w:rsidR="00593B43" w:rsidRPr="00266FD1">
        <w:rPr>
          <w:rFonts w:hint="eastAsia"/>
          <w:color w:val="000000" w:themeColor="text1"/>
          <w:kern w:val="0"/>
          <w:sz w:val="24"/>
        </w:rPr>
        <w:t>团队</w:t>
      </w:r>
      <w:r w:rsidR="000C2FA0" w:rsidRPr="00266FD1">
        <w:rPr>
          <w:rFonts w:hint="eastAsia"/>
          <w:color w:val="000000" w:themeColor="text1"/>
          <w:kern w:val="0"/>
          <w:sz w:val="24"/>
        </w:rPr>
        <w:t>成员</w:t>
      </w:r>
      <w:r w:rsidR="005F543C" w:rsidRPr="00266FD1">
        <w:rPr>
          <w:color w:val="000000" w:themeColor="text1"/>
          <w:kern w:val="0"/>
          <w:sz w:val="24"/>
        </w:rPr>
        <w:t>获</w:t>
      </w:r>
      <w:r w:rsidR="009E14A4" w:rsidRPr="00266FD1">
        <w:rPr>
          <w:rFonts w:hint="eastAsia"/>
          <w:color w:val="000000" w:themeColor="text1"/>
          <w:kern w:val="0"/>
          <w:sz w:val="24"/>
        </w:rPr>
        <w:t>得</w:t>
      </w:r>
      <w:r w:rsidR="005F543C" w:rsidRPr="00266FD1">
        <w:rPr>
          <w:color w:val="000000" w:themeColor="text1"/>
          <w:kern w:val="0"/>
          <w:sz w:val="24"/>
        </w:rPr>
        <w:t>国家自然科学基金委</w:t>
      </w:r>
      <w:r w:rsidR="005F543C" w:rsidRPr="00266FD1">
        <w:rPr>
          <w:color w:val="000000" w:themeColor="text1"/>
          <w:kern w:val="0"/>
          <w:sz w:val="24"/>
        </w:rPr>
        <w:t>–</w:t>
      </w:r>
      <w:r w:rsidR="005F543C" w:rsidRPr="00266FD1">
        <w:rPr>
          <w:color w:val="000000" w:themeColor="text1"/>
          <w:kern w:val="0"/>
          <w:sz w:val="24"/>
        </w:rPr>
        <w:t>优秀青年科学基金项目资助</w:t>
      </w:r>
      <w:r w:rsidR="000C2FA0" w:rsidRPr="00266FD1">
        <w:rPr>
          <w:color w:val="000000" w:themeColor="text1"/>
          <w:kern w:val="0"/>
          <w:sz w:val="24"/>
        </w:rPr>
        <w:t>2</w:t>
      </w:r>
      <w:r w:rsidR="000C2FA0" w:rsidRPr="00266FD1">
        <w:rPr>
          <w:color w:val="000000" w:themeColor="text1"/>
          <w:kern w:val="0"/>
          <w:sz w:val="24"/>
        </w:rPr>
        <w:t>人</w:t>
      </w:r>
      <w:r w:rsidR="000C2FA0" w:rsidRPr="00266FD1">
        <w:rPr>
          <w:rFonts w:hint="eastAsia"/>
          <w:color w:val="000000" w:themeColor="text1"/>
          <w:kern w:val="0"/>
          <w:sz w:val="24"/>
        </w:rPr>
        <w:t>次</w:t>
      </w:r>
      <w:r w:rsidR="005F543C" w:rsidRPr="00266FD1">
        <w:rPr>
          <w:color w:val="000000" w:themeColor="text1"/>
          <w:kern w:val="0"/>
          <w:sz w:val="24"/>
        </w:rPr>
        <w:t>，</w:t>
      </w:r>
      <w:r w:rsidR="000C2FA0" w:rsidRPr="00266FD1">
        <w:rPr>
          <w:rFonts w:hint="eastAsia"/>
          <w:color w:val="000000" w:themeColor="text1"/>
          <w:kern w:val="0"/>
          <w:sz w:val="24"/>
        </w:rPr>
        <w:t>入选</w:t>
      </w:r>
      <w:r w:rsidR="005F543C" w:rsidRPr="00266FD1">
        <w:rPr>
          <w:color w:val="000000" w:themeColor="text1"/>
          <w:kern w:val="0"/>
          <w:sz w:val="24"/>
        </w:rPr>
        <w:t>自然资源部科技领军人才、青藏高原青年科技奖、傅承义青年科技奖</w:t>
      </w:r>
      <w:r w:rsidR="0001172E" w:rsidRPr="00266FD1">
        <w:rPr>
          <w:rFonts w:hint="eastAsia"/>
          <w:color w:val="000000" w:themeColor="text1"/>
          <w:kern w:val="0"/>
          <w:sz w:val="24"/>
        </w:rPr>
        <w:t>和</w:t>
      </w:r>
      <w:r w:rsidR="005F543C" w:rsidRPr="00266FD1">
        <w:rPr>
          <w:color w:val="000000" w:themeColor="text1"/>
          <w:kern w:val="0"/>
          <w:sz w:val="24"/>
        </w:rPr>
        <w:t>刘光鼎地球物理青年科技奖</w:t>
      </w:r>
      <w:r w:rsidR="00D35B42" w:rsidRPr="00266FD1">
        <w:rPr>
          <w:rFonts w:hint="eastAsia"/>
          <w:color w:val="000000" w:themeColor="text1"/>
          <w:kern w:val="0"/>
          <w:sz w:val="24"/>
        </w:rPr>
        <w:t>等人才计划与科技奖励</w:t>
      </w:r>
      <w:r w:rsidR="000C2FA0" w:rsidRPr="00266FD1">
        <w:rPr>
          <w:rFonts w:hint="eastAsia"/>
          <w:color w:val="000000" w:themeColor="text1"/>
          <w:kern w:val="0"/>
          <w:sz w:val="24"/>
        </w:rPr>
        <w:t>6</w:t>
      </w:r>
      <w:r w:rsidR="000C2FA0" w:rsidRPr="00266FD1">
        <w:rPr>
          <w:color w:val="000000" w:themeColor="text1"/>
          <w:kern w:val="0"/>
          <w:sz w:val="24"/>
        </w:rPr>
        <w:t>人</w:t>
      </w:r>
      <w:r w:rsidR="000C2FA0" w:rsidRPr="00266FD1">
        <w:rPr>
          <w:rFonts w:hint="eastAsia"/>
          <w:color w:val="000000" w:themeColor="text1"/>
          <w:kern w:val="0"/>
          <w:sz w:val="24"/>
        </w:rPr>
        <w:t>次</w:t>
      </w:r>
      <w:r w:rsidR="00D35B42" w:rsidRPr="00266FD1">
        <w:rPr>
          <w:color w:val="000000" w:themeColor="text1"/>
          <w:kern w:val="0"/>
          <w:sz w:val="24"/>
        </w:rPr>
        <w:t>。</w:t>
      </w:r>
    </w:p>
    <w:p w14:paraId="375D9BB3" w14:textId="45665A0A" w:rsidR="005F543C" w:rsidRPr="005F543C" w:rsidRDefault="005F543C" w:rsidP="002C5078">
      <w:pPr>
        <w:spacing w:line="252" w:lineRule="auto"/>
        <w:ind w:firstLine="425"/>
        <w:rPr>
          <w:kern w:val="0"/>
          <w:sz w:val="24"/>
        </w:rPr>
      </w:pPr>
    </w:p>
    <w:p w14:paraId="2F5E5364" w14:textId="601BE3C2" w:rsidR="00EE28A6" w:rsidRDefault="00EE28A6" w:rsidP="00B05338">
      <w:pPr>
        <w:rPr>
          <w:rFonts w:ascii="Times New Roman" w:eastAsia="楷体" w:hAnsi="Times New Roman"/>
          <w:szCs w:val="21"/>
        </w:rPr>
      </w:pPr>
      <w:r>
        <w:rPr>
          <w:rFonts w:ascii="Times New Roman" w:eastAsia="楷体" w:hAnsi="Times New Roman"/>
          <w:szCs w:val="21"/>
        </w:rPr>
        <w:br w:type="page"/>
      </w:r>
    </w:p>
    <w:p w14:paraId="27D9DF23" w14:textId="77777777" w:rsidR="0002218E" w:rsidRDefault="0002218E" w:rsidP="0002218E">
      <w:pPr>
        <w:rPr>
          <w:rFonts w:ascii="Times New Roman" w:eastAsia="楷体" w:hAnsi="Times New Roman"/>
          <w:szCs w:val="21"/>
        </w:rPr>
        <w:sectPr w:rsidR="0002218E">
          <w:headerReference w:type="default" r:id="rId10"/>
          <w:footerReference w:type="default" r:id="rId11"/>
          <w:pgSz w:w="11906" w:h="16838"/>
          <w:pgMar w:top="1440" w:right="1800" w:bottom="1440" w:left="1800" w:header="851" w:footer="992" w:gutter="0"/>
          <w:pgNumType w:fmt="numberInDash"/>
          <w:cols w:space="720"/>
          <w:docGrid w:type="lines" w:linePitch="312"/>
        </w:sectPr>
      </w:pPr>
    </w:p>
    <w:p w14:paraId="6F0F3D8F" w14:textId="38BD39AB" w:rsidR="008B386F" w:rsidRDefault="00000000" w:rsidP="0002218E">
      <w:pPr>
        <w:jc w:val="center"/>
        <w:rPr>
          <w:rFonts w:ascii="Times New Roman" w:eastAsia="黑体" w:hAnsi="Times New Roman"/>
          <w:bCs/>
          <w:sz w:val="32"/>
        </w:rPr>
      </w:pPr>
      <w:r>
        <w:rPr>
          <w:rFonts w:ascii="Times New Roman" w:eastAsia="黑体" w:hAnsi="Times New Roman"/>
          <w:bCs/>
          <w:sz w:val="32"/>
        </w:rPr>
        <w:lastRenderedPageBreak/>
        <w:t>客观评价</w:t>
      </w:r>
    </w:p>
    <w:p w14:paraId="5DCD273B" w14:textId="287EACAB" w:rsidR="0002218E" w:rsidRPr="0002218E" w:rsidRDefault="0002218E" w:rsidP="00BA376C">
      <w:pPr>
        <w:spacing w:before="100" w:beforeAutospacing="1" w:after="100" w:afterAutospacing="1" w:line="360" w:lineRule="auto"/>
        <w:ind w:firstLine="426"/>
        <w:rPr>
          <w:kern w:val="0"/>
          <w:sz w:val="24"/>
        </w:rPr>
      </w:pPr>
      <w:bookmarkStart w:id="8" w:name="OLE_LINK4"/>
      <w:r w:rsidRPr="0002218E">
        <w:rPr>
          <w:kern w:val="0"/>
          <w:sz w:val="24"/>
        </w:rPr>
        <w:t>本成果培养了一批从事地球物理探测与研究的科技领军和青年科技骨干，主要完成人获得国家自然科学基金委</w:t>
      </w:r>
      <w:r w:rsidRPr="0002218E">
        <w:rPr>
          <w:kern w:val="0"/>
          <w:sz w:val="24"/>
        </w:rPr>
        <w:t>–</w:t>
      </w:r>
      <w:r w:rsidRPr="0002218E">
        <w:rPr>
          <w:kern w:val="0"/>
          <w:sz w:val="24"/>
        </w:rPr>
        <w:t>优秀青年科学基金项目资助</w:t>
      </w:r>
      <w:r w:rsidRPr="0002218E">
        <w:rPr>
          <w:kern w:val="0"/>
          <w:sz w:val="24"/>
        </w:rPr>
        <w:t>2</w:t>
      </w:r>
      <w:r w:rsidRPr="0002218E">
        <w:rPr>
          <w:kern w:val="0"/>
          <w:sz w:val="24"/>
        </w:rPr>
        <w:t>人次、自然资源部高层次科技创新人才工程科技领军人才</w:t>
      </w:r>
      <w:r w:rsidRPr="0002218E">
        <w:rPr>
          <w:kern w:val="0"/>
          <w:sz w:val="24"/>
        </w:rPr>
        <w:t>1</w:t>
      </w:r>
      <w:r w:rsidRPr="0002218E">
        <w:rPr>
          <w:kern w:val="0"/>
          <w:sz w:val="24"/>
        </w:rPr>
        <w:t>人次、青藏高原青年科技奖</w:t>
      </w:r>
      <w:r w:rsidR="003823A4">
        <w:rPr>
          <w:rFonts w:hint="eastAsia"/>
          <w:kern w:val="0"/>
          <w:sz w:val="24"/>
        </w:rPr>
        <w:t>2</w:t>
      </w:r>
      <w:r w:rsidRPr="0002218E">
        <w:rPr>
          <w:kern w:val="0"/>
          <w:sz w:val="24"/>
        </w:rPr>
        <w:t>人次、傅承义青年科技奖</w:t>
      </w:r>
      <w:r w:rsidR="003823A4">
        <w:rPr>
          <w:rFonts w:hint="eastAsia"/>
          <w:kern w:val="0"/>
          <w:sz w:val="24"/>
        </w:rPr>
        <w:t>2</w:t>
      </w:r>
      <w:r w:rsidRPr="0002218E">
        <w:rPr>
          <w:kern w:val="0"/>
          <w:sz w:val="24"/>
        </w:rPr>
        <w:t>人次、刘光鼎地球物理青年科技奖</w:t>
      </w:r>
      <w:r w:rsidRPr="0002218E">
        <w:rPr>
          <w:kern w:val="0"/>
          <w:sz w:val="24"/>
        </w:rPr>
        <w:t>1</w:t>
      </w:r>
      <w:r w:rsidRPr="0002218E">
        <w:rPr>
          <w:kern w:val="0"/>
          <w:sz w:val="24"/>
        </w:rPr>
        <w:t>人次。成果入选中</w:t>
      </w:r>
      <w:r w:rsidRPr="002652F1">
        <w:rPr>
          <w:color w:val="000000" w:themeColor="text1"/>
          <w:kern w:val="0"/>
          <w:sz w:val="24"/>
        </w:rPr>
        <w:t>国地质学会</w:t>
      </w:r>
      <w:r w:rsidRPr="002652F1">
        <w:rPr>
          <w:color w:val="000000" w:themeColor="text1"/>
          <w:kern w:val="0"/>
          <w:sz w:val="24"/>
        </w:rPr>
        <w:t>2015</w:t>
      </w:r>
      <w:r w:rsidRPr="002652F1">
        <w:rPr>
          <w:color w:val="000000" w:themeColor="text1"/>
          <w:kern w:val="0"/>
          <w:sz w:val="24"/>
        </w:rPr>
        <w:t>年度十大地质科技进展</w:t>
      </w:r>
      <w:r w:rsidRPr="002652F1">
        <w:rPr>
          <w:color w:val="000000" w:themeColor="text1"/>
          <w:kern w:val="0"/>
          <w:sz w:val="24"/>
        </w:rPr>
        <w:t>1</w:t>
      </w:r>
      <w:r w:rsidRPr="002652F1">
        <w:rPr>
          <w:color w:val="000000" w:themeColor="text1"/>
          <w:kern w:val="0"/>
          <w:sz w:val="24"/>
        </w:rPr>
        <w:t>项、自然资源部中国地质调查局</w:t>
      </w:r>
      <w:r w:rsidRPr="002652F1">
        <w:rPr>
          <w:color w:val="000000" w:themeColor="text1"/>
          <w:kern w:val="0"/>
          <w:sz w:val="24"/>
        </w:rPr>
        <w:t>2023</w:t>
      </w:r>
      <w:r w:rsidRPr="002652F1">
        <w:rPr>
          <w:color w:val="000000" w:themeColor="text1"/>
          <w:kern w:val="0"/>
          <w:sz w:val="24"/>
        </w:rPr>
        <w:t>年度地质</w:t>
      </w:r>
      <w:r w:rsidRPr="00116C6B">
        <w:rPr>
          <w:color w:val="000000" w:themeColor="text1"/>
          <w:kern w:val="0"/>
          <w:sz w:val="24"/>
        </w:rPr>
        <w:t>科技十大进展</w:t>
      </w:r>
      <w:r w:rsidRPr="00116C6B">
        <w:rPr>
          <w:color w:val="000000" w:themeColor="text1"/>
          <w:kern w:val="0"/>
          <w:sz w:val="24"/>
        </w:rPr>
        <w:t>1</w:t>
      </w:r>
      <w:r w:rsidRPr="00116C6B">
        <w:rPr>
          <w:color w:val="000000" w:themeColor="text1"/>
          <w:kern w:val="0"/>
          <w:sz w:val="24"/>
        </w:rPr>
        <w:t>项；</w:t>
      </w:r>
      <w:r w:rsidR="00A27BE2" w:rsidRPr="00653B1E">
        <w:rPr>
          <w:kern w:val="0"/>
          <w:sz w:val="24"/>
        </w:rPr>
        <w:t>获得国际、国家发明专利授权</w:t>
      </w:r>
      <w:r w:rsidR="00A27BE2" w:rsidRPr="00653B1E">
        <w:rPr>
          <w:rFonts w:hint="eastAsia"/>
          <w:kern w:val="0"/>
          <w:sz w:val="24"/>
        </w:rPr>
        <w:t>22</w:t>
      </w:r>
      <w:r w:rsidR="00A27BE2" w:rsidRPr="00653B1E">
        <w:rPr>
          <w:kern w:val="0"/>
          <w:sz w:val="24"/>
        </w:rPr>
        <w:t>项</w:t>
      </w:r>
      <w:r w:rsidR="00A27BE2" w:rsidRPr="00653B1E">
        <w:rPr>
          <w:rFonts w:hint="eastAsia"/>
          <w:kern w:val="0"/>
          <w:sz w:val="24"/>
        </w:rPr>
        <w:t>、</w:t>
      </w:r>
      <w:r w:rsidR="00A27BE2" w:rsidRPr="00653B1E">
        <w:rPr>
          <w:kern w:val="0"/>
          <w:sz w:val="24"/>
        </w:rPr>
        <w:t>软件著作权授权</w:t>
      </w:r>
      <w:r w:rsidR="00A27BE2" w:rsidRPr="00653B1E">
        <w:rPr>
          <w:rFonts w:hint="eastAsia"/>
          <w:kern w:val="0"/>
          <w:sz w:val="24"/>
        </w:rPr>
        <w:t>17</w:t>
      </w:r>
      <w:r w:rsidR="00A27BE2" w:rsidRPr="00653B1E">
        <w:rPr>
          <w:kern w:val="0"/>
          <w:sz w:val="24"/>
        </w:rPr>
        <w:t>项</w:t>
      </w:r>
      <w:r w:rsidR="00A27BE2" w:rsidRPr="00653B1E">
        <w:rPr>
          <w:rFonts w:hint="eastAsia"/>
          <w:kern w:val="0"/>
          <w:sz w:val="24"/>
        </w:rPr>
        <w:t>；</w:t>
      </w:r>
      <w:r w:rsidR="00A27BE2" w:rsidRPr="00653B1E">
        <w:rPr>
          <w:kern w:val="0"/>
          <w:sz w:val="24"/>
        </w:rPr>
        <w:t>发表</w:t>
      </w:r>
      <w:r w:rsidR="00A27BE2" w:rsidRPr="00653B1E">
        <w:rPr>
          <w:rFonts w:hint="eastAsia"/>
          <w:kern w:val="0"/>
          <w:sz w:val="24"/>
        </w:rPr>
        <w:t>国内外</w:t>
      </w:r>
      <w:r w:rsidR="00A27BE2" w:rsidRPr="00653B1E">
        <w:rPr>
          <w:kern w:val="0"/>
          <w:sz w:val="24"/>
        </w:rPr>
        <w:t>SCI</w:t>
      </w:r>
      <w:r w:rsidR="00A27BE2" w:rsidRPr="00653B1E">
        <w:rPr>
          <w:kern w:val="0"/>
          <w:sz w:val="24"/>
        </w:rPr>
        <w:t>学术论文</w:t>
      </w:r>
      <w:r w:rsidR="00A27BE2" w:rsidRPr="00653B1E">
        <w:rPr>
          <w:rFonts w:hint="eastAsia"/>
          <w:kern w:val="0"/>
          <w:sz w:val="24"/>
        </w:rPr>
        <w:t>93</w:t>
      </w:r>
      <w:r w:rsidR="00A27BE2" w:rsidRPr="00653B1E">
        <w:rPr>
          <w:kern w:val="0"/>
          <w:sz w:val="24"/>
        </w:rPr>
        <w:t>篇</w:t>
      </w:r>
      <w:r w:rsidR="00A27BE2" w:rsidRPr="00653B1E">
        <w:rPr>
          <w:rFonts w:hint="eastAsia"/>
          <w:kern w:val="0"/>
          <w:sz w:val="24"/>
        </w:rPr>
        <w:t>，总引用</w:t>
      </w:r>
      <w:r w:rsidR="00A27BE2" w:rsidRPr="00653B1E">
        <w:rPr>
          <w:rFonts w:hint="eastAsia"/>
          <w:kern w:val="0"/>
          <w:sz w:val="24"/>
        </w:rPr>
        <w:t>2875</w:t>
      </w:r>
      <w:r w:rsidR="00A27BE2" w:rsidRPr="00653B1E">
        <w:rPr>
          <w:rFonts w:hint="eastAsia"/>
          <w:kern w:val="0"/>
          <w:sz w:val="24"/>
        </w:rPr>
        <w:t>次，</w:t>
      </w:r>
      <w:r w:rsidR="00A27BE2" w:rsidRPr="00653B1E">
        <w:rPr>
          <w:rFonts w:hint="eastAsia"/>
          <w:kern w:val="0"/>
          <w:sz w:val="24"/>
        </w:rPr>
        <w:t>SCI</w:t>
      </w:r>
      <w:r w:rsidR="00A27BE2" w:rsidRPr="00653B1E">
        <w:rPr>
          <w:rFonts w:hint="eastAsia"/>
          <w:kern w:val="0"/>
          <w:sz w:val="24"/>
        </w:rPr>
        <w:t>总引用</w:t>
      </w:r>
      <w:r w:rsidR="00A27BE2" w:rsidRPr="00653B1E">
        <w:rPr>
          <w:rFonts w:hint="eastAsia"/>
          <w:kern w:val="0"/>
          <w:sz w:val="24"/>
        </w:rPr>
        <w:t>1900</w:t>
      </w:r>
      <w:r w:rsidR="00A27BE2" w:rsidRPr="00653B1E">
        <w:rPr>
          <w:rFonts w:hint="eastAsia"/>
          <w:kern w:val="0"/>
          <w:sz w:val="24"/>
        </w:rPr>
        <w:t>次</w:t>
      </w:r>
      <w:r w:rsidR="00A27BE2" w:rsidRPr="00653B1E">
        <w:rPr>
          <w:kern w:val="0"/>
          <w:sz w:val="24"/>
        </w:rPr>
        <w:t>；</w:t>
      </w:r>
      <w:r w:rsidR="00A27BE2" w:rsidRPr="00653B1E">
        <w:rPr>
          <w:rFonts w:hint="eastAsia"/>
          <w:kern w:val="0"/>
          <w:sz w:val="24"/>
        </w:rPr>
        <w:t>8</w:t>
      </w:r>
      <w:r w:rsidR="00A27BE2" w:rsidRPr="00653B1E">
        <w:rPr>
          <w:rFonts w:hint="eastAsia"/>
          <w:kern w:val="0"/>
          <w:sz w:val="24"/>
        </w:rPr>
        <w:t>篇代表性论文总引用</w:t>
      </w:r>
      <w:r w:rsidR="00A27BE2" w:rsidRPr="00653B1E">
        <w:rPr>
          <w:rFonts w:hint="eastAsia"/>
          <w:kern w:val="0"/>
          <w:sz w:val="24"/>
        </w:rPr>
        <w:t>889</w:t>
      </w:r>
      <w:r w:rsidR="00A27BE2" w:rsidRPr="00653B1E">
        <w:rPr>
          <w:rFonts w:hint="eastAsia"/>
          <w:kern w:val="0"/>
          <w:sz w:val="24"/>
        </w:rPr>
        <w:t>次（</w:t>
      </w:r>
      <w:r w:rsidR="00A27BE2" w:rsidRPr="00653B1E">
        <w:rPr>
          <w:rFonts w:hint="eastAsia"/>
          <w:kern w:val="0"/>
          <w:sz w:val="24"/>
        </w:rPr>
        <w:t>SCI</w:t>
      </w:r>
      <w:r w:rsidR="00A27BE2" w:rsidRPr="00653B1E">
        <w:rPr>
          <w:rFonts w:hint="eastAsia"/>
          <w:kern w:val="0"/>
          <w:sz w:val="24"/>
        </w:rPr>
        <w:t>他引</w:t>
      </w:r>
      <w:r w:rsidR="00A27BE2" w:rsidRPr="00653B1E">
        <w:rPr>
          <w:rFonts w:hint="eastAsia"/>
          <w:kern w:val="0"/>
          <w:sz w:val="24"/>
        </w:rPr>
        <w:t>502</w:t>
      </w:r>
      <w:r w:rsidR="00A27BE2" w:rsidRPr="00653B1E">
        <w:rPr>
          <w:rFonts w:hint="eastAsia"/>
          <w:kern w:val="0"/>
          <w:sz w:val="24"/>
        </w:rPr>
        <w:t>次），单篇最高</w:t>
      </w:r>
      <w:r w:rsidR="00A27BE2" w:rsidRPr="00653B1E">
        <w:rPr>
          <w:rFonts w:hint="eastAsia"/>
          <w:kern w:val="0"/>
          <w:sz w:val="24"/>
        </w:rPr>
        <w:t>SCI</w:t>
      </w:r>
      <w:r w:rsidR="00A27BE2" w:rsidRPr="00653B1E">
        <w:rPr>
          <w:rFonts w:hint="eastAsia"/>
          <w:kern w:val="0"/>
          <w:sz w:val="24"/>
        </w:rPr>
        <w:t>引用</w:t>
      </w:r>
      <w:r w:rsidR="00A27BE2" w:rsidRPr="00653B1E">
        <w:rPr>
          <w:rFonts w:hint="eastAsia"/>
          <w:kern w:val="0"/>
          <w:sz w:val="24"/>
        </w:rPr>
        <w:t>194</w:t>
      </w:r>
      <w:r w:rsidR="00A27BE2" w:rsidRPr="00653B1E">
        <w:rPr>
          <w:rFonts w:hint="eastAsia"/>
          <w:kern w:val="0"/>
          <w:sz w:val="24"/>
        </w:rPr>
        <w:t>次。</w:t>
      </w:r>
    </w:p>
    <w:p w14:paraId="2266E08C" w14:textId="680BD93F" w:rsidR="0002218E" w:rsidRPr="0002218E" w:rsidRDefault="0002218E" w:rsidP="00BA376C">
      <w:pPr>
        <w:spacing w:before="100" w:beforeAutospacing="1" w:after="100" w:afterAutospacing="1" w:line="360" w:lineRule="auto"/>
        <w:ind w:firstLine="426"/>
        <w:rPr>
          <w:kern w:val="0"/>
          <w:sz w:val="24"/>
        </w:rPr>
      </w:pPr>
      <w:r w:rsidRPr="0002218E">
        <w:rPr>
          <w:kern w:val="0"/>
          <w:sz w:val="24"/>
        </w:rPr>
        <w:t>重要科学发现之一是下地壳幔源岩浆底侵层与岩石圈地幔底垫层，重要科学发现之二是大陆岩石圈再造新机制，即大陆岩石圈流变强化与克拉通化。国际著名地球物理学家、美国休斯敦大学的</w:t>
      </w:r>
      <w:r w:rsidRPr="0002218E">
        <w:rPr>
          <w:kern w:val="0"/>
          <w:sz w:val="24"/>
        </w:rPr>
        <w:t xml:space="preserve">Li </w:t>
      </w:r>
      <w:proofErr w:type="spellStart"/>
      <w:r w:rsidRPr="0002218E">
        <w:rPr>
          <w:kern w:val="0"/>
          <w:sz w:val="24"/>
        </w:rPr>
        <w:t>Aibing</w:t>
      </w:r>
      <w:proofErr w:type="spellEnd"/>
      <w:r w:rsidRPr="0002218E">
        <w:rPr>
          <w:kern w:val="0"/>
          <w:sz w:val="24"/>
        </w:rPr>
        <w:t>教授团队，</w:t>
      </w:r>
      <w:r w:rsidRPr="0002218E">
        <w:rPr>
          <w:kern w:val="0"/>
          <w:sz w:val="24"/>
        </w:rPr>
        <w:t>2021</w:t>
      </w:r>
      <w:r w:rsidRPr="0002218E">
        <w:rPr>
          <w:kern w:val="0"/>
          <w:sz w:val="24"/>
        </w:rPr>
        <w:t>年在国际知名地学期刊《</w:t>
      </w:r>
      <w:r w:rsidRPr="0002218E">
        <w:rPr>
          <w:kern w:val="0"/>
          <w:sz w:val="24"/>
        </w:rPr>
        <w:t>Geology</w:t>
      </w:r>
      <w:r w:rsidRPr="0002218E">
        <w:rPr>
          <w:kern w:val="0"/>
          <w:sz w:val="24"/>
        </w:rPr>
        <w:t>》上发表的峨眉山地幔柱</w:t>
      </w:r>
      <w:r w:rsidRPr="0002218E">
        <w:rPr>
          <w:kern w:val="0"/>
          <w:sz w:val="24"/>
        </w:rPr>
        <w:t>“</w:t>
      </w:r>
      <w:r w:rsidRPr="0002218E">
        <w:rPr>
          <w:kern w:val="0"/>
          <w:sz w:val="24"/>
        </w:rPr>
        <w:t>热点</w:t>
      </w:r>
      <w:r w:rsidRPr="0002218E">
        <w:rPr>
          <w:kern w:val="0"/>
          <w:sz w:val="24"/>
        </w:rPr>
        <w:t>”</w:t>
      </w:r>
      <w:r w:rsidRPr="0002218E">
        <w:rPr>
          <w:kern w:val="0"/>
          <w:sz w:val="24"/>
        </w:rPr>
        <w:t>动力学论文，引用研究团队的古地幔柱线性高重力异常与下地壳幔源岩浆底侵证据（</w:t>
      </w:r>
      <w:r w:rsidRPr="0002218E">
        <w:rPr>
          <w:kern w:val="0"/>
          <w:sz w:val="24"/>
        </w:rPr>
        <w:t>Liu et al., 2021 Geology</w:t>
      </w:r>
      <w:r w:rsidRPr="0002218E">
        <w:rPr>
          <w:kern w:val="0"/>
          <w:sz w:val="24"/>
        </w:rPr>
        <w:t>）。国际著名地球物理学家</w:t>
      </w:r>
      <w:r w:rsidRPr="0002218E">
        <w:rPr>
          <w:kern w:val="0"/>
          <w:sz w:val="24"/>
        </w:rPr>
        <w:t>Jason Morgan</w:t>
      </w:r>
      <w:r w:rsidRPr="0002218E">
        <w:rPr>
          <w:kern w:val="0"/>
          <w:sz w:val="24"/>
        </w:rPr>
        <w:t>教授，</w:t>
      </w:r>
      <w:r w:rsidRPr="0002218E">
        <w:rPr>
          <w:kern w:val="0"/>
          <w:sz w:val="24"/>
        </w:rPr>
        <w:t>2022</w:t>
      </w:r>
      <w:r w:rsidRPr="0002218E">
        <w:rPr>
          <w:kern w:val="0"/>
          <w:sz w:val="24"/>
        </w:rPr>
        <w:t>年在国际著名权威期刊《</w:t>
      </w:r>
      <w:r w:rsidRPr="0002218E">
        <w:rPr>
          <w:kern w:val="0"/>
          <w:sz w:val="24"/>
        </w:rPr>
        <w:t>PNAS</w:t>
      </w:r>
      <w:r w:rsidRPr="0002218E">
        <w:rPr>
          <w:kern w:val="0"/>
          <w:sz w:val="24"/>
        </w:rPr>
        <w:t>》上，发表洋陆转换及其克拉通演化论文，引用研究团队亏损岩石圈地幔底垫结构作为洋陆演化的关键地球物理证据（</w:t>
      </w:r>
      <w:r w:rsidRPr="0002218E">
        <w:rPr>
          <w:kern w:val="0"/>
          <w:sz w:val="24"/>
        </w:rPr>
        <w:t>Morgan et al., 2022 PNAS</w:t>
      </w:r>
      <w:r w:rsidRPr="0002218E">
        <w:rPr>
          <w:kern w:val="0"/>
          <w:sz w:val="24"/>
        </w:rPr>
        <w:t>）。国际著名构造地质学家、香港大学</w:t>
      </w:r>
      <w:r w:rsidRPr="0002218E">
        <w:rPr>
          <w:kern w:val="0"/>
          <w:sz w:val="24"/>
        </w:rPr>
        <w:t>/</w:t>
      </w:r>
      <w:r w:rsidRPr="0002218E">
        <w:rPr>
          <w:kern w:val="0"/>
          <w:sz w:val="24"/>
        </w:rPr>
        <w:t>西北大学赵国春院士团队、应急部国家自然灾害防治研究院</w:t>
      </w:r>
      <w:r w:rsidRPr="0002218E">
        <w:rPr>
          <w:kern w:val="0"/>
          <w:sz w:val="24"/>
        </w:rPr>
        <w:t>Paul Tapponnier</w:t>
      </w:r>
      <w:r w:rsidRPr="0002218E">
        <w:rPr>
          <w:kern w:val="0"/>
          <w:sz w:val="24"/>
        </w:rPr>
        <w:t>院士团队分别将研究团队的岩石圈地幔结构探测成果作为地幔柱活动响应与岩石圈性质演化的主要证据（</w:t>
      </w:r>
      <w:r w:rsidRPr="0002218E">
        <w:rPr>
          <w:kern w:val="0"/>
          <w:sz w:val="24"/>
        </w:rPr>
        <w:t>Han, Zhao* et al., 2020 Geology; Laborde, …</w:t>
      </w:r>
      <w:proofErr w:type="spellStart"/>
      <w:r w:rsidRPr="0002218E">
        <w:rPr>
          <w:kern w:val="0"/>
          <w:sz w:val="24"/>
        </w:rPr>
        <w:t>Tapponnier</w:t>
      </w:r>
      <w:proofErr w:type="spellEnd"/>
      <w:r w:rsidRPr="0002218E">
        <w:rPr>
          <w:kern w:val="0"/>
          <w:sz w:val="24"/>
        </w:rPr>
        <w:t xml:space="preserve"> et al., 2019 Earth-Science Reviews</w:t>
      </w:r>
      <w:r w:rsidRPr="0002218E">
        <w:rPr>
          <w:kern w:val="0"/>
          <w:sz w:val="24"/>
        </w:rPr>
        <w:t>）。浙江大学鲍学伟研究员，引用</w:t>
      </w:r>
      <w:r w:rsidRPr="0002218E">
        <w:rPr>
          <w:kern w:val="0"/>
          <w:sz w:val="24"/>
        </w:rPr>
        <w:t>“</w:t>
      </w:r>
      <w:r w:rsidRPr="0002218E">
        <w:rPr>
          <w:kern w:val="0"/>
          <w:sz w:val="24"/>
        </w:rPr>
        <w:t>下地壳幔源基性物质充填与底侵</w:t>
      </w:r>
      <w:r w:rsidRPr="0002218E">
        <w:rPr>
          <w:kern w:val="0"/>
          <w:sz w:val="24"/>
        </w:rPr>
        <w:t>”</w:t>
      </w:r>
      <w:r w:rsidRPr="0002218E">
        <w:rPr>
          <w:kern w:val="0"/>
          <w:sz w:val="24"/>
        </w:rPr>
        <w:t>观测证据，构建天山形成演化模型的关键支撑证据（</w:t>
      </w:r>
      <w:r w:rsidRPr="0002218E">
        <w:rPr>
          <w:kern w:val="0"/>
          <w:sz w:val="24"/>
        </w:rPr>
        <w:t>Zhang, Bao* et al., 2022 Geology</w:t>
      </w:r>
      <w:r w:rsidRPr="0002218E">
        <w:rPr>
          <w:kern w:val="0"/>
          <w:sz w:val="24"/>
        </w:rPr>
        <w:t>）。国内著名矿产地质学家张招崇教授团队，引用研究团队的幔源基性岩浆底侵加厚下地壳证据，提出增厚下地壳是重要的金元素储库（</w:t>
      </w:r>
      <w:r w:rsidRPr="0002218E">
        <w:rPr>
          <w:kern w:val="0"/>
          <w:sz w:val="24"/>
        </w:rPr>
        <w:t>Zhu, Zhang* et al., 2020 EPSL</w:t>
      </w:r>
      <w:r w:rsidRPr="0002218E">
        <w:rPr>
          <w:kern w:val="0"/>
          <w:sz w:val="24"/>
        </w:rPr>
        <w:t>）。国际著名地球物理学家、中国科学院地质与地球物理研究所朱日祥院士，</w:t>
      </w:r>
      <w:r w:rsidRPr="0002218E">
        <w:rPr>
          <w:kern w:val="0"/>
          <w:sz w:val="24"/>
        </w:rPr>
        <w:t>2021</w:t>
      </w:r>
      <w:r w:rsidRPr="0002218E">
        <w:rPr>
          <w:kern w:val="0"/>
          <w:sz w:val="24"/>
        </w:rPr>
        <w:t>年在国际著名权威地球物理综述期刊《</w:t>
      </w:r>
      <w:r w:rsidRPr="0002218E">
        <w:rPr>
          <w:kern w:val="0"/>
          <w:sz w:val="24"/>
        </w:rPr>
        <w:t>Reviews of Geophysics</w:t>
      </w:r>
      <w:r w:rsidRPr="0002218E">
        <w:rPr>
          <w:kern w:val="0"/>
          <w:sz w:val="24"/>
        </w:rPr>
        <w:t>》上，大篇幅正面引用研究团队成果</w:t>
      </w:r>
      <w:r w:rsidRPr="0002218E">
        <w:rPr>
          <w:kern w:val="0"/>
          <w:sz w:val="24"/>
        </w:rPr>
        <w:t xml:space="preserve">“Vertical </w:t>
      </w:r>
      <w:r w:rsidRPr="0002218E">
        <w:rPr>
          <w:kern w:val="0"/>
          <w:sz w:val="24"/>
        </w:rPr>
        <w:lastRenderedPageBreak/>
        <w:t xml:space="preserve">accretion refers to mantle-derived mafic magmatic underplating to the base of continental crust and is also significant in the growth of continents, as plume activity persisted throughout Earth's history. …. For example, in the </w:t>
      </w:r>
      <w:proofErr w:type="spellStart"/>
      <w:r w:rsidRPr="0002218E">
        <w:rPr>
          <w:kern w:val="0"/>
          <w:sz w:val="24"/>
        </w:rPr>
        <w:t>Emeishan</w:t>
      </w:r>
      <w:proofErr w:type="spellEnd"/>
      <w:r w:rsidRPr="0002218E">
        <w:rPr>
          <w:kern w:val="0"/>
          <w:sz w:val="24"/>
        </w:rPr>
        <w:t xml:space="preserve"> large igneous province, SW China,</w:t>
      </w:r>
      <w:r w:rsidR="00D24F38">
        <w:rPr>
          <w:kern w:val="0"/>
          <w:sz w:val="24"/>
        </w:rPr>
        <w:t>…</w:t>
      </w:r>
      <w:r w:rsidR="00D24F38">
        <w:rPr>
          <w:rFonts w:hint="eastAsia"/>
          <w:kern w:val="0"/>
          <w:sz w:val="24"/>
        </w:rPr>
        <w:t>.</w:t>
      </w:r>
      <w:r w:rsidRPr="0002218E">
        <w:rPr>
          <w:kern w:val="0"/>
          <w:sz w:val="24"/>
        </w:rPr>
        <w:t xml:space="preserve"> (Chen, Xu, et al., 2015).”</w:t>
      </w:r>
      <w:r w:rsidRPr="0002218E">
        <w:rPr>
          <w:kern w:val="0"/>
          <w:sz w:val="24"/>
        </w:rPr>
        <w:t>国际著名大地构造学家、中国科学院新疆生态与地理研究所肖文交院士团队，</w:t>
      </w:r>
      <w:r w:rsidRPr="0002218E">
        <w:rPr>
          <w:kern w:val="0"/>
          <w:sz w:val="24"/>
        </w:rPr>
        <w:t>2022</w:t>
      </w:r>
      <w:r w:rsidRPr="0002218E">
        <w:rPr>
          <w:kern w:val="0"/>
          <w:sz w:val="24"/>
        </w:rPr>
        <w:t>年在国际知名地学期刊《</w:t>
      </w:r>
      <w:r w:rsidRPr="0002218E">
        <w:rPr>
          <w:kern w:val="0"/>
          <w:sz w:val="24"/>
        </w:rPr>
        <w:t>Geology</w:t>
      </w:r>
      <w:r w:rsidRPr="0002218E">
        <w:rPr>
          <w:kern w:val="0"/>
          <w:sz w:val="24"/>
        </w:rPr>
        <w:t>》上发表的高精度剪切波地震学论文，完全支持研究团队的研究成果</w:t>
      </w:r>
      <w:r w:rsidRPr="0002218E">
        <w:rPr>
          <w:kern w:val="0"/>
          <w:sz w:val="24"/>
        </w:rPr>
        <w:t>“Based on high-resolution aeromagnetic data, it has been recently suggested that plume</w:t>
      </w:r>
      <w:r w:rsidR="009A388D">
        <w:rPr>
          <w:rFonts w:hint="eastAsia"/>
          <w:kern w:val="0"/>
          <w:sz w:val="24"/>
        </w:rPr>
        <w:t>-</w:t>
      </w:r>
      <w:r w:rsidRPr="0002218E">
        <w:rPr>
          <w:kern w:val="0"/>
          <w:sz w:val="24"/>
        </w:rPr>
        <w:t>lithosphere interactions may have strengthened the Tarim lithosphere with the formation of a strong mantle keel and the intrusion of mafic rocks into the lower crust (Xu et al., 2021)”</w:t>
      </w:r>
      <w:r w:rsidRPr="0002218E">
        <w:rPr>
          <w:kern w:val="0"/>
          <w:sz w:val="24"/>
        </w:rPr>
        <w:t>，</w:t>
      </w:r>
      <w:r w:rsidRPr="0002218E">
        <w:rPr>
          <w:kern w:val="0"/>
          <w:sz w:val="24"/>
        </w:rPr>
        <w:t>2024</w:t>
      </w:r>
      <w:r w:rsidRPr="0002218E">
        <w:rPr>
          <w:kern w:val="0"/>
          <w:sz w:val="24"/>
        </w:rPr>
        <w:t>年发表于国际权威地球物理期刊《</w:t>
      </w:r>
      <w:r w:rsidRPr="0002218E">
        <w:rPr>
          <w:kern w:val="0"/>
          <w:sz w:val="24"/>
        </w:rPr>
        <w:t>Journal of Geophysical Research: Solid Earth</w:t>
      </w:r>
      <w:r w:rsidRPr="0002218E">
        <w:rPr>
          <w:kern w:val="0"/>
          <w:sz w:val="24"/>
        </w:rPr>
        <w:t>》的中亚板块边界远距离陆内造山论文，正面引用了研究团队的再造克拉通下地壳成果作为地壳铁镁质物质与强流变控制陆内造山过程的关键证据（</w:t>
      </w:r>
      <w:r w:rsidRPr="0002218E">
        <w:rPr>
          <w:kern w:val="0"/>
          <w:sz w:val="24"/>
        </w:rPr>
        <w:t>Yang et al., 2024 JGR:SE</w:t>
      </w:r>
      <w:r w:rsidRPr="0002218E">
        <w:rPr>
          <w:kern w:val="0"/>
          <w:sz w:val="24"/>
        </w:rPr>
        <w:t>）。</w:t>
      </w:r>
    </w:p>
    <w:bookmarkEnd w:id="8"/>
    <w:p w14:paraId="59340973" w14:textId="248DC9EB" w:rsidR="007722EB" w:rsidRDefault="007722EB" w:rsidP="007722EB">
      <w:pPr>
        <w:rPr>
          <w:rFonts w:ascii="Times New Roman" w:eastAsia="黑体" w:hAnsi="Times New Roman"/>
          <w:b/>
          <w:bCs/>
          <w:sz w:val="32"/>
        </w:rPr>
      </w:pPr>
      <w:r>
        <w:rPr>
          <w:rFonts w:ascii="Times New Roman" w:eastAsia="黑体" w:hAnsi="Times New Roman"/>
          <w:b/>
          <w:bCs/>
          <w:sz w:val="32"/>
        </w:rPr>
        <w:br w:type="page"/>
      </w:r>
    </w:p>
    <w:p w14:paraId="03E9B810" w14:textId="39D72FDA" w:rsidR="008B386F" w:rsidRPr="001E27B0" w:rsidRDefault="009730C7" w:rsidP="004A4E6C">
      <w:pPr>
        <w:pStyle w:val="onormal"/>
        <w:spacing w:line="360" w:lineRule="auto"/>
        <w:ind w:firstLine="426"/>
        <w:jc w:val="center"/>
      </w:pPr>
      <w:bookmarkStart w:id="9" w:name="award"/>
      <w:r>
        <w:rPr>
          <w:rFonts w:ascii="Times New Roman" w:eastAsia="黑体" w:hAnsi="Times New Roman"/>
          <w:bCs/>
          <w:sz w:val="32"/>
        </w:rPr>
        <w:lastRenderedPageBreak/>
        <w:t>代表性论文专著目录</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699"/>
        <w:gridCol w:w="1488"/>
        <w:gridCol w:w="1594"/>
        <w:gridCol w:w="661"/>
        <w:gridCol w:w="661"/>
        <w:gridCol w:w="784"/>
        <w:gridCol w:w="702"/>
      </w:tblGrid>
      <w:tr w:rsidR="007722EB" w:rsidRPr="007722EB" w14:paraId="431E92C7" w14:textId="77777777" w:rsidTr="004A4E6C">
        <w:trPr>
          <w:trHeight w:val="2072"/>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1237B8E3"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论文专著名称</w:t>
            </w:r>
          </w:p>
        </w:tc>
        <w:tc>
          <w:tcPr>
            <w:tcW w:w="1699" w:type="dxa"/>
            <w:tcBorders>
              <w:top w:val="single" w:sz="4" w:space="0" w:color="auto"/>
              <w:left w:val="single" w:sz="4" w:space="0" w:color="auto"/>
              <w:bottom w:val="single" w:sz="4" w:space="0" w:color="auto"/>
              <w:right w:val="single" w:sz="4" w:space="0" w:color="auto"/>
            </w:tcBorders>
            <w:vAlign w:val="center"/>
            <w:hideMark/>
          </w:tcPr>
          <w:p w14:paraId="7EBCA1EB"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刊名</w:t>
            </w:r>
          </w:p>
        </w:tc>
        <w:tc>
          <w:tcPr>
            <w:tcW w:w="1488" w:type="dxa"/>
            <w:tcBorders>
              <w:top w:val="single" w:sz="4" w:space="0" w:color="auto"/>
              <w:left w:val="single" w:sz="4" w:space="0" w:color="auto"/>
              <w:bottom w:val="single" w:sz="4" w:space="0" w:color="auto"/>
              <w:right w:val="single" w:sz="4" w:space="0" w:color="auto"/>
            </w:tcBorders>
            <w:vAlign w:val="center"/>
            <w:hideMark/>
          </w:tcPr>
          <w:p w14:paraId="259CC330"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作者</w:t>
            </w:r>
          </w:p>
        </w:tc>
        <w:tc>
          <w:tcPr>
            <w:tcW w:w="1594" w:type="dxa"/>
            <w:tcBorders>
              <w:top w:val="single" w:sz="4" w:space="0" w:color="auto"/>
              <w:left w:val="single" w:sz="4" w:space="0" w:color="auto"/>
              <w:bottom w:val="single" w:sz="4" w:space="0" w:color="auto"/>
              <w:right w:val="single" w:sz="4" w:space="0" w:color="auto"/>
            </w:tcBorders>
            <w:vAlign w:val="center"/>
            <w:hideMark/>
          </w:tcPr>
          <w:p w14:paraId="09F8C402"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年卷页码(xx年xx卷xx页)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278443B7"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发表时间</w:t>
            </w:r>
          </w:p>
          <w:p w14:paraId="182685CB"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年 月 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18E78D12"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通讯作者/第一作者是否为本成果主要完成人</w:t>
            </w:r>
          </w:p>
        </w:tc>
        <w:tc>
          <w:tcPr>
            <w:tcW w:w="784" w:type="dxa"/>
            <w:tcBorders>
              <w:top w:val="single" w:sz="4" w:space="0" w:color="auto"/>
              <w:left w:val="single" w:sz="4" w:space="0" w:color="auto"/>
              <w:bottom w:val="single" w:sz="4" w:space="0" w:color="auto"/>
              <w:right w:val="single" w:sz="4" w:space="0" w:color="auto"/>
            </w:tcBorders>
            <w:vAlign w:val="center"/>
            <w:hideMark/>
          </w:tcPr>
          <w:p w14:paraId="061BBA98"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SCI 他引次数</w:t>
            </w:r>
          </w:p>
        </w:tc>
        <w:tc>
          <w:tcPr>
            <w:tcW w:w="702" w:type="dxa"/>
            <w:tcBorders>
              <w:top w:val="single" w:sz="4" w:space="0" w:color="auto"/>
              <w:left w:val="single" w:sz="4" w:space="0" w:color="auto"/>
              <w:bottom w:val="single" w:sz="4" w:space="0" w:color="auto"/>
              <w:right w:val="single" w:sz="4" w:space="0" w:color="auto"/>
            </w:tcBorders>
            <w:vAlign w:val="center"/>
            <w:hideMark/>
          </w:tcPr>
          <w:p w14:paraId="70D1FE88" w14:textId="77777777" w:rsidR="007722EB" w:rsidRPr="007722EB" w:rsidRDefault="007722EB" w:rsidP="007722EB">
            <w:pPr>
              <w:snapToGrid w:val="0"/>
              <w:jc w:val="center"/>
              <w:rPr>
                <w:rFonts w:ascii="宋体" w:hAnsi="宋体" w:hint="eastAsia"/>
                <w:b/>
                <w:szCs w:val="21"/>
              </w:rPr>
            </w:pPr>
            <w:r w:rsidRPr="007722EB">
              <w:rPr>
                <w:rFonts w:ascii="宋体" w:hAnsi="宋体"/>
                <w:b/>
                <w:szCs w:val="21"/>
              </w:rPr>
              <w:t>他引总次数</w:t>
            </w:r>
          </w:p>
        </w:tc>
      </w:tr>
      <w:tr w:rsidR="0081170C" w:rsidRPr="007722EB" w14:paraId="658E5F93"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06F1C160" w14:textId="77777777" w:rsidR="0081170C" w:rsidRPr="007722EB" w:rsidRDefault="0081170C" w:rsidP="0081170C">
            <w:pPr>
              <w:jc w:val="center"/>
              <w:rPr>
                <w:rFonts w:ascii="宋体" w:hAnsi="宋体" w:hint="eastAsia"/>
                <w:szCs w:val="21"/>
              </w:rPr>
            </w:pPr>
            <w:r w:rsidRPr="007722EB">
              <w:rPr>
                <w:rFonts w:ascii="宋体" w:hAnsi="宋体"/>
                <w:szCs w:val="21"/>
              </w:rPr>
              <w:t>Permian plume-strengthened Tarim lithosphere controls the Cenozoic deformation pattern of the Himalayan-Tibetan orogen</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39434A1" w14:textId="77777777" w:rsidR="0081170C" w:rsidRPr="007722EB" w:rsidRDefault="0081170C" w:rsidP="0081170C">
            <w:pPr>
              <w:jc w:val="center"/>
              <w:rPr>
                <w:rFonts w:ascii="宋体" w:hAnsi="宋体" w:hint="eastAsia"/>
                <w:szCs w:val="21"/>
              </w:rPr>
            </w:pPr>
            <w:r w:rsidRPr="007722EB">
              <w:rPr>
                <w:rFonts w:ascii="宋体" w:hAnsi="宋体"/>
                <w:szCs w:val="21"/>
              </w:rPr>
              <w:t>Geology</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7B3B32B"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Xi Xu, Andrew V Zuza, An Yin, </w:t>
            </w:r>
            <w:proofErr w:type="spellStart"/>
            <w:r w:rsidRPr="007722EB">
              <w:rPr>
                <w:rFonts w:ascii="宋体" w:hAnsi="宋体"/>
                <w:szCs w:val="21"/>
              </w:rPr>
              <w:t>Xiubin</w:t>
            </w:r>
            <w:proofErr w:type="spellEnd"/>
            <w:r w:rsidRPr="007722EB">
              <w:rPr>
                <w:rFonts w:ascii="宋体" w:hAnsi="宋体"/>
                <w:szCs w:val="21"/>
              </w:rPr>
              <w:t xml:space="preserve"> Lin, Hanlin Chen, </w:t>
            </w:r>
            <w:proofErr w:type="spellStart"/>
            <w:r w:rsidRPr="007722EB">
              <w:rPr>
                <w:rFonts w:ascii="宋体" w:hAnsi="宋体"/>
                <w:szCs w:val="21"/>
              </w:rPr>
              <w:t>Shufeng</w:t>
            </w:r>
            <w:proofErr w:type="spellEnd"/>
            <w:r w:rsidRPr="007722EB">
              <w:rPr>
                <w:rFonts w:ascii="宋体" w:hAnsi="宋体"/>
                <w:szCs w:val="21"/>
              </w:rPr>
              <w:t xml:space="preserve"> Yang</w:t>
            </w:r>
          </w:p>
        </w:tc>
        <w:tc>
          <w:tcPr>
            <w:tcW w:w="1594" w:type="dxa"/>
            <w:tcBorders>
              <w:top w:val="single" w:sz="4" w:space="0" w:color="auto"/>
              <w:left w:val="single" w:sz="4" w:space="0" w:color="auto"/>
              <w:bottom w:val="single" w:sz="4" w:space="0" w:color="auto"/>
              <w:right w:val="single" w:sz="4" w:space="0" w:color="auto"/>
            </w:tcBorders>
            <w:vAlign w:val="center"/>
            <w:hideMark/>
          </w:tcPr>
          <w:p w14:paraId="73ED58AD" w14:textId="77777777" w:rsidR="0081170C" w:rsidRPr="007722EB" w:rsidRDefault="0081170C" w:rsidP="0081170C">
            <w:pPr>
              <w:jc w:val="center"/>
              <w:rPr>
                <w:rFonts w:ascii="宋体" w:hAnsi="宋体" w:hint="eastAsia"/>
                <w:szCs w:val="21"/>
              </w:rPr>
            </w:pPr>
            <w:r w:rsidRPr="007722EB">
              <w:rPr>
                <w:rFonts w:ascii="宋体" w:hAnsi="宋体"/>
                <w:szCs w:val="21"/>
              </w:rPr>
              <w:t>2021年49卷96-100页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736FDFCD" w14:textId="77777777" w:rsidR="0081170C" w:rsidRPr="007722EB" w:rsidRDefault="0081170C" w:rsidP="0081170C">
            <w:pPr>
              <w:jc w:val="center"/>
              <w:rPr>
                <w:rFonts w:ascii="宋体" w:hAnsi="宋体" w:hint="eastAsia"/>
                <w:szCs w:val="21"/>
              </w:rPr>
            </w:pPr>
            <w:r w:rsidRPr="007722EB">
              <w:rPr>
                <w:rFonts w:ascii="宋体" w:hAnsi="宋体"/>
                <w:szCs w:val="21"/>
              </w:rPr>
              <w:t>2020</w:t>
            </w:r>
            <w:r w:rsidRPr="007722EB">
              <w:rPr>
                <w:rFonts w:ascii="宋体" w:hAnsi="宋体"/>
                <w:szCs w:val="21"/>
              </w:rPr>
              <w:br/>
              <w:t>-09</w:t>
            </w:r>
            <w:r w:rsidRPr="007722EB">
              <w:rPr>
                <w:rFonts w:ascii="宋体" w:hAnsi="宋体"/>
                <w:szCs w:val="21"/>
              </w:rPr>
              <w:br/>
              <w:t>-11</w:t>
            </w:r>
          </w:p>
        </w:tc>
        <w:tc>
          <w:tcPr>
            <w:tcW w:w="661" w:type="dxa"/>
            <w:tcBorders>
              <w:top w:val="single" w:sz="4" w:space="0" w:color="auto"/>
              <w:left w:val="single" w:sz="4" w:space="0" w:color="auto"/>
              <w:bottom w:val="single" w:sz="4" w:space="0" w:color="auto"/>
              <w:right w:val="single" w:sz="4" w:space="0" w:color="auto"/>
            </w:tcBorders>
            <w:vAlign w:val="center"/>
            <w:hideMark/>
          </w:tcPr>
          <w:p w14:paraId="25E9BE86"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133EE8AF" w14:textId="23721B42" w:rsidR="0081170C" w:rsidRPr="007722EB" w:rsidRDefault="0081170C" w:rsidP="0081170C">
            <w:pPr>
              <w:jc w:val="center"/>
              <w:rPr>
                <w:rFonts w:ascii="宋体" w:hAnsi="宋体" w:hint="eastAsia"/>
                <w:szCs w:val="21"/>
              </w:rPr>
            </w:pPr>
            <w:r>
              <w:rPr>
                <w:rFonts w:ascii="宋体" w:hAnsi="宋体" w:hint="eastAsia"/>
                <w:szCs w:val="21"/>
              </w:rPr>
              <w:t>43</w:t>
            </w:r>
          </w:p>
        </w:tc>
        <w:tc>
          <w:tcPr>
            <w:tcW w:w="702" w:type="dxa"/>
            <w:tcBorders>
              <w:top w:val="single" w:sz="4" w:space="0" w:color="auto"/>
              <w:left w:val="single" w:sz="4" w:space="0" w:color="auto"/>
              <w:bottom w:val="single" w:sz="4" w:space="0" w:color="auto"/>
              <w:right w:val="single" w:sz="4" w:space="0" w:color="auto"/>
            </w:tcBorders>
            <w:vAlign w:val="center"/>
          </w:tcPr>
          <w:p w14:paraId="6F71386B" w14:textId="6B8C75F6" w:rsidR="0081170C" w:rsidRPr="007722EB" w:rsidRDefault="0081170C" w:rsidP="0081170C">
            <w:pPr>
              <w:jc w:val="center"/>
              <w:rPr>
                <w:rFonts w:ascii="宋体" w:hAnsi="宋体" w:hint="eastAsia"/>
                <w:szCs w:val="21"/>
              </w:rPr>
            </w:pPr>
            <w:r>
              <w:rPr>
                <w:rFonts w:ascii="宋体" w:hAnsi="宋体" w:hint="eastAsia"/>
                <w:szCs w:val="21"/>
              </w:rPr>
              <w:t>63</w:t>
            </w:r>
          </w:p>
        </w:tc>
      </w:tr>
      <w:tr w:rsidR="0081170C" w:rsidRPr="007722EB" w14:paraId="4E89063F"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21F56A3D"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Phanerozoic </w:t>
            </w:r>
            <w:proofErr w:type="spellStart"/>
            <w:r w:rsidRPr="007722EB">
              <w:rPr>
                <w:rFonts w:ascii="宋体" w:hAnsi="宋体"/>
                <w:szCs w:val="21"/>
              </w:rPr>
              <w:t>cratonization</w:t>
            </w:r>
            <w:proofErr w:type="spellEnd"/>
            <w:r w:rsidRPr="007722EB">
              <w:rPr>
                <w:rFonts w:ascii="宋体" w:hAnsi="宋体"/>
                <w:szCs w:val="21"/>
              </w:rPr>
              <w:t xml:space="preserve"> by plume welding</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EF965D9" w14:textId="77777777" w:rsidR="0081170C" w:rsidRPr="007722EB" w:rsidRDefault="0081170C" w:rsidP="0081170C">
            <w:pPr>
              <w:jc w:val="center"/>
              <w:rPr>
                <w:rFonts w:ascii="宋体" w:hAnsi="宋体" w:hint="eastAsia"/>
                <w:szCs w:val="21"/>
              </w:rPr>
            </w:pPr>
            <w:r w:rsidRPr="007722EB">
              <w:rPr>
                <w:rFonts w:ascii="宋体" w:hAnsi="宋体"/>
                <w:szCs w:val="21"/>
              </w:rPr>
              <w:t>Geology</w:t>
            </w:r>
          </w:p>
        </w:tc>
        <w:tc>
          <w:tcPr>
            <w:tcW w:w="1488" w:type="dxa"/>
            <w:tcBorders>
              <w:top w:val="single" w:sz="4" w:space="0" w:color="auto"/>
              <w:left w:val="single" w:sz="4" w:space="0" w:color="auto"/>
              <w:bottom w:val="single" w:sz="4" w:space="0" w:color="auto"/>
              <w:right w:val="single" w:sz="4" w:space="0" w:color="auto"/>
            </w:tcBorders>
            <w:vAlign w:val="center"/>
            <w:hideMark/>
          </w:tcPr>
          <w:p w14:paraId="20C51ECF"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Xi Xu, Hanlin Chen, Andrew V Zuza, An Yin, Peng Yu, </w:t>
            </w:r>
            <w:proofErr w:type="spellStart"/>
            <w:r w:rsidRPr="007722EB">
              <w:rPr>
                <w:rFonts w:ascii="宋体" w:hAnsi="宋体"/>
                <w:szCs w:val="21"/>
              </w:rPr>
              <w:t>Xiubin</w:t>
            </w:r>
            <w:proofErr w:type="spellEnd"/>
            <w:r w:rsidRPr="007722EB">
              <w:rPr>
                <w:rFonts w:ascii="宋体" w:hAnsi="宋体"/>
                <w:szCs w:val="21"/>
              </w:rPr>
              <w:t xml:space="preserve"> Lin, Chongjin Zhao, </w:t>
            </w:r>
            <w:proofErr w:type="spellStart"/>
            <w:r w:rsidRPr="007722EB">
              <w:rPr>
                <w:rFonts w:ascii="宋体" w:hAnsi="宋体"/>
                <w:szCs w:val="21"/>
              </w:rPr>
              <w:t>Juncheng</w:t>
            </w:r>
            <w:proofErr w:type="spellEnd"/>
            <w:r w:rsidRPr="007722EB">
              <w:rPr>
                <w:rFonts w:ascii="宋体" w:hAnsi="宋体"/>
                <w:szCs w:val="21"/>
              </w:rPr>
              <w:t xml:space="preserve"> Luo, </w:t>
            </w:r>
            <w:proofErr w:type="spellStart"/>
            <w:r w:rsidRPr="007722EB">
              <w:rPr>
                <w:rFonts w:ascii="宋体" w:hAnsi="宋体"/>
                <w:szCs w:val="21"/>
              </w:rPr>
              <w:t>Shufeng</w:t>
            </w:r>
            <w:proofErr w:type="spellEnd"/>
            <w:r w:rsidRPr="007722EB">
              <w:rPr>
                <w:rFonts w:ascii="宋体" w:hAnsi="宋体"/>
                <w:szCs w:val="21"/>
              </w:rPr>
              <w:t xml:space="preserve"> Yang, </w:t>
            </w:r>
            <w:proofErr w:type="spellStart"/>
            <w:r w:rsidRPr="007722EB">
              <w:rPr>
                <w:rFonts w:ascii="宋体" w:hAnsi="宋体"/>
                <w:szCs w:val="21"/>
              </w:rPr>
              <w:t>Baodi</w:t>
            </w:r>
            <w:proofErr w:type="spellEnd"/>
            <w:r w:rsidRPr="007722EB">
              <w:rPr>
                <w:rFonts w:ascii="宋体" w:hAnsi="宋体"/>
                <w:szCs w:val="21"/>
              </w:rPr>
              <w:t xml:space="preserve"> Wang</w:t>
            </w:r>
          </w:p>
        </w:tc>
        <w:tc>
          <w:tcPr>
            <w:tcW w:w="1594" w:type="dxa"/>
            <w:tcBorders>
              <w:top w:val="single" w:sz="4" w:space="0" w:color="auto"/>
              <w:left w:val="single" w:sz="4" w:space="0" w:color="auto"/>
              <w:bottom w:val="single" w:sz="4" w:space="0" w:color="auto"/>
              <w:right w:val="single" w:sz="4" w:space="0" w:color="auto"/>
            </w:tcBorders>
            <w:vAlign w:val="center"/>
            <w:hideMark/>
          </w:tcPr>
          <w:p w14:paraId="453BB108" w14:textId="77777777" w:rsidR="0081170C" w:rsidRPr="007722EB" w:rsidRDefault="0081170C" w:rsidP="0081170C">
            <w:pPr>
              <w:jc w:val="center"/>
              <w:rPr>
                <w:rFonts w:ascii="宋体" w:hAnsi="宋体" w:hint="eastAsia"/>
                <w:szCs w:val="21"/>
              </w:rPr>
            </w:pPr>
            <w:r w:rsidRPr="007722EB">
              <w:rPr>
                <w:rFonts w:ascii="宋体" w:hAnsi="宋体"/>
                <w:szCs w:val="21"/>
              </w:rPr>
              <w:t>2023年51卷209-214页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1E0364D6" w14:textId="77777777" w:rsidR="0081170C" w:rsidRPr="007722EB" w:rsidRDefault="0081170C" w:rsidP="0081170C">
            <w:pPr>
              <w:jc w:val="center"/>
              <w:rPr>
                <w:rFonts w:ascii="宋体" w:hAnsi="宋体" w:hint="eastAsia"/>
                <w:szCs w:val="21"/>
              </w:rPr>
            </w:pPr>
            <w:r w:rsidRPr="007722EB">
              <w:rPr>
                <w:rFonts w:ascii="宋体" w:hAnsi="宋体"/>
                <w:szCs w:val="21"/>
              </w:rPr>
              <w:t>2023</w:t>
            </w:r>
            <w:r w:rsidRPr="007722EB">
              <w:rPr>
                <w:rFonts w:ascii="宋体" w:hAnsi="宋体"/>
                <w:szCs w:val="21"/>
              </w:rPr>
              <w:br/>
              <w:t>-01</w:t>
            </w:r>
            <w:r w:rsidRPr="007722EB">
              <w:rPr>
                <w:rFonts w:ascii="宋体" w:hAnsi="宋体"/>
                <w:szCs w:val="21"/>
              </w:rPr>
              <w:br/>
              <w:t>-03</w:t>
            </w:r>
          </w:p>
        </w:tc>
        <w:tc>
          <w:tcPr>
            <w:tcW w:w="661" w:type="dxa"/>
            <w:tcBorders>
              <w:top w:val="single" w:sz="4" w:space="0" w:color="auto"/>
              <w:left w:val="single" w:sz="4" w:space="0" w:color="auto"/>
              <w:bottom w:val="single" w:sz="4" w:space="0" w:color="auto"/>
              <w:right w:val="single" w:sz="4" w:space="0" w:color="auto"/>
            </w:tcBorders>
            <w:vAlign w:val="center"/>
            <w:hideMark/>
          </w:tcPr>
          <w:p w14:paraId="034032EC"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50EE3EA8" w14:textId="0696470C" w:rsidR="0081170C" w:rsidRPr="007722EB" w:rsidRDefault="0081170C" w:rsidP="0081170C">
            <w:pPr>
              <w:jc w:val="center"/>
              <w:rPr>
                <w:rFonts w:ascii="宋体" w:hAnsi="宋体" w:hint="eastAsia"/>
                <w:szCs w:val="21"/>
              </w:rPr>
            </w:pPr>
            <w:r>
              <w:rPr>
                <w:rFonts w:ascii="宋体" w:hAnsi="宋体" w:hint="eastAsia"/>
                <w:szCs w:val="21"/>
              </w:rPr>
              <w:t>14</w:t>
            </w:r>
          </w:p>
        </w:tc>
        <w:tc>
          <w:tcPr>
            <w:tcW w:w="702" w:type="dxa"/>
            <w:tcBorders>
              <w:top w:val="single" w:sz="4" w:space="0" w:color="auto"/>
              <w:left w:val="single" w:sz="4" w:space="0" w:color="auto"/>
              <w:bottom w:val="single" w:sz="4" w:space="0" w:color="auto"/>
              <w:right w:val="single" w:sz="4" w:space="0" w:color="auto"/>
            </w:tcBorders>
            <w:vAlign w:val="center"/>
          </w:tcPr>
          <w:p w14:paraId="5EE69257" w14:textId="4E304165" w:rsidR="0081170C" w:rsidRPr="007722EB" w:rsidRDefault="0081170C" w:rsidP="0081170C">
            <w:pPr>
              <w:jc w:val="center"/>
              <w:rPr>
                <w:rFonts w:ascii="宋体" w:hAnsi="宋体" w:hint="eastAsia"/>
                <w:szCs w:val="21"/>
              </w:rPr>
            </w:pPr>
            <w:r>
              <w:rPr>
                <w:rFonts w:ascii="宋体" w:hAnsi="宋体" w:hint="eastAsia"/>
                <w:szCs w:val="21"/>
              </w:rPr>
              <w:t>15</w:t>
            </w:r>
          </w:p>
        </w:tc>
      </w:tr>
      <w:tr w:rsidR="0081170C" w:rsidRPr="007722EB" w14:paraId="5FD9A6E7"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79C17547" w14:textId="77777777" w:rsidR="0081170C" w:rsidRPr="007722EB" w:rsidRDefault="0081170C" w:rsidP="0081170C">
            <w:pPr>
              <w:jc w:val="center"/>
              <w:rPr>
                <w:rFonts w:ascii="宋体" w:hAnsi="宋体" w:hint="eastAsia"/>
                <w:szCs w:val="21"/>
              </w:rPr>
            </w:pPr>
            <w:r w:rsidRPr="007722EB">
              <w:rPr>
                <w:rFonts w:ascii="宋体" w:hAnsi="宋体"/>
                <w:szCs w:val="21"/>
              </w:rPr>
              <w:t>Lower crustal rheology controls strain partitioning and mode of intracontinental deformation.</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DBD0F32" w14:textId="77777777" w:rsidR="0081170C" w:rsidRPr="007722EB" w:rsidRDefault="0081170C" w:rsidP="0081170C">
            <w:pPr>
              <w:jc w:val="center"/>
              <w:rPr>
                <w:rFonts w:ascii="宋体" w:hAnsi="宋体" w:hint="eastAsia"/>
                <w:szCs w:val="21"/>
              </w:rPr>
            </w:pPr>
            <w:r w:rsidRPr="007722EB">
              <w:rPr>
                <w:rFonts w:ascii="宋体" w:hAnsi="宋体"/>
                <w:szCs w:val="21"/>
              </w:rPr>
              <w:t>Tectonics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28FCA1F2"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Xi Xu, Andrew V Zuza, An Yin, Peng Yu, Zhiyong Chen, Chongjin Zhao, </w:t>
            </w:r>
            <w:proofErr w:type="spellStart"/>
            <w:r w:rsidRPr="007722EB">
              <w:rPr>
                <w:rFonts w:ascii="宋体" w:hAnsi="宋体"/>
                <w:szCs w:val="21"/>
              </w:rPr>
              <w:t>Baodi</w:t>
            </w:r>
            <w:proofErr w:type="spellEnd"/>
            <w:r w:rsidRPr="007722EB">
              <w:rPr>
                <w:rFonts w:ascii="宋体" w:hAnsi="宋体"/>
                <w:szCs w:val="21"/>
              </w:rPr>
              <w:t xml:space="preserve"> Wang, Hanlin </w:t>
            </w:r>
            <w:r w:rsidRPr="007722EB">
              <w:rPr>
                <w:rFonts w:ascii="宋体" w:hAnsi="宋体"/>
                <w:szCs w:val="21"/>
              </w:rPr>
              <w:lastRenderedPageBreak/>
              <w:t xml:space="preserve">Chen, </w:t>
            </w:r>
            <w:proofErr w:type="spellStart"/>
            <w:r w:rsidRPr="007722EB">
              <w:rPr>
                <w:rFonts w:ascii="宋体" w:hAnsi="宋体"/>
                <w:szCs w:val="21"/>
              </w:rPr>
              <w:t>Xiubin</w:t>
            </w:r>
            <w:proofErr w:type="spellEnd"/>
            <w:r w:rsidRPr="007722EB">
              <w:rPr>
                <w:rFonts w:ascii="宋体" w:hAnsi="宋体"/>
                <w:szCs w:val="21"/>
              </w:rPr>
              <w:t xml:space="preserve"> Lin, Lei Wu, </w:t>
            </w:r>
            <w:proofErr w:type="spellStart"/>
            <w:r w:rsidRPr="007722EB">
              <w:rPr>
                <w:rFonts w:ascii="宋体" w:hAnsi="宋体"/>
                <w:szCs w:val="21"/>
              </w:rPr>
              <w:t>Xingtao</w:t>
            </w:r>
            <w:proofErr w:type="spellEnd"/>
            <w:r w:rsidRPr="007722EB">
              <w:rPr>
                <w:rFonts w:ascii="宋体" w:hAnsi="宋体"/>
                <w:szCs w:val="21"/>
              </w:rPr>
              <w:t xml:space="preserve"> Kuang, </w:t>
            </w:r>
            <w:proofErr w:type="spellStart"/>
            <w:r w:rsidRPr="007722EB">
              <w:rPr>
                <w:rFonts w:ascii="宋体" w:hAnsi="宋体"/>
                <w:szCs w:val="21"/>
              </w:rPr>
              <w:t>Hefeng</w:t>
            </w:r>
            <w:proofErr w:type="spellEnd"/>
            <w:r w:rsidRPr="007722EB">
              <w:rPr>
                <w:rFonts w:ascii="宋体" w:hAnsi="宋体"/>
                <w:szCs w:val="21"/>
              </w:rPr>
              <w:t xml:space="preserve"> Tian, </w:t>
            </w:r>
            <w:proofErr w:type="spellStart"/>
            <w:r w:rsidRPr="007722EB">
              <w:rPr>
                <w:rFonts w:ascii="宋体" w:hAnsi="宋体"/>
                <w:szCs w:val="21"/>
              </w:rPr>
              <w:t>Qihang</w:t>
            </w:r>
            <w:proofErr w:type="spellEnd"/>
            <w:r w:rsidRPr="007722EB">
              <w:rPr>
                <w:rFonts w:ascii="宋体" w:hAnsi="宋体"/>
                <w:szCs w:val="21"/>
              </w:rPr>
              <w:t xml:space="preserve"> Yin, </w:t>
            </w:r>
            <w:proofErr w:type="spellStart"/>
            <w:r w:rsidRPr="007722EB">
              <w:rPr>
                <w:rFonts w:ascii="宋体" w:hAnsi="宋体"/>
                <w:szCs w:val="21"/>
              </w:rPr>
              <w:t>Shufeng</w:t>
            </w:r>
            <w:proofErr w:type="spellEnd"/>
            <w:r w:rsidRPr="007722EB">
              <w:rPr>
                <w:rFonts w:ascii="宋体" w:hAnsi="宋体"/>
                <w:szCs w:val="21"/>
              </w:rPr>
              <w:t xml:space="preserve"> Yang</w:t>
            </w:r>
          </w:p>
        </w:tc>
        <w:tc>
          <w:tcPr>
            <w:tcW w:w="1594" w:type="dxa"/>
            <w:tcBorders>
              <w:top w:val="single" w:sz="4" w:space="0" w:color="auto"/>
              <w:left w:val="single" w:sz="4" w:space="0" w:color="auto"/>
              <w:bottom w:val="single" w:sz="4" w:space="0" w:color="auto"/>
              <w:right w:val="single" w:sz="4" w:space="0" w:color="auto"/>
            </w:tcBorders>
            <w:vAlign w:val="center"/>
            <w:hideMark/>
          </w:tcPr>
          <w:p w14:paraId="7EDD7DE7" w14:textId="77777777" w:rsidR="0081170C" w:rsidRPr="007722EB" w:rsidRDefault="0081170C" w:rsidP="0081170C">
            <w:pPr>
              <w:jc w:val="center"/>
              <w:rPr>
                <w:rFonts w:ascii="宋体" w:hAnsi="宋体" w:hint="eastAsia"/>
                <w:szCs w:val="21"/>
              </w:rPr>
            </w:pPr>
            <w:r w:rsidRPr="007722EB">
              <w:rPr>
                <w:rFonts w:ascii="宋体" w:hAnsi="宋体"/>
                <w:szCs w:val="21"/>
              </w:rPr>
              <w:lastRenderedPageBreak/>
              <w:t>2023年42卷第e2023TC007748页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12340194" w14:textId="77777777" w:rsidR="0081170C" w:rsidRPr="007722EB" w:rsidRDefault="0081170C" w:rsidP="0081170C">
            <w:pPr>
              <w:jc w:val="center"/>
              <w:rPr>
                <w:rFonts w:ascii="宋体" w:hAnsi="宋体" w:hint="eastAsia"/>
                <w:szCs w:val="21"/>
              </w:rPr>
            </w:pPr>
            <w:r w:rsidRPr="007722EB">
              <w:rPr>
                <w:rFonts w:ascii="宋体" w:hAnsi="宋体"/>
                <w:szCs w:val="21"/>
              </w:rPr>
              <w:t>2023</w:t>
            </w:r>
            <w:r w:rsidRPr="007722EB">
              <w:rPr>
                <w:rFonts w:ascii="宋体" w:hAnsi="宋体"/>
                <w:szCs w:val="21"/>
              </w:rPr>
              <w:br/>
              <w:t>-12</w:t>
            </w:r>
            <w:r w:rsidRPr="007722EB">
              <w:rPr>
                <w:rFonts w:ascii="宋体" w:hAnsi="宋体"/>
                <w:szCs w:val="21"/>
              </w:rPr>
              <w:br/>
              <w:t>-08</w:t>
            </w:r>
          </w:p>
        </w:tc>
        <w:tc>
          <w:tcPr>
            <w:tcW w:w="661" w:type="dxa"/>
            <w:tcBorders>
              <w:top w:val="single" w:sz="4" w:space="0" w:color="auto"/>
              <w:left w:val="single" w:sz="4" w:space="0" w:color="auto"/>
              <w:bottom w:val="single" w:sz="4" w:space="0" w:color="auto"/>
              <w:right w:val="single" w:sz="4" w:space="0" w:color="auto"/>
            </w:tcBorders>
            <w:vAlign w:val="center"/>
            <w:hideMark/>
          </w:tcPr>
          <w:p w14:paraId="702D4B93"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14B94B2E" w14:textId="2C4995B6" w:rsidR="0081170C" w:rsidRPr="007722EB" w:rsidRDefault="0081170C" w:rsidP="0081170C">
            <w:pPr>
              <w:jc w:val="center"/>
              <w:rPr>
                <w:rFonts w:ascii="宋体" w:hAnsi="宋体" w:hint="eastAsia"/>
                <w:szCs w:val="21"/>
              </w:rPr>
            </w:pPr>
            <w:r>
              <w:rPr>
                <w:rFonts w:ascii="宋体" w:hAnsi="宋体" w:hint="eastAsia"/>
                <w:szCs w:val="21"/>
              </w:rPr>
              <w:t>8</w:t>
            </w:r>
          </w:p>
        </w:tc>
        <w:tc>
          <w:tcPr>
            <w:tcW w:w="702" w:type="dxa"/>
            <w:tcBorders>
              <w:top w:val="single" w:sz="4" w:space="0" w:color="auto"/>
              <w:left w:val="single" w:sz="4" w:space="0" w:color="auto"/>
              <w:bottom w:val="single" w:sz="4" w:space="0" w:color="auto"/>
              <w:right w:val="single" w:sz="4" w:space="0" w:color="auto"/>
            </w:tcBorders>
            <w:vAlign w:val="center"/>
          </w:tcPr>
          <w:p w14:paraId="2385D218" w14:textId="1E012EAD" w:rsidR="0081170C" w:rsidRPr="007722EB" w:rsidRDefault="0081170C" w:rsidP="0081170C">
            <w:pPr>
              <w:jc w:val="center"/>
              <w:rPr>
                <w:rFonts w:ascii="宋体" w:hAnsi="宋体" w:hint="eastAsia"/>
                <w:szCs w:val="21"/>
              </w:rPr>
            </w:pPr>
            <w:r>
              <w:rPr>
                <w:rFonts w:ascii="宋体" w:hAnsi="宋体" w:hint="eastAsia"/>
                <w:szCs w:val="21"/>
              </w:rPr>
              <w:t>10</w:t>
            </w:r>
          </w:p>
        </w:tc>
      </w:tr>
      <w:tr w:rsidR="0081170C" w:rsidRPr="007722EB" w14:paraId="24A7791C"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3BE4D0FF"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Magmatic underplating and crustal growth in the </w:t>
            </w:r>
            <w:proofErr w:type="spellStart"/>
            <w:r w:rsidRPr="007722EB">
              <w:rPr>
                <w:rFonts w:ascii="宋体" w:hAnsi="宋体"/>
                <w:szCs w:val="21"/>
              </w:rPr>
              <w:t>Emeishan</w:t>
            </w:r>
            <w:proofErr w:type="spellEnd"/>
            <w:r w:rsidRPr="007722EB">
              <w:rPr>
                <w:rFonts w:ascii="宋体" w:hAnsi="宋体"/>
                <w:szCs w:val="21"/>
              </w:rPr>
              <w:t xml:space="preserve"> Large Igneous Province, SW China, revealed by a passive seismic experiment</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432A1C0" w14:textId="77777777" w:rsidR="0081170C" w:rsidRPr="007722EB" w:rsidRDefault="0081170C" w:rsidP="0081170C">
            <w:pPr>
              <w:jc w:val="center"/>
              <w:rPr>
                <w:rFonts w:ascii="宋体" w:hAnsi="宋体" w:hint="eastAsia"/>
                <w:szCs w:val="21"/>
              </w:rPr>
            </w:pPr>
            <w:r w:rsidRPr="007722EB">
              <w:rPr>
                <w:rFonts w:ascii="宋体" w:hAnsi="宋体"/>
                <w:szCs w:val="21"/>
              </w:rPr>
              <w:t>Earth and Planetary Science Letters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357417CB"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Yun Chen, </w:t>
            </w:r>
            <w:proofErr w:type="spellStart"/>
            <w:r w:rsidRPr="007722EB">
              <w:rPr>
                <w:rFonts w:ascii="宋体" w:hAnsi="宋体"/>
                <w:szCs w:val="21"/>
              </w:rPr>
              <w:t>Yigang</w:t>
            </w:r>
            <w:proofErr w:type="spellEnd"/>
            <w:r w:rsidRPr="007722EB">
              <w:rPr>
                <w:rFonts w:ascii="宋体" w:hAnsi="宋体"/>
                <w:szCs w:val="21"/>
              </w:rPr>
              <w:t xml:space="preserve"> Xu, Tao Xu, </w:t>
            </w:r>
            <w:proofErr w:type="spellStart"/>
            <w:r w:rsidRPr="007722EB">
              <w:rPr>
                <w:rFonts w:ascii="宋体" w:hAnsi="宋体"/>
                <w:szCs w:val="21"/>
              </w:rPr>
              <w:t>Shaokun</w:t>
            </w:r>
            <w:proofErr w:type="spellEnd"/>
            <w:r w:rsidRPr="007722EB">
              <w:rPr>
                <w:rFonts w:ascii="宋体" w:hAnsi="宋体"/>
                <w:szCs w:val="21"/>
              </w:rPr>
              <w:t xml:space="preserve"> Si, Xiaofeng Liang, Xiaobo Tian, </w:t>
            </w:r>
            <w:proofErr w:type="spellStart"/>
            <w:r w:rsidRPr="007722EB">
              <w:rPr>
                <w:rFonts w:ascii="宋体" w:hAnsi="宋体"/>
                <w:szCs w:val="21"/>
              </w:rPr>
              <w:t>Yangfan</w:t>
            </w:r>
            <w:proofErr w:type="spellEnd"/>
            <w:r w:rsidRPr="007722EB">
              <w:rPr>
                <w:rFonts w:ascii="宋体" w:hAnsi="宋体"/>
                <w:szCs w:val="21"/>
              </w:rPr>
              <w:t xml:space="preserve"> Deng, Lin Chen, Peng Wang, </w:t>
            </w:r>
            <w:proofErr w:type="spellStart"/>
            <w:r w:rsidRPr="007722EB">
              <w:rPr>
                <w:rFonts w:ascii="宋体" w:hAnsi="宋体"/>
                <w:szCs w:val="21"/>
              </w:rPr>
              <w:t>Yihe</w:t>
            </w:r>
            <w:proofErr w:type="spellEnd"/>
            <w:r w:rsidRPr="007722EB">
              <w:rPr>
                <w:rFonts w:ascii="宋体" w:hAnsi="宋体"/>
                <w:szCs w:val="21"/>
              </w:rPr>
              <w:t xml:space="preserve"> Xu, </w:t>
            </w:r>
            <w:proofErr w:type="spellStart"/>
            <w:r w:rsidRPr="007722EB">
              <w:rPr>
                <w:rFonts w:ascii="宋体" w:hAnsi="宋体"/>
                <w:szCs w:val="21"/>
              </w:rPr>
              <w:t>Haiqiang</w:t>
            </w:r>
            <w:proofErr w:type="spellEnd"/>
            <w:r w:rsidRPr="007722EB">
              <w:rPr>
                <w:rFonts w:ascii="宋体" w:hAnsi="宋体"/>
                <w:szCs w:val="21"/>
              </w:rPr>
              <w:t xml:space="preserve"> Lan, </w:t>
            </w:r>
            <w:proofErr w:type="spellStart"/>
            <w:r w:rsidRPr="007722EB">
              <w:rPr>
                <w:rFonts w:ascii="宋体" w:hAnsi="宋体"/>
                <w:szCs w:val="21"/>
              </w:rPr>
              <w:t>Fuhui</w:t>
            </w:r>
            <w:proofErr w:type="spellEnd"/>
            <w:r w:rsidRPr="007722EB">
              <w:rPr>
                <w:rFonts w:ascii="宋体" w:hAnsi="宋体"/>
                <w:szCs w:val="21"/>
              </w:rPr>
              <w:t xml:space="preserve"> Xiao, Wei Li, Xi Zhang, Xiaohui Yuan, José Badal, </w:t>
            </w:r>
            <w:proofErr w:type="spellStart"/>
            <w:r w:rsidRPr="007722EB">
              <w:rPr>
                <w:rFonts w:ascii="宋体" w:hAnsi="宋体"/>
                <w:szCs w:val="21"/>
              </w:rPr>
              <w:t>Jiwen</w:t>
            </w:r>
            <w:proofErr w:type="spellEnd"/>
            <w:r w:rsidRPr="007722EB">
              <w:rPr>
                <w:rFonts w:ascii="宋体" w:hAnsi="宋体"/>
                <w:szCs w:val="21"/>
              </w:rPr>
              <w:t xml:space="preserve"> Teng</w:t>
            </w:r>
          </w:p>
        </w:tc>
        <w:tc>
          <w:tcPr>
            <w:tcW w:w="1594" w:type="dxa"/>
            <w:tcBorders>
              <w:top w:val="single" w:sz="4" w:space="0" w:color="auto"/>
              <w:left w:val="single" w:sz="4" w:space="0" w:color="auto"/>
              <w:bottom w:val="single" w:sz="4" w:space="0" w:color="auto"/>
              <w:right w:val="single" w:sz="4" w:space="0" w:color="auto"/>
            </w:tcBorders>
            <w:vAlign w:val="center"/>
            <w:hideMark/>
          </w:tcPr>
          <w:p w14:paraId="41C1A6CE" w14:textId="77777777" w:rsidR="0081170C" w:rsidRPr="007722EB" w:rsidRDefault="0081170C" w:rsidP="0081170C">
            <w:pPr>
              <w:jc w:val="center"/>
              <w:rPr>
                <w:rFonts w:ascii="宋体" w:hAnsi="宋体" w:hint="eastAsia"/>
                <w:szCs w:val="21"/>
              </w:rPr>
            </w:pPr>
            <w:r w:rsidRPr="007722EB">
              <w:rPr>
                <w:rFonts w:ascii="宋体" w:hAnsi="宋体"/>
                <w:szCs w:val="21"/>
              </w:rPr>
              <w:t>2015年432卷第103-114页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3D29016E" w14:textId="77777777" w:rsidR="0081170C" w:rsidRPr="007722EB" w:rsidRDefault="0081170C" w:rsidP="0081170C">
            <w:pPr>
              <w:jc w:val="center"/>
              <w:rPr>
                <w:rFonts w:ascii="宋体" w:hAnsi="宋体" w:hint="eastAsia"/>
                <w:szCs w:val="21"/>
              </w:rPr>
            </w:pPr>
            <w:r w:rsidRPr="007722EB">
              <w:rPr>
                <w:rFonts w:ascii="宋体" w:hAnsi="宋体"/>
                <w:szCs w:val="21"/>
              </w:rPr>
              <w:t>2015</w:t>
            </w:r>
            <w:r w:rsidRPr="007722EB">
              <w:rPr>
                <w:rFonts w:ascii="宋体" w:hAnsi="宋体"/>
                <w:szCs w:val="21"/>
              </w:rPr>
              <w:br/>
              <w:t>-12</w:t>
            </w:r>
            <w:r w:rsidRPr="007722EB">
              <w:rPr>
                <w:rFonts w:ascii="宋体" w:hAnsi="宋体"/>
                <w:szCs w:val="21"/>
              </w:rPr>
              <w:br/>
              <w:t>-03</w:t>
            </w:r>
          </w:p>
        </w:tc>
        <w:tc>
          <w:tcPr>
            <w:tcW w:w="661" w:type="dxa"/>
            <w:tcBorders>
              <w:top w:val="single" w:sz="4" w:space="0" w:color="auto"/>
              <w:left w:val="single" w:sz="4" w:space="0" w:color="auto"/>
              <w:bottom w:val="single" w:sz="4" w:space="0" w:color="auto"/>
              <w:right w:val="single" w:sz="4" w:space="0" w:color="auto"/>
            </w:tcBorders>
            <w:vAlign w:val="center"/>
            <w:hideMark/>
          </w:tcPr>
          <w:p w14:paraId="6928B592"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59CA8F5C" w14:textId="2E68683C" w:rsidR="0081170C" w:rsidRPr="007722EB" w:rsidRDefault="0081170C" w:rsidP="0081170C">
            <w:pPr>
              <w:jc w:val="center"/>
              <w:rPr>
                <w:rFonts w:ascii="宋体" w:hAnsi="宋体" w:hint="eastAsia"/>
                <w:szCs w:val="21"/>
              </w:rPr>
            </w:pPr>
            <w:r>
              <w:rPr>
                <w:rFonts w:ascii="宋体" w:hAnsi="宋体" w:hint="eastAsia"/>
                <w:szCs w:val="21"/>
              </w:rPr>
              <w:t>96</w:t>
            </w:r>
          </w:p>
        </w:tc>
        <w:tc>
          <w:tcPr>
            <w:tcW w:w="702" w:type="dxa"/>
            <w:tcBorders>
              <w:top w:val="single" w:sz="4" w:space="0" w:color="auto"/>
              <w:left w:val="single" w:sz="4" w:space="0" w:color="auto"/>
              <w:bottom w:val="single" w:sz="4" w:space="0" w:color="auto"/>
              <w:right w:val="single" w:sz="4" w:space="0" w:color="auto"/>
            </w:tcBorders>
            <w:vAlign w:val="center"/>
          </w:tcPr>
          <w:p w14:paraId="4AEA96C9" w14:textId="767380EA" w:rsidR="0081170C" w:rsidRPr="007722EB" w:rsidRDefault="0081170C" w:rsidP="0081170C">
            <w:pPr>
              <w:jc w:val="center"/>
              <w:rPr>
                <w:rFonts w:ascii="宋体" w:hAnsi="宋体" w:hint="eastAsia"/>
                <w:szCs w:val="21"/>
              </w:rPr>
            </w:pPr>
            <w:r>
              <w:rPr>
                <w:rFonts w:ascii="宋体" w:hAnsi="宋体" w:hint="eastAsia"/>
                <w:szCs w:val="21"/>
              </w:rPr>
              <w:t>165</w:t>
            </w:r>
          </w:p>
        </w:tc>
      </w:tr>
      <w:tr w:rsidR="0081170C" w:rsidRPr="007722EB" w14:paraId="72ABF46F"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47DDE3B7" w14:textId="77777777" w:rsidR="0081170C" w:rsidRPr="007722EB" w:rsidRDefault="0081170C" w:rsidP="0081170C">
            <w:pPr>
              <w:jc w:val="center"/>
              <w:rPr>
                <w:rFonts w:ascii="宋体" w:hAnsi="宋体" w:hint="eastAsia"/>
                <w:szCs w:val="21"/>
              </w:rPr>
            </w:pPr>
            <w:r w:rsidRPr="007722EB">
              <w:rPr>
                <w:rFonts w:ascii="宋体" w:hAnsi="宋体"/>
                <w:szCs w:val="21"/>
              </w:rPr>
              <w:t>Crustal anisotropy from Moho converted Ps wave splitting analysis and geodynamic implications beneath the eastern margin of Tibet and surrounding regions</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675B454" w14:textId="77777777" w:rsidR="0081170C" w:rsidRPr="007722EB" w:rsidRDefault="0081170C" w:rsidP="0081170C">
            <w:pPr>
              <w:jc w:val="center"/>
              <w:rPr>
                <w:rFonts w:ascii="宋体" w:hAnsi="宋体" w:hint="eastAsia"/>
                <w:szCs w:val="21"/>
              </w:rPr>
            </w:pPr>
            <w:r w:rsidRPr="007722EB">
              <w:rPr>
                <w:rFonts w:ascii="宋体" w:hAnsi="宋体"/>
                <w:szCs w:val="21"/>
              </w:rPr>
              <w:t>Gondwana Research</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C93D3FC"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Yun Chen, </w:t>
            </w:r>
            <w:proofErr w:type="spellStart"/>
            <w:r w:rsidRPr="007722EB">
              <w:rPr>
                <w:rFonts w:ascii="宋体" w:hAnsi="宋体"/>
                <w:szCs w:val="21"/>
              </w:rPr>
              <w:t>Zhongjie</w:t>
            </w:r>
            <w:proofErr w:type="spellEnd"/>
            <w:r w:rsidRPr="007722EB">
              <w:rPr>
                <w:rFonts w:ascii="宋体" w:hAnsi="宋体"/>
                <w:szCs w:val="21"/>
              </w:rPr>
              <w:t xml:space="preserve"> Zhang, </w:t>
            </w:r>
            <w:proofErr w:type="spellStart"/>
            <w:r w:rsidRPr="007722EB">
              <w:rPr>
                <w:rFonts w:ascii="宋体" w:hAnsi="宋体"/>
                <w:szCs w:val="21"/>
              </w:rPr>
              <w:t>Changqing</w:t>
            </w:r>
            <w:proofErr w:type="spellEnd"/>
            <w:r w:rsidRPr="007722EB">
              <w:rPr>
                <w:rFonts w:ascii="宋体" w:hAnsi="宋体"/>
                <w:szCs w:val="21"/>
              </w:rPr>
              <w:t xml:space="preserve"> Sun, José Badal</w:t>
            </w:r>
          </w:p>
        </w:tc>
        <w:tc>
          <w:tcPr>
            <w:tcW w:w="1594" w:type="dxa"/>
            <w:tcBorders>
              <w:top w:val="single" w:sz="4" w:space="0" w:color="auto"/>
              <w:left w:val="single" w:sz="4" w:space="0" w:color="auto"/>
              <w:bottom w:val="single" w:sz="4" w:space="0" w:color="auto"/>
              <w:right w:val="single" w:sz="4" w:space="0" w:color="auto"/>
            </w:tcBorders>
            <w:vAlign w:val="center"/>
            <w:hideMark/>
          </w:tcPr>
          <w:p w14:paraId="1E381961" w14:textId="77777777" w:rsidR="0081170C" w:rsidRPr="007722EB" w:rsidRDefault="0081170C" w:rsidP="0081170C">
            <w:pPr>
              <w:jc w:val="center"/>
              <w:rPr>
                <w:rFonts w:ascii="宋体" w:hAnsi="宋体" w:hint="eastAsia"/>
                <w:szCs w:val="21"/>
              </w:rPr>
            </w:pPr>
            <w:r w:rsidRPr="007722EB">
              <w:rPr>
                <w:rFonts w:ascii="宋体" w:hAnsi="宋体"/>
                <w:szCs w:val="21"/>
              </w:rPr>
              <w:t>2013年24卷第946-957页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693265DE" w14:textId="77777777" w:rsidR="0081170C" w:rsidRPr="007722EB" w:rsidRDefault="0081170C" w:rsidP="0081170C">
            <w:pPr>
              <w:jc w:val="center"/>
              <w:rPr>
                <w:rFonts w:ascii="宋体" w:hAnsi="宋体" w:hint="eastAsia"/>
                <w:szCs w:val="21"/>
              </w:rPr>
            </w:pPr>
            <w:r w:rsidRPr="007722EB">
              <w:rPr>
                <w:rFonts w:ascii="宋体" w:hAnsi="宋体"/>
                <w:szCs w:val="21"/>
              </w:rPr>
              <w:t>2013</w:t>
            </w:r>
            <w:r w:rsidRPr="007722EB">
              <w:rPr>
                <w:rFonts w:ascii="宋体" w:hAnsi="宋体"/>
                <w:szCs w:val="21"/>
              </w:rPr>
              <w:br/>
              <w:t>-04</w:t>
            </w:r>
            <w:r w:rsidRPr="007722EB">
              <w:rPr>
                <w:rFonts w:ascii="宋体" w:hAnsi="宋体"/>
                <w:szCs w:val="21"/>
              </w:rPr>
              <w:br/>
              <w:t>-21</w:t>
            </w:r>
          </w:p>
        </w:tc>
        <w:tc>
          <w:tcPr>
            <w:tcW w:w="661" w:type="dxa"/>
            <w:tcBorders>
              <w:top w:val="single" w:sz="4" w:space="0" w:color="auto"/>
              <w:left w:val="single" w:sz="4" w:space="0" w:color="auto"/>
              <w:bottom w:val="single" w:sz="4" w:space="0" w:color="auto"/>
              <w:right w:val="single" w:sz="4" w:space="0" w:color="auto"/>
            </w:tcBorders>
            <w:vAlign w:val="center"/>
            <w:hideMark/>
          </w:tcPr>
          <w:p w14:paraId="4D7AE85D"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7F311524" w14:textId="482576E9" w:rsidR="0081170C" w:rsidRPr="007722EB" w:rsidRDefault="0081170C" w:rsidP="0081170C">
            <w:pPr>
              <w:jc w:val="center"/>
              <w:rPr>
                <w:rFonts w:ascii="宋体" w:hAnsi="宋体" w:hint="eastAsia"/>
                <w:szCs w:val="21"/>
              </w:rPr>
            </w:pPr>
            <w:r>
              <w:rPr>
                <w:rFonts w:ascii="宋体" w:hAnsi="宋体" w:hint="eastAsia"/>
                <w:szCs w:val="21"/>
              </w:rPr>
              <w:t>166</w:t>
            </w:r>
          </w:p>
        </w:tc>
        <w:tc>
          <w:tcPr>
            <w:tcW w:w="702" w:type="dxa"/>
            <w:tcBorders>
              <w:top w:val="single" w:sz="4" w:space="0" w:color="auto"/>
              <w:left w:val="single" w:sz="4" w:space="0" w:color="auto"/>
              <w:bottom w:val="single" w:sz="4" w:space="0" w:color="auto"/>
              <w:right w:val="single" w:sz="4" w:space="0" w:color="auto"/>
            </w:tcBorders>
            <w:vAlign w:val="center"/>
          </w:tcPr>
          <w:p w14:paraId="190512B9" w14:textId="604FA3AE" w:rsidR="0081170C" w:rsidRPr="007722EB" w:rsidRDefault="0081170C" w:rsidP="0081170C">
            <w:pPr>
              <w:jc w:val="center"/>
              <w:rPr>
                <w:rFonts w:ascii="宋体" w:hAnsi="宋体" w:hint="eastAsia"/>
                <w:szCs w:val="21"/>
              </w:rPr>
            </w:pPr>
            <w:r>
              <w:rPr>
                <w:rFonts w:ascii="宋体" w:hAnsi="宋体" w:hint="eastAsia"/>
                <w:szCs w:val="21"/>
              </w:rPr>
              <w:t>246</w:t>
            </w:r>
          </w:p>
        </w:tc>
      </w:tr>
      <w:tr w:rsidR="0081170C" w:rsidRPr="007722EB" w14:paraId="14D723C2"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49CD2D20"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Lithospheric density structure beneath the </w:t>
            </w:r>
            <w:r w:rsidRPr="007722EB">
              <w:rPr>
                <w:rFonts w:ascii="宋体" w:hAnsi="宋体"/>
                <w:szCs w:val="21"/>
              </w:rPr>
              <w:lastRenderedPageBreak/>
              <w:t>Tarim basin and surroundings, northwestern China, from the joint inversion of gravity and topography</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F49068E" w14:textId="77777777" w:rsidR="0081170C" w:rsidRPr="007722EB" w:rsidRDefault="0081170C" w:rsidP="0081170C">
            <w:pPr>
              <w:jc w:val="center"/>
              <w:rPr>
                <w:rFonts w:ascii="宋体" w:hAnsi="宋体" w:hint="eastAsia"/>
                <w:szCs w:val="21"/>
              </w:rPr>
            </w:pPr>
            <w:r w:rsidRPr="007722EB">
              <w:rPr>
                <w:rFonts w:ascii="宋体" w:hAnsi="宋体"/>
                <w:szCs w:val="21"/>
              </w:rPr>
              <w:lastRenderedPageBreak/>
              <w:t>Earth and Planetary Science Letters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F8D5EF0" w14:textId="77777777" w:rsidR="0081170C" w:rsidRPr="007722EB" w:rsidRDefault="0081170C" w:rsidP="0081170C">
            <w:pPr>
              <w:jc w:val="center"/>
              <w:rPr>
                <w:rFonts w:ascii="宋体" w:hAnsi="宋体" w:hint="eastAsia"/>
                <w:szCs w:val="21"/>
              </w:rPr>
            </w:pPr>
            <w:proofErr w:type="spellStart"/>
            <w:r w:rsidRPr="007722EB">
              <w:rPr>
                <w:rFonts w:ascii="宋体" w:hAnsi="宋体"/>
                <w:szCs w:val="21"/>
              </w:rPr>
              <w:t>Yangfan</w:t>
            </w:r>
            <w:proofErr w:type="spellEnd"/>
            <w:r w:rsidRPr="007722EB">
              <w:rPr>
                <w:rFonts w:ascii="宋体" w:hAnsi="宋体"/>
                <w:szCs w:val="21"/>
              </w:rPr>
              <w:t xml:space="preserve"> Deng, Will Levandowski, Tim Kusky</w:t>
            </w:r>
          </w:p>
        </w:tc>
        <w:tc>
          <w:tcPr>
            <w:tcW w:w="1594" w:type="dxa"/>
            <w:tcBorders>
              <w:top w:val="single" w:sz="4" w:space="0" w:color="auto"/>
              <w:left w:val="single" w:sz="4" w:space="0" w:color="auto"/>
              <w:bottom w:val="single" w:sz="4" w:space="0" w:color="auto"/>
              <w:right w:val="single" w:sz="4" w:space="0" w:color="auto"/>
            </w:tcBorders>
            <w:vAlign w:val="center"/>
            <w:hideMark/>
          </w:tcPr>
          <w:p w14:paraId="3D7FDF80" w14:textId="77777777" w:rsidR="0081170C" w:rsidRPr="007722EB" w:rsidRDefault="0081170C" w:rsidP="0081170C">
            <w:pPr>
              <w:jc w:val="center"/>
              <w:rPr>
                <w:rFonts w:ascii="宋体" w:hAnsi="宋体" w:hint="eastAsia"/>
                <w:szCs w:val="21"/>
              </w:rPr>
            </w:pPr>
            <w:r w:rsidRPr="007722EB">
              <w:rPr>
                <w:rFonts w:ascii="宋体" w:hAnsi="宋体"/>
                <w:szCs w:val="21"/>
              </w:rPr>
              <w:t>2017年460卷第244-254页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6DAE01D2" w14:textId="77777777" w:rsidR="0081170C" w:rsidRPr="007722EB" w:rsidRDefault="0081170C" w:rsidP="0081170C">
            <w:pPr>
              <w:jc w:val="center"/>
              <w:rPr>
                <w:rFonts w:ascii="宋体" w:hAnsi="宋体" w:hint="eastAsia"/>
                <w:szCs w:val="21"/>
              </w:rPr>
            </w:pPr>
            <w:r w:rsidRPr="007722EB">
              <w:rPr>
                <w:rFonts w:ascii="宋体" w:hAnsi="宋体"/>
                <w:szCs w:val="21"/>
              </w:rPr>
              <w:t>2016</w:t>
            </w:r>
            <w:r w:rsidRPr="007722EB">
              <w:rPr>
                <w:rFonts w:ascii="宋体" w:hAnsi="宋体"/>
                <w:szCs w:val="21"/>
              </w:rPr>
              <w:br/>
              <w:t>-12</w:t>
            </w:r>
            <w:r w:rsidRPr="007722EB">
              <w:rPr>
                <w:rFonts w:ascii="宋体" w:hAnsi="宋体"/>
                <w:szCs w:val="21"/>
              </w:rPr>
              <w:br/>
              <w:t>-14</w:t>
            </w:r>
          </w:p>
        </w:tc>
        <w:tc>
          <w:tcPr>
            <w:tcW w:w="661" w:type="dxa"/>
            <w:tcBorders>
              <w:top w:val="single" w:sz="4" w:space="0" w:color="auto"/>
              <w:left w:val="single" w:sz="4" w:space="0" w:color="auto"/>
              <w:bottom w:val="single" w:sz="4" w:space="0" w:color="auto"/>
              <w:right w:val="single" w:sz="4" w:space="0" w:color="auto"/>
            </w:tcBorders>
            <w:vAlign w:val="center"/>
            <w:hideMark/>
          </w:tcPr>
          <w:p w14:paraId="4788CAB4"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65D52724" w14:textId="6A473EA6" w:rsidR="0081170C" w:rsidRPr="007722EB" w:rsidRDefault="0081170C" w:rsidP="0081170C">
            <w:pPr>
              <w:jc w:val="center"/>
              <w:rPr>
                <w:rFonts w:ascii="宋体" w:hAnsi="宋体" w:hint="eastAsia"/>
                <w:szCs w:val="21"/>
              </w:rPr>
            </w:pPr>
            <w:r>
              <w:rPr>
                <w:rFonts w:ascii="宋体" w:hAnsi="宋体" w:hint="eastAsia"/>
                <w:szCs w:val="21"/>
              </w:rPr>
              <w:t>60</w:t>
            </w:r>
          </w:p>
        </w:tc>
        <w:tc>
          <w:tcPr>
            <w:tcW w:w="702" w:type="dxa"/>
            <w:tcBorders>
              <w:top w:val="single" w:sz="4" w:space="0" w:color="auto"/>
              <w:left w:val="single" w:sz="4" w:space="0" w:color="auto"/>
              <w:bottom w:val="single" w:sz="4" w:space="0" w:color="auto"/>
              <w:right w:val="single" w:sz="4" w:space="0" w:color="auto"/>
            </w:tcBorders>
            <w:vAlign w:val="center"/>
          </w:tcPr>
          <w:p w14:paraId="3D4B826B" w14:textId="4A3B4A7C" w:rsidR="0081170C" w:rsidRPr="007722EB" w:rsidRDefault="0081170C" w:rsidP="0081170C">
            <w:pPr>
              <w:jc w:val="center"/>
              <w:rPr>
                <w:rFonts w:ascii="宋体" w:hAnsi="宋体" w:hint="eastAsia"/>
                <w:szCs w:val="21"/>
              </w:rPr>
            </w:pPr>
            <w:r>
              <w:rPr>
                <w:rFonts w:ascii="宋体" w:hAnsi="宋体" w:hint="eastAsia"/>
                <w:szCs w:val="21"/>
              </w:rPr>
              <w:t>82</w:t>
            </w:r>
          </w:p>
        </w:tc>
      </w:tr>
      <w:tr w:rsidR="0081170C" w:rsidRPr="007722EB" w14:paraId="08504DCF"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1C8377A3"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Magmatic underplating beneath the </w:t>
            </w:r>
            <w:proofErr w:type="spellStart"/>
            <w:r w:rsidRPr="007722EB">
              <w:rPr>
                <w:rFonts w:ascii="宋体" w:hAnsi="宋体"/>
                <w:szCs w:val="21"/>
              </w:rPr>
              <w:t>Emeishan</w:t>
            </w:r>
            <w:proofErr w:type="spellEnd"/>
            <w:r w:rsidRPr="007722EB">
              <w:rPr>
                <w:rFonts w:ascii="宋体" w:hAnsi="宋体"/>
                <w:szCs w:val="21"/>
              </w:rPr>
              <w:t xml:space="preserve"> large igneous province (South China) revealed by the COMGRA-ELIP experiment</w:t>
            </w:r>
          </w:p>
        </w:tc>
        <w:tc>
          <w:tcPr>
            <w:tcW w:w="1699" w:type="dxa"/>
            <w:tcBorders>
              <w:top w:val="single" w:sz="4" w:space="0" w:color="auto"/>
              <w:left w:val="single" w:sz="4" w:space="0" w:color="auto"/>
              <w:bottom w:val="single" w:sz="4" w:space="0" w:color="auto"/>
              <w:right w:val="single" w:sz="4" w:space="0" w:color="auto"/>
            </w:tcBorders>
            <w:vAlign w:val="center"/>
            <w:hideMark/>
          </w:tcPr>
          <w:p w14:paraId="7A91577E" w14:textId="77777777" w:rsidR="0081170C" w:rsidRPr="007722EB" w:rsidRDefault="0081170C" w:rsidP="0081170C">
            <w:pPr>
              <w:jc w:val="center"/>
              <w:rPr>
                <w:rFonts w:ascii="宋体" w:hAnsi="宋体" w:hint="eastAsia"/>
                <w:szCs w:val="21"/>
              </w:rPr>
            </w:pPr>
            <w:r w:rsidRPr="007722EB">
              <w:rPr>
                <w:rFonts w:ascii="宋体" w:hAnsi="宋体"/>
                <w:szCs w:val="21"/>
              </w:rPr>
              <w:t>Tectonophysics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34D66E37" w14:textId="77777777" w:rsidR="0081170C" w:rsidRPr="007722EB" w:rsidRDefault="0081170C" w:rsidP="0081170C">
            <w:pPr>
              <w:jc w:val="center"/>
              <w:rPr>
                <w:rFonts w:ascii="宋体" w:hAnsi="宋体" w:hint="eastAsia"/>
                <w:szCs w:val="21"/>
              </w:rPr>
            </w:pPr>
            <w:proofErr w:type="spellStart"/>
            <w:r w:rsidRPr="007722EB">
              <w:rPr>
                <w:rFonts w:ascii="宋体" w:hAnsi="宋体"/>
                <w:szCs w:val="21"/>
              </w:rPr>
              <w:t>Yangfan</w:t>
            </w:r>
            <w:proofErr w:type="spellEnd"/>
            <w:r w:rsidRPr="007722EB">
              <w:rPr>
                <w:rFonts w:ascii="宋体" w:hAnsi="宋体"/>
                <w:szCs w:val="21"/>
              </w:rPr>
              <w:t xml:space="preserve"> Deng, Yun Chen, Peng Wang, Khalid S. Essa, Tao Xu, Xiaofeng Liang, José Badal</w:t>
            </w:r>
          </w:p>
        </w:tc>
        <w:tc>
          <w:tcPr>
            <w:tcW w:w="1594" w:type="dxa"/>
            <w:tcBorders>
              <w:top w:val="single" w:sz="4" w:space="0" w:color="auto"/>
              <w:left w:val="single" w:sz="4" w:space="0" w:color="auto"/>
              <w:bottom w:val="single" w:sz="4" w:space="0" w:color="auto"/>
              <w:right w:val="single" w:sz="4" w:space="0" w:color="auto"/>
            </w:tcBorders>
            <w:vAlign w:val="center"/>
            <w:hideMark/>
          </w:tcPr>
          <w:p w14:paraId="214F0E1F" w14:textId="77777777" w:rsidR="0081170C" w:rsidRPr="007722EB" w:rsidRDefault="0081170C" w:rsidP="0081170C">
            <w:pPr>
              <w:jc w:val="center"/>
              <w:rPr>
                <w:rFonts w:ascii="宋体" w:hAnsi="宋体" w:hint="eastAsia"/>
                <w:szCs w:val="21"/>
              </w:rPr>
            </w:pPr>
            <w:r w:rsidRPr="007722EB">
              <w:rPr>
                <w:rFonts w:ascii="宋体" w:hAnsi="宋体"/>
                <w:szCs w:val="21"/>
              </w:rPr>
              <w:t>2016年672-673卷第16-23页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70DD8271" w14:textId="77777777" w:rsidR="0081170C" w:rsidRPr="007722EB" w:rsidRDefault="0081170C" w:rsidP="0081170C">
            <w:pPr>
              <w:jc w:val="center"/>
              <w:rPr>
                <w:rFonts w:ascii="宋体" w:hAnsi="宋体" w:hint="eastAsia"/>
                <w:szCs w:val="21"/>
              </w:rPr>
            </w:pPr>
            <w:r w:rsidRPr="007722EB">
              <w:rPr>
                <w:rFonts w:ascii="宋体" w:hAnsi="宋体"/>
                <w:szCs w:val="21"/>
              </w:rPr>
              <w:t>2016</w:t>
            </w:r>
            <w:r w:rsidRPr="007722EB">
              <w:rPr>
                <w:rFonts w:ascii="宋体" w:hAnsi="宋体"/>
                <w:szCs w:val="21"/>
              </w:rPr>
              <w:br/>
              <w:t>-02</w:t>
            </w:r>
            <w:r w:rsidRPr="007722EB">
              <w:rPr>
                <w:rFonts w:ascii="宋体" w:hAnsi="宋体"/>
                <w:szCs w:val="21"/>
              </w:rPr>
              <w:br/>
              <w:t>-04</w:t>
            </w:r>
          </w:p>
        </w:tc>
        <w:tc>
          <w:tcPr>
            <w:tcW w:w="661" w:type="dxa"/>
            <w:tcBorders>
              <w:top w:val="single" w:sz="4" w:space="0" w:color="auto"/>
              <w:left w:val="single" w:sz="4" w:space="0" w:color="auto"/>
              <w:bottom w:val="single" w:sz="4" w:space="0" w:color="auto"/>
              <w:right w:val="single" w:sz="4" w:space="0" w:color="auto"/>
            </w:tcBorders>
            <w:vAlign w:val="center"/>
            <w:hideMark/>
          </w:tcPr>
          <w:p w14:paraId="7CE21851"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08CBD197" w14:textId="5FA54B44" w:rsidR="0081170C" w:rsidRPr="007722EB" w:rsidRDefault="0081170C" w:rsidP="0081170C">
            <w:pPr>
              <w:jc w:val="center"/>
              <w:rPr>
                <w:rFonts w:ascii="宋体" w:hAnsi="宋体" w:hint="eastAsia"/>
                <w:szCs w:val="21"/>
              </w:rPr>
            </w:pPr>
            <w:r>
              <w:rPr>
                <w:rFonts w:ascii="宋体" w:hAnsi="宋体" w:hint="eastAsia"/>
                <w:szCs w:val="21"/>
              </w:rPr>
              <w:t>39</w:t>
            </w:r>
          </w:p>
        </w:tc>
        <w:tc>
          <w:tcPr>
            <w:tcW w:w="702" w:type="dxa"/>
            <w:tcBorders>
              <w:top w:val="single" w:sz="4" w:space="0" w:color="auto"/>
              <w:left w:val="single" w:sz="4" w:space="0" w:color="auto"/>
              <w:bottom w:val="single" w:sz="4" w:space="0" w:color="auto"/>
              <w:right w:val="single" w:sz="4" w:space="0" w:color="auto"/>
            </w:tcBorders>
            <w:vAlign w:val="center"/>
          </w:tcPr>
          <w:p w14:paraId="0E345291" w14:textId="63454FD6" w:rsidR="0081170C" w:rsidRPr="007722EB" w:rsidRDefault="0081170C" w:rsidP="0081170C">
            <w:pPr>
              <w:jc w:val="center"/>
              <w:rPr>
                <w:rFonts w:ascii="宋体" w:hAnsi="宋体" w:hint="eastAsia"/>
                <w:szCs w:val="21"/>
              </w:rPr>
            </w:pPr>
            <w:r>
              <w:rPr>
                <w:rFonts w:ascii="宋体" w:hAnsi="宋体" w:hint="eastAsia"/>
                <w:szCs w:val="21"/>
              </w:rPr>
              <w:t>64</w:t>
            </w:r>
          </w:p>
        </w:tc>
      </w:tr>
      <w:tr w:rsidR="0081170C" w:rsidRPr="007722EB" w14:paraId="0EE44C8B" w14:textId="77777777" w:rsidTr="006516C8">
        <w:trPr>
          <w:trHeight w:val="569"/>
          <w:jc w:val="center"/>
        </w:trPr>
        <w:tc>
          <w:tcPr>
            <w:tcW w:w="1911" w:type="dxa"/>
            <w:tcBorders>
              <w:top w:val="single" w:sz="4" w:space="0" w:color="auto"/>
              <w:left w:val="single" w:sz="4" w:space="0" w:color="auto"/>
              <w:bottom w:val="single" w:sz="4" w:space="0" w:color="auto"/>
              <w:right w:val="single" w:sz="4" w:space="0" w:color="auto"/>
            </w:tcBorders>
            <w:vAlign w:val="center"/>
            <w:hideMark/>
          </w:tcPr>
          <w:p w14:paraId="0BC5BC78"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A plume-modified lithospheric barrier to the southeastward flow of partially molten Tibetan crust inferred from </w:t>
            </w:r>
            <w:proofErr w:type="spellStart"/>
            <w:r w:rsidRPr="007722EB">
              <w:rPr>
                <w:rFonts w:ascii="宋体" w:hAnsi="宋体"/>
                <w:szCs w:val="21"/>
              </w:rPr>
              <w:t>magnetotelluric</w:t>
            </w:r>
            <w:proofErr w:type="spellEnd"/>
            <w:r w:rsidRPr="007722EB">
              <w:rPr>
                <w:rFonts w:ascii="宋体" w:hAnsi="宋体"/>
                <w:szCs w:val="21"/>
              </w:rPr>
              <w:t xml:space="preserve"> data</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BDBF8E6" w14:textId="77777777" w:rsidR="0081170C" w:rsidRPr="007722EB" w:rsidRDefault="0081170C" w:rsidP="0081170C">
            <w:pPr>
              <w:jc w:val="center"/>
              <w:rPr>
                <w:rFonts w:ascii="宋体" w:hAnsi="宋体" w:hint="eastAsia"/>
                <w:szCs w:val="21"/>
              </w:rPr>
            </w:pPr>
            <w:r w:rsidRPr="007722EB">
              <w:rPr>
                <w:rFonts w:ascii="宋体" w:hAnsi="宋体"/>
                <w:szCs w:val="21"/>
              </w:rPr>
              <w:t>Earth and Planetary Science Letters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0E856F7" w14:textId="77777777" w:rsidR="0081170C" w:rsidRPr="007722EB" w:rsidRDefault="0081170C" w:rsidP="0081170C">
            <w:pPr>
              <w:jc w:val="center"/>
              <w:rPr>
                <w:rFonts w:ascii="宋体" w:hAnsi="宋体" w:hint="eastAsia"/>
                <w:szCs w:val="21"/>
              </w:rPr>
            </w:pPr>
            <w:r w:rsidRPr="007722EB">
              <w:rPr>
                <w:rFonts w:ascii="宋体" w:hAnsi="宋体"/>
                <w:szCs w:val="21"/>
              </w:rPr>
              <w:t xml:space="preserve">Xin Li, Xiaobing Ma, Yun Chen, Shuai Xue, Ivan M. Varentsov, </w:t>
            </w:r>
            <w:proofErr w:type="spellStart"/>
            <w:r w:rsidRPr="007722EB">
              <w:rPr>
                <w:rFonts w:ascii="宋体" w:hAnsi="宋体"/>
                <w:szCs w:val="21"/>
              </w:rPr>
              <w:t>Denghai</w:t>
            </w:r>
            <w:proofErr w:type="spellEnd"/>
            <w:r w:rsidRPr="007722EB">
              <w:rPr>
                <w:rFonts w:ascii="宋体" w:hAnsi="宋体"/>
                <w:szCs w:val="21"/>
              </w:rPr>
              <w:t xml:space="preserve"> Bai</w:t>
            </w:r>
          </w:p>
        </w:tc>
        <w:tc>
          <w:tcPr>
            <w:tcW w:w="1594" w:type="dxa"/>
            <w:tcBorders>
              <w:top w:val="single" w:sz="4" w:space="0" w:color="auto"/>
              <w:left w:val="single" w:sz="4" w:space="0" w:color="auto"/>
              <w:bottom w:val="single" w:sz="4" w:space="0" w:color="auto"/>
              <w:right w:val="single" w:sz="4" w:space="0" w:color="auto"/>
            </w:tcBorders>
            <w:vAlign w:val="center"/>
            <w:hideMark/>
          </w:tcPr>
          <w:p w14:paraId="6C5CF92D" w14:textId="77777777" w:rsidR="0081170C" w:rsidRPr="007722EB" w:rsidRDefault="0081170C" w:rsidP="0081170C">
            <w:pPr>
              <w:jc w:val="center"/>
              <w:rPr>
                <w:rFonts w:ascii="宋体" w:hAnsi="宋体" w:hint="eastAsia"/>
                <w:szCs w:val="21"/>
              </w:rPr>
            </w:pPr>
            <w:r w:rsidRPr="007722EB">
              <w:rPr>
                <w:rFonts w:ascii="宋体" w:hAnsi="宋体"/>
                <w:szCs w:val="21"/>
              </w:rPr>
              <w:t>2020年548卷第116493页</w:t>
            </w:r>
          </w:p>
        </w:tc>
        <w:tc>
          <w:tcPr>
            <w:tcW w:w="661" w:type="dxa"/>
            <w:tcBorders>
              <w:top w:val="single" w:sz="4" w:space="0" w:color="auto"/>
              <w:left w:val="single" w:sz="4" w:space="0" w:color="auto"/>
              <w:bottom w:val="single" w:sz="4" w:space="0" w:color="auto"/>
              <w:right w:val="single" w:sz="4" w:space="0" w:color="auto"/>
            </w:tcBorders>
            <w:vAlign w:val="center"/>
            <w:hideMark/>
          </w:tcPr>
          <w:p w14:paraId="45D01D13" w14:textId="77777777" w:rsidR="0081170C" w:rsidRPr="007722EB" w:rsidRDefault="0081170C" w:rsidP="0081170C">
            <w:pPr>
              <w:jc w:val="center"/>
              <w:rPr>
                <w:rFonts w:ascii="宋体" w:hAnsi="宋体" w:hint="eastAsia"/>
                <w:szCs w:val="21"/>
              </w:rPr>
            </w:pPr>
            <w:r w:rsidRPr="007722EB">
              <w:rPr>
                <w:rFonts w:ascii="宋体" w:hAnsi="宋体"/>
                <w:szCs w:val="21"/>
              </w:rPr>
              <w:t>2020</w:t>
            </w:r>
            <w:r w:rsidRPr="007722EB">
              <w:rPr>
                <w:rFonts w:ascii="宋体" w:hAnsi="宋体"/>
                <w:szCs w:val="21"/>
              </w:rPr>
              <w:br/>
              <w:t>-08</w:t>
            </w:r>
            <w:r w:rsidRPr="007722EB">
              <w:rPr>
                <w:rFonts w:ascii="宋体" w:hAnsi="宋体"/>
                <w:szCs w:val="21"/>
              </w:rPr>
              <w:br/>
              <w:t>-06</w:t>
            </w:r>
          </w:p>
        </w:tc>
        <w:tc>
          <w:tcPr>
            <w:tcW w:w="661" w:type="dxa"/>
            <w:tcBorders>
              <w:top w:val="single" w:sz="4" w:space="0" w:color="auto"/>
              <w:left w:val="single" w:sz="4" w:space="0" w:color="auto"/>
              <w:bottom w:val="single" w:sz="4" w:space="0" w:color="auto"/>
              <w:right w:val="single" w:sz="4" w:space="0" w:color="auto"/>
            </w:tcBorders>
            <w:vAlign w:val="center"/>
            <w:hideMark/>
          </w:tcPr>
          <w:p w14:paraId="5BF82C4E" w14:textId="77777777" w:rsidR="0081170C" w:rsidRPr="007722EB" w:rsidRDefault="0081170C" w:rsidP="0081170C">
            <w:pPr>
              <w:jc w:val="center"/>
              <w:rPr>
                <w:rFonts w:ascii="宋体" w:hAnsi="宋体" w:hint="eastAsia"/>
                <w:szCs w:val="21"/>
              </w:rPr>
            </w:pPr>
            <w:r w:rsidRPr="007722EB">
              <w:rPr>
                <w:rFonts w:ascii="宋体" w:hAnsi="宋体"/>
                <w:szCs w:val="21"/>
              </w:rPr>
              <w:t>是</w:t>
            </w:r>
          </w:p>
        </w:tc>
        <w:tc>
          <w:tcPr>
            <w:tcW w:w="784" w:type="dxa"/>
            <w:tcBorders>
              <w:top w:val="single" w:sz="4" w:space="0" w:color="auto"/>
              <w:left w:val="single" w:sz="4" w:space="0" w:color="auto"/>
              <w:bottom w:val="single" w:sz="4" w:space="0" w:color="auto"/>
              <w:right w:val="single" w:sz="4" w:space="0" w:color="auto"/>
            </w:tcBorders>
            <w:vAlign w:val="center"/>
          </w:tcPr>
          <w:p w14:paraId="5AC89456" w14:textId="7514A04D" w:rsidR="0081170C" w:rsidRPr="007722EB" w:rsidRDefault="0081170C" w:rsidP="0081170C">
            <w:pPr>
              <w:jc w:val="center"/>
              <w:rPr>
                <w:rFonts w:ascii="宋体" w:hAnsi="宋体" w:hint="eastAsia"/>
                <w:szCs w:val="21"/>
              </w:rPr>
            </w:pPr>
            <w:r>
              <w:rPr>
                <w:rFonts w:ascii="宋体" w:hAnsi="宋体" w:hint="eastAsia"/>
                <w:szCs w:val="21"/>
              </w:rPr>
              <w:t>76</w:t>
            </w:r>
          </w:p>
        </w:tc>
        <w:tc>
          <w:tcPr>
            <w:tcW w:w="702" w:type="dxa"/>
            <w:tcBorders>
              <w:top w:val="single" w:sz="4" w:space="0" w:color="auto"/>
              <w:left w:val="single" w:sz="4" w:space="0" w:color="auto"/>
              <w:bottom w:val="single" w:sz="4" w:space="0" w:color="auto"/>
              <w:right w:val="single" w:sz="4" w:space="0" w:color="auto"/>
            </w:tcBorders>
            <w:vAlign w:val="center"/>
          </w:tcPr>
          <w:p w14:paraId="5BEF8593" w14:textId="3356A8D4" w:rsidR="0081170C" w:rsidRPr="007722EB" w:rsidRDefault="0081170C" w:rsidP="0081170C">
            <w:pPr>
              <w:jc w:val="center"/>
              <w:rPr>
                <w:rFonts w:ascii="宋体" w:hAnsi="宋体" w:hint="eastAsia"/>
                <w:szCs w:val="21"/>
              </w:rPr>
            </w:pPr>
            <w:r>
              <w:rPr>
                <w:rFonts w:ascii="宋体" w:hAnsi="宋体" w:hint="eastAsia"/>
                <w:szCs w:val="21"/>
              </w:rPr>
              <w:t>78</w:t>
            </w:r>
          </w:p>
        </w:tc>
      </w:tr>
    </w:tbl>
    <w:p w14:paraId="38647EDF" w14:textId="77777777" w:rsidR="008B386F" w:rsidRDefault="008B386F">
      <w:pPr>
        <w:pStyle w:val="a3"/>
        <w:rPr>
          <w:rFonts w:ascii="Times New Roman" w:hAnsi="Times New Roman"/>
        </w:rPr>
      </w:pPr>
    </w:p>
    <w:p w14:paraId="4FE202D2" w14:textId="041A314D" w:rsidR="004A4E6C" w:rsidRDefault="004A4E6C">
      <w:pPr>
        <w:rPr>
          <w:rFonts w:ascii="Times New Roman" w:eastAsia="黑体" w:hAnsi="Times New Roman"/>
          <w:sz w:val="24"/>
        </w:rPr>
      </w:pPr>
      <w:r>
        <w:rPr>
          <w:rFonts w:ascii="Times New Roman" w:eastAsia="黑体" w:hAnsi="Times New Roman"/>
          <w:sz w:val="24"/>
        </w:rPr>
        <w:br w:type="page"/>
      </w:r>
    </w:p>
    <w:p w14:paraId="4C2A17F2" w14:textId="11562CFA" w:rsidR="008B386F" w:rsidRDefault="00000000" w:rsidP="004A4E6C">
      <w:pPr>
        <w:spacing w:afterLines="50" w:after="156"/>
        <w:jc w:val="center"/>
        <w:rPr>
          <w:rFonts w:ascii="Times New Roman" w:eastAsia="黑体" w:hAnsi="Times New Roman"/>
          <w:sz w:val="32"/>
          <w:szCs w:val="32"/>
        </w:rPr>
      </w:pPr>
      <w:r>
        <w:rPr>
          <w:rFonts w:ascii="Times New Roman" w:eastAsia="黑体" w:hAnsi="Times New Roman"/>
          <w:sz w:val="32"/>
          <w:szCs w:val="32"/>
        </w:rPr>
        <w:lastRenderedPageBreak/>
        <w:t>主要知识产权和标准规范等目录（不超过</w:t>
      </w:r>
      <w:r>
        <w:rPr>
          <w:rFonts w:ascii="Times New Roman" w:eastAsia="黑体" w:hAnsi="Times New Roman"/>
          <w:sz w:val="32"/>
          <w:szCs w:val="32"/>
        </w:rPr>
        <w:t>10</w:t>
      </w:r>
      <w:r>
        <w:rPr>
          <w:rFonts w:ascii="Times New Roman" w:eastAsia="黑体" w:hAnsi="Times New Roman"/>
          <w:sz w:val="32"/>
          <w:szCs w:val="32"/>
        </w:rPr>
        <w:t>项）</w:t>
      </w:r>
    </w:p>
    <w:tbl>
      <w:tblPr>
        <w:tblW w:w="9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70"/>
        <w:gridCol w:w="1440"/>
        <w:gridCol w:w="768"/>
        <w:gridCol w:w="1661"/>
        <w:gridCol w:w="870"/>
        <w:gridCol w:w="1330"/>
        <w:gridCol w:w="820"/>
        <w:gridCol w:w="820"/>
        <w:gridCol w:w="921"/>
      </w:tblGrid>
      <w:tr w:rsidR="00EB08F2" w14:paraId="22B8E139" w14:textId="77777777" w:rsidTr="005213E8">
        <w:trPr>
          <w:trHeight w:val="799"/>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663D92A4"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知识产权（标准）类别</w:t>
            </w:r>
          </w:p>
        </w:tc>
        <w:tc>
          <w:tcPr>
            <w:tcW w:w="1440" w:type="dxa"/>
            <w:tcBorders>
              <w:top w:val="single" w:sz="8" w:space="0" w:color="auto"/>
              <w:left w:val="single" w:sz="8" w:space="0" w:color="auto"/>
              <w:bottom w:val="single" w:sz="8" w:space="0" w:color="auto"/>
              <w:right w:val="single" w:sz="8" w:space="0" w:color="auto"/>
            </w:tcBorders>
            <w:vAlign w:val="center"/>
            <w:hideMark/>
          </w:tcPr>
          <w:p w14:paraId="632F965C"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知识产权（标准）具体名称</w:t>
            </w:r>
          </w:p>
        </w:tc>
        <w:tc>
          <w:tcPr>
            <w:tcW w:w="768" w:type="dxa"/>
            <w:tcBorders>
              <w:top w:val="single" w:sz="8" w:space="0" w:color="auto"/>
              <w:left w:val="single" w:sz="8" w:space="0" w:color="auto"/>
              <w:bottom w:val="single" w:sz="8" w:space="0" w:color="auto"/>
              <w:right w:val="single" w:sz="8" w:space="0" w:color="auto"/>
            </w:tcBorders>
            <w:vAlign w:val="center"/>
            <w:hideMark/>
          </w:tcPr>
          <w:p w14:paraId="33A84022"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国家（地区）</w:t>
            </w:r>
          </w:p>
        </w:tc>
        <w:tc>
          <w:tcPr>
            <w:tcW w:w="1661" w:type="dxa"/>
            <w:tcBorders>
              <w:top w:val="single" w:sz="8" w:space="0" w:color="auto"/>
              <w:left w:val="single" w:sz="8" w:space="0" w:color="auto"/>
              <w:bottom w:val="single" w:sz="8" w:space="0" w:color="auto"/>
              <w:right w:val="single" w:sz="8" w:space="0" w:color="auto"/>
            </w:tcBorders>
            <w:vAlign w:val="center"/>
            <w:hideMark/>
          </w:tcPr>
          <w:p w14:paraId="58B123BA"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授权号（标准编号）</w:t>
            </w:r>
          </w:p>
        </w:tc>
        <w:tc>
          <w:tcPr>
            <w:tcW w:w="870" w:type="dxa"/>
            <w:tcBorders>
              <w:top w:val="single" w:sz="8" w:space="0" w:color="auto"/>
              <w:left w:val="single" w:sz="8" w:space="0" w:color="auto"/>
              <w:bottom w:val="single" w:sz="8" w:space="0" w:color="auto"/>
              <w:right w:val="single" w:sz="8" w:space="0" w:color="auto"/>
            </w:tcBorders>
            <w:vAlign w:val="center"/>
            <w:hideMark/>
          </w:tcPr>
          <w:p w14:paraId="1EB48C6F"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授权（标准发布）日期</w:t>
            </w:r>
          </w:p>
        </w:tc>
        <w:tc>
          <w:tcPr>
            <w:tcW w:w="1330" w:type="dxa"/>
            <w:tcBorders>
              <w:top w:val="single" w:sz="8" w:space="0" w:color="auto"/>
              <w:left w:val="single" w:sz="8" w:space="0" w:color="auto"/>
              <w:bottom w:val="single" w:sz="8" w:space="0" w:color="auto"/>
              <w:right w:val="single" w:sz="8" w:space="0" w:color="auto"/>
            </w:tcBorders>
            <w:vAlign w:val="center"/>
            <w:hideMark/>
          </w:tcPr>
          <w:p w14:paraId="0F7C4D74"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证书编号（标准批准发布部门）</w:t>
            </w:r>
          </w:p>
        </w:tc>
        <w:tc>
          <w:tcPr>
            <w:tcW w:w="820" w:type="dxa"/>
            <w:tcBorders>
              <w:top w:val="single" w:sz="8" w:space="0" w:color="auto"/>
              <w:left w:val="single" w:sz="8" w:space="0" w:color="auto"/>
              <w:bottom w:val="single" w:sz="8" w:space="0" w:color="auto"/>
              <w:right w:val="single" w:sz="8" w:space="0" w:color="auto"/>
            </w:tcBorders>
            <w:vAlign w:val="center"/>
            <w:hideMark/>
          </w:tcPr>
          <w:p w14:paraId="2EB4076D"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权利人（标准起草单位）</w:t>
            </w:r>
          </w:p>
        </w:tc>
        <w:tc>
          <w:tcPr>
            <w:tcW w:w="820" w:type="dxa"/>
            <w:tcBorders>
              <w:top w:val="single" w:sz="8" w:space="0" w:color="auto"/>
              <w:left w:val="single" w:sz="8" w:space="0" w:color="auto"/>
              <w:bottom w:val="single" w:sz="8" w:space="0" w:color="auto"/>
              <w:right w:val="single" w:sz="8" w:space="0" w:color="auto"/>
            </w:tcBorders>
            <w:vAlign w:val="center"/>
            <w:hideMark/>
          </w:tcPr>
          <w:p w14:paraId="4B8DA17C"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发明人（标准起草人）</w:t>
            </w:r>
          </w:p>
        </w:tc>
        <w:tc>
          <w:tcPr>
            <w:tcW w:w="921" w:type="dxa"/>
            <w:tcBorders>
              <w:top w:val="single" w:sz="8" w:space="0" w:color="auto"/>
              <w:left w:val="single" w:sz="8" w:space="0" w:color="auto"/>
              <w:bottom w:val="single" w:sz="8" w:space="0" w:color="auto"/>
              <w:right w:val="single" w:sz="8" w:space="0" w:color="auto"/>
            </w:tcBorders>
            <w:vAlign w:val="center"/>
            <w:hideMark/>
          </w:tcPr>
          <w:p w14:paraId="1378F76E" w14:textId="77777777" w:rsidR="00EB08F2" w:rsidRDefault="00EB08F2" w:rsidP="009F32A9">
            <w:pPr>
              <w:pStyle w:val="a5"/>
              <w:spacing w:line="240" w:lineRule="auto"/>
              <w:ind w:firstLineChars="0" w:firstLine="0"/>
              <w:jc w:val="center"/>
              <w:rPr>
                <w:rFonts w:ascii="宋体"/>
                <w:b/>
                <w:color w:val="000000"/>
                <w:sz w:val="21"/>
                <w:szCs w:val="21"/>
              </w:rPr>
            </w:pPr>
            <w:r>
              <w:rPr>
                <w:rFonts w:ascii="宋体" w:hint="eastAsia"/>
                <w:b/>
                <w:color w:val="000000"/>
                <w:sz w:val="21"/>
                <w:szCs w:val="21"/>
              </w:rPr>
              <w:t>发明专利（标准）有效状态</w:t>
            </w:r>
          </w:p>
        </w:tc>
      </w:tr>
      <w:tr w:rsidR="005213E8" w14:paraId="0DD7FF06"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tcPr>
          <w:p w14:paraId="738B64D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29A50C45" w14:textId="27B8B1D8"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tcPr>
          <w:p w14:paraId="3BD46E43" w14:textId="6579D0C4"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一种地壳物质结构的航空磁法探测方法</w:t>
            </w:r>
          </w:p>
        </w:tc>
        <w:tc>
          <w:tcPr>
            <w:tcW w:w="768" w:type="dxa"/>
            <w:tcBorders>
              <w:top w:val="single" w:sz="8" w:space="0" w:color="auto"/>
              <w:left w:val="single" w:sz="8" w:space="0" w:color="auto"/>
              <w:bottom w:val="single" w:sz="8" w:space="0" w:color="auto"/>
              <w:right w:val="single" w:sz="8" w:space="0" w:color="auto"/>
            </w:tcBorders>
            <w:vAlign w:val="center"/>
          </w:tcPr>
          <w:p w14:paraId="5F96C6D9" w14:textId="0D4AE9B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tcPr>
          <w:p w14:paraId="365749C0" w14:textId="0DF4C449"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116360000B</w:t>
            </w:r>
          </w:p>
        </w:tc>
        <w:tc>
          <w:tcPr>
            <w:tcW w:w="870" w:type="dxa"/>
            <w:tcBorders>
              <w:top w:val="single" w:sz="8" w:space="0" w:color="auto"/>
              <w:left w:val="single" w:sz="8" w:space="0" w:color="auto"/>
              <w:bottom w:val="single" w:sz="8" w:space="0" w:color="auto"/>
              <w:right w:val="single" w:sz="8" w:space="0" w:color="auto"/>
            </w:tcBorders>
            <w:vAlign w:val="center"/>
          </w:tcPr>
          <w:p w14:paraId="4DB51933" w14:textId="021ADDD8"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2023-09-05</w:t>
            </w:r>
          </w:p>
        </w:tc>
        <w:tc>
          <w:tcPr>
            <w:tcW w:w="1330" w:type="dxa"/>
            <w:tcBorders>
              <w:top w:val="single" w:sz="8" w:space="0" w:color="auto"/>
              <w:left w:val="single" w:sz="8" w:space="0" w:color="auto"/>
              <w:bottom w:val="single" w:sz="8" w:space="0" w:color="auto"/>
              <w:right w:val="single" w:sz="8" w:space="0" w:color="auto"/>
            </w:tcBorders>
            <w:vAlign w:val="center"/>
          </w:tcPr>
          <w:p w14:paraId="37949A30" w14:textId="5BBD5938"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6302339（国家知识产权局）</w:t>
            </w:r>
          </w:p>
        </w:tc>
        <w:tc>
          <w:tcPr>
            <w:tcW w:w="820" w:type="dxa"/>
            <w:tcBorders>
              <w:top w:val="single" w:sz="8" w:space="0" w:color="auto"/>
              <w:left w:val="single" w:sz="8" w:space="0" w:color="auto"/>
              <w:bottom w:val="single" w:sz="8" w:space="0" w:color="auto"/>
              <w:right w:val="single" w:sz="8" w:space="0" w:color="auto"/>
            </w:tcBorders>
            <w:vAlign w:val="center"/>
          </w:tcPr>
          <w:p w14:paraId="5AEBE30D" w14:textId="0A14AA91"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tcPr>
          <w:p w14:paraId="26724BBB" w14:textId="55E03266"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徐曦，匡星涛，郑祺方，肖梦楚，单希鹏</w:t>
            </w:r>
          </w:p>
        </w:tc>
        <w:tc>
          <w:tcPr>
            <w:tcW w:w="921" w:type="dxa"/>
            <w:tcBorders>
              <w:top w:val="single" w:sz="8" w:space="0" w:color="auto"/>
              <w:left w:val="single" w:sz="8" w:space="0" w:color="auto"/>
              <w:bottom w:val="single" w:sz="8" w:space="0" w:color="auto"/>
              <w:right w:val="single" w:sz="8" w:space="0" w:color="auto"/>
            </w:tcBorders>
            <w:vAlign w:val="center"/>
          </w:tcPr>
          <w:p w14:paraId="09D00EE4" w14:textId="14FA55F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3D1B40B5"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24BAA780"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325F3384" w14:textId="70D489E2"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hideMark/>
          </w:tcPr>
          <w:p w14:paraId="09481A7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一种多源数据联合反演岩石圈密度的方法</w:t>
            </w:r>
          </w:p>
        </w:tc>
        <w:tc>
          <w:tcPr>
            <w:tcW w:w="768" w:type="dxa"/>
            <w:tcBorders>
              <w:top w:val="single" w:sz="8" w:space="0" w:color="auto"/>
              <w:left w:val="single" w:sz="8" w:space="0" w:color="auto"/>
              <w:bottom w:val="single" w:sz="8" w:space="0" w:color="auto"/>
              <w:right w:val="single" w:sz="8" w:space="0" w:color="auto"/>
            </w:tcBorders>
            <w:vAlign w:val="center"/>
            <w:hideMark/>
          </w:tcPr>
          <w:p w14:paraId="2E2CBE1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05867226"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117741795B</w:t>
            </w:r>
          </w:p>
        </w:tc>
        <w:tc>
          <w:tcPr>
            <w:tcW w:w="870" w:type="dxa"/>
            <w:tcBorders>
              <w:top w:val="single" w:sz="8" w:space="0" w:color="auto"/>
              <w:left w:val="single" w:sz="8" w:space="0" w:color="auto"/>
              <w:bottom w:val="single" w:sz="8" w:space="0" w:color="auto"/>
              <w:right w:val="single" w:sz="8" w:space="0" w:color="auto"/>
            </w:tcBorders>
            <w:vAlign w:val="center"/>
            <w:hideMark/>
          </w:tcPr>
          <w:p w14:paraId="11D5C8D7"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2024-11-05</w:t>
            </w:r>
          </w:p>
        </w:tc>
        <w:tc>
          <w:tcPr>
            <w:tcW w:w="1330" w:type="dxa"/>
            <w:tcBorders>
              <w:top w:val="single" w:sz="8" w:space="0" w:color="auto"/>
              <w:left w:val="single" w:sz="8" w:space="0" w:color="auto"/>
              <w:bottom w:val="single" w:sz="8" w:space="0" w:color="auto"/>
              <w:right w:val="single" w:sz="8" w:space="0" w:color="auto"/>
            </w:tcBorders>
            <w:vAlign w:val="center"/>
            <w:hideMark/>
          </w:tcPr>
          <w:p w14:paraId="518699F3"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7494780（国家知识产权局）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33CCE1C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55FF9691"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徐曦，王保弟，匡星涛，孙艳云，马千里</w:t>
            </w:r>
          </w:p>
        </w:tc>
        <w:tc>
          <w:tcPr>
            <w:tcW w:w="921" w:type="dxa"/>
            <w:tcBorders>
              <w:top w:val="single" w:sz="8" w:space="0" w:color="auto"/>
              <w:left w:val="single" w:sz="8" w:space="0" w:color="auto"/>
              <w:bottom w:val="single" w:sz="8" w:space="0" w:color="auto"/>
              <w:right w:val="single" w:sz="8" w:space="0" w:color="auto"/>
            </w:tcBorders>
            <w:vAlign w:val="center"/>
            <w:hideMark/>
          </w:tcPr>
          <w:p w14:paraId="494026B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5EA4CE58"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tcPr>
          <w:p w14:paraId="0BA37053"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598E38FE" w14:textId="45A9515F"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tcPr>
          <w:p w14:paraId="402D4EED" w14:textId="49D16E8E"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基于居里面和磁性基底深度约束的地壳磁性结构反演方法</w:t>
            </w:r>
          </w:p>
        </w:tc>
        <w:tc>
          <w:tcPr>
            <w:tcW w:w="768" w:type="dxa"/>
            <w:tcBorders>
              <w:top w:val="single" w:sz="8" w:space="0" w:color="auto"/>
              <w:left w:val="single" w:sz="8" w:space="0" w:color="auto"/>
              <w:bottom w:val="single" w:sz="8" w:space="0" w:color="auto"/>
              <w:right w:val="single" w:sz="8" w:space="0" w:color="auto"/>
            </w:tcBorders>
            <w:vAlign w:val="center"/>
          </w:tcPr>
          <w:p w14:paraId="2539AE18" w14:textId="028B1FD2"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tcPr>
          <w:p w14:paraId="30D899F3" w14:textId="2E5073C9"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117647847B</w:t>
            </w:r>
          </w:p>
        </w:tc>
        <w:tc>
          <w:tcPr>
            <w:tcW w:w="870" w:type="dxa"/>
            <w:tcBorders>
              <w:top w:val="single" w:sz="8" w:space="0" w:color="auto"/>
              <w:left w:val="single" w:sz="8" w:space="0" w:color="auto"/>
              <w:bottom w:val="single" w:sz="8" w:space="0" w:color="auto"/>
              <w:right w:val="single" w:sz="8" w:space="0" w:color="auto"/>
            </w:tcBorders>
            <w:vAlign w:val="center"/>
          </w:tcPr>
          <w:p w14:paraId="0096C0D8" w14:textId="5F76BE36"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2024-09-10</w:t>
            </w:r>
          </w:p>
        </w:tc>
        <w:tc>
          <w:tcPr>
            <w:tcW w:w="1330" w:type="dxa"/>
            <w:tcBorders>
              <w:top w:val="single" w:sz="8" w:space="0" w:color="auto"/>
              <w:left w:val="single" w:sz="8" w:space="0" w:color="auto"/>
              <w:bottom w:val="single" w:sz="8" w:space="0" w:color="auto"/>
              <w:right w:val="single" w:sz="8" w:space="0" w:color="auto"/>
            </w:tcBorders>
            <w:vAlign w:val="center"/>
          </w:tcPr>
          <w:p w14:paraId="3270CF79" w14:textId="696C0671"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7358643（国家知识产权局）</w:t>
            </w:r>
          </w:p>
        </w:tc>
        <w:tc>
          <w:tcPr>
            <w:tcW w:w="820" w:type="dxa"/>
            <w:tcBorders>
              <w:top w:val="single" w:sz="8" w:space="0" w:color="auto"/>
              <w:left w:val="single" w:sz="8" w:space="0" w:color="auto"/>
              <w:bottom w:val="single" w:sz="8" w:space="0" w:color="auto"/>
              <w:right w:val="single" w:sz="8" w:space="0" w:color="auto"/>
            </w:tcBorders>
            <w:vAlign w:val="center"/>
          </w:tcPr>
          <w:p w14:paraId="2CD426DB" w14:textId="703FFB4F"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tcPr>
          <w:p w14:paraId="61E372FD" w14:textId="6198F2DE"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徐曦，王保弟，匡星涛，张九园，许留洋，孙艳云，周文月</w:t>
            </w:r>
          </w:p>
        </w:tc>
        <w:tc>
          <w:tcPr>
            <w:tcW w:w="921" w:type="dxa"/>
            <w:tcBorders>
              <w:top w:val="single" w:sz="8" w:space="0" w:color="auto"/>
              <w:left w:val="single" w:sz="8" w:space="0" w:color="auto"/>
              <w:bottom w:val="single" w:sz="8" w:space="0" w:color="auto"/>
              <w:right w:val="single" w:sz="8" w:space="0" w:color="auto"/>
            </w:tcBorders>
            <w:vAlign w:val="center"/>
          </w:tcPr>
          <w:p w14:paraId="6DBF4AC8" w14:textId="43AA2183"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50E1B6B7"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09791050"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738CF130" w14:textId="1818C638"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专利</w:t>
            </w:r>
          </w:p>
        </w:tc>
        <w:tc>
          <w:tcPr>
            <w:tcW w:w="1440" w:type="dxa"/>
            <w:tcBorders>
              <w:top w:val="single" w:sz="8" w:space="0" w:color="auto"/>
              <w:left w:val="single" w:sz="8" w:space="0" w:color="auto"/>
              <w:bottom w:val="single" w:sz="8" w:space="0" w:color="auto"/>
              <w:right w:val="single" w:sz="8" w:space="0" w:color="auto"/>
            </w:tcBorders>
            <w:vAlign w:val="center"/>
            <w:hideMark/>
          </w:tcPr>
          <w:p w14:paraId="010DBBD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一种隐伏火</w:t>
            </w:r>
            <w:r>
              <w:rPr>
                <w:rFonts w:ascii="宋体" w:hint="eastAsia"/>
                <w:color w:val="000000"/>
                <w:sz w:val="21"/>
                <w:szCs w:val="21"/>
              </w:rPr>
              <w:lastRenderedPageBreak/>
              <w:t>山岩厚度的计算方法、装置及可读存储介质</w:t>
            </w:r>
          </w:p>
        </w:tc>
        <w:tc>
          <w:tcPr>
            <w:tcW w:w="768" w:type="dxa"/>
            <w:tcBorders>
              <w:top w:val="single" w:sz="8" w:space="0" w:color="auto"/>
              <w:left w:val="single" w:sz="8" w:space="0" w:color="auto"/>
              <w:bottom w:val="single" w:sz="8" w:space="0" w:color="auto"/>
              <w:right w:val="single" w:sz="8" w:space="0" w:color="auto"/>
            </w:tcBorders>
            <w:vAlign w:val="center"/>
            <w:hideMark/>
          </w:tcPr>
          <w:p w14:paraId="06ED1030"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4F92C16D"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116184507B</w:t>
            </w:r>
          </w:p>
        </w:tc>
        <w:tc>
          <w:tcPr>
            <w:tcW w:w="870" w:type="dxa"/>
            <w:tcBorders>
              <w:top w:val="single" w:sz="8" w:space="0" w:color="auto"/>
              <w:left w:val="single" w:sz="8" w:space="0" w:color="auto"/>
              <w:bottom w:val="single" w:sz="8" w:space="0" w:color="auto"/>
              <w:right w:val="single" w:sz="8" w:space="0" w:color="auto"/>
            </w:tcBorders>
            <w:vAlign w:val="center"/>
            <w:hideMark/>
          </w:tcPr>
          <w:p w14:paraId="4C135C9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2023-</w:t>
            </w:r>
            <w:r>
              <w:rPr>
                <w:rFonts w:ascii="宋体" w:hint="eastAsia"/>
                <w:color w:val="000000"/>
                <w:sz w:val="21"/>
                <w:szCs w:val="21"/>
              </w:rPr>
              <w:lastRenderedPageBreak/>
              <w:t>07-25</w:t>
            </w:r>
          </w:p>
        </w:tc>
        <w:tc>
          <w:tcPr>
            <w:tcW w:w="1330" w:type="dxa"/>
            <w:tcBorders>
              <w:top w:val="single" w:sz="8" w:space="0" w:color="auto"/>
              <w:left w:val="single" w:sz="8" w:space="0" w:color="auto"/>
              <w:bottom w:val="single" w:sz="8" w:space="0" w:color="auto"/>
              <w:right w:val="single" w:sz="8" w:space="0" w:color="auto"/>
            </w:tcBorders>
            <w:vAlign w:val="center"/>
            <w:hideMark/>
          </w:tcPr>
          <w:p w14:paraId="1DD3AA8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6170959</w:t>
            </w:r>
            <w:r>
              <w:rPr>
                <w:rFonts w:ascii="宋体" w:hint="eastAsia"/>
                <w:color w:val="000000"/>
                <w:sz w:val="21"/>
                <w:szCs w:val="21"/>
              </w:rPr>
              <w:lastRenderedPageBreak/>
              <w:t>（国家知识产权局）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5C41D42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中国</w:t>
            </w:r>
            <w:r>
              <w:rPr>
                <w:rFonts w:ascii="宋体" w:hint="eastAsia"/>
                <w:color w:val="000000"/>
                <w:sz w:val="21"/>
                <w:szCs w:val="21"/>
              </w:rPr>
              <w:lastRenderedPageBreak/>
              <w:t>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6475F26D"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匡星</w:t>
            </w:r>
            <w:r>
              <w:rPr>
                <w:rFonts w:ascii="宋体" w:hint="eastAsia"/>
                <w:color w:val="000000"/>
                <w:sz w:val="21"/>
                <w:szCs w:val="21"/>
              </w:rPr>
              <w:lastRenderedPageBreak/>
              <w:t>涛，徐曦，肖梦楚，单希鹏，段宏伟</w:t>
            </w:r>
          </w:p>
        </w:tc>
        <w:tc>
          <w:tcPr>
            <w:tcW w:w="921" w:type="dxa"/>
            <w:tcBorders>
              <w:top w:val="single" w:sz="8" w:space="0" w:color="auto"/>
              <w:left w:val="single" w:sz="8" w:space="0" w:color="auto"/>
              <w:bottom w:val="single" w:sz="8" w:space="0" w:color="auto"/>
              <w:right w:val="single" w:sz="8" w:space="0" w:color="auto"/>
            </w:tcBorders>
            <w:vAlign w:val="center"/>
            <w:hideMark/>
          </w:tcPr>
          <w:p w14:paraId="1BE23A4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有效</w:t>
            </w:r>
          </w:p>
        </w:tc>
      </w:tr>
      <w:tr w:rsidR="005213E8" w14:paraId="2731E698"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5F561173"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7E2B61EB" w14:textId="047388DC"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hideMark/>
          </w:tcPr>
          <w:p w14:paraId="61587399"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Method for determining magnetism feature of crystalline basement</w:t>
            </w:r>
          </w:p>
        </w:tc>
        <w:tc>
          <w:tcPr>
            <w:tcW w:w="768" w:type="dxa"/>
            <w:tcBorders>
              <w:top w:val="single" w:sz="8" w:space="0" w:color="auto"/>
              <w:left w:val="single" w:sz="8" w:space="0" w:color="auto"/>
              <w:bottom w:val="single" w:sz="8" w:space="0" w:color="auto"/>
              <w:right w:val="single" w:sz="8" w:space="0" w:color="auto"/>
            </w:tcBorders>
            <w:vAlign w:val="center"/>
            <w:hideMark/>
          </w:tcPr>
          <w:p w14:paraId="19579EE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其他</w:t>
            </w:r>
          </w:p>
        </w:tc>
        <w:tc>
          <w:tcPr>
            <w:tcW w:w="1661" w:type="dxa"/>
            <w:tcBorders>
              <w:top w:val="single" w:sz="8" w:space="0" w:color="auto"/>
              <w:left w:val="single" w:sz="8" w:space="0" w:color="auto"/>
              <w:bottom w:val="single" w:sz="8" w:space="0" w:color="auto"/>
              <w:right w:val="single" w:sz="8" w:space="0" w:color="auto"/>
            </w:tcBorders>
            <w:vAlign w:val="center"/>
            <w:hideMark/>
          </w:tcPr>
          <w:p w14:paraId="5177FA74"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F/PT/C/2 0239161</w:t>
            </w:r>
          </w:p>
        </w:tc>
        <w:tc>
          <w:tcPr>
            <w:tcW w:w="870" w:type="dxa"/>
            <w:tcBorders>
              <w:top w:val="single" w:sz="8" w:space="0" w:color="auto"/>
              <w:left w:val="single" w:sz="8" w:space="0" w:color="auto"/>
              <w:bottom w:val="single" w:sz="8" w:space="0" w:color="auto"/>
              <w:right w:val="single" w:sz="8" w:space="0" w:color="auto"/>
            </w:tcBorders>
            <w:vAlign w:val="center"/>
            <w:hideMark/>
          </w:tcPr>
          <w:p w14:paraId="02D01B9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2023-10-30</w:t>
            </w:r>
          </w:p>
        </w:tc>
        <w:tc>
          <w:tcPr>
            <w:tcW w:w="1330" w:type="dxa"/>
            <w:tcBorders>
              <w:top w:val="single" w:sz="8" w:space="0" w:color="auto"/>
              <w:left w:val="single" w:sz="8" w:space="0" w:color="auto"/>
              <w:bottom w:val="single" w:sz="8" w:space="0" w:color="auto"/>
              <w:right w:val="single" w:sz="8" w:space="0" w:color="auto"/>
            </w:tcBorders>
            <w:vAlign w:val="center"/>
            <w:hideMark/>
          </w:tcPr>
          <w:p w14:paraId="04C0505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013338（FRNCRP）</w:t>
            </w:r>
          </w:p>
        </w:tc>
        <w:tc>
          <w:tcPr>
            <w:tcW w:w="820" w:type="dxa"/>
            <w:tcBorders>
              <w:top w:val="single" w:sz="8" w:space="0" w:color="auto"/>
              <w:left w:val="single" w:sz="8" w:space="0" w:color="auto"/>
              <w:bottom w:val="single" w:sz="8" w:space="0" w:color="auto"/>
              <w:right w:val="single" w:sz="8" w:space="0" w:color="auto"/>
            </w:tcBorders>
            <w:vAlign w:val="center"/>
            <w:hideMark/>
          </w:tcPr>
          <w:p w14:paraId="60D61E0D"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114BB567"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孙艳云，周文月，姚国涛，徐曦，韩松，张婉，李筱，张加洪</w:t>
            </w:r>
          </w:p>
        </w:tc>
        <w:tc>
          <w:tcPr>
            <w:tcW w:w="921" w:type="dxa"/>
            <w:tcBorders>
              <w:top w:val="single" w:sz="8" w:space="0" w:color="auto"/>
              <w:left w:val="single" w:sz="8" w:space="0" w:color="auto"/>
              <w:bottom w:val="single" w:sz="8" w:space="0" w:color="auto"/>
              <w:right w:val="single" w:sz="8" w:space="0" w:color="auto"/>
            </w:tcBorders>
            <w:vAlign w:val="center"/>
            <w:hideMark/>
          </w:tcPr>
          <w:p w14:paraId="207AEF0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621906B8"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00AF54C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40682E62" w14:textId="03E84518"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hideMark/>
          </w:tcPr>
          <w:p w14:paraId="77C8454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用于提取地球物理边界的磁场刻痕分析方法</w:t>
            </w:r>
          </w:p>
        </w:tc>
        <w:tc>
          <w:tcPr>
            <w:tcW w:w="768" w:type="dxa"/>
            <w:tcBorders>
              <w:top w:val="single" w:sz="8" w:space="0" w:color="auto"/>
              <w:left w:val="single" w:sz="8" w:space="0" w:color="auto"/>
              <w:bottom w:val="single" w:sz="8" w:space="0" w:color="auto"/>
              <w:right w:val="single" w:sz="8" w:space="0" w:color="auto"/>
            </w:tcBorders>
            <w:vAlign w:val="center"/>
            <w:hideMark/>
          </w:tcPr>
          <w:p w14:paraId="5916D9A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5CA80D11"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190407161B</w:t>
            </w:r>
          </w:p>
        </w:tc>
        <w:tc>
          <w:tcPr>
            <w:tcW w:w="870" w:type="dxa"/>
            <w:tcBorders>
              <w:top w:val="single" w:sz="8" w:space="0" w:color="auto"/>
              <w:left w:val="single" w:sz="8" w:space="0" w:color="auto"/>
              <w:bottom w:val="single" w:sz="8" w:space="0" w:color="auto"/>
              <w:right w:val="single" w:sz="8" w:space="0" w:color="auto"/>
            </w:tcBorders>
            <w:vAlign w:val="center"/>
            <w:hideMark/>
          </w:tcPr>
          <w:p w14:paraId="360A30A0"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2020-11-10</w:t>
            </w:r>
          </w:p>
        </w:tc>
        <w:tc>
          <w:tcPr>
            <w:tcW w:w="1330" w:type="dxa"/>
            <w:tcBorders>
              <w:top w:val="single" w:sz="8" w:space="0" w:color="auto"/>
              <w:left w:val="single" w:sz="8" w:space="0" w:color="auto"/>
              <w:bottom w:val="single" w:sz="8" w:space="0" w:color="auto"/>
              <w:right w:val="single" w:sz="8" w:space="0" w:color="auto"/>
            </w:tcBorders>
            <w:vAlign w:val="center"/>
            <w:hideMark/>
          </w:tcPr>
          <w:p w14:paraId="3FF82FB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4087784（国家知识产权局）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2F4C0F5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13F4965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孙艳云，曾祥芝</w:t>
            </w:r>
          </w:p>
        </w:tc>
        <w:tc>
          <w:tcPr>
            <w:tcW w:w="921" w:type="dxa"/>
            <w:tcBorders>
              <w:top w:val="single" w:sz="8" w:space="0" w:color="auto"/>
              <w:left w:val="single" w:sz="8" w:space="0" w:color="auto"/>
              <w:bottom w:val="single" w:sz="8" w:space="0" w:color="auto"/>
              <w:right w:val="single" w:sz="8" w:space="0" w:color="auto"/>
            </w:tcBorders>
            <w:vAlign w:val="center"/>
            <w:hideMark/>
          </w:tcPr>
          <w:p w14:paraId="2937F0AE"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2BDEEC07"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1AD24F6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发明</w:t>
            </w:r>
          </w:p>
          <w:p w14:paraId="7523B3EE" w14:textId="61552752"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专利</w:t>
            </w:r>
          </w:p>
        </w:tc>
        <w:tc>
          <w:tcPr>
            <w:tcW w:w="1440" w:type="dxa"/>
            <w:tcBorders>
              <w:top w:val="single" w:sz="8" w:space="0" w:color="auto"/>
              <w:left w:val="single" w:sz="8" w:space="0" w:color="auto"/>
              <w:bottom w:val="single" w:sz="8" w:space="0" w:color="auto"/>
              <w:right w:val="single" w:sz="8" w:space="0" w:color="auto"/>
            </w:tcBorders>
            <w:vAlign w:val="center"/>
            <w:hideMark/>
          </w:tcPr>
          <w:p w14:paraId="75BAB1A9"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基于张量特征值的航磁异常边界检测方法、装置</w:t>
            </w:r>
          </w:p>
        </w:tc>
        <w:tc>
          <w:tcPr>
            <w:tcW w:w="768" w:type="dxa"/>
            <w:tcBorders>
              <w:top w:val="single" w:sz="8" w:space="0" w:color="auto"/>
              <w:left w:val="single" w:sz="8" w:space="0" w:color="auto"/>
              <w:bottom w:val="single" w:sz="8" w:space="0" w:color="auto"/>
              <w:right w:val="single" w:sz="8" w:space="0" w:color="auto"/>
            </w:tcBorders>
            <w:vAlign w:val="center"/>
            <w:hideMark/>
          </w:tcPr>
          <w:p w14:paraId="163E9882"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7A6D6D4B"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CN 115236755B</w:t>
            </w:r>
          </w:p>
        </w:tc>
        <w:tc>
          <w:tcPr>
            <w:tcW w:w="870" w:type="dxa"/>
            <w:tcBorders>
              <w:top w:val="single" w:sz="8" w:space="0" w:color="auto"/>
              <w:left w:val="single" w:sz="8" w:space="0" w:color="auto"/>
              <w:bottom w:val="single" w:sz="8" w:space="0" w:color="auto"/>
              <w:right w:val="single" w:sz="8" w:space="0" w:color="auto"/>
            </w:tcBorders>
            <w:vAlign w:val="center"/>
            <w:hideMark/>
          </w:tcPr>
          <w:p w14:paraId="5306CDAE"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2023-10-03</w:t>
            </w:r>
          </w:p>
        </w:tc>
        <w:tc>
          <w:tcPr>
            <w:tcW w:w="1330" w:type="dxa"/>
            <w:tcBorders>
              <w:top w:val="single" w:sz="8" w:space="0" w:color="auto"/>
              <w:left w:val="single" w:sz="8" w:space="0" w:color="auto"/>
              <w:bottom w:val="single" w:sz="8" w:space="0" w:color="auto"/>
              <w:right w:val="single" w:sz="8" w:space="0" w:color="auto"/>
            </w:tcBorders>
            <w:vAlign w:val="center"/>
            <w:hideMark/>
          </w:tcPr>
          <w:p w14:paraId="470D7ABB"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6378469（国家知识产权局）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6B2A2EB3"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4C4E6FE7"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王明，熊盛青，张加洪，王林飞，林晓星，屈进红</w:t>
            </w:r>
          </w:p>
        </w:tc>
        <w:tc>
          <w:tcPr>
            <w:tcW w:w="921" w:type="dxa"/>
            <w:tcBorders>
              <w:top w:val="single" w:sz="8" w:space="0" w:color="auto"/>
              <w:left w:val="single" w:sz="8" w:space="0" w:color="auto"/>
              <w:bottom w:val="single" w:sz="8" w:space="0" w:color="auto"/>
              <w:right w:val="single" w:sz="8" w:space="0" w:color="auto"/>
            </w:tcBorders>
            <w:vAlign w:val="center"/>
            <w:hideMark/>
          </w:tcPr>
          <w:p w14:paraId="7827D9E4"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6254117A"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2211871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lastRenderedPageBreak/>
              <w:t>计算机软件著作权</w:t>
            </w:r>
          </w:p>
        </w:tc>
        <w:tc>
          <w:tcPr>
            <w:tcW w:w="1440" w:type="dxa"/>
            <w:tcBorders>
              <w:top w:val="single" w:sz="8" w:space="0" w:color="auto"/>
              <w:left w:val="single" w:sz="8" w:space="0" w:color="auto"/>
              <w:bottom w:val="single" w:sz="8" w:space="0" w:color="auto"/>
              <w:right w:val="single" w:sz="8" w:space="0" w:color="auto"/>
            </w:tcBorders>
            <w:vAlign w:val="center"/>
            <w:hideMark/>
          </w:tcPr>
          <w:p w14:paraId="15790A5A"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重磁地质体模型正演软件</w:t>
            </w:r>
          </w:p>
        </w:tc>
        <w:tc>
          <w:tcPr>
            <w:tcW w:w="768" w:type="dxa"/>
            <w:tcBorders>
              <w:top w:val="single" w:sz="8" w:space="0" w:color="auto"/>
              <w:left w:val="single" w:sz="8" w:space="0" w:color="auto"/>
              <w:bottom w:val="single" w:sz="8" w:space="0" w:color="auto"/>
              <w:right w:val="single" w:sz="8" w:space="0" w:color="auto"/>
            </w:tcBorders>
            <w:vAlign w:val="center"/>
            <w:hideMark/>
          </w:tcPr>
          <w:p w14:paraId="5F8ED59E"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05A5EDB6"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2018SR736355</w:t>
            </w:r>
          </w:p>
        </w:tc>
        <w:tc>
          <w:tcPr>
            <w:tcW w:w="870" w:type="dxa"/>
            <w:tcBorders>
              <w:top w:val="single" w:sz="8" w:space="0" w:color="auto"/>
              <w:left w:val="single" w:sz="8" w:space="0" w:color="auto"/>
              <w:bottom w:val="single" w:sz="8" w:space="0" w:color="auto"/>
              <w:right w:val="single" w:sz="8" w:space="0" w:color="auto"/>
            </w:tcBorders>
            <w:vAlign w:val="center"/>
            <w:hideMark/>
          </w:tcPr>
          <w:p w14:paraId="499D1464"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2018-09-11</w:t>
            </w:r>
          </w:p>
        </w:tc>
        <w:tc>
          <w:tcPr>
            <w:tcW w:w="1330" w:type="dxa"/>
            <w:tcBorders>
              <w:top w:val="single" w:sz="8" w:space="0" w:color="auto"/>
              <w:left w:val="single" w:sz="8" w:space="0" w:color="auto"/>
              <w:bottom w:val="single" w:sz="8" w:space="0" w:color="auto"/>
              <w:right w:val="single" w:sz="8" w:space="0" w:color="auto"/>
            </w:tcBorders>
            <w:vAlign w:val="center"/>
            <w:hideMark/>
          </w:tcPr>
          <w:p w14:paraId="2A241FCA"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3065450（中华人民共和国国家版权局）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46E44B9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3F34DD70"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921" w:type="dxa"/>
            <w:tcBorders>
              <w:top w:val="single" w:sz="8" w:space="0" w:color="auto"/>
              <w:left w:val="single" w:sz="8" w:space="0" w:color="auto"/>
              <w:bottom w:val="single" w:sz="8" w:space="0" w:color="auto"/>
              <w:right w:val="single" w:sz="8" w:space="0" w:color="auto"/>
            </w:tcBorders>
            <w:vAlign w:val="center"/>
            <w:hideMark/>
          </w:tcPr>
          <w:p w14:paraId="6A1FD5A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56FEB238"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4E2F5CC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计算机软件著作权</w:t>
            </w:r>
          </w:p>
        </w:tc>
        <w:tc>
          <w:tcPr>
            <w:tcW w:w="1440" w:type="dxa"/>
            <w:tcBorders>
              <w:top w:val="single" w:sz="8" w:space="0" w:color="auto"/>
              <w:left w:val="single" w:sz="8" w:space="0" w:color="auto"/>
              <w:bottom w:val="single" w:sz="8" w:space="0" w:color="auto"/>
              <w:right w:val="single" w:sz="8" w:space="0" w:color="auto"/>
            </w:tcBorders>
            <w:vAlign w:val="center"/>
            <w:hideMark/>
          </w:tcPr>
          <w:p w14:paraId="0A07D20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重磁场源边界识别软件</w:t>
            </w:r>
          </w:p>
        </w:tc>
        <w:tc>
          <w:tcPr>
            <w:tcW w:w="768" w:type="dxa"/>
            <w:tcBorders>
              <w:top w:val="single" w:sz="8" w:space="0" w:color="auto"/>
              <w:left w:val="single" w:sz="8" w:space="0" w:color="auto"/>
              <w:bottom w:val="single" w:sz="8" w:space="0" w:color="auto"/>
              <w:right w:val="single" w:sz="8" w:space="0" w:color="auto"/>
            </w:tcBorders>
            <w:vAlign w:val="center"/>
            <w:hideMark/>
          </w:tcPr>
          <w:p w14:paraId="6911412A"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55FDD44E"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2015SR058082</w:t>
            </w:r>
          </w:p>
        </w:tc>
        <w:tc>
          <w:tcPr>
            <w:tcW w:w="870" w:type="dxa"/>
            <w:tcBorders>
              <w:top w:val="single" w:sz="8" w:space="0" w:color="auto"/>
              <w:left w:val="single" w:sz="8" w:space="0" w:color="auto"/>
              <w:bottom w:val="single" w:sz="8" w:space="0" w:color="auto"/>
              <w:right w:val="single" w:sz="8" w:space="0" w:color="auto"/>
            </w:tcBorders>
            <w:vAlign w:val="center"/>
            <w:hideMark/>
          </w:tcPr>
          <w:p w14:paraId="05C68B5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2015-04-01</w:t>
            </w:r>
          </w:p>
        </w:tc>
        <w:tc>
          <w:tcPr>
            <w:tcW w:w="1330" w:type="dxa"/>
            <w:tcBorders>
              <w:top w:val="single" w:sz="8" w:space="0" w:color="auto"/>
              <w:left w:val="single" w:sz="8" w:space="0" w:color="auto"/>
              <w:bottom w:val="single" w:sz="8" w:space="0" w:color="auto"/>
              <w:right w:val="single" w:sz="8" w:space="0" w:color="auto"/>
            </w:tcBorders>
            <w:vAlign w:val="center"/>
            <w:hideMark/>
          </w:tcPr>
          <w:p w14:paraId="2CDBEAE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0945168（中华人民共和国国家版权局）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0BD0AF5D"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5FE442C6"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921" w:type="dxa"/>
            <w:tcBorders>
              <w:top w:val="single" w:sz="8" w:space="0" w:color="auto"/>
              <w:left w:val="single" w:sz="8" w:space="0" w:color="auto"/>
              <w:bottom w:val="single" w:sz="8" w:space="0" w:color="auto"/>
              <w:right w:val="single" w:sz="8" w:space="0" w:color="auto"/>
            </w:tcBorders>
            <w:vAlign w:val="center"/>
            <w:hideMark/>
          </w:tcPr>
          <w:p w14:paraId="52E2846A"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r w:rsidR="005213E8" w14:paraId="7AF26BE6" w14:textId="77777777" w:rsidTr="005213E8">
        <w:trPr>
          <w:trHeight w:val="538"/>
          <w:jc w:val="center"/>
        </w:trPr>
        <w:tc>
          <w:tcPr>
            <w:tcW w:w="870" w:type="dxa"/>
            <w:tcBorders>
              <w:top w:val="single" w:sz="8" w:space="0" w:color="auto"/>
              <w:left w:val="single" w:sz="8" w:space="0" w:color="auto"/>
              <w:bottom w:val="single" w:sz="8" w:space="0" w:color="auto"/>
              <w:right w:val="single" w:sz="8" w:space="0" w:color="auto"/>
            </w:tcBorders>
            <w:vAlign w:val="center"/>
            <w:hideMark/>
          </w:tcPr>
          <w:p w14:paraId="0407F4C6"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计算机软件著作权</w:t>
            </w:r>
          </w:p>
        </w:tc>
        <w:tc>
          <w:tcPr>
            <w:tcW w:w="1440" w:type="dxa"/>
            <w:tcBorders>
              <w:top w:val="single" w:sz="8" w:space="0" w:color="auto"/>
              <w:left w:val="single" w:sz="8" w:space="0" w:color="auto"/>
              <w:bottom w:val="single" w:sz="8" w:space="0" w:color="auto"/>
              <w:right w:val="single" w:sz="8" w:space="0" w:color="auto"/>
            </w:tcBorders>
            <w:vAlign w:val="center"/>
            <w:hideMark/>
          </w:tcPr>
          <w:p w14:paraId="40460F0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小波多尺度分析软件</w:t>
            </w:r>
          </w:p>
        </w:tc>
        <w:tc>
          <w:tcPr>
            <w:tcW w:w="768" w:type="dxa"/>
            <w:tcBorders>
              <w:top w:val="single" w:sz="8" w:space="0" w:color="auto"/>
              <w:left w:val="single" w:sz="8" w:space="0" w:color="auto"/>
              <w:bottom w:val="single" w:sz="8" w:space="0" w:color="auto"/>
              <w:right w:val="single" w:sz="8" w:space="0" w:color="auto"/>
            </w:tcBorders>
            <w:vAlign w:val="center"/>
            <w:hideMark/>
          </w:tcPr>
          <w:p w14:paraId="5ABB0A68"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w:t>
            </w:r>
          </w:p>
        </w:tc>
        <w:tc>
          <w:tcPr>
            <w:tcW w:w="1661" w:type="dxa"/>
            <w:tcBorders>
              <w:top w:val="single" w:sz="8" w:space="0" w:color="auto"/>
              <w:left w:val="single" w:sz="8" w:space="0" w:color="auto"/>
              <w:bottom w:val="single" w:sz="8" w:space="0" w:color="auto"/>
              <w:right w:val="single" w:sz="8" w:space="0" w:color="auto"/>
            </w:tcBorders>
            <w:vAlign w:val="center"/>
            <w:hideMark/>
          </w:tcPr>
          <w:p w14:paraId="548B1E95"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2020SR0502197</w:t>
            </w:r>
          </w:p>
        </w:tc>
        <w:tc>
          <w:tcPr>
            <w:tcW w:w="870" w:type="dxa"/>
            <w:tcBorders>
              <w:top w:val="single" w:sz="8" w:space="0" w:color="auto"/>
              <w:left w:val="single" w:sz="8" w:space="0" w:color="auto"/>
              <w:bottom w:val="single" w:sz="8" w:space="0" w:color="auto"/>
              <w:right w:val="single" w:sz="8" w:space="0" w:color="auto"/>
            </w:tcBorders>
            <w:vAlign w:val="center"/>
            <w:hideMark/>
          </w:tcPr>
          <w:p w14:paraId="78211C0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2020-05-25</w:t>
            </w:r>
          </w:p>
        </w:tc>
        <w:tc>
          <w:tcPr>
            <w:tcW w:w="1330" w:type="dxa"/>
            <w:tcBorders>
              <w:top w:val="single" w:sz="8" w:space="0" w:color="auto"/>
              <w:left w:val="single" w:sz="8" w:space="0" w:color="auto"/>
              <w:bottom w:val="single" w:sz="8" w:space="0" w:color="auto"/>
              <w:right w:val="single" w:sz="8" w:space="0" w:color="auto"/>
            </w:tcBorders>
            <w:vAlign w:val="center"/>
            <w:hideMark/>
          </w:tcPr>
          <w:p w14:paraId="293E54CD"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5380893（中华人民共和国国家版权局）</w:t>
            </w:r>
          </w:p>
        </w:tc>
        <w:tc>
          <w:tcPr>
            <w:tcW w:w="820" w:type="dxa"/>
            <w:tcBorders>
              <w:top w:val="single" w:sz="8" w:space="0" w:color="auto"/>
              <w:left w:val="single" w:sz="8" w:space="0" w:color="auto"/>
              <w:bottom w:val="single" w:sz="8" w:space="0" w:color="auto"/>
              <w:right w:val="single" w:sz="8" w:space="0" w:color="auto"/>
            </w:tcBorders>
            <w:vAlign w:val="center"/>
            <w:hideMark/>
          </w:tcPr>
          <w:p w14:paraId="5747FEEF"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820" w:type="dxa"/>
            <w:tcBorders>
              <w:top w:val="single" w:sz="8" w:space="0" w:color="auto"/>
              <w:left w:val="single" w:sz="8" w:space="0" w:color="auto"/>
              <w:bottom w:val="single" w:sz="8" w:space="0" w:color="auto"/>
              <w:right w:val="single" w:sz="8" w:space="0" w:color="auto"/>
            </w:tcBorders>
            <w:vAlign w:val="center"/>
            <w:hideMark/>
          </w:tcPr>
          <w:p w14:paraId="000BF517"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中国自然资源航空物探遥感中心</w:t>
            </w:r>
          </w:p>
        </w:tc>
        <w:tc>
          <w:tcPr>
            <w:tcW w:w="921" w:type="dxa"/>
            <w:tcBorders>
              <w:top w:val="single" w:sz="8" w:space="0" w:color="auto"/>
              <w:left w:val="single" w:sz="8" w:space="0" w:color="auto"/>
              <w:bottom w:val="single" w:sz="8" w:space="0" w:color="auto"/>
              <w:right w:val="single" w:sz="8" w:space="0" w:color="auto"/>
            </w:tcBorders>
            <w:vAlign w:val="center"/>
            <w:hideMark/>
          </w:tcPr>
          <w:p w14:paraId="65C613CC" w14:textId="77777777" w:rsidR="005213E8" w:rsidRDefault="005213E8" w:rsidP="005213E8">
            <w:pPr>
              <w:pStyle w:val="a5"/>
              <w:spacing w:line="240" w:lineRule="auto"/>
              <w:ind w:firstLineChars="0" w:firstLine="0"/>
              <w:jc w:val="center"/>
              <w:rPr>
                <w:rFonts w:ascii="宋体"/>
                <w:color w:val="000000"/>
                <w:sz w:val="21"/>
                <w:szCs w:val="21"/>
              </w:rPr>
            </w:pPr>
            <w:r>
              <w:rPr>
                <w:rFonts w:ascii="宋体" w:hint="eastAsia"/>
                <w:color w:val="000000"/>
                <w:sz w:val="21"/>
                <w:szCs w:val="21"/>
              </w:rPr>
              <w:t>有效</w:t>
            </w:r>
          </w:p>
        </w:tc>
      </w:tr>
    </w:tbl>
    <w:p w14:paraId="293B0548" w14:textId="77777777" w:rsidR="008B386F" w:rsidRDefault="008B386F">
      <w:pPr>
        <w:spacing w:afterLines="50" w:after="156"/>
        <w:rPr>
          <w:rFonts w:ascii="Times New Roman" w:eastAsia="方正小标宋_GBK" w:hAnsi="Times New Roman"/>
          <w:sz w:val="32"/>
          <w:szCs w:val="32"/>
        </w:rPr>
      </w:pPr>
    </w:p>
    <w:p w14:paraId="415E6F11" w14:textId="3A416419" w:rsidR="008B386F" w:rsidRPr="007712CB" w:rsidRDefault="008774AC" w:rsidP="008774AC">
      <w:pPr>
        <w:spacing w:afterLines="50" w:after="156"/>
        <w:rPr>
          <w:rFonts w:ascii="Times New Roman" w:eastAsia="黑体" w:hAnsi="Times New Roman"/>
          <w:sz w:val="15"/>
          <w:szCs w:val="15"/>
        </w:rPr>
      </w:pPr>
      <w:r w:rsidRPr="007712CB">
        <w:rPr>
          <w:rFonts w:ascii="Times New Roman" w:eastAsia="黑体" w:hAnsi="Times New Roman"/>
          <w:sz w:val="15"/>
          <w:szCs w:val="15"/>
        </w:rPr>
        <w:t xml:space="preserve"> </w:t>
      </w:r>
    </w:p>
    <w:bookmarkEnd w:id="9"/>
    <w:p w14:paraId="75126683" w14:textId="77777777" w:rsidR="008B386F" w:rsidRDefault="008B386F" w:rsidP="007712CB">
      <w:pPr>
        <w:rPr>
          <w:rFonts w:ascii="Times New Roman" w:eastAsia="黑体" w:hAnsi="Times New Roman"/>
          <w:sz w:val="15"/>
          <w:szCs w:val="15"/>
        </w:rPr>
      </w:pPr>
    </w:p>
    <w:sectPr w:rsidR="008B386F" w:rsidSect="007712CB">
      <w:headerReference w:type="default" r:id="rId12"/>
      <w:footerReference w:type="even" r:id="rId13"/>
      <w:footerReference w:type="default" r:id="rId14"/>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44A38" w14:textId="77777777" w:rsidR="00EC07F8" w:rsidRDefault="00EC07F8">
      <w:r>
        <w:separator/>
      </w:r>
    </w:p>
  </w:endnote>
  <w:endnote w:type="continuationSeparator" w:id="0">
    <w:p w14:paraId="739B48D8" w14:textId="77777777" w:rsidR="00EC07F8" w:rsidRDefault="00E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06B4" w14:textId="77777777" w:rsidR="008B386F" w:rsidRDefault="00000000">
    <w:pPr>
      <w:pStyle w:val="a7"/>
      <w:ind w:leftChars="100" w:left="210" w:rightChars="100" w:right="210"/>
      <w:jc w:val="center"/>
      <w:rPr>
        <w:szCs w:val="21"/>
      </w:rPr>
    </w:pPr>
    <w:r>
      <w:rPr>
        <w:noProof/>
      </w:rPr>
      <mc:AlternateContent>
        <mc:Choice Requires="wps">
          <w:drawing>
            <wp:anchor distT="0" distB="0" distL="114300" distR="114300" simplePos="0" relativeHeight="251656704" behindDoc="0" locked="0" layoutInCell="1" allowOverlap="1" wp14:anchorId="2204F9F9" wp14:editId="33F67B68">
              <wp:simplePos x="0" y="0"/>
              <wp:positionH relativeFrom="margin">
                <wp:align>outside</wp:align>
              </wp:positionH>
              <wp:positionV relativeFrom="paragraph">
                <wp:posOffset>0</wp:posOffset>
              </wp:positionV>
              <wp:extent cx="57785" cy="1314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211FA511" w14:textId="77777777" w:rsidR="008B386F" w:rsidRDefault="00000000">
                          <w:pPr>
                            <w:pStyle w:val="a7"/>
                            <w:ind w:leftChars="100" w:left="210" w:rightChars="100" w:right="210"/>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2204F9F9" id="_x0000_t202" coordsize="21600,21600" o:spt="202" path="m,l,21600r21600,l21600,xe">
              <v:stroke joinstyle="miter"/>
              <v:path gradientshapeok="t" o:connecttype="rect"/>
            </v:shapetype>
            <v:shape id="文本框 10" o:spid="_x0000_s1026" type="#_x0000_t202" style="position:absolute;left:0;text-align:left;margin-left:-46.65pt;margin-top:0;width:4.55pt;height:10.35pt;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" filled="f" stroked="f">
              <v:textbox style="mso-fit-shape-to-text:t" inset="0,0,0,0">
                <w:txbxContent>
                  <w:p w14:paraId="211FA511" w14:textId="77777777" w:rsidR="008B386F" w:rsidRDefault="00000000">
                    <w:pPr>
                      <w:pStyle w:val="a7"/>
                      <w:ind w:leftChars="100" w:left="210" w:rightChars="100" w:right="210"/>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B7E9" w14:textId="77777777" w:rsidR="008B386F" w:rsidRDefault="00000000">
    <w:pPr>
      <w:pStyle w:val="a7"/>
      <w:framePr w:wrap="around" w:vAnchor="text" w:hAnchor="margin" w:xAlign="center" w:y="1"/>
      <w:rPr>
        <w:rStyle w:val="ac"/>
      </w:rPr>
    </w:pPr>
    <w:r>
      <w:fldChar w:fldCharType="begin"/>
    </w:r>
    <w:r>
      <w:rPr>
        <w:rStyle w:val="ac"/>
      </w:rPr>
      <w:instrText xml:space="preserve">PAGE  </w:instrText>
    </w:r>
    <w:r>
      <w:fldChar w:fldCharType="end"/>
    </w:r>
  </w:p>
  <w:p w14:paraId="609A4EFE" w14:textId="77777777" w:rsidR="008B386F" w:rsidRDefault="008B386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5059" w14:textId="77777777" w:rsidR="008B386F" w:rsidRDefault="00000000">
    <w:pPr>
      <w:pStyle w:val="a7"/>
    </w:pPr>
    <w:r>
      <w:rPr>
        <w:noProof/>
      </w:rPr>
      <mc:AlternateContent>
        <mc:Choice Requires="wps">
          <w:drawing>
            <wp:anchor distT="0" distB="0" distL="114300" distR="114300" simplePos="0" relativeHeight="251659776" behindDoc="0" locked="0" layoutInCell="1" allowOverlap="1" wp14:anchorId="2FFA0E2E" wp14:editId="26FECCAF">
              <wp:simplePos x="0" y="0"/>
              <wp:positionH relativeFrom="margin">
                <wp:align>outside</wp:align>
              </wp:positionH>
              <wp:positionV relativeFrom="paragraph">
                <wp:posOffset>0</wp:posOffset>
              </wp:positionV>
              <wp:extent cx="114935" cy="2844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a:noFill/>
                      </a:ln>
                    </wps:spPr>
                    <wps:txbx>
                      <w:txbxContent>
                        <w:p w14:paraId="4267F79B" w14:textId="77777777" w:rsidR="008B386F" w:rsidRDefault="00000000">
                          <w:pPr>
                            <w:pStyle w:val="a7"/>
                            <w:ind w:leftChars="100" w:left="210" w:rightChars="100" w:right="210"/>
                            <w:rPr>
                              <w:rStyle w:val="ac"/>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Style w:val="ac"/>
                              <w:rFonts w:asciiTheme="minorEastAsia" w:eastAsiaTheme="minorEastAsia" w:hAnsiTheme="minorEastAsia" w:cstheme="minorEastAsia" w:hint="eastAsia"/>
                              <w:sz w:val="28"/>
                              <w:szCs w:val="28"/>
                            </w:rPr>
                            <w:instrText xml:space="preserve">PAGE  </w:instrText>
                          </w:r>
                          <w:r>
                            <w:rPr>
                              <w:rFonts w:asciiTheme="minorEastAsia" w:eastAsiaTheme="minorEastAsia" w:hAnsiTheme="minorEastAsia" w:cstheme="minorEastAsia" w:hint="eastAsia"/>
                              <w:sz w:val="28"/>
                              <w:szCs w:val="28"/>
                            </w:rPr>
                            <w:fldChar w:fldCharType="separate"/>
                          </w:r>
                          <w:r>
                            <w:rPr>
                              <w:rStyle w:val="ac"/>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fldChar w:fldCharType="end"/>
                          </w:r>
                        </w:p>
                        <w:p w14:paraId="2992CE1A" w14:textId="77777777" w:rsidR="008B386F" w:rsidRDefault="008B386F"/>
                      </w:txbxContent>
                    </wps:txbx>
                    <wps:bodyPr wrap="none" lIns="0" tIns="0" rIns="0" bIns="0">
                      <a:spAutoFit/>
                    </wps:bodyPr>
                  </wps:wsp>
                </a:graphicData>
              </a:graphic>
            </wp:anchor>
          </w:drawing>
        </mc:Choice>
        <mc:Fallback>
          <w:pict>
            <v:shapetype w14:anchorId="2FFA0E2E" id="_x0000_t202" coordsize="21600,21600" o:spt="202" path="m,l,21600r21600,l21600,xe">
              <v:stroke joinstyle="miter"/>
              <v:path gradientshapeok="t" o:connecttype="rect"/>
            </v:shapetype>
            <v:shape id="文本框 7" o:spid="_x0000_s1027" type="#_x0000_t202" style="position:absolute;margin-left:-42.15pt;margin-top:0;width:9.05pt;height:22.4pt;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" filled="f" stroked="f">
              <v:textbox style="mso-fit-shape-to-text:t" inset="0,0,0,0">
                <w:txbxContent>
                  <w:p w14:paraId="4267F79B" w14:textId="77777777" w:rsidR="008B386F" w:rsidRDefault="00000000">
                    <w:pPr>
                      <w:pStyle w:val="a7"/>
                      <w:ind w:leftChars="100" w:left="210" w:rightChars="100" w:right="210"/>
                      <w:rPr>
                        <w:rStyle w:val="ac"/>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Style w:val="ac"/>
                        <w:rFonts w:asciiTheme="minorEastAsia" w:eastAsiaTheme="minorEastAsia" w:hAnsiTheme="minorEastAsia" w:cstheme="minorEastAsia" w:hint="eastAsia"/>
                        <w:sz w:val="28"/>
                        <w:szCs w:val="28"/>
                      </w:rPr>
                      <w:instrText xml:space="preserve">PAGE  </w:instrText>
                    </w:r>
                    <w:r>
                      <w:rPr>
                        <w:rFonts w:asciiTheme="minorEastAsia" w:eastAsiaTheme="minorEastAsia" w:hAnsiTheme="minorEastAsia" w:cstheme="minorEastAsia" w:hint="eastAsia"/>
                        <w:sz w:val="28"/>
                        <w:szCs w:val="28"/>
                      </w:rPr>
                      <w:fldChar w:fldCharType="separate"/>
                    </w:r>
                    <w:r>
                      <w:rPr>
                        <w:rStyle w:val="ac"/>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fldChar w:fldCharType="end"/>
                    </w:r>
                  </w:p>
                  <w:p w14:paraId="2992CE1A" w14:textId="77777777" w:rsidR="008B386F" w:rsidRDefault="008B386F"/>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41314" w14:textId="77777777" w:rsidR="00EC07F8" w:rsidRDefault="00EC07F8">
      <w:r>
        <w:separator/>
      </w:r>
    </w:p>
  </w:footnote>
  <w:footnote w:type="continuationSeparator" w:id="0">
    <w:p w14:paraId="76D4F4D1" w14:textId="77777777" w:rsidR="00EC07F8" w:rsidRDefault="00EC0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3EBF" w14:textId="77777777" w:rsidR="008B386F" w:rsidRDefault="008B386F">
    <w:pPr>
      <w:pStyle w:val="a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AC73" w14:textId="77777777" w:rsidR="008B386F" w:rsidRDefault="008B386F">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5D56E3"/>
    <w:multiLevelType w:val="singleLevel"/>
    <w:tmpl w:val="9D5D56E3"/>
    <w:lvl w:ilvl="0">
      <w:start w:val="1"/>
      <w:numFmt w:val="decimal"/>
      <w:suff w:val="space"/>
      <w:lvlText w:val="%1."/>
      <w:lvlJc w:val="left"/>
    </w:lvl>
  </w:abstractNum>
  <w:abstractNum w:abstractNumId="1" w15:restartNumberingAfterBreak="0">
    <w:nsid w:val="ED209D54"/>
    <w:multiLevelType w:val="singleLevel"/>
    <w:tmpl w:val="ED209D54"/>
    <w:lvl w:ilvl="0">
      <w:start w:val="7"/>
      <w:numFmt w:val="chineseCounting"/>
      <w:suff w:val="nothing"/>
      <w:lvlText w:val="%1、"/>
      <w:lvlJc w:val="left"/>
      <w:rPr>
        <w:rFonts w:hint="eastAsia"/>
      </w:rPr>
    </w:lvl>
  </w:abstractNum>
  <w:num w:numId="1" w16cid:durableId="1095175354">
    <w:abstractNumId w:val="1"/>
  </w:num>
  <w:num w:numId="2" w16cid:durableId="157844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RhYTZmYmNjYTQzZDJhYjQxYzMyYWQzOGNjNzgwOTcifQ=="/>
  </w:docVars>
  <w:rsids>
    <w:rsidRoot w:val="7AF52088"/>
    <w:rsid w:val="00000BE8"/>
    <w:rsid w:val="00006EDA"/>
    <w:rsid w:val="0001172E"/>
    <w:rsid w:val="00011DEB"/>
    <w:rsid w:val="00021052"/>
    <w:rsid w:val="0002218E"/>
    <w:rsid w:val="0002567A"/>
    <w:rsid w:val="00027940"/>
    <w:rsid w:val="00041786"/>
    <w:rsid w:val="00057DCE"/>
    <w:rsid w:val="00062D0C"/>
    <w:rsid w:val="00065EEF"/>
    <w:rsid w:val="000673D9"/>
    <w:rsid w:val="000725A5"/>
    <w:rsid w:val="00074AC3"/>
    <w:rsid w:val="000761CF"/>
    <w:rsid w:val="00082493"/>
    <w:rsid w:val="000839B0"/>
    <w:rsid w:val="000860E6"/>
    <w:rsid w:val="00086965"/>
    <w:rsid w:val="00097C77"/>
    <w:rsid w:val="000A0C06"/>
    <w:rsid w:val="000A3D37"/>
    <w:rsid w:val="000B0BB4"/>
    <w:rsid w:val="000B6EC4"/>
    <w:rsid w:val="000C2FA0"/>
    <w:rsid w:val="000C3517"/>
    <w:rsid w:val="000C6E03"/>
    <w:rsid w:val="000C6F5C"/>
    <w:rsid w:val="000D6F3A"/>
    <w:rsid w:val="000E5DCF"/>
    <w:rsid w:val="000E64EE"/>
    <w:rsid w:val="000E6578"/>
    <w:rsid w:val="00100368"/>
    <w:rsid w:val="00103B11"/>
    <w:rsid w:val="001040CB"/>
    <w:rsid w:val="001056D9"/>
    <w:rsid w:val="00107C48"/>
    <w:rsid w:val="001143FC"/>
    <w:rsid w:val="00116C6B"/>
    <w:rsid w:val="001173D6"/>
    <w:rsid w:val="001322E4"/>
    <w:rsid w:val="00134579"/>
    <w:rsid w:val="001345B6"/>
    <w:rsid w:val="00137CF3"/>
    <w:rsid w:val="0015634E"/>
    <w:rsid w:val="00163877"/>
    <w:rsid w:val="001725F7"/>
    <w:rsid w:val="00173A55"/>
    <w:rsid w:val="001900FA"/>
    <w:rsid w:val="00194A50"/>
    <w:rsid w:val="00196897"/>
    <w:rsid w:val="001A0B20"/>
    <w:rsid w:val="001A0F59"/>
    <w:rsid w:val="001A211C"/>
    <w:rsid w:val="001A29F5"/>
    <w:rsid w:val="001A53D2"/>
    <w:rsid w:val="001B147E"/>
    <w:rsid w:val="001B44E4"/>
    <w:rsid w:val="001C064B"/>
    <w:rsid w:val="001C113D"/>
    <w:rsid w:val="001C43B6"/>
    <w:rsid w:val="001C6EA6"/>
    <w:rsid w:val="001D1109"/>
    <w:rsid w:val="001D121B"/>
    <w:rsid w:val="001E0848"/>
    <w:rsid w:val="001E2055"/>
    <w:rsid w:val="001E27B0"/>
    <w:rsid w:val="001E39B7"/>
    <w:rsid w:val="001E70F5"/>
    <w:rsid w:val="001E797F"/>
    <w:rsid w:val="001F49E9"/>
    <w:rsid w:val="001F5497"/>
    <w:rsid w:val="00202AEA"/>
    <w:rsid w:val="002039E6"/>
    <w:rsid w:val="00213CF6"/>
    <w:rsid w:val="002176C0"/>
    <w:rsid w:val="00221E95"/>
    <w:rsid w:val="00226EF4"/>
    <w:rsid w:val="00231C82"/>
    <w:rsid w:val="002334E5"/>
    <w:rsid w:val="002335E8"/>
    <w:rsid w:val="00247E7A"/>
    <w:rsid w:val="00250738"/>
    <w:rsid w:val="00264B36"/>
    <w:rsid w:val="002652F1"/>
    <w:rsid w:val="00266FD1"/>
    <w:rsid w:val="002673E1"/>
    <w:rsid w:val="002704B3"/>
    <w:rsid w:val="00271373"/>
    <w:rsid w:val="00272A7D"/>
    <w:rsid w:val="002755B2"/>
    <w:rsid w:val="00282EB3"/>
    <w:rsid w:val="00284F77"/>
    <w:rsid w:val="0028536F"/>
    <w:rsid w:val="002912CE"/>
    <w:rsid w:val="00296344"/>
    <w:rsid w:val="002A54F8"/>
    <w:rsid w:val="002A5726"/>
    <w:rsid w:val="002A7628"/>
    <w:rsid w:val="002A7918"/>
    <w:rsid w:val="002B7AFE"/>
    <w:rsid w:val="002C025A"/>
    <w:rsid w:val="002C052C"/>
    <w:rsid w:val="002C4641"/>
    <w:rsid w:val="002C5078"/>
    <w:rsid w:val="002C68A2"/>
    <w:rsid w:val="002D0D05"/>
    <w:rsid w:val="002D40A4"/>
    <w:rsid w:val="002D4A11"/>
    <w:rsid w:val="002E01C1"/>
    <w:rsid w:val="002E5BC9"/>
    <w:rsid w:val="002E6EF4"/>
    <w:rsid w:val="002F0C49"/>
    <w:rsid w:val="002F42B5"/>
    <w:rsid w:val="002F7343"/>
    <w:rsid w:val="00300459"/>
    <w:rsid w:val="003030AA"/>
    <w:rsid w:val="00303920"/>
    <w:rsid w:val="00317C65"/>
    <w:rsid w:val="00321512"/>
    <w:rsid w:val="0032579D"/>
    <w:rsid w:val="003357E0"/>
    <w:rsid w:val="00336B34"/>
    <w:rsid w:val="00337617"/>
    <w:rsid w:val="0034249A"/>
    <w:rsid w:val="003450FA"/>
    <w:rsid w:val="00345349"/>
    <w:rsid w:val="00354048"/>
    <w:rsid w:val="003560F6"/>
    <w:rsid w:val="00356EE3"/>
    <w:rsid w:val="00362DEC"/>
    <w:rsid w:val="0036318B"/>
    <w:rsid w:val="00370E6B"/>
    <w:rsid w:val="00373302"/>
    <w:rsid w:val="0037457F"/>
    <w:rsid w:val="003814DD"/>
    <w:rsid w:val="003823A4"/>
    <w:rsid w:val="00384B02"/>
    <w:rsid w:val="00384DF0"/>
    <w:rsid w:val="003860EA"/>
    <w:rsid w:val="00394011"/>
    <w:rsid w:val="00394F4E"/>
    <w:rsid w:val="003A4BB9"/>
    <w:rsid w:val="003A5CCE"/>
    <w:rsid w:val="003B05EF"/>
    <w:rsid w:val="003B5894"/>
    <w:rsid w:val="003B75DA"/>
    <w:rsid w:val="003C22E5"/>
    <w:rsid w:val="003C4CEF"/>
    <w:rsid w:val="003C5B7D"/>
    <w:rsid w:val="003C6603"/>
    <w:rsid w:val="003C6F14"/>
    <w:rsid w:val="003D49CD"/>
    <w:rsid w:val="003D6798"/>
    <w:rsid w:val="003E1FC6"/>
    <w:rsid w:val="003E20ED"/>
    <w:rsid w:val="003E4144"/>
    <w:rsid w:val="003E6F58"/>
    <w:rsid w:val="003F19DA"/>
    <w:rsid w:val="003F417C"/>
    <w:rsid w:val="003F41D0"/>
    <w:rsid w:val="003F55E2"/>
    <w:rsid w:val="003F5BDA"/>
    <w:rsid w:val="003F6055"/>
    <w:rsid w:val="003F78FF"/>
    <w:rsid w:val="0040296E"/>
    <w:rsid w:val="00402EDF"/>
    <w:rsid w:val="0041451B"/>
    <w:rsid w:val="00425698"/>
    <w:rsid w:val="00425717"/>
    <w:rsid w:val="00426751"/>
    <w:rsid w:val="00430C9A"/>
    <w:rsid w:val="0043453D"/>
    <w:rsid w:val="00442DEF"/>
    <w:rsid w:val="00444674"/>
    <w:rsid w:val="00446933"/>
    <w:rsid w:val="00450912"/>
    <w:rsid w:val="00450ADE"/>
    <w:rsid w:val="00452862"/>
    <w:rsid w:val="00452E57"/>
    <w:rsid w:val="00467FCB"/>
    <w:rsid w:val="004757A1"/>
    <w:rsid w:val="00482ADD"/>
    <w:rsid w:val="00484B27"/>
    <w:rsid w:val="00485ED2"/>
    <w:rsid w:val="00495CD7"/>
    <w:rsid w:val="004970B7"/>
    <w:rsid w:val="004A2F49"/>
    <w:rsid w:val="004A3069"/>
    <w:rsid w:val="004A4E6C"/>
    <w:rsid w:val="004A7F08"/>
    <w:rsid w:val="004B295F"/>
    <w:rsid w:val="004D0B64"/>
    <w:rsid w:val="004D1F3B"/>
    <w:rsid w:val="004D62FD"/>
    <w:rsid w:val="004D65A8"/>
    <w:rsid w:val="004D6B74"/>
    <w:rsid w:val="004E5363"/>
    <w:rsid w:val="004F0A2D"/>
    <w:rsid w:val="00511C11"/>
    <w:rsid w:val="00515E1C"/>
    <w:rsid w:val="005213E8"/>
    <w:rsid w:val="005218C3"/>
    <w:rsid w:val="005223EE"/>
    <w:rsid w:val="00522DD1"/>
    <w:rsid w:val="00531713"/>
    <w:rsid w:val="005363FF"/>
    <w:rsid w:val="005572F7"/>
    <w:rsid w:val="00565902"/>
    <w:rsid w:val="005747AB"/>
    <w:rsid w:val="00577AE0"/>
    <w:rsid w:val="00581F7B"/>
    <w:rsid w:val="00583B37"/>
    <w:rsid w:val="00593B43"/>
    <w:rsid w:val="00593DF5"/>
    <w:rsid w:val="005B36C2"/>
    <w:rsid w:val="005C1AEE"/>
    <w:rsid w:val="005C57D9"/>
    <w:rsid w:val="005C6AAE"/>
    <w:rsid w:val="005C71C5"/>
    <w:rsid w:val="005D1313"/>
    <w:rsid w:val="005D4B9B"/>
    <w:rsid w:val="005F543C"/>
    <w:rsid w:val="005F73AB"/>
    <w:rsid w:val="00601901"/>
    <w:rsid w:val="0060203C"/>
    <w:rsid w:val="00604E4F"/>
    <w:rsid w:val="00606482"/>
    <w:rsid w:val="00610C71"/>
    <w:rsid w:val="006118B6"/>
    <w:rsid w:val="00620E4E"/>
    <w:rsid w:val="00634224"/>
    <w:rsid w:val="00636748"/>
    <w:rsid w:val="006411A9"/>
    <w:rsid w:val="00644C03"/>
    <w:rsid w:val="00644F59"/>
    <w:rsid w:val="00646E55"/>
    <w:rsid w:val="006476D6"/>
    <w:rsid w:val="006516C8"/>
    <w:rsid w:val="00657FF7"/>
    <w:rsid w:val="00660A20"/>
    <w:rsid w:val="00671194"/>
    <w:rsid w:val="0067409A"/>
    <w:rsid w:val="00675547"/>
    <w:rsid w:val="006756B5"/>
    <w:rsid w:val="00680307"/>
    <w:rsid w:val="006850CD"/>
    <w:rsid w:val="00693DE2"/>
    <w:rsid w:val="00695685"/>
    <w:rsid w:val="006A0E79"/>
    <w:rsid w:val="006A2DF3"/>
    <w:rsid w:val="006A32BC"/>
    <w:rsid w:val="006A4243"/>
    <w:rsid w:val="006A4BB0"/>
    <w:rsid w:val="006B224E"/>
    <w:rsid w:val="006B5BA3"/>
    <w:rsid w:val="006B7E2B"/>
    <w:rsid w:val="006C71E1"/>
    <w:rsid w:val="006D09B0"/>
    <w:rsid w:val="006D5ACE"/>
    <w:rsid w:val="006E0196"/>
    <w:rsid w:val="006E0C19"/>
    <w:rsid w:val="006E10C8"/>
    <w:rsid w:val="006E2632"/>
    <w:rsid w:val="006F179E"/>
    <w:rsid w:val="006F31B1"/>
    <w:rsid w:val="00721D1B"/>
    <w:rsid w:val="007224DE"/>
    <w:rsid w:val="007351DE"/>
    <w:rsid w:val="007416A5"/>
    <w:rsid w:val="007517AF"/>
    <w:rsid w:val="00753479"/>
    <w:rsid w:val="00754EC1"/>
    <w:rsid w:val="00755093"/>
    <w:rsid w:val="007571A8"/>
    <w:rsid w:val="00760A52"/>
    <w:rsid w:val="00761E40"/>
    <w:rsid w:val="00767B07"/>
    <w:rsid w:val="007712CB"/>
    <w:rsid w:val="00771AF1"/>
    <w:rsid w:val="00771D0D"/>
    <w:rsid w:val="007720D2"/>
    <w:rsid w:val="007722EB"/>
    <w:rsid w:val="007734E8"/>
    <w:rsid w:val="007812F1"/>
    <w:rsid w:val="00781C56"/>
    <w:rsid w:val="0078206B"/>
    <w:rsid w:val="007901AD"/>
    <w:rsid w:val="00790B75"/>
    <w:rsid w:val="00792A20"/>
    <w:rsid w:val="00793754"/>
    <w:rsid w:val="007A19AA"/>
    <w:rsid w:val="007A35B6"/>
    <w:rsid w:val="007A617F"/>
    <w:rsid w:val="007B7E86"/>
    <w:rsid w:val="007C46A3"/>
    <w:rsid w:val="007C7CDD"/>
    <w:rsid w:val="007D16FA"/>
    <w:rsid w:val="007D21F0"/>
    <w:rsid w:val="007D49F1"/>
    <w:rsid w:val="007E42DC"/>
    <w:rsid w:val="007E66DF"/>
    <w:rsid w:val="007E6FEB"/>
    <w:rsid w:val="007F4D4B"/>
    <w:rsid w:val="007F55B4"/>
    <w:rsid w:val="007F58FB"/>
    <w:rsid w:val="007F75E9"/>
    <w:rsid w:val="00800AC9"/>
    <w:rsid w:val="008038E9"/>
    <w:rsid w:val="00806871"/>
    <w:rsid w:val="008078C9"/>
    <w:rsid w:val="0081170C"/>
    <w:rsid w:val="008247D3"/>
    <w:rsid w:val="008269A9"/>
    <w:rsid w:val="00834CCC"/>
    <w:rsid w:val="00837D92"/>
    <w:rsid w:val="00842ABE"/>
    <w:rsid w:val="00846FED"/>
    <w:rsid w:val="00850031"/>
    <w:rsid w:val="008579C3"/>
    <w:rsid w:val="00857A9B"/>
    <w:rsid w:val="008603E5"/>
    <w:rsid w:val="00861640"/>
    <w:rsid w:val="00861C44"/>
    <w:rsid w:val="008635F5"/>
    <w:rsid w:val="00864055"/>
    <w:rsid w:val="00870845"/>
    <w:rsid w:val="00870DD1"/>
    <w:rsid w:val="00873C1D"/>
    <w:rsid w:val="008774AC"/>
    <w:rsid w:val="00881B8E"/>
    <w:rsid w:val="00884980"/>
    <w:rsid w:val="008860C7"/>
    <w:rsid w:val="00892A7A"/>
    <w:rsid w:val="008A0E48"/>
    <w:rsid w:val="008B109B"/>
    <w:rsid w:val="008B19DC"/>
    <w:rsid w:val="008B3625"/>
    <w:rsid w:val="008B386F"/>
    <w:rsid w:val="008B669A"/>
    <w:rsid w:val="008C22D9"/>
    <w:rsid w:val="008D1691"/>
    <w:rsid w:val="008D29D0"/>
    <w:rsid w:val="008D5E90"/>
    <w:rsid w:val="008D7009"/>
    <w:rsid w:val="008D7354"/>
    <w:rsid w:val="008E31CC"/>
    <w:rsid w:val="008E45D4"/>
    <w:rsid w:val="008E5B25"/>
    <w:rsid w:val="008F1FB7"/>
    <w:rsid w:val="00905484"/>
    <w:rsid w:val="0090717B"/>
    <w:rsid w:val="0091010D"/>
    <w:rsid w:val="0091164F"/>
    <w:rsid w:val="009166EE"/>
    <w:rsid w:val="0091717F"/>
    <w:rsid w:val="0092069F"/>
    <w:rsid w:val="00920820"/>
    <w:rsid w:val="00923530"/>
    <w:rsid w:val="009241B9"/>
    <w:rsid w:val="009251AD"/>
    <w:rsid w:val="009339A4"/>
    <w:rsid w:val="00933BA6"/>
    <w:rsid w:val="009400E1"/>
    <w:rsid w:val="00940183"/>
    <w:rsid w:val="00943195"/>
    <w:rsid w:val="00953730"/>
    <w:rsid w:val="0096276F"/>
    <w:rsid w:val="009662C7"/>
    <w:rsid w:val="00972935"/>
    <w:rsid w:val="009730C7"/>
    <w:rsid w:val="009746CF"/>
    <w:rsid w:val="0097501A"/>
    <w:rsid w:val="00976BAA"/>
    <w:rsid w:val="00992A3A"/>
    <w:rsid w:val="009971D6"/>
    <w:rsid w:val="009A388D"/>
    <w:rsid w:val="009A7DF7"/>
    <w:rsid w:val="009C14F1"/>
    <w:rsid w:val="009C27CB"/>
    <w:rsid w:val="009C3863"/>
    <w:rsid w:val="009C53D4"/>
    <w:rsid w:val="009D27D1"/>
    <w:rsid w:val="009D3FA3"/>
    <w:rsid w:val="009D4774"/>
    <w:rsid w:val="009D7228"/>
    <w:rsid w:val="009E14A4"/>
    <w:rsid w:val="009E2DD3"/>
    <w:rsid w:val="009E789D"/>
    <w:rsid w:val="009F188C"/>
    <w:rsid w:val="009F1928"/>
    <w:rsid w:val="009F1AD8"/>
    <w:rsid w:val="009F2260"/>
    <w:rsid w:val="009F27E3"/>
    <w:rsid w:val="00A01DDA"/>
    <w:rsid w:val="00A04DF6"/>
    <w:rsid w:val="00A13811"/>
    <w:rsid w:val="00A155EA"/>
    <w:rsid w:val="00A15D21"/>
    <w:rsid w:val="00A17E21"/>
    <w:rsid w:val="00A22DF2"/>
    <w:rsid w:val="00A25790"/>
    <w:rsid w:val="00A27BE2"/>
    <w:rsid w:val="00A30B02"/>
    <w:rsid w:val="00A32369"/>
    <w:rsid w:val="00A3253B"/>
    <w:rsid w:val="00A35529"/>
    <w:rsid w:val="00A4747A"/>
    <w:rsid w:val="00A57A79"/>
    <w:rsid w:val="00A64426"/>
    <w:rsid w:val="00A65065"/>
    <w:rsid w:val="00A75670"/>
    <w:rsid w:val="00A824FA"/>
    <w:rsid w:val="00A857E6"/>
    <w:rsid w:val="00A85824"/>
    <w:rsid w:val="00A85DD4"/>
    <w:rsid w:val="00A90E5F"/>
    <w:rsid w:val="00A92C72"/>
    <w:rsid w:val="00AA4974"/>
    <w:rsid w:val="00AA4B25"/>
    <w:rsid w:val="00AB1040"/>
    <w:rsid w:val="00AB7CAA"/>
    <w:rsid w:val="00AC00A0"/>
    <w:rsid w:val="00AC0695"/>
    <w:rsid w:val="00AC5486"/>
    <w:rsid w:val="00AC57A2"/>
    <w:rsid w:val="00AD4DAF"/>
    <w:rsid w:val="00AD5EF2"/>
    <w:rsid w:val="00AE1D0E"/>
    <w:rsid w:val="00AE24E6"/>
    <w:rsid w:val="00AE782B"/>
    <w:rsid w:val="00AF029C"/>
    <w:rsid w:val="00AF6E87"/>
    <w:rsid w:val="00AF6F66"/>
    <w:rsid w:val="00B0006E"/>
    <w:rsid w:val="00B021B2"/>
    <w:rsid w:val="00B05338"/>
    <w:rsid w:val="00B13F44"/>
    <w:rsid w:val="00B20DD1"/>
    <w:rsid w:val="00B215BE"/>
    <w:rsid w:val="00B2611F"/>
    <w:rsid w:val="00B30CE0"/>
    <w:rsid w:val="00B31BEF"/>
    <w:rsid w:val="00B37420"/>
    <w:rsid w:val="00B44306"/>
    <w:rsid w:val="00B6115F"/>
    <w:rsid w:val="00B63489"/>
    <w:rsid w:val="00B6389B"/>
    <w:rsid w:val="00B704F7"/>
    <w:rsid w:val="00B73DAF"/>
    <w:rsid w:val="00B87F3A"/>
    <w:rsid w:val="00B87F4E"/>
    <w:rsid w:val="00B91AD0"/>
    <w:rsid w:val="00B943CC"/>
    <w:rsid w:val="00B97E8B"/>
    <w:rsid w:val="00BA084F"/>
    <w:rsid w:val="00BA376C"/>
    <w:rsid w:val="00BA600C"/>
    <w:rsid w:val="00BB53F0"/>
    <w:rsid w:val="00BC4C15"/>
    <w:rsid w:val="00BD4434"/>
    <w:rsid w:val="00BE3FD3"/>
    <w:rsid w:val="00BF3629"/>
    <w:rsid w:val="00BF3E38"/>
    <w:rsid w:val="00BF4891"/>
    <w:rsid w:val="00C040A9"/>
    <w:rsid w:val="00C059BC"/>
    <w:rsid w:val="00C05AFB"/>
    <w:rsid w:val="00C20C64"/>
    <w:rsid w:val="00C23C08"/>
    <w:rsid w:val="00C31731"/>
    <w:rsid w:val="00C41090"/>
    <w:rsid w:val="00C4423C"/>
    <w:rsid w:val="00C44D53"/>
    <w:rsid w:val="00C4540A"/>
    <w:rsid w:val="00C460E2"/>
    <w:rsid w:val="00C5017C"/>
    <w:rsid w:val="00C52381"/>
    <w:rsid w:val="00C532EF"/>
    <w:rsid w:val="00C655AE"/>
    <w:rsid w:val="00C6664C"/>
    <w:rsid w:val="00C83F1F"/>
    <w:rsid w:val="00C84A26"/>
    <w:rsid w:val="00C922C8"/>
    <w:rsid w:val="00C96052"/>
    <w:rsid w:val="00C96DD1"/>
    <w:rsid w:val="00CA6971"/>
    <w:rsid w:val="00CC50E7"/>
    <w:rsid w:val="00CC628A"/>
    <w:rsid w:val="00CD4489"/>
    <w:rsid w:val="00CF097C"/>
    <w:rsid w:val="00CF2AF1"/>
    <w:rsid w:val="00CF2CB3"/>
    <w:rsid w:val="00CF3021"/>
    <w:rsid w:val="00CF32CC"/>
    <w:rsid w:val="00CF54EA"/>
    <w:rsid w:val="00D0507D"/>
    <w:rsid w:val="00D05F1E"/>
    <w:rsid w:val="00D12921"/>
    <w:rsid w:val="00D13E16"/>
    <w:rsid w:val="00D1576D"/>
    <w:rsid w:val="00D203EB"/>
    <w:rsid w:val="00D21FF2"/>
    <w:rsid w:val="00D23AE0"/>
    <w:rsid w:val="00D23BF7"/>
    <w:rsid w:val="00D24F38"/>
    <w:rsid w:val="00D25ADE"/>
    <w:rsid w:val="00D27937"/>
    <w:rsid w:val="00D308E3"/>
    <w:rsid w:val="00D33B8E"/>
    <w:rsid w:val="00D3411E"/>
    <w:rsid w:val="00D34D59"/>
    <w:rsid w:val="00D35B42"/>
    <w:rsid w:val="00D40C94"/>
    <w:rsid w:val="00D41875"/>
    <w:rsid w:val="00D4373A"/>
    <w:rsid w:val="00D46BC2"/>
    <w:rsid w:val="00D54CEC"/>
    <w:rsid w:val="00D55887"/>
    <w:rsid w:val="00D56221"/>
    <w:rsid w:val="00D56984"/>
    <w:rsid w:val="00D607B8"/>
    <w:rsid w:val="00D63076"/>
    <w:rsid w:val="00D66F73"/>
    <w:rsid w:val="00D67DAA"/>
    <w:rsid w:val="00D67F40"/>
    <w:rsid w:val="00D742E0"/>
    <w:rsid w:val="00D81470"/>
    <w:rsid w:val="00D82614"/>
    <w:rsid w:val="00D8399B"/>
    <w:rsid w:val="00D83A76"/>
    <w:rsid w:val="00D85568"/>
    <w:rsid w:val="00D857F5"/>
    <w:rsid w:val="00D91CCF"/>
    <w:rsid w:val="00D979E4"/>
    <w:rsid w:val="00DB265F"/>
    <w:rsid w:val="00DC2BBF"/>
    <w:rsid w:val="00DC37A0"/>
    <w:rsid w:val="00DC5783"/>
    <w:rsid w:val="00DC593F"/>
    <w:rsid w:val="00DD5DD0"/>
    <w:rsid w:val="00DE1065"/>
    <w:rsid w:val="00DE61FA"/>
    <w:rsid w:val="00E002BE"/>
    <w:rsid w:val="00E02BE2"/>
    <w:rsid w:val="00E056EC"/>
    <w:rsid w:val="00E117B3"/>
    <w:rsid w:val="00E162FB"/>
    <w:rsid w:val="00E211FA"/>
    <w:rsid w:val="00E21A51"/>
    <w:rsid w:val="00E2239D"/>
    <w:rsid w:val="00E23BCC"/>
    <w:rsid w:val="00E24284"/>
    <w:rsid w:val="00E326FF"/>
    <w:rsid w:val="00E40C1D"/>
    <w:rsid w:val="00E428D9"/>
    <w:rsid w:val="00E42ED0"/>
    <w:rsid w:val="00E53A18"/>
    <w:rsid w:val="00E54A5E"/>
    <w:rsid w:val="00E55DB0"/>
    <w:rsid w:val="00E61632"/>
    <w:rsid w:val="00E63FBB"/>
    <w:rsid w:val="00E66348"/>
    <w:rsid w:val="00E76362"/>
    <w:rsid w:val="00E920DA"/>
    <w:rsid w:val="00E92D4D"/>
    <w:rsid w:val="00E95CC1"/>
    <w:rsid w:val="00E97CA6"/>
    <w:rsid w:val="00EA3533"/>
    <w:rsid w:val="00EA6DB4"/>
    <w:rsid w:val="00EB08F2"/>
    <w:rsid w:val="00EC07F8"/>
    <w:rsid w:val="00EC40AB"/>
    <w:rsid w:val="00EE2268"/>
    <w:rsid w:val="00EE28A6"/>
    <w:rsid w:val="00EE4A14"/>
    <w:rsid w:val="00EE4AB9"/>
    <w:rsid w:val="00EE7B45"/>
    <w:rsid w:val="00EF1E0D"/>
    <w:rsid w:val="00F0166B"/>
    <w:rsid w:val="00F067E1"/>
    <w:rsid w:val="00F07F3E"/>
    <w:rsid w:val="00F2365D"/>
    <w:rsid w:val="00F24A0E"/>
    <w:rsid w:val="00F25891"/>
    <w:rsid w:val="00F316F0"/>
    <w:rsid w:val="00F323D5"/>
    <w:rsid w:val="00F41642"/>
    <w:rsid w:val="00F472B4"/>
    <w:rsid w:val="00F60B1C"/>
    <w:rsid w:val="00F639C4"/>
    <w:rsid w:val="00F644BF"/>
    <w:rsid w:val="00F956C3"/>
    <w:rsid w:val="00FA3BD4"/>
    <w:rsid w:val="00FA3CBB"/>
    <w:rsid w:val="00FA4907"/>
    <w:rsid w:val="00FC1842"/>
    <w:rsid w:val="00FC1889"/>
    <w:rsid w:val="00FC3619"/>
    <w:rsid w:val="00FC5526"/>
    <w:rsid w:val="00FC56FE"/>
    <w:rsid w:val="00FE7689"/>
    <w:rsid w:val="00FF23AF"/>
    <w:rsid w:val="00FF4533"/>
    <w:rsid w:val="016043AA"/>
    <w:rsid w:val="01BD7A4F"/>
    <w:rsid w:val="01C506B1"/>
    <w:rsid w:val="01D6466C"/>
    <w:rsid w:val="01F33470"/>
    <w:rsid w:val="0264611C"/>
    <w:rsid w:val="028E1EC6"/>
    <w:rsid w:val="02D908B8"/>
    <w:rsid w:val="032C298F"/>
    <w:rsid w:val="034F0B7A"/>
    <w:rsid w:val="03716D43"/>
    <w:rsid w:val="03810BB8"/>
    <w:rsid w:val="03E017D2"/>
    <w:rsid w:val="03F4702C"/>
    <w:rsid w:val="05571F68"/>
    <w:rsid w:val="055B3806"/>
    <w:rsid w:val="059C797B"/>
    <w:rsid w:val="05EF3F4F"/>
    <w:rsid w:val="065A3ABE"/>
    <w:rsid w:val="06C248AB"/>
    <w:rsid w:val="06E96BF0"/>
    <w:rsid w:val="078801B7"/>
    <w:rsid w:val="07AB20F7"/>
    <w:rsid w:val="087B5F6E"/>
    <w:rsid w:val="08FA50E4"/>
    <w:rsid w:val="09267C87"/>
    <w:rsid w:val="095C18FB"/>
    <w:rsid w:val="099F5C8C"/>
    <w:rsid w:val="09D7434E"/>
    <w:rsid w:val="0A1246B0"/>
    <w:rsid w:val="0A2A37A7"/>
    <w:rsid w:val="0A595E3B"/>
    <w:rsid w:val="0AB319EF"/>
    <w:rsid w:val="0B33752A"/>
    <w:rsid w:val="0B5D7BAD"/>
    <w:rsid w:val="0C2D3A23"/>
    <w:rsid w:val="0C3D1EB8"/>
    <w:rsid w:val="0C680011"/>
    <w:rsid w:val="0C7F569E"/>
    <w:rsid w:val="0CE71E24"/>
    <w:rsid w:val="0D0A78C0"/>
    <w:rsid w:val="0D103128"/>
    <w:rsid w:val="0E464928"/>
    <w:rsid w:val="0E8D2557"/>
    <w:rsid w:val="0ED939EE"/>
    <w:rsid w:val="0F1F3AF7"/>
    <w:rsid w:val="0F305831"/>
    <w:rsid w:val="0F44355D"/>
    <w:rsid w:val="0FF860F6"/>
    <w:rsid w:val="10741C20"/>
    <w:rsid w:val="1122342A"/>
    <w:rsid w:val="11290C5D"/>
    <w:rsid w:val="11333889"/>
    <w:rsid w:val="119205C0"/>
    <w:rsid w:val="11B76268"/>
    <w:rsid w:val="11C475F1"/>
    <w:rsid w:val="12415B32"/>
    <w:rsid w:val="124B075F"/>
    <w:rsid w:val="125D233B"/>
    <w:rsid w:val="127C6B6A"/>
    <w:rsid w:val="12C56763"/>
    <w:rsid w:val="136046DE"/>
    <w:rsid w:val="13914897"/>
    <w:rsid w:val="13D36C5E"/>
    <w:rsid w:val="142C45C0"/>
    <w:rsid w:val="14A800EA"/>
    <w:rsid w:val="14B051F1"/>
    <w:rsid w:val="1525173B"/>
    <w:rsid w:val="15520056"/>
    <w:rsid w:val="156A1844"/>
    <w:rsid w:val="15BB1881"/>
    <w:rsid w:val="16111CBF"/>
    <w:rsid w:val="161C2C20"/>
    <w:rsid w:val="1638549E"/>
    <w:rsid w:val="16564F11"/>
    <w:rsid w:val="165F3F8F"/>
    <w:rsid w:val="1767428D"/>
    <w:rsid w:val="17BB6387"/>
    <w:rsid w:val="18DE057F"/>
    <w:rsid w:val="19573E8D"/>
    <w:rsid w:val="195F2D42"/>
    <w:rsid w:val="19C71013"/>
    <w:rsid w:val="1A1F2BFD"/>
    <w:rsid w:val="1AFF658A"/>
    <w:rsid w:val="1B8151F1"/>
    <w:rsid w:val="1BEC2FB3"/>
    <w:rsid w:val="1C281B11"/>
    <w:rsid w:val="1C5D17BA"/>
    <w:rsid w:val="1C6E2922"/>
    <w:rsid w:val="1D061E52"/>
    <w:rsid w:val="1D2F75FB"/>
    <w:rsid w:val="1DB95116"/>
    <w:rsid w:val="1DE1641B"/>
    <w:rsid w:val="1E122A78"/>
    <w:rsid w:val="1E201262"/>
    <w:rsid w:val="1E5B61CE"/>
    <w:rsid w:val="1EB31B66"/>
    <w:rsid w:val="1EB853CE"/>
    <w:rsid w:val="1F1F369F"/>
    <w:rsid w:val="1F9276F2"/>
    <w:rsid w:val="2000527E"/>
    <w:rsid w:val="2076304F"/>
    <w:rsid w:val="20A35C0A"/>
    <w:rsid w:val="20FD74DF"/>
    <w:rsid w:val="210A7A37"/>
    <w:rsid w:val="212E5E1B"/>
    <w:rsid w:val="21613AFB"/>
    <w:rsid w:val="218B0B78"/>
    <w:rsid w:val="229879F0"/>
    <w:rsid w:val="22E22A19"/>
    <w:rsid w:val="234731C4"/>
    <w:rsid w:val="234E4553"/>
    <w:rsid w:val="23D26F32"/>
    <w:rsid w:val="2443573A"/>
    <w:rsid w:val="247B4ED4"/>
    <w:rsid w:val="24B93C4E"/>
    <w:rsid w:val="24CD1A61"/>
    <w:rsid w:val="24E52C95"/>
    <w:rsid w:val="25341526"/>
    <w:rsid w:val="2580651A"/>
    <w:rsid w:val="25B63C34"/>
    <w:rsid w:val="262301D1"/>
    <w:rsid w:val="26AD333E"/>
    <w:rsid w:val="271E5FEA"/>
    <w:rsid w:val="2790267D"/>
    <w:rsid w:val="289C366A"/>
    <w:rsid w:val="28B22E8E"/>
    <w:rsid w:val="28C606E7"/>
    <w:rsid w:val="291578F4"/>
    <w:rsid w:val="297445E7"/>
    <w:rsid w:val="29772E08"/>
    <w:rsid w:val="29787C34"/>
    <w:rsid w:val="29F15C38"/>
    <w:rsid w:val="29F64224"/>
    <w:rsid w:val="2AA1765E"/>
    <w:rsid w:val="2AAD6003"/>
    <w:rsid w:val="2B342280"/>
    <w:rsid w:val="2BB90EC9"/>
    <w:rsid w:val="2C0E0D23"/>
    <w:rsid w:val="2C136339"/>
    <w:rsid w:val="2C412EA7"/>
    <w:rsid w:val="2C484235"/>
    <w:rsid w:val="2C493B09"/>
    <w:rsid w:val="2C6B1CD2"/>
    <w:rsid w:val="2CDA29B3"/>
    <w:rsid w:val="2D2307FE"/>
    <w:rsid w:val="2D256324"/>
    <w:rsid w:val="2D5E35E4"/>
    <w:rsid w:val="2D870D8D"/>
    <w:rsid w:val="2E0F2B31"/>
    <w:rsid w:val="2E773F0E"/>
    <w:rsid w:val="2E884DBD"/>
    <w:rsid w:val="2F44677C"/>
    <w:rsid w:val="2F656EAC"/>
    <w:rsid w:val="2F6F7D2B"/>
    <w:rsid w:val="2FCC6F2B"/>
    <w:rsid w:val="30B55C11"/>
    <w:rsid w:val="31034FD5"/>
    <w:rsid w:val="31210BB1"/>
    <w:rsid w:val="319F5F79"/>
    <w:rsid w:val="31B40951"/>
    <w:rsid w:val="3227669B"/>
    <w:rsid w:val="32B85545"/>
    <w:rsid w:val="32D700C1"/>
    <w:rsid w:val="32E3095D"/>
    <w:rsid w:val="32F02F31"/>
    <w:rsid w:val="333F17C2"/>
    <w:rsid w:val="339C5BA2"/>
    <w:rsid w:val="34036C94"/>
    <w:rsid w:val="3480789F"/>
    <w:rsid w:val="34C5219B"/>
    <w:rsid w:val="35246EC1"/>
    <w:rsid w:val="367E2601"/>
    <w:rsid w:val="3699743B"/>
    <w:rsid w:val="36C97D20"/>
    <w:rsid w:val="36D13079"/>
    <w:rsid w:val="36DD37CC"/>
    <w:rsid w:val="375B253A"/>
    <w:rsid w:val="37774450"/>
    <w:rsid w:val="37AE5168"/>
    <w:rsid w:val="3885236D"/>
    <w:rsid w:val="389C3213"/>
    <w:rsid w:val="389D1465"/>
    <w:rsid w:val="389E51DD"/>
    <w:rsid w:val="38B642D4"/>
    <w:rsid w:val="39AE31FE"/>
    <w:rsid w:val="39BA7DF4"/>
    <w:rsid w:val="39C908AC"/>
    <w:rsid w:val="39E76710"/>
    <w:rsid w:val="3A83468A"/>
    <w:rsid w:val="3AAD7959"/>
    <w:rsid w:val="3AAE65B7"/>
    <w:rsid w:val="3ADB6274"/>
    <w:rsid w:val="3BBD3634"/>
    <w:rsid w:val="3C0D4B53"/>
    <w:rsid w:val="3C335C3C"/>
    <w:rsid w:val="3CE65A62"/>
    <w:rsid w:val="3D0D2931"/>
    <w:rsid w:val="3D3B56F0"/>
    <w:rsid w:val="3E18333B"/>
    <w:rsid w:val="3E95498C"/>
    <w:rsid w:val="3EA54F8F"/>
    <w:rsid w:val="3EB76ADA"/>
    <w:rsid w:val="3EC55271"/>
    <w:rsid w:val="3F514D57"/>
    <w:rsid w:val="3F852C53"/>
    <w:rsid w:val="3FCE0156"/>
    <w:rsid w:val="403A57EB"/>
    <w:rsid w:val="40C31C84"/>
    <w:rsid w:val="41474664"/>
    <w:rsid w:val="41A43864"/>
    <w:rsid w:val="41AD023F"/>
    <w:rsid w:val="41D8350E"/>
    <w:rsid w:val="42982C9D"/>
    <w:rsid w:val="43026CC7"/>
    <w:rsid w:val="43597597"/>
    <w:rsid w:val="43996CCD"/>
    <w:rsid w:val="43E268C5"/>
    <w:rsid w:val="440A3726"/>
    <w:rsid w:val="44906321"/>
    <w:rsid w:val="44DF4016"/>
    <w:rsid w:val="450B3BFA"/>
    <w:rsid w:val="453A1937"/>
    <w:rsid w:val="456B6447"/>
    <w:rsid w:val="45796DB6"/>
    <w:rsid w:val="45A007E6"/>
    <w:rsid w:val="4648526B"/>
    <w:rsid w:val="46B972B8"/>
    <w:rsid w:val="46C16C66"/>
    <w:rsid w:val="47E744AA"/>
    <w:rsid w:val="48A405ED"/>
    <w:rsid w:val="48FA020D"/>
    <w:rsid w:val="498521CD"/>
    <w:rsid w:val="499F48B0"/>
    <w:rsid w:val="4A4756D4"/>
    <w:rsid w:val="4A484FA8"/>
    <w:rsid w:val="4B1A4B97"/>
    <w:rsid w:val="4B2C48CA"/>
    <w:rsid w:val="4B3D2391"/>
    <w:rsid w:val="4C2A2BB8"/>
    <w:rsid w:val="4C373527"/>
    <w:rsid w:val="4C4579F1"/>
    <w:rsid w:val="4C820C46"/>
    <w:rsid w:val="4C8F5111"/>
    <w:rsid w:val="4CA46E0E"/>
    <w:rsid w:val="4CE03BBE"/>
    <w:rsid w:val="4D113D78"/>
    <w:rsid w:val="4D673998"/>
    <w:rsid w:val="4D994499"/>
    <w:rsid w:val="4DEA4CF4"/>
    <w:rsid w:val="4DF07E31"/>
    <w:rsid w:val="4E130D1F"/>
    <w:rsid w:val="4E9133C2"/>
    <w:rsid w:val="4EE74D90"/>
    <w:rsid w:val="4F1D6005"/>
    <w:rsid w:val="4F2C392A"/>
    <w:rsid w:val="4F4C553B"/>
    <w:rsid w:val="4F521B36"/>
    <w:rsid w:val="4FB456CE"/>
    <w:rsid w:val="4FD73056"/>
    <w:rsid w:val="50630D8E"/>
    <w:rsid w:val="513D338D"/>
    <w:rsid w:val="51AE6039"/>
    <w:rsid w:val="51DD247A"/>
    <w:rsid w:val="52A35472"/>
    <w:rsid w:val="538E1C7E"/>
    <w:rsid w:val="53C27B7A"/>
    <w:rsid w:val="541C60DA"/>
    <w:rsid w:val="546D5D37"/>
    <w:rsid w:val="549D01C5"/>
    <w:rsid w:val="54E029AD"/>
    <w:rsid w:val="55482300"/>
    <w:rsid w:val="554E3DBB"/>
    <w:rsid w:val="55801A9A"/>
    <w:rsid w:val="56026953"/>
    <w:rsid w:val="56521689"/>
    <w:rsid w:val="565A053D"/>
    <w:rsid w:val="56903F5F"/>
    <w:rsid w:val="569B4164"/>
    <w:rsid w:val="56E04EE6"/>
    <w:rsid w:val="56F123F5"/>
    <w:rsid w:val="570F757A"/>
    <w:rsid w:val="571132F2"/>
    <w:rsid w:val="57B974E6"/>
    <w:rsid w:val="57C06AC6"/>
    <w:rsid w:val="5827444F"/>
    <w:rsid w:val="58450D79"/>
    <w:rsid w:val="586A79B6"/>
    <w:rsid w:val="587A1399"/>
    <w:rsid w:val="58EF1411"/>
    <w:rsid w:val="597B0EF6"/>
    <w:rsid w:val="599E4BE5"/>
    <w:rsid w:val="59B91A1F"/>
    <w:rsid w:val="5A6000EC"/>
    <w:rsid w:val="5A9102A6"/>
    <w:rsid w:val="5B0D3EF0"/>
    <w:rsid w:val="5B1E7D8B"/>
    <w:rsid w:val="5B653C0C"/>
    <w:rsid w:val="5B9C33A6"/>
    <w:rsid w:val="5BCF552A"/>
    <w:rsid w:val="5C403D31"/>
    <w:rsid w:val="5C423F4D"/>
    <w:rsid w:val="5C936557"/>
    <w:rsid w:val="5C950521"/>
    <w:rsid w:val="5CBF5F04"/>
    <w:rsid w:val="5CDA4186"/>
    <w:rsid w:val="5CEB0141"/>
    <w:rsid w:val="5D5E5FD6"/>
    <w:rsid w:val="5D6D4FFA"/>
    <w:rsid w:val="5E251431"/>
    <w:rsid w:val="5E323B4E"/>
    <w:rsid w:val="5EA66A16"/>
    <w:rsid w:val="5EE1319E"/>
    <w:rsid w:val="5F013C4C"/>
    <w:rsid w:val="5F6917F1"/>
    <w:rsid w:val="5F875E15"/>
    <w:rsid w:val="5FB40CBE"/>
    <w:rsid w:val="5FD70E51"/>
    <w:rsid w:val="60310561"/>
    <w:rsid w:val="6098413C"/>
    <w:rsid w:val="61161505"/>
    <w:rsid w:val="61FA27D9"/>
    <w:rsid w:val="620A72BB"/>
    <w:rsid w:val="623A1223"/>
    <w:rsid w:val="628C5F22"/>
    <w:rsid w:val="62D11B87"/>
    <w:rsid w:val="62EC4C13"/>
    <w:rsid w:val="62ED37C4"/>
    <w:rsid w:val="630C0E11"/>
    <w:rsid w:val="631F28F3"/>
    <w:rsid w:val="633F11E7"/>
    <w:rsid w:val="63BC2837"/>
    <w:rsid w:val="63D80CF3"/>
    <w:rsid w:val="640F6430"/>
    <w:rsid w:val="642B176B"/>
    <w:rsid w:val="64405216"/>
    <w:rsid w:val="645460B2"/>
    <w:rsid w:val="64B928D3"/>
    <w:rsid w:val="654F4FE5"/>
    <w:rsid w:val="65984BDE"/>
    <w:rsid w:val="65B70105"/>
    <w:rsid w:val="660202AA"/>
    <w:rsid w:val="66044022"/>
    <w:rsid w:val="664E34EF"/>
    <w:rsid w:val="66995501"/>
    <w:rsid w:val="67050051"/>
    <w:rsid w:val="67CA1143"/>
    <w:rsid w:val="681E586F"/>
    <w:rsid w:val="68694610"/>
    <w:rsid w:val="689F0032"/>
    <w:rsid w:val="690A194F"/>
    <w:rsid w:val="695A15B4"/>
    <w:rsid w:val="697A2F79"/>
    <w:rsid w:val="697B0A9F"/>
    <w:rsid w:val="699D0A15"/>
    <w:rsid w:val="69BB0E9B"/>
    <w:rsid w:val="69C9180A"/>
    <w:rsid w:val="69F672D0"/>
    <w:rsid w:val="6A040A94"/>
    <w:rsid w:val="6A164324"/>
    <w:rsid w:val="6A647785"/>
    <w:rsid w:val="6AAA163C"/>
    <w:rsid w:val="6AD919B4"/>
    <w:rsid w:val="6B054AC4"/>
    <w:rsid w:val="6B560E7C"/>
    <w:rsid w:val="6B581098"/>
    <w:rsid w:val="6C7F08A6"/>
    <w:rsid w:val="6CE801F9"/>
    <w:rsid w:val="6CFE5C6F"/>
    <w:rsid w:val="6D0475EA"/>
    <w:rsid w:val="6E091EF5"/>
    <w:rsid w:val="6E0D0755"/>
    <w:rsid w:val="6E173DA3"/>
    <w:rsid w:val="6E6164B5"/>
    <w:rsid w:val="6E88598C"/>
    <w:rsid w:val="6E9C573F"/>
    <w:rsid w:val="6EBA5BC5"/>
    <w:rsid w:val="6F1277AF"/>
    <w:rsid w:val="6FE56C72"/>
    <w:rsid w:val="70C579B0"/>
    <w:rsid w:val="70C64CF5"/>
    <w:rsid w:val="71237A52"/>
    <w:rsid w:val="712437CA"/>
    <w:rsid w:val="71542301"/>
    <w:rsid w:val="71672F07"/>
    <w:rsid w:val="7171317D"/>
    <w:rsid w:val="71B2527A"/>
    <w:rsid w:val="71DC40A5"/>
    <w:rsid w:val="72372DF9"/>
    <w:rsid w:val="72BE4C8F"/>
    <w:rsid w:val="72F1592E"/>
    <w:rsid w:val="73A6496A"/>
    <w:rsid w:val="73AD7AA7"/>
    <w:rsid w:val="73EB6821"/>
    <w:rsid w:val="740873D3"/>
    <w:rsid w:val="748527D2"/>
    <w:rsid w:val="74890514"/>
    <w:rsid w:val="748C149D"/>
    <w:rsid w:val="74BB4445"/>
    <w:rsid w:val="74DC48C7"/>
    <w:rsid w:val="75322959"/>
    <w:rsid w:val="75671ED7"/>
    <w:rsid w:val="757075F0"/>
    <w:rsid w:val="75734D20"/>
    <w:rsid w:val="75915985"/>
    <w:rsid w:val="75FE6CDF"/>
    <w:rsid w:val="761A519B"/>
    <w:rsid w:val="76A258BD"/>
    <w:rsid w:val="77BF249E"/>
    <w:rsid w:val="7831514A"/>
    <w:rsid w:val="78650950"/>
    <w:rsid w:val="78C22246"/>
    <w:rsid w:val="799D3DA8"/>
    <w:rsid w:val="79B06543"/>
    <w:rsid w:val="79B646C7"/>
    <w:rsid w:val="79EA4EA3"/>
    <w:rsid w:val="7A2502A9"/>
    <w:rsid w:val="7A552C46"/>
    <w:rsid w:val="7AA57C46"/>
    <w:rsid w:val="7ACD6C80"/>
    <w:rsid w:val="7AED36BF"/>
    <w:rsid w:val="7AF52088"/>
    <w:rsid w:val="7B476A33"/>
    <w:rsid w:val="7B86755B"/>
    <w:rsid w:val="7C611D76"/>
    <w:rsid w:val="7CBB3234"/>
    <w:rsid w:val="7CBB76D8"/>
    <w:rsid w:val="7CBC51FE"/>
    <w:rsid w:val="7D072E52"/>
    <w:rsid w:val="7D11554A"/>
    <w:rsid w:val="7D2C5A61"/>
    <w:rsid w:val="7D6C452F"/>
    <w:rsid w:val="7D6E64F9"/>
    <w:rsid w:val="7D7F0706"/>
    <w:rsid w:val="7DCA74A7"/>
    <w:rsid w:val="7DF06F0E"/>
    <w:rsid w:val="7E1E7F1F"/>
    <w:rsid w:val="7E3D5AD2"/>
    <w:rsid w:val="7F24074C"/>
    <w:rsid w:val="7F58120E"/>
    <w:rsid w:val="7F9D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5FF0FF"/>
  <w15:docId w15:val="{42B406BC-8EAF-41F0-A4E2-BC83911C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qFormat="1"/>
    <w:lsdException w:name="footer" w:unhideWhenUsed="1" w:qFormat="1"/>
    <w:lsdException w:name="caption" w:semiHidden="1" w:unhideWhenUsed="1" w:qFormat="1"/>
    <w:lsdException w:name="page number" w:semiHidden="1" w:qFormat="1"/>
    <w:lsdException w:name="Title" w:qFormat="1"/>
    <w:lsdException w:name="Default Paragraph Font" w:semiHidden="1" w:qFormat="1"/>
    <w:lsdException w:name="Body Tex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spacing w:beforeLines="100" w:afterLines="50"/>
      <w:jc w:val="center"/>
      <w:outlineLvl w:val="0"/>
    </w:pPr>
    <w:rPr>
      <w:rFonts w:eastAsia="黑体"/>
      <w:b/>
      <w:sz w:val="44"/>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pPr>
      <w:spacing w:after="120"/>
    </w:pPr>
  </w:style>
  <w:style w:type="paragraph" w:styleId="a4">
    <w:name w:val="Body Text Indent"/>
    <w:basedOn w:val="a"/>
    <w:qFormat/>
    <w:pPr>
      <w:ind w:firstLine="660"/>
    </w:pPr>
    <w:rPr>
      <w:rFonts w:eastAsia="仿宋_GB2312"/>
      <w:sz w:val="32"/>
    </w:rPr>
  </w:style>
  <w:style w:type="paragraph" w:styleId="a5">
    <w:name w:val="Plain Text"/>
    <w:basedOn w:val="a"/>
    <w:link w:val="a6"/>
    <w:qFormat/>
    <w:pPr>
      <w:spacing w:line="360" w:lineRule="auto"/>
      <w:ind w:firstLineChars="200" w:firstLine="480"/>
    </w:pPr>
    <w:rPr>
      <w:rFonts w:ascii="仿宋_GB2312"/>
      <w:sz w:val="24"/>
    </w:rPr>
  </w:style>
  <w:style w:type="paragraph" w:styleId="a7">
    <w:name w:val="footer"/>
    <w:basedOn w:val="a"/>
    <w:unhideWhenUsed/>
    <w:qFormat/>
    <w:pPr>
      <w:tabs>
        <w:tab w:val="center" w:pos="4153"/>
        <w:tab w:val="right" w:pos="8306"/>
      </w:tabs>
      <w:snapToGrid w:val="0"/>
      <w:jc w:val="left"/>
    </w:pPr>
    <w:rPr>
      <w:sz w:val="18"/>
      <w:szCs w:val="18"/>
    </w:rPr>
  </w:style>
  <w:style w:type="paragraph" w:styleId="a8">
    <w:name w:val="header"/>
    <w:basedOn w:val="a"/>
    <w:semiHidden/>
    <w:qFormat/>
    <w:pPr>
      <w:pBdr>
        <w:bottom w:val="single" w:sz="6" w:space="1" w:color="auto"/>
      </w:pBdr>
      <w:tabs>
        <w:tab w:val="center" w:pos="4153"/>
        <w:tab w:val="right" w:pos="8306"/>
      </w:tabs>
      <w:snapToGrid w:val="0"/>
      <w:jc w:val="center"/>
    </w:pPr>
    <w:rPr>
      <w:sz w:val="18"/>
    </w:rPr>
  </w:style>
  <w:style w:type="paragraph" w:styleId="a9">
    <w:name w:val="Normal (Web)"/>
    <w:basedOn w:val="a"/>
    <w:qFormat/>
    <w:pPr>
      <w:spacing w:before="100" w:beforeAutospacing="1" w:after="100" w:afterAutospacing="1"/>
      <w:jc w:val="left"/>
    </w:pPr>
    <w:rPr>
      <w:kern w:val="0"/>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b/>
    </w:rPr>
  </w:style>
  <w:style w:type="character" w:styleId="ac">
    <w:name w:val="page number"/>
    <w:basedOn w:val="a0"/>
    <w:semiHidden/>
    <w:qFormat/>
  </w:style>
  <w:style w:type="character" w:customStyle="1" w:styleId="10">
    <w:name w:val="标题 1 字符"/>
    <w:basedOn w:val="a0"/>
    <w:link w:val="1"/>
    <w:qFormat/>
    <w:rPr>
      <w:rFonts w:eastAsia="黑体"/>
      <w:b/>
      <w:sz w:val="44"/>
    </w:rPr>
  </w:style>
  <w:style w:type="paragraph" w:customStyle="1" w:styleId="CM6">
    <w:name w:val="CM6"/>
    <w:basedOn w:val="Default"/>
    <w:next w:val="Default"/>
    <w:qFormat/>
    <w:pPr>
      <w:spacing w:after="15950"/>
    </w:pPr>
    <w:rPr>
      <w:color w:val="auto"/>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onormal">
    <w:name w:val="onormal"/>
    <w:basedOn w:val="a"/>
    <w:rsid w:val="007722EB"/>
    <w:pPr>
      <w:spacing w:before="100" w:beforeAutospacing="1" w:after="100" w:afterAutospacing="1"/>
      <w:jc w:val="left"/>
    </w:pPr>
    <w:rPr>
      <w:kern w:val="0"/>
      <w:sz w:val="24"/>
    </w:rPr>
  </w:style>
  <w:style w:type="paragraph" w:customStyle="1" w:styleId="oplaintext">
    <w:name w:val="oplaintext"/>
    <w:basedOn w:val="a"/>
    <w:rsid w:val="007722EB"/>
    <w:pPr>
      <w:spacing w:before="100" w:beforeAutospacing="1" w:after="100" w:afterAutospacing="1"/>
      <w:jc w:val="left"/>
    </w:pPr>
    <w:rPr>
      <w:kern w:val="0"/>
      <w:sz w:val="24"/>
    </w:rPr>
  </w:style>
  <w:style w:type="character" w:customStyle="1" w:styleId="a6">
    <w:name w:val="纯文本 字符"/>
    <w:link w:val="a5"/>
    <w:locked/>
    <w:rsid w:val="00EB08F2"/>
    <w:rPr>
      <w:rFonts w:ascii="仿宋_GB2312" w:hAnsi="Calibri"/>
      <w:kern w:val="2"/>
      <w:sz w:val="24"/>
      <w:szCs w:val="24"/>
    </w:rPr>
  </w:style>
  <w:style w:type="paragraph" w:styleId="ad">
    <w:name w:val="List Paragraph"/>
    <w:basedOn w:val="a"/>
    <w:uiPriority w:val="99"/>
    <w:unhideWhenUsed/>
    <w:rsid w:val="00D21FF2"/>
    <w:pPr>
      <w:ind w:firstLineChars="200" w:firstLine="420"/>
    </w:pPr>
  </w:style>
  <w:style w:type="paragraph" w:styleId="ae">
    <w:name w:val="Revision"/>
    <w:hidden/>
    <w:uiPriority w:val="99"/>
    <w:unhideWhenUsed/>
    <w:rsid w:val="00583B37"/>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feb1aa0b-d078-4b33-a1b2-5f3ba9c14101</errorID>
      <errorWord>海南省海洋与渔业厅</errorWord>
      <group>L1_Other</group>
      <groupName>其他问题</groupName>
      <ability>L2_Consistency</ability>
      <abilityName>一致性检查</abilityName>
      <candidateList>
        <item>海南省海洋厅</item>
      </candidateList>
      <explain>实体一致性错误，正文开头此处写海南省海洋与渔业厅，后文推荐单位列表中统一表述为海南省海洋厅，前后实体名称不一致</explain>
      <paraID>53B6C1D6</paraID>
      <start>163</start>
      <end>169</end>
      <status>modified</status>
      <modifiedWord>海南省海洋厅</modifiedWord>
      <trackRevisions>false</trackRevisions>
    </reviewItem>
    <reviewItem>
      <errorID>7161de70-4428-4fb2-bc61-62479b245a91</errorID>
      <errorWord>厅</errorWord>
      <group>L1_Grammar</group>
      <groupName>语法问题</groupName>
      <ability>L2_Grammar</ability>
      <abilityName>语法错误</abilityName>
      <candidateList>
        <item>与渔业厅</item>
      </candidateList>
      <explain/>
      <paraID>796D836A</paraID>
      <start>175</start>
      <end>176</end>
      <status>ignored</status>
      <modifiedWord/>
      <trackRevisions>false</trackRevisions>
    </reviewItem>
    <reviewItem>
      <errorID>e46e0d6f-c0b8-4979-8f83-801c16c28e98</errorID>
      <errorWord>*</errorWord>
      <group>L1_Punc</group>
      <groupName>标点问题</groupName>
      <ability>L2_Punc_CN</ability>
      <abilityName>标点符号问题</abilityName>
      <candidateList/>
      <explain/>
      <paraID>3C2E7E89</paraID>
      <start>0</start>
      <end>1</end>
      <status>ignored</status>
      <modifiedWord/>
      <trackRevisions>false</trackRevisions>
    </reviewItem>
    <reviewItem>
      <errorID>0a5cebeb-cc65-4228-b3bd-14b6f743a019</errorID>
      <errorWord>*</errorWord>
      <group>L1_Punc</group>
      <groupName>标点问题</groupName>
      <ability>L2_Punc_CN</ability>
      <abilityName>标点符号问题</abilityName>
      <candidateList/>
      <explain/>
      <paraID>44C4830A</paraID>
      <start>0</start>
      <end>1</end>
      <status>ignored</status>
      <modifiedWord/>
      <trackRevisions>false</trackRevisions>
    </reviewItem>
    <reviewItem>
      <errorID>8765b1ed-47b3-454d-9818-b2966749f361</errorID>
      <errorWord>为</errorWord>
      <group>L1_Word</group>
      <groupName>字词问题</groupName>
      <ability>L2_Typo</ability>
      <abilityName>字词错误</abilityName>
      <candidateList>
        <item>分为</item>
      </candidateList>
      <explain/>
      <paraID>6CF63674</paraID>
      <start>38</start>
      <end>39</end>
      <status>ignored</status>
      <modifiedWord/>
      <trackRevisions>false</trackRevisions>
    </reviewItem>
    <reviewItem>
      <errorID>401dd83e-0091-431b-a850-a27e7be78f70</errorID>
      <errorWord>包含是</errorWord>
      <group>L1_Word</group>
      <groupName>字词问题</groupName>
      <ability>L2_Typo</ability>
      <abilityName>字词错误</abilityName>
      <candidateList>
        <item>包含</item>
      </candidateList>
      <explain/>
      <paraID>155E7203</paraID>
      <start>7</start>
      <end>10</end>
      <status>ignored</status>
      <modifiedWord/>
      <trackRevisions>false</trackRevisions>
    </reviewItem>
    <reviewItem>
      <errorID>fe558343-948b-4af7-98a6-8dae3a517f3d</errorID>
      <errorWord>完成</errorWord>
      <group>L1_Grammar</group>
      <groupName>语法问题</groupName>
      <ability>L2_Grammar</ability>
      <abilityName>语法错误</abilityName>
      <candidateList>
        <item>，其完成</item>
      </candidateList>
      <explain/>
      <paraID>71BA8428</paraID>
      <start>90</start>
      <end>92</end>
      <status>ignored</status>
      <modifiedWord/>
      <trackRevisions>false</trackRevisions>
    </reviewItem>
    <reviewItem>
      <errorID>e8525f64-866b-4e6b-8857-d44dc5aeec90</errorID>
      <errorWord>超</errorWord>
      <group>L1_Word</group>
      <groupName>字词问题</groupName>
      <ability>L2_Typo</ability>
      <abilityName>字词错误</abilityName>
      <candidateList>
        <item>超过</item>
      </candidateList>
      <explain/>
      <paraID>71BA8428</paraID>
      <start>95</start>
      <end>96</end>
      <status>ignored</status>
      <modifiedWord/>
      <trackRevisions>false</trackRevisions>
    </reviewItem>
    <reviewItem>
      <errorID>acbcaa52-92b3-4624-8fb7-da26557fc2f5</errorID>
      <errorWord>，</errorWord>
      <group>L1_Punc</group>
      <groupName>标点问题</groupName>
      <ability>L2_Punc_CN</ability>
      <abilityName>标点符号问题</abilityName>
      <candidateList>
        <item>；</item>
      </candidateList>
      <explain/>
      <paraID>71BA8428</paraID>
      <start>99</start>
      <end>100</end>
      <status>unmodified</status>
      <modifiedWord/>
      <trackRevisions>false</trackRevisions>
    </reviewItem>
    <reviewItem>
      <errorID>95ddfc02-e833-4a1b-b7f7-6454b45fbed7</errorID>
      <errorWord>完成</errorWord>
      <group>L1_Grammar</group>
      <groupName>语法问题</groupName>
      <ability>L2_Grammar</ability>
      <abilityName>语法错误</abilityName>
      <candidateList>
        <item>，其完成</item>
      </candidateList>
      <explain/>
      <paraID>71BA8428</paraID>
      <start>113</start>
      <end>115</end>
      <status>unmodified</status>
      <modifiedWord/>
      <trackRevisions>false</trackRevisions>
    </reviewItem>
    <reviewItem>
      <errorID>80846927-f11b-4e11-9623-74a2925c9aee</errorID>
      <errorWord>超</errorWord>
      <group>L1_Word</group>
      <groupName>字词问题</groupName>
      <ability>L2_Typo</ability>
      <abilityName>字词错误</abilityName>
      <candidateList>
        <item>超过</item>
      </candidateList>
      <explain/>
      <paraID>71BA8428</paraID>
      <start>118</start>
      <end>119</end>
      <status>unmodified</status>
      <modifiedWord/>
      <trackRevisions>false</trackRevisions>
    </reviewItem>
    <reviewItem>
      <errorID>0b72540a-5671-4155-ba1d-3a37425d1b6c</errorID>
      <errorWord>超</errorWord>
      <group>L1_Word</group>
      <groupName>字词问题</groupName>
      <ability>L2_Typo</ability>
      <abilityName>字词错误</abilityName>
      <candidateList>
        <item>超过</item>
      </candidateList>
      <explain/>
      <paraID>5FDFEF7D</paraID>
      <start>99</start>
      <end>100</end>
      <status>unmodified</status>
      <modifiedWord/>
      <trackRevisions>false</trackRevisions>
    </reviewItem>
    <reviewItem>
      <errorID>6b604f14-2fc0-4254-97f4-a11c040132f9</errorID>
      <errorWord>：</errorWord>
      <group>L1_Punc</group>
      <groupName>标点问题</groupName>
      <ability>L2_Punc_CN</ability>
      <abilityName>标点符号问题</abilityName>
      <candidateList>
        <item/>
      </candidateList>
      <explain/>
      <paraID>5D2B735D</paraID>
      <start>51</start>
      <end>52</end>
      <status>unmodified</status>
      <modifiedWord/>
      <trackRevisions>false</trackRevisions>
    </reviewItem>
    <reviewItem>
      <errorID>80a7ce99-de64-4c69-a7d8-3a4f2dd9c5b0</errorID>
      <errorWord>引文</errorWord>
      <group>L1_Word</group>
      <groupName>字词问题</groupName>
      <ability>L2_Typo</ability>
      <abilityName>字词错误</abilityName>
      <candidateList>
        <item>的引文</item>
      </candidateList>
      <explain/>
      <paraID>53176987</paraID>
      <start>23</start>
      <end>25</end>
      <status>unmodified</status>
      <modifiedWord/>
      <trackRevisions>false</trackRevisions>
    </reviewItem>
    <reviewItem>
      <errorID>6a167d3d-76db-4c73-8c9f-4e99e0494a49</errorID>
      <errorWord>包含是</errorWord>
      <group>L1_Word</group>
      <groupName>字词问题</groupName>
      <ability>L2_Typo</ability>
      <abilityName>字词错误</abilityName>
      <candidateList>
        <item>包含</item>
      </candidateList>
      <explain/>
      <paraID>363019F9</paraID>
      <start>7</start>
      <end>10</end>
      <status>unmodified</status>
      <modifiedWord/>
      <trackRevisions>false</trackRevisions>
    </reviewItem>
    <reviewItem>
      <errorID>1bc27100-fc14-4966-a258-e1d6584916e4</errorID>
      <errorWord>的完成</errorWord>
      <group>L1_Word</group>
      <groupName>字词问题</groupName>
      <ability>L2_Typo</ability>
      <abilityName>字词错误</abilityName>
      <candidateList>
        <item>中的应用</item>
      </candidateList>
      <explain/>
      <paraID>363019F9</paraID>
      <start>14</start>
      <end>17</end>
      <status>unmodified</status>
      <modifiedWord/>
      <trackRevisions>false</trackRevisions>
    </reviewItem>
    <reviewItem>
      <errorID>28c70eed-9c0a-4595-b184-5740b8b40c9c</errorID>
      <errorWord>专著</errorWord>
      <group>L1_Punc</group>
      <groupName>标点问题</groupName>
      <ability>L2_Punc_CN</ability>
      <abilityName>标点符号问题</abilityName>
      <candidateList>
        <item>、专著</item>
      </candidateList>
      <explain/>
      <paraID>76296A0D</paraID>
      <start>35</start>
      <end>37</end>
      <status>unmodified</status>
      <modifiedWord/>
      <trackRevisions>false</trackRevisions>
    </reviewItem>
    <reviewItem>
      <errorID>c6a7b4dc-b91d-4e69-b36b-7967393e132d</errorID>
      <errorWord>该</errorWord>
      <group>L1_Word</group>
      <groupName>字词问题</groupName>
      <ability>L2_Typo</ability>
      <abilityName>字词错误</abilityName>
      <candidateList>
        <item>这些</item>
      </candidateList>
      <explain/>
      <paraID>76296A0D</paraID>
      <start>45</start>
      <end>46</end>
      <status>unmodified</status>
      <modifiedWord/>
      <trackRevisions>false</trackRevisions>
    </reviewItem>
    <reviewItem>
      <errorID>d4480db1-0269-4e09-9d5e-add9337701ed</errorID>
      <errorWord>仅限于</errorWord>
      <group>L1_Grammar</group>
      <groupName>语法问题</groupName>
      <ability>L2_Grammar</ability>
      <abilityName>语法错误</abilityName>
      <candidateList>
        <item>、专著仅限于</item>
      </candidateList>
      <explain/>
      <paraID>76296A0D</paraID>
      <start>48</start>
      <end>51</end>
      <status>unmodified</status>
      <modifiedWord/>
      <trackRevisions>false</trackRevisions>
    </reviewItem>
    <reviewItem>
      <errorID>268befd0-f059-4fb7-993c-8074a24fdbfb</errorID>
      <errorWord>以外</errorWord>
      <group>L1_Word</group>
      <groupName>字词问题</groupName>
      <ability>L2_Typo</ability>
      <abilityName>字词错误</abilityName>
      <candidateList>
        <item>之外</item>
      </candidateList>
      <explain/>
      <paraID>76296A0D</paraID>
      <start>227</start>
      <end>229</end>
      <status>unmodified</status>
      <modifiedWord/>
      <trackRevisions>false</trackRevisions>
    </reviewItem>
    <reviewItem>
      <errorID>abc17361-7944-4791-99e1-739b8be16924</errorID>
      <errorWord>引文</errorWord>
      <group>L1_Grammar</group>
      <groupName>语法问题</groupName>
      <ability>L2_Grammar</ability>
      <abilityName>语法错误</abilityName>
      <candidateList>
        <item>被引用的论文、</item>
      </candidateList>
      <explain/>
      <paraID>3519E1F6</paraID>
      <start>51</start>
      <end>53</end>
      <status>unmodified</status>
      <modifiedWord/>
      <trackRevisions>false</trackRevisions>
    </reviewItem>
    <reviewItem>
      <errorID>ec52907c-1c61-43ae-b327-a787e5bd465f</errorID>
      <errorWord>超</errorWord>
      <group>L1_Word</group>
      <groupName>字词问题</groupName>
      <ability>L2_Typo</ability>
      <abilityName>字词错误</abilityName>
      <candidateList>
        <item>超过</item>
      </candidateList>
      <explain/>
      <paraID>20C875A6</paraID>
      <start>99</start>
      <end>100</end>
      <status>unmodified</status>
      <modifiedWord/>
      <trackRevisions>false</trackRevisions>
    </reviewItem>
    <reviewItem>
      <errorID>86035688-800b-4b9e-aa2c-bae0476a1eb0</errorID>
      <errorWord>于</errorWord>
      <group>L1_Grammar</group>
      <groupName>语法问题</groupName>
      <ability>L2_Grammar</ability>
      <abilityName>语法错误</abilityName>
      <candidateList>
        <item>起始时间在</item>
      </candidateList>
      <explain/>
      <paraID>6E0493E8</paraID>
      <start>39</start>
      <end>40</end>
      <status>unmodified</status>
      <modifiedWord/>
      <trackRevisions>false</trackRevisions>
    </reviewItem>
    <reviewItem>
      <errorID>60641724-461e-4fbb-8531-b4e86c75a973</errorID>
      <errorWord>于</errorWord>
      <group>L1_Grammar</group>
      <groupName>语法问题</groupName>
      <ability>L2_Grammar</ability>
      <abilityName>语法错误</abilityName>
      <candidateList>
        <item>起始时间在</item>
      </candidateList>
      <explain/>
      <paraID>6E0493E8</paraID>
      <start>81</start>
      <end>82</end>
      <status>unmodified</status>
      <modifiedWord/>
      <trackRevisions>false</trackRevisions>
    </reviewItem>
    <reviewItem>
      <errorID>fee45337-031d-4f3b-a8df-1140b9585d74</errorID>
      <errorWord>提交</errorWord>
      <group>L1_Grammar</group>
      <groupName>语法问题</groupName>
      <ability>L2_Grammar</ability>
      <abilityName>语法错误</abilityName>
      <candidateList>
        <item>专利提交</item>
      </candidateList>
      <explain/>
      <paraID>444D867D</paraID>
      <start>89</start>
      <end>91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95402-197A-4847-A186-8EE60C41D83C}">
  <ds:schemaRefs>
    <ds:schemaRef ds:uri="http://schemas.wps.cn/vas-ai-hub/contract-review"/>
  </ds:schemaRefs>
</ds:datastoreItem>
</file>

<file path=customXml/itemProps3.xml><?xml version="1.0" encoding="utf-8"?>
<ds:datastoreItem xmlns:ds="http://schemas.openxmlformats.org/officeDocument/2006/customXml" ds:itemID="{3B126E11-2467-4E4E-AB5E-9B52D875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3321</Words>
  <Characters>5182</Characters>
  <Application>Microsoft Office Word</Application>
  <DocSecurity>0</DocSecurity>
  <Lines>575</Lines>
  <Paragraphs>274</Paragraphs>
  <ScaleCrop>false</ScaleCrop>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丹凤</dc:creator>
  <cp:lastModifiedBy>Geosci</cp:lastModifiedBy>
  <cp:revision>7</cp:revision>
  <cp:lastPrinted>2026-09-04T14:35:00Z</cp:lastPrinted>
  <dcterms:created xsi:type="dcterms:W3CDTF">2026-09-08T06:50:00Z</dcterms:created>
  <dcterms:modified xsi:type="dcterms:W3CDTF">2026-09-08T06:52:00Z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812D1130AF314C6F91430A3FECAF7B26_13</vt:lpwstr>
  </property>
  <property fmtid="{D5CDD505-2E9C-101B-9397-08002B2CF9AE}" pid="4" name="KSOTemplateDocerSaveRecord">
    <vt:lpwstr>eyJoZGlkIjoiMzRhYTZmYmNjYTQzZDJhYjQxYzMyYWQzOGNjNzgwOTciLCJ1c2VySWQiOiI0OTIzOTUyODkifQ==</vt:lpwstr>
  </property>
</Properties>
</file>