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cs="Arial"/>
          <w:bCs/>
          <w:szCs w:val="21"/>
        </w:rPr>
      </w:pPr>
      <w:r>
        <w:rPr>
          <w:rFonts w:hint="eastAsia" w:ascii="Arial" w:hAnsi="Arial" w:cs="Arial"/>
          <w:bCs/>
          <w:szCs w:val="21"/>
        </w:rPr>
        <w:t xml:space="preserve"> </w:t>
      </w:r>
    </w:p>
    <w:p>
      <w:pPr>
        <w:rPr>
          <w:rFonts w:hint="eastAsia" w:ascii="Arial" w:hAnsi="Arial" w:cs="Arial"/>
          <w:bCs/>
          <w:szCs w:val="21"/>
        </w:rPr>
      </w:pPr>
      <w:r>
        <w:rPr>
          <w:rFonts w:ascii="Arial" w:hAnsi="Arial" w:cs="Arial"/>
          <w:bCs/>
          <w:szCs w:val="21"/>
        </w:rPr>
        <w:drawing>
          <wp:inline distT="0" distB="0" distL="0" distR="0">
            <wp:extent cx="1734820" cy="1807845"/>
            <wp:effectExtent l="0" t="19050" r="74783" b="58927"/>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4967" cy="1807973"/>
                    </a:xfrm>
                    <a:prstGeom prst="rect">
                      <a:avLst/>
                    </a:prstGeom>
                    <a:effectLst>
                      <a:outerShdw blurRad="50800" dist="38100" dir="2700000" algn="tl" rotWithShape="0">
                        <a:prstClr val="black">
                          <a:alpha val="40000"/>
                        </a:prstClr>
                      </a:outerShdw>
                    </a:effectLst>
                  </pic:spPr>
                </pic:pic>
              </a:graphicData>
            </a:graphic>
          </wp:inline>
        </w:drawing>
      </w:r>
    </w:p>
    <w:p>
      <w:pPr>
        <w:rPr>
          <w:rFonts w:hint="eastAsia" w:ascii="Arial" w:hAnsi="Arial" w:cs="Arial"/>
          <w:bCs/>
          <w:szCs w:val="21"/>
        </w:rPr>
      </w:pPr>
    </w:p>
    <w:p>
      <w:pPr>
        <w:rPr>
          <w:rFonts w:hint="eastAsia" w:ascii="Arial" w:hAnsi="Arial" w:cs="Arial"/>
          <w:bCs/>
          <w:szCs w:val="21"/>
        </w:rPr>
      </w:pPr>
    </w:p>
    <w:p>
      <w:pPr>
        <w:rPr>
          <w:rFonts w:ascii="Arial" w:hAnsi="Arial" w:cs="Arial"/>
          <w:bCs/>
          <w:sz w:val="24"/>
        </w:rPr>
      </w:pPr>
    </w:p>
    <w:p>
      <w:pPr>
        <w:rPr>
          <w:rFonts w:ascii="Arial" w:hAnsi="Arial" w:cs="Arial"/>
          <w:sz w:val="24"/>
        </w:rPr>
      </w:pPr>
      <w:r>
        <w:rPr>
          <w:rFonts w:ascii="Arial" w:hAnsi="Arial" w:cs="Arial"/>
          <w:bCs/>
          <w:sz w:val="24"/>
        </w:rPr>
        <w:t xml:space="preserve">Ronald Rousseau (male)was born in Antwerp (Belgium) 14 August 1949. </w:t>
      </w:r>
      <w:r>
        <w:rPr>
          <w:rFonts w:ascii="Arial" w:hAnsi="Arial" w:cs="Arial"/>
          <w:b/>
          <w:bCs/>
          <w:sz w:val="24"/>
        </w:rPr>
        <w:t>He has a</w:t>
      </w:r>
      <w:r>
        <w:rPr>
          <w:rFonts w:hint="eastAsia" w:ascii="Arial" w:hAnsi="Arial" w:cs="Arial"/>
          <w:b/>
          <w:bCs/>
          <w:sz w:val="24"/>
        </w:rPr>
        <w:t xml:space="preserve"> </w:t>
      </w:r>
      <w:r>
        <w:rPr>
          <w:rFonts w:ascii="Arial" w:hAnsi="Arial" w:cs="Arial"/>
          <w:b/>
          <w:sz w:val="24"/>
        </w:rPr>
        <w:t xml:space="preserve">PhD in Mathematics (1977) and a PhD in Library &amp; Information Science </w:t>
      </w:r>
      <w:r>
        <w:rPr>
          <w:rFonts w:ascii="Arial" w:hAnsi="Arial" w:cs="Arial"/>
          <w:sz w:val="24"/>
        </w:rPr>
        <w:t xml:space="preserve">(1992). </w:t>
      </w:r>
      <w:r>
        <w:rPr>
          <w:rFonts w:ascii="Arial" w:hAnsi="Arial" w:cs="Arial"/>
          <w:b/>
          <w:sz w:val="24"/>
        </w:rPr>
        <w:t>He is</w:t>
      </w:r>
      <w:r>
        <w:rPr>
          <w:rFonts w:hint="eastAsia" w:ascii="Arial" w:hAnsi="Arial" w:cs="Arial"/>
          <w:b/>
          <w:sz w:val="24"/>
        </w:rPr>
        <w:t xml:space="preserve"> the former </w:t>
      </w:r>
      <w:r>
        <w:rPr>
          <w:rFonts w:ascii="Arial" w:hAnsi="Arial" w:cs="Arial"/>
          <w:b/>
          <w:sz w:val="24"/>
        </w:rPr>
        <w:t>President of the ISSI, is one of the founders of informetrics and a well-known scientist in the field of information science.</w:t>
      </w:r>
      <w:r>
        <w:rPr>
          <w:rFonts w:hint="eastAsia" w:ascii="Arial" w:hAnsi="Arial" w:cs="Arial"/>
          <w:b/>
          <w:sz w:val="24"/>
        </w:rPr>
        <w:t xml:space="preserve"> </w:t>
      </w:r>
      <w:r>
        <w:rPr>
          <w:rFonts w:ascii="Arial" w:hAnsi="Arial" w:cs="Arial"/>
          <w:sz w:val="24"/>
        </w:rPr>
        <w:t>He is associated to the University of Leuven and the University of Antwerp. Besides this, he is a honorary professor of</w:t>
      </w:r>
      <w:r>
        <w:rPr>
          <w:rFonts w:hint="eastAsia" w:ascii="Arial" w:hAnsi="Arial" w:cs="Arial"/>
          <w:sz w:val="24"/>
        </w:rPr>
        <w:t xml:space="preserve"> Zhejiang University, </w:t>
      </w:r>
      <w:r>
        <w:rPr>
          <w:rFonts w:ascii="Arial" w:hAnsi="Arial" w:cs="Arial"/>
          <w:sz w:val="24"/>
        </w:rPr>
        <w:t xml:space="preserve">honorary professor </w:t>
      </w:r>
      <w:r>
        <w:rPr>
          <w:rFonts w:hint="eastAsia" w:ascii="Arial" w:hAnsi="Arial" w:cs="Arial"/>
          <w:sz w:val="24"/>
        </w:rPr>
        <w:t xml:space="preserve">of </w:t>
      </w:r>
      <w:r>
        <w:rPr>
          <w:rFonts w:ascii="Arial" w:hAnsi="Arial" w:cs="Arial"/>
          <w:sz w:val="24"/>
        </w:rPr>
        <w:t>Henan Normal University, and guest professor of the National Library of Sciences CAS, Beijing, China. He received the Prize of the Belgian Academy of Science (1979) for his mathematical work and the international Derek J. de Solla Price award  (2001) for his work in informetrics and scientometrics. He is a member of the editorial board of the Journal of Informetrics and of several other journals, including QingbaoXuebao. He is the only foreign member of the Chinese Association of Science of Science and S&amp;T Policy Research.</w:t>
      </w:r>
    </w:p>
    <w:p>
      <w:pPr>
        <w:rPr>
          <w:rFonts w:ascii="Arial" w:hAnsi="Arial" w:cs="Arial"/>
          <w:sz w:val="24"/>
        </w:rPr>
      </w:pPr>
    </w:p>
    <w:p>
      <w:pPr>
        <w:rPr>
          <w:rFonts w:hint="eastAsia" w:ascii="Arial" w:hAnsi="Arial" w:cs="Arial"/>
          <w:sz w:val="24"/>
        </w:rPr>
      </w:pPr>
      <w:r>
        <w:rPr>
          <w:rFonts w:hint="eastAsia" w:ascii="Arial" w:hAnsi="Arial" w:cs="Arial"/>
          <w:sz w:val="24"/>
        </w:rPr>
        <w:t>His ma</w:t>
      </w:r>
      <w:r>
        <w:rPr>
          <w:rFonts w:ascii="Arial" w:hAnsi="Arial" w:cs="Arial"/>
          <w:sz w:val="24"/>
        </w:rPr>
        <w:t xml:space="preserve">jor research areas are </w:t>
      </w:r>
      <w:r>
        <w:rPr>
          <w:rFonts w:ascii="Arial" w:hAnsi="Arial" w:cs="Arial"/>
          <w:bCs/>
          <w:sz w:val="24"/>
        </w:rPr>
        <w:t>scientometrics and</w:t>
      </w:r>
      <w:r>
        <w:rPr>
          <w:rFonts w:hint="eastAsia" w:ascii="Arial" w:hAnsi="Arial" w:cs="Arial"/>
          <w:bCs/>
          <w:sz w:val="24"/>
        </w:rPr>
        <w:t xml:space="preserve"> </w:t>
      </w:r>
      <w:r>
        <w:rPr>
          <w:rFonts w:ascii="Arial" w:hAnsi="Arial" w:cs="Arial"/>
          <w:bCs/>
          <w:sz w:val="24"/>
        </w:rPr>
        <w:t>informetrics</w:t>
      </w:r>
      <w:r>
        <w:rPr>
          <w:rFonts w:ascii="Arial" w:hAnsi="Arial" w:cs="Arial"/>
          <w:sz w:val="24"/>
        </w:rPr>
        <w:t>, with special attention to all aspects of citation analysis.</w:t>
      </w:r>
    </w:p>
    <w:p>
      <w:pPr>
        <w:rPr>
          <w:rFonts w:hint="eastAsia" w:ascii="Arial" w:hAnsi="Arial" w:cs="Arial"/>
          <w:sz w:val="24"/>
        </w:rPr>
      </w:pPr>
    </w:p>
    <w:p>
      <w:pPr>
        <w:rPr>
          <w:rFonts w:ascii="Arial" w:hAnsi="Arial" w:cs="Arial"/>
          <w:sz w:val="24"/>
        </w:rPr>
      </w:pPr>
    </w:p>
    <w:p>
      <w:pPr>
        <w:rPr>
          <w:rFonts w:ascii="Arial" w:hAnsi="Arial" w:cs="Arial"/>
          <w:sz w:val="24"/>
        </w:rPr>
      </w:pPr>
      <w:r>
        <w:rPr>
          <w:rFonts w:ascii="Arial" w:hAnsi="Arial" w:cs="Arial"/>
          <w:sz w:val="24"/>
        </w:rPr>
        <w:t>His WoS</w:t>
      </w:r>
      <w:r>
        <w:rPr>
          <w:rFonts w:hint="eastAsia" w:ascii="Arial" w:hAnsi="Arial" w:cs="Arial"/>
          <w:sz w:val="24"/>
        </w:rPr>
        <w:t xml:space="preserve"> </w:t>
      </w:r>
      <w:r>
        <w:rPr>
          <w:rFonts w:ascii="Arial" w:hAnsi="Arial" w:cs="Arial"/>
          <w:sz w:val="24"/>
        </w:rPr>
        <w:t xml:space="preserve">h-index is </w:t>
      </w:r>
      <w:r>
        <w:rPr>
          <w:rFonts w:hint="eastAsia" w:ascii="Arial" w:hAnsi="Arial" w:cs="Arial"/>
          <w:sz w:val="24"/>
        </w:rPr>
        <w:t>33 (Google scholar h-index is 48)</w:t>
      </w:r>
      <w:r>
        <w:rPr>
          <w:rFonts w:ascii="Arial" w:hAnsi="Arial" w:cs="Arial"/>
          <w:sz w:val="24"/>
        </w:rPr>
        <w:t xml:space="preserve">, with </w:t>
      </w:r>
      <w:r>
        <w:rPr>
          <w:rFonts w:hint="eastAsia" w:ascii="Arial" w:hAnsi="Arial" w:cs="Arial"/>
          <w:sz w:val="24"/>
        </w:rPr>
        <w:t xml:space="preserve">more than 200 </w:t>
      </w:r>
      <w:r>
        <w:rPr>
          <w:rFonts w:ascii="Arial" w:hAnsi="Arial" w:cs="Arial"/>
          <w:sz w:val="24"/>
        </w:rPr>
        <w:t>articles covered by the WoS.</w:t>
      </w:r>
    </w:p>
    <w:p/>
    <w:p/>
    <w:p/>
    <w:p/>
    <w:p>
      <w:pPr>
        <w:pStyle w:val="5"/>
        <w:rPr>
          <w:rFonts w:hint="eastAsia"/>
        </w:rPr>
      </w:pPr>
    </w:p>
    <w:p>
      <w:pPr>
        <w:pStyle w:val="5"/>
        <w:rPr>
          <w:rFonts w:hint="eastAsia"/>
        </w:rPr>
      </w:pPr>
    </w:p>
    <w:p>
      <w:pPr>
        <w:pStyle w:val="5"/>
        <w:rPr>
          <w:rFonts w:hint="eastAsia"/>
        </w:rPr>
      </w:pPr>
    </w:p>
    <w:p>
      <w:pPr>
        <w:pStyle w:val="5"/>
        <w:ind w:firstLine="480" w:firstLineChars="200"/>
        <w:rPr>
          <w:rFonts w:hint="eastAsia"/>
        </w:rPr>
      </w:pPr>
      <w:r>
        <w:rPr>
          <w:rFonts w:hint="eastAsia"/>
        </w:rPr>
        <w:t xml:space="preserve">罗纳德・鲁索（Ronald Rousseau），国际著名信息计量学专家，被誉为信息计量学之父，1979年获比利时科学院奖，2001年获国际科学计量学领域最高奖普赖斯（Price）奖，曾任国际科学计量学与信息计量学协会（ISSI）主席，中国科学学与科技政策研究会外籍会员，并获数学、图书馆学与情报学双博士学位，任安特卫普大学、鲁汶大学、中国科学院文献情报中心、武汉大学、浙江大学、北京师范大学和南京农业大学等国际、国内多所大学的客座教授。 [1] </w:t>
      </w:r>
    </w:p>
    <w:p>
      <w:pPr>
        <w:pStyle w:val="5"/>
        <w:rPr>
          <w:rFonts w:hint="eastAsia"/>
          <w:b/>
          <w:bCs/>
        </w:rPr>
      </w:pPr>
      <w:r>
        <w:rPr>
          <w:rFonts w:hint="eastAsia"/>
          <w:b/>
          <w:bCs/>
        </w:rPr>
        <w:t>人物经历</w:t>
      </w:r>
    </w:p>
    <w:p>
      <w:pPr>
        <w:pStyle w:val="5"/>
        <w:rPr>
          <w:rFonts w:hint="eastAsia"/>
        </w:rPr>
      </w:pPr>
      <w:r>
        <w:rPr>
          <w:rFonts w:hint="eastAsia"/>
        </w:rPr>
        <w:t xml:space="preserve">罗纳德・鲁索（Ronald Rousseau），比利时K.U.Leuven(鲁汶大学)教授，世界著名的情报计量学家、数学家。 [2] </w:t>
      </w:r>
    </w:p>
    <w:p>
      <w:pPr>
        <w:pStyle w:val="5"/>
        <w:rPr>
          <w:rFonts w:hint="eastAsia"/>
        </w:rPr>
      </w:pPr>
      <w:r>
        <w:rPr>
          <w:rFonts w:hint="eastAsia"/>
        </w:rPr>
        <w:t>1977年，鲁索获得鲁汶大学数学博士学位。</w:t>
      </w:r>
    </w:p>
    <w:p>
      <w:pPr>
        <w:pStyle w:val="5"/>
        <w:rPr>
          <w:rFonts w:hint="eastAsia"/>
        </w:rPr>
      </w:pPr>
      <w:r>
        <w:rPr>
          <w:rFonts w:hint="eastAsia"/>
        </w:rPr>
        <w:t>1979获得比利时科学院奖章。</w:t>
      </w:r>
    </w:p>
    <w:p>
      <w:pPr>
        <w:pStyle w:val="5"/>
        <w:rPr>
          <w:rFonts w:hint="eastAsia"/>
        </w:rPr>
      </w:pPr>
      <w:r>
        <w:rPr>
          <w:rFonts w:hint="eastAsia"/>
        </w:rPr>
        <w:t>1981年获得北大西洋公约组织奖学金和富尔布莱特奖学金。</w:t>
      </w:r>
    </w:p>
    <w:p>
      <w:pPr>
        <w:pStyle w:val="5"/>
        <w:rPr>
          <w:rFonts w:hint="eastAsia"/>
        </w:rPr>
      </w:pPr>
      <w:r>
        <w:rPr>
          <w:rFonts w:hint="eastAsia"/>
        </w:rPr>
        <w:t>1992年获得安特卫普大学的图书馆与信息科学博士学位。</w:t>
      </w:r>
    </w:p>
    <w:p>
      <w:pPr>
        <w:pStyle w:val="5"/>
        <w:rPr>
          <w:rFonts w:hint="eastAsia"/>
        </w:rPr>
      </w:pPr>
      <w:r>
        <w:rPr>
          <w:rFonts w:hint="eastAsia"/>
        </w:rPr>
        <w:t>2001年获得普赖斯奖章 （Derek de Solla Price Medal）。该奖项是为纪念“科学计量学之父”普赖斯，而由《科学计量学》杂志的执行主编布劳温提议设立的,授予在相对较长时间内对科学计量学学科建设有杰出贡献的学者们。</w:t>
      </w:r>
    </w:p>
    <w:p>
      <w:pPr>
        <w:pStyle w:val="5"/>
        <w:rPr>
          <w:rFonts w:hint="eastAsia"/>
        </w:rPr>
      </w:pPr>
      <w:r>
        <w:rPr>
          <w:rFonts w:hint="eastAsia"/>
        </w:rPr>
        <w:t>2008年，鲁索被聘为比利时鲁汶大学教授。</w:t>
      </w:r>
    </w:p>
    <w:p>
      <w:pPr>
        <w:pStyle w:val="5"/>
        <w:rPr>
          <w:rFonts w:hint="eastAsia"/>
        </w:rPr>
      </w:pPr>
      <w:r>
        <w:rPr>
          <w:rFonts w:hint="eastAsia"/>
        </w:rPr>
        <w:t xml:space="preserve">2007年，鲁索教授担任ISSI(国际科学计量学与情报计量学学会)会长，2011年再次当选。由于鲁索教授在科学计量学领域的独特建树，他是许多国际重要杂志的编委成员。他是《信息计量学杂志》(Journal of Informetrics)、《科学计量学杂志》（Scientometrics）、《美国信息科学技术杂志》（American Society of Information Science &amp; Technology），电子杂志《网络计量学》(Cybermetrics)、《当代信息科学前沿丛书》（Frontiers of contemporary information science，ISTIC），中国《评价与管理》杂志（Evaluation and Management），中国《情报学报》等杂志的编委。 [2] </w:t>
      </w:r>
    </w:p>
    <w:p>
      <w:pPr>
        <w:pStyle w:val="5"/>
        <w:rPr>
          <w:rFonts w:hint="eastAsia"/>
        </w:rPr>
      </w:pPr>
      <w:r>
        <w:rPr>
          <w:rFonts w:hint="eastAsia"/>
        </w:rPr>
        <w:t>2007年4月，鲁索教授成为中国科学学与科技政策研究会的外籍学者和研究会的名誉会员。鲁索教授与中国的高校、学者保持着密切的学术联系。自2001年起，他先后被聘为河南师范大学荣誉教授、中国科学院国家科学图书馆、浙江大学、大连理工大学、武汉大学、上海大学、南京农业大学等大学的客座教授。</w:t>
      </w:r>
    </w:p>
    <w:p>
      <w:pPr>
        <w:pStyle w:val="5"/>
        <w:rPr>
          <w:rFonts w:hint="eastAsia"/>
          <w:b/>
          <w:bCs/>
        </w:rPr>
      </w:pPr>
      <w:r>
        <w:rPr>
          <w:rFonts w:hint="eastAsia"/>
          <w:b/>
          <w:bCs/>
        </w:rPr>
        <w:t>主要贡献</w:t>
      </w:r>
    </w:p>
    <w:p>
      <w:pPr>
        <w:pStyle w:val="5"/>
      </w:pPr>
      <w:r>
        <w:rPr>
          <w:rFonts w:hint="eastAsia"/>
        </w:rPr>
        <w:t xml:space="preserve">鲁索教授致力于科学计量学、信息计量学、科学技术评价等领域的研究，被誉为“信息计量学之父”，多年来在相关领域发表SCI/SSCI期刊检索论文200余篇，被引频次3000余次。 [2]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293B5A"/>
    <w:rsid w:val="000546C6"/>
    <w:rsid w:val="0005590B"/>
    <w:rsid w:val="0006256A"/>
    <w:rsid w:val="000A7C2E"/>
    <w:rsid w:val="000B71FD"/>
    <w:rsid w:val="00122556"/>
    <w:rsid w:val="00174F75"/>
    <w:rsid w:val="001A5635"/>
    <w:rsid w:val="00270276"/>
    <w:rsid w:val="002A1695"/>
    <w:rsid w:val="003111C1"/>
    <w:rsid w:val="00342B61"/>
    <w:rsid w:val="003B31B5"/>
    <w:rsid w:val="003E1359"/>
    <w:rsid w:val="003F4938"/>
    <w:rsid w:val="003F5370"/>
    <w:rsid w:val="00420434"/>
    <w:rsid w:val="00455443"/>
    <w:rsid w:val="00461D86"/>
    <w:rsid w:val="004B0271"/>
    <w:rsid w:val="004E4C91"/>
    <w:rsid w:val="00515865"/>
    <w:rsid w:val="00526ABE"/>
    <w:rsid w:val="00541CDA"/>
    <w:rsid w:val="0055558F"/>
    <w:rsid w:val="00651E37"/>
    <w:rsid w:val="006B2CDE"/>
    <w:rsid w:val="006C5434"/>
    <w:rsid w:val="006E2D54"/>
    <w:rsid w:val="006F429E"/>
    <w:rsid w:val="0070524D"/>
    <w:rsid w:val="007103D0"/>
    <w:rsid w:val="007137FA"/>
    <w:rsid w:val="007673B8"/>
    <w:rsid w:val="007A15EB"/>
    <w:rsid w:val="007D4696"/>
    <w:rsid w:val="007F211E"/>
    <w:rsid w:val="008031AE"/>
    <w:rsid w:val="0080338E"/>
    <w:rsid w:val="00834505"/>
    <w:rsid w:val="00837E08"/>
    <w:rsid w:val="008E0B81"/>
    <w:rsid w:val="009309DF"/>
    <w:rsid w:val="0093275E"/>
    <w:rsid w:val="00934D34"/>
    <w:rsid w:val="00984245"/>
    <w:rsid w:val="00984CFE"/>
    <w:rsid w:val="009A23A0"/>
    <w:rsid w:val="009B3055"/>
    <w:rsid w:val="009E0971"/>
    <w:rsid w:val="009E5BD7"/>
    <w:rsid w:val="00AC6706"/>
    <w:rsid w:val="00AF1898"/>
    <w:rsid w:val="00AF64B3"/>
    <w:rsid w:val="00B05353"/>
    <w:rsid w:val="00B26CE2"/>
    <w:rsid w:val="00B37020"/>
    <w:rsid w:val="00B644CC"/>
    <w:rsid w:val="00B811FA"/>
    <w:rsid w:val="00B90602"/>
    <w:rsid w:val="00BA2DDB"/>
    <w:rsid w:val="00BB0DDA"/>
    <w:rsid w:val="00BF149D"/>
    <w:rsid w:val="00BF7925"/>
    <w:rsid w:val="00BF7FA8"/>
    <w:rsid w:val="00C002CD"/>
    <w:rsid w:val="00C11A6B"/>
    <w:rsid w:val="00C24453"/>
    <w:rsid w:val="00CB1B42"/>
    <w:rsid w:val="00D30D02"/>
    <w:rsid w:val="00D327BA"/>
    <w:rsid w:val="00D63591"/>
    <w:rsid w:val="00DA171F"/>
    <w:rsid w:val="00DE6DF7"/>
    <w:rsid w:val="00E5389A"/>
    <w:rsid w:val="00E76A2F"/>
    <w:rsid w:val="00E92B67"/>
    <w:rsid w:val="00ED0BFC"/>
    <w:rsid w:val="00EF32C5"/>
    <w:rsid w:val="00EF42FC"/>
    <w:rsid w:val="00F146D0"/>
    <w:rsid w:val="00F63802"/>
    <w:rsid w:val="00F73628"/>
    <w:rsid w:val="00F92DDD"/>
    <w:rsid w:val="00FA29FE"/>
    <w:rsid w:val="00FD4427"/>
    <w:rsid w:val="00FE4880"/>
    <w:rsid w:val="042D4F22"/>
    <w:rsid w:val="128B5ED7"/>
    <w:rsid w:val="36293B5A"/>
    <w:rsid w:val="3D725738"/>
    <w:rsid w:val="48F27351"/>
    <w:rsid w:val="744557EC"/>
    <w:rsid w:val="7DD91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RR-CV%20_En.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RR-CV _En.docx</Template>
  <Pages>2</Pages>
  <Words>198</Words>
  <Characters>1014</Characters>
  <Lines>8</Lines>
  <Paragraphs>2</Paragraphs>
  <TotalTime>93</TotalTime>
  <ScaleCrop>false</ScaleCrop>
  <LinksUpToDate>false</LinksUpToDate>
  <CharactersWithSpaces>1211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2018-10-10T03:11:00Z</dcterms:created>
  <dc:creator>水果</dc:creator>
  <cp:lastModifiedBy>水果</cp:lastModifiedBy>
  <dcterms:modified xsi:type="dcterms:W3CDTF">2018-10-10T08:08:45Z</dcterms:modified>
  <dc:title>题目：网络及其在医学中的应用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