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-2"/>
        <w:rPr>
          <w:rFonts w:ascii="宋体" w:hAnsi="宋体"/>
          <w:spacing w:val="4"/>
          <w:sz w:val="24"/>
        </w:rPr>
      </w:pPr>
      <w:r>
        <w:rPr>
          <w:rFonts w:hint="eastAsia" w:ascii="宋体" w:hAnsi="宋体"/>
          <w:spacing w:val="4"/>
          <w:sz w:val="24"/>
        </w:rPr>
        <w:t>附件</w:t>
      </w:r>
      <w:r>
        <w:rPr>
          <w:rFonts w:hint="eastAsia" w:ascii="宋体" w:hAnsi="宋体"/>
          <w:spacing w:val="4"/>
          <w:sz w:val="24"/>
          <w:lang w:val="en-US" w:eastAsia="zh-CN"/>
        </w:rPr>
        <w:t>十</w:t>
      </w:r>
      <w:r>
        <w:rPr>
          <w:rFonts w:hint="eastAsia" w:ascii="宋体" w:hAnsi="宋体"/>
          <w:spacing w:val="4"/>
          <w:sz w:val="24"/>
        </w:rPr>
        <w:t>（封面）</w:t>
      </w: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spacing w:line="900" w:lineRule="exact"/>
        <w:jc w:val="center"/>
        <w:rPr>
          <w:rFonts w:hint="eastAsia" w:ascii="宋体" w:hAnsi="宋体"/>
          <w:b/>
          <w:spacing w:val="4"/>
          <w:sz w:val="44"/>
          <w:szCs w:val="44"/>
          <w:lang w:eastAsia="zh-CN"/>
        </w:rPr>
      </w:pPr>
      <w:r>
        <w:rPr>
          <w:rFonts w:hint="eastAsia" w:ascii="宋体" w:hAnsi="宋体"/>
          <w:b/>
          <w:spacing w:val="4"/>
          <w:sz w:val="44"/>
          <w:szCs w:val="44"/>
        </w:rPr>
        <w:t>202</w:t>
      </w:r>
      <w:r>
        <w:rPr>
          <w:rFonts w:hint="eastAsia" w:ascii="宋体" w:hAnsi="宋体"/>
          <w:b/>
          <w:spacing w:val="4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pacing w:val="4"/>
          <w:sz w:val="44"/>
          <w:szCs w:val="44"/>
        </w:rPr>
        <w:t>年产学研</w:t>
      </w:r>
      <w:r>
        <w:rPr>
          <w:rFonts w:hint="eastAsia" w:ascii="宋体" w:hAnsi="宋体"/>
          <w:b/>
          <w:spacing w:val="4"/>
          <w:sz w:val="44"/>
          <w:szCs w:val="44"/>
          <w:lang w:val="en-US" w:eastAsia="zh-CN"/>
        </w:rPr>
        <w:t>合作科技创新领军企业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hint="eastAsia" w:ascii="宋体" w:hAnsi="宋体"/>
          <w:b/>
          <w:spacing w:val="4"/>
          <w:sz w:val="44"/>
          <w:szCs w:val="44"/>
        </w:rPr>
        <w:t>申报材料</w:t>
      </w:r>
    </w:p>
    <w:p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ind w:firstLine="1135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申报单位：（加盖公章）</w:t>
      </w:r>
    </w:p>
    <w:p>
      <w:pPr>
        <w:widowControl/>
        <w:ind w:firstLine="1135" w:firstLineChars="346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hint="eastAsia" w:ascii="宋体" w:hAnsi="宋体"/>
          <w:b/>
          <w:spacing w:val="4"/>
          <w:sz w:val="32"/>
          <w:szCs w:val="32"/>
        </w:rPr>
        <w:t>申报时间：</w:t>
      </w:r>
    </w:p>
    <w:p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>
      <w:pPr>
        <w:widowControl/>
        <w:jc w:val="left"/>
        <w:rPr>
          <w:rFonts w:hint="eastAsia" w:ascii="黑体" w:eastAsia="黑体"/>
          <w:sz w:val="32"/>
          <w:szCs w:val="32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>
      <w:pPr>
        <w:spacing w:line="480" w:lineRule="exact"/>
        <w:ind w:right="-512" w:rightChars="-244"/>
        <w:jc w:val="center"/>
        <w:rPr>
          <w:rFonts w:ascii="黑体" w:eastAsia="黑体"/>
          <w:sz w:val="42"/>
          <w:szCs w:val="42"/>
        </w:rPr>
      </w:pPr>
      <w:r>
        <w:rPr>
          <w:rFonts w:hint="eastAsia" w:ascii="黑体" w:eastAsia="黑体"/>
          <w:sz w:val="42"/>
          <w:szCs w:val="42"/>
        </w:rPr>
        <w:t>202</w:t>
      </w:r>
      <w:r>
        <w:rPr>
          <w:rFonts w:hint="eastAsia" w:ascii="黑体" w:eastAsia="黑体"/>
          <w:sz w:val="42"/>
          <w:szCs w:val="42"/>
          <w:lang w:val="en-US" w:eastAsia="zh-CN"/>
        </w:rPr>
        <w:t>3</w:t>
      </w:r>
      <w:r>
        <w:rPr>
          <w:rFonts w:hint="eastAsia" w:ascii="黑体" w:eastAsia="黑体"/>
          <w:sz w:val="42"/>
          <w:szCs w:val="42"/>
        </w:rPr>
        <w:t>年产学研合作</w:t>
      </w:r>
      <w:r>
        <w:rPr>
          <w:rFonts w:hint="eastAsia" w:ascii="黑体" w:eastAsia="黑体"/>
          <w:sz w:val="42"/>
          <w:szCs w:val="42"/>
          <w:lang w:val="en-US" w:eastAsia="zh-CN"/>
        </w:rPr>
        <w:t>科技创新领军</w:t>
      </w:r>
      <w:r>
        <w:rPr>
          <w:rFonts w:hint="eastAsia" w:ascii="黑体" w:eastAsia="黑体"/>
          <w:sz w:val="42"/>
          <w:szCs w:val="42"/>
        </w:rPr>
        <w:t>企业申报书</w:t>
      </w:r>
    </w:p>
    <w:tbl>
      <w:tblPr>
        <w:tblStyle w:val="4"/>
        <w:tblW w:w="891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675"/>
        <w:gridCol w:w="569"/>
        <w:gridCol w:w="1081"/>
        <w:gridCol w:w="164"/>
        <w:gridCol w:w="850"/>
        <w:gridCol w:w="66"/>
        <w:gridCol w:w="23"/>
        <w:gridCol w:w="358"/>
        <w:gridCol w:w="542"/>
        <w:gridCol w:w="854"/>
        <w:gridCol w:w="743"/>
        <w:gridCol w:w="391"/>
        <w:gridCol w:w="136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2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4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主营业务所属技术领域</w:t>
            </w:r>
          </w:p>
        </w:tc>
        <w:tc>
          <w:tcPr>
            <w:tcW w:w="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23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股票代码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上市时间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上市板块</w:t>
            </w:r>
            <w:bookmarkStart w:id="0" w:name="_GoBack"/>
            <w:bookmarkEnd w:id="0"/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12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法定代表</w:t>
            </w:r>
          </w:p>
        </w:tc>
        <w:tc>
          <w:tcPr>
            <w:tcW w:w="9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年份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总资产（万元）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销售收入（万元）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缴税总额（万元）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研究开发费用总额（万元）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研究开发费用总额占同期销售收入总额的比例（%）</w:t>
            </w:r>
          </w:p>
        </w:tc>
        <w:tc>
          <w:tcPr>
            <w:tcW w:w="26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9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有效自主知识产权（数量）</w:t>
            </w:r>
          </w:p>
        </w:tc>
        <w:tc>
          <w:tcPr>
            <w:tcW w:w="18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实用新型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外观设计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软件著作权</w:t>
            </w:r>
          </w:p>
        </w:tc>
        <w:tc>
          <w:tcPr>
            <w:tcW w:w="9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 他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企业、产品获奖情况</w:t>
            </w:r>
          </w:p>
        </w:tc>
        <w:tc>
          <w:tcPr>
            <w:tcW w:w="70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9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职工总数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大专以上学历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科技人员数（人）</w:t>
            </w: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从事研究开发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人员数（人）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中级以上职称人员数（人）</w:t>
            </w:r>
          </w:p>
        </w:tc>
        <w:tc>
          <w:tcPr>
            <w:tcW w:w="17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1" w:hRule="atLeast"/>
          <w:jc w:val="center"/>
        </w:trPr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企业简介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（限500字）</w:t>
            </w:r>
          </w:p>
        </w:tc>
        <w:tc>
          <w:tcPr>
            <w:tcW w:w="70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atLeast"/>
          <w:jc w:val="center"/>
        </w:trPr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企业科技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创新情况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（限300字）</w:t>
            </w:r>
          </w:p>
        </w:tc>
        <w:tc>
          <w:tcPr>
            <w:tcW w:w="70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1" w:hRule="atLeast"/>
          <w:jc w:val="center"/>
        </w:trPr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企业在行业细分市场占有率情况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（限200字）</w:t>
            </w:r>
          </w:p>
        </w:tc>
        <w:tc>
          <w:tcPr>
            <w:tcW w:w="70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2" w:hRule="atLeast"/>
          <w:jc w:val="center"/>
        </w:trPr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企业带动区域特色产业发展情况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（限200字）</w:t>
            </w:r>
          </w:p>
        </w:tc>
        <w:tc>
          <w:tcPr>
            <w:tcW w:w="70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3" w:hRule="atLeast"/>
          <w:jc w:val="center"/>
        </w:trPr>
        <w:tc>
          <w:tcPr>
            <w:tcW w:w="1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企业安全生产、质量保障、环境保护和科研诚信情况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（限200字）</w:t>
            </w:r>
          </w:p>
        </w:tc>
        <w:tc>
          <w:tcPr>
            <w:tcW w:w="70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1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申报单位承诺：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46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我单位承诺在本次科技领军企业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申报书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中所提交的全部材料内容及附件均真实、合法、有效，如有不实之处，愿意承担相应的法律责任，并承担由此产生的一切后果。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464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特此承诺！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申报单位名称（盖章）         单位法定代表人（签字）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年   月   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6" w:hRule="atLeast"/>
          <w:jc w:val="center"/>
        </w:trPr>
        <w:tc>
          <w:tcPr>
            <w:tcW w:w="891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推荐单位意见：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5083" w:firstLineChars="2118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推荐单位（公章）</w:t>
            </w:r>
          </w:p>
          <w:p>
            <w:pPr>
              <w:ind w:firstLine="4410"/>
              <w:rPr>
                <w:sz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after="156" w:afterLines="50" w:line="480" w:lineRule="exact"/>
        <w:jc w:val="center"/>
        <w:rPr>
          <w:rFonts w:ascii="楷体_GB2312" w:eastAsia="楷体_GB2312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科技创新领军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企业申报书填写说明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一、申报、推荐对象：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在浙江省内依法注册的企业可申报。具有独立法人资格，且在有效期内的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上市</w:t>
      </w:r>
      <w:r>
        <w:rPr>
          <w:rFonts w:hint="eastAsia" w:ascii="仿宋" w:hAnsi="仿宋" w:eastAsia="仿宋" w:cs="仿宋"/>
          <w:sz w:val="28"/>
          <w:szCs w:val="28"/>
        </w:rPr>
        <w:t>企业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或是拟上市企业</w:t>
      </w:r>
      <w:r>
        <w:rPr>
          <w:rFonts w:hint="eastAsia" w:ascii="仿宋" w:hAnsi="仿宋" w:eastAsia="仿宋" w:cs="仿宋"/>
          <w:sz w:val="28"/>
          <w:szCs w:val="28"/>
        </w:rPr>
        <w:t>；企业在行业内具有一定知名度，属重点支持的行业龙头企业，上一年度企业销售收入在5亿元以上，成长性好，产业创新带动能力强。（空白处均为必填项）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申报要求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.上年度研究开发费用总额占同期销售收入总额的比例达到3%以上；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.拥有核心自主知识产权，并具有持续的知识产权创造和成果转化能力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有三家以上高等院校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科研机构建立长期稳定的合作关系， 拥有稳定的高层次科技人才团队及研发平台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有三个以上产学研合作项目和成果，在知识产权、发明专利、 行业标准、创新人才、创新平台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重大工程建设、重大装备制造、“卡脖子”关键技术攻关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和拳头产品</w:t>
      </w:r>
      <w:r>
        <w:rPr>
          <w:rFonts w:hint="eastAsia" w:ascii="仿宋" w:hAnsi="仿宋" w:eastAsia="仿宋" w:cs="仿宋"/>
          <w:sz w:val="28"/>
          <w:szCs w:val="28"/>
        </w:rPr>
        <w:t>等方面表现突出，技术创新产出和社会经济效益显著。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.上年度及当年未发生重大质量与安全事故和严重环境违法行为，无在惩戒执行期内的科研失信行为记录和相关社会领域信用“黑名单”记录。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科技创新领军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企业申报书（附件所含内容）具体要求如下：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（1）产学研合作情况及企业相关成果介绍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（2）营业执照复印件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（3）房屋、场地租赁合同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（4）获自主知识产权情况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（5）获奖证书情况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（6）产学研合作协议、研发合作协议复印件（首末页）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（7）产学研合作成果列入政府资助项目材料列举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（8）上年度财务审计报告 (主要页)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（9）企业在相关媒体的宣传报道及活动简报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（10）其他相关证明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注：提供非涉密内容</w:t>
      </w: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1DA7B"/>
    <w:multiLevelType w:val="singleLevel"/>
    <w:tmpl w:val="67B1DA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IwOTIxNmVhZDUwZmNlZDNkM2RjNDQ1ODY2NjI3YjkifQ=="/>
  </w:docVars>
  <w:rsids>
    <w:rsidRoot w:val="00373AEF"/>
    <w:rsid w:val="000D29FE"/>
    <w:rsid w:val="00332B56"/>
    <w:rsid w:val="00373AEF"/>
    <w:rsid w:val="005A56E9"/>
    <w:rsid w:val="00920883"/>
    <w:rsid w:val="00DF10AF"/>
    <w:rsid w:val="012B65EC"/>
    <w:rsid w:val="0ED65CF1"/>
    <w:rsid w:val="13A9643C"/>
    <w:rsid w:val="248759D4"/>
    <w:rsid w:val="29E6127A"/>
    <w:rsid w:val="4A6F2EEE"/>
    <w:rsid w:val="5B4066B4"/>
    <w:rsid w:val="63154156"/>
    <w:rsid w:val="71532625"/>
    <w:rsid w:val="7EA0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1091</Words>
  <Characters>1119</Characters>
  <Lines>6</Lines>
  <Paragraphs>1</Paragraphs>
  <TotalTime>2</TotalTime>
  <ScaleCrop>false</ScaleCrop>
  <LinksUpToDate>false</LinksUpToDate>
  <CharactersWithSpaces>1199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2020-03-30T05:53:00Z</dcterms:created>
  <dc:creator>刘 辰</dc:creator>
  <cp:lastModifiedBy>浙江省中科商学研究院</cp:lastModifiedBy>
  <cp:lastPrinted>2022-09-20T07:25:00Z</cp:lastPrinted>
  <dcterms:modified xsi:type="dcterms:W3CDTF">2023-06-20T05:39:34Z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FE85F4458FB744138B419A1FF1FCD1F2</vt:lpwstr>
  </property>
</Properties>
</file>