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0B9D" w14:textId="3587BFDB" w:rsidR="0034383B" w:rsidRDefault="0034383B" w:rsidP="0034383B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34383B">
        <w:rPr>
          <w:rFonts w:ascii="仿宋" w:eastAsia="仿宋" w:hAnsi="仿宋" w:hint="eastAsia"/>
          <w:b/>
          <w:bCs/>
          <w:sz w:val="36"/>
          <w:szCs w:val="36"/>
        </w:rPr>
        <w:t>公示材料</w:t>
      </w:r>
      <w:r w:rsidRPr="0034383B">
        <w:rPr>
          <w:rFonts w:ascii="仿宋" w:eastAsia="仿宋" w:hAnsi="仿宋"/>
          <w:b/>
          <w:bCs/>
          <w:sz w:val="36"/>
          <w:szCs w:val="36"/>
        </w:rPr>
        <w:t>-肝癌精准诊治关键技术创新和应用</w:t>
      </w:r>
    </w:p>
    <w:p w14:paraId="2F7886BC" w14:textId="77777777" w:rsidR="008B76AC" w:rsidRPr="0034383B" w:rsidRDefault="008B76AC" w:rsidP="0034383B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8B76AC" w14:paraId="4F1F623B" w14:textId="77777777" w:rsidTr="008B76AC">
        <w:tc>
          <w:tcPr>
            <w:tcW w:w="2122" w:type="dxa"/>
          </w:tcPr>
          <w:p w14:paraId="0A84E17B" w14:textId="29962CBA" w:rsidR="008B76AC" w:rsidRDefault="008B76AC" w:rsidP="008B76AC">
            <w:pPr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174" w:type="dxa"/>
          </w:tcPr>
          <w:p w14:paraId="26CADA24" w14:textId="7DEA88FC" w:rsidR="008B76AC" w:rsidRDefault="008B76AC" w:rsidP="0034383B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肝癌精准诊治关键技术创新和应用</w:t>
            </w:r>
          </w:p>
        </w:tc>
      </w:tr>
      <w:tr w:rsidR="008B76AC" w14:paraId="0145A074" w14:textId="77777777" w:rsidTr="008B76AC">
        <w:tc>
          <w:tcPr>
            <w:tcW w:w="2122" w:type="dxa"/>
          </w:tcPr>
          <w:p w14:paraId="02085265" w14:textId="2583C02A" w:rsidR="008B76AC" w:rsidRDefault="008B76AC" w:rsidP="008B76AC">
            <w:pPr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提名者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144DA1D2" w14:textId="5F218F4F" w:rsidR="008B76AC" w:rsidRDefault="008B76AC" w:rsidP="008B76AC">
            <w:pPr>
              <w:ind w:left="1985" w:hangingChars="706" w:hanging="1985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浙江省科学技术厅</w:t>
            </w:r>
          </w:p>
        </w:tc>
      </w:tr>
      <w:tr w:rsidR="008B76AC" w14:paraId="6248E8D1" w14:textId="77777777" w:rsidTr="008B76AC">
        <w:tc>
          <w:tcPr>
            <w:tcW w:w="2122" w:type="dxa"/>
          </w:tcPr>
          <w:p w14:paraId="67293E3B" w14:textId="5BF19609" w:rsidR="008B76AC" w:rsidRDefault="008B76AC" w:rsidP="008B76AC">
            <w:pPr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主要完成人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34455133" w14:textId="5674DA8F" w:rsidR="008B76AC" w:rsidRDefault="008B76AC" w:rsidP="0034383B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王伟林，毛峥伟，丁元，吴育连，严盛，孙忠权，孙强，周公敢，卜佳俊，童宗睿</w:t>
            </w:r>
          </w:p>
        </w:tc>
      </w:tr>
      <w:tr w:rsidR="008B76AC" w14:paraId="2FD29D8B" w14:textId="77777777" w:rsidTr="008B76AC">
        <w:tc>
          <w:tcPr>
            <w:tcW w:w="2122" w:type="dxa"/>
          </w:tcPr>
          <w:p w14:paraId="22188B38" w14:textId="65D171DD" w:rsidR="008B76AC" w:rsidRDefault="008B76AC" w:rsidP="008B76AC">
            <w:pPr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主要完成单位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22A1AF66" w14:textId="5A2C053A" w:rsidR="008B76AC" w:rsidRDefault="008B76AC" w:rsidP="0034383B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浙江大学医学院附属第二医院，浙江大学，</w:t>
            </w:r>
            <w:proofErr w:type="gramStart"/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杭州普健医疗</w:t>
            </w:r>
            <w:proofErr w:type="gramEnd"/>
            <w:r w:rsidRPr="003438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科技有限公司</w:t>
            </w:r>
          </w:p>
        </w:tc>
      </w:tr>
    </w:tbl>
    <w:p w14:paraId="09C1F2C7" w14:textId="10728CD7" w:rsidR="0034383B" w:rsidRDefault="0034383B" w:rsidP="008B76AC">
      <w:pPr>
        <w:rPr>
          <w:rFonts w:ascii="仿宋" w:eastAsia="仿宋" w:hAnsi="仿宋"/>
          <w:b/>
          <w:bCs/>
          <w:sz w:val="28"/>
          <w:szCs w:val="28"/>
        </w:rPr>
      </w:pPr>
    </w:p>
    <w:p w14:paraId="0C96D49B" w14:textId="77777777" w:rsidR="0034383B" w:rsidRDefault="0034383B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  <w:sectPr w:rsidR="003438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5118"/>
        <w:gridCol w:w="760"/>
        <w:gridCol w:w="1166"/>
        <w:gridCol w:w="1058"/>
        <w:gridCol w:w="1264"/>
        <w:gridCol w:w="658"/>
        <w:gridCol w:w="4011"/>
        <w:gridCol w:w="710"/>
      </w:tblGrid>
      <w:tr w:rsidR="00AF642C" w14:paraId="29A2FC6A" w14:textId="77777777" w:rsidTr="00AF642C">
        <w:trPr>
          <w:trHeight w:val="264"/>
        </w:trPr>
        <w:tc>
          <w:tcPr>
            <w:tcW w:w="5000" w:type="pct"/>
            <w:gridSpan w:val="9"/>
            <w:vAlign w:val="center"/>
          </w:tcPr>
          <w:p w14:paraId="507167AB" w14:textId="32D6F9EA" w:rsidR="00AF642C" w:rsidRPr="00651F8B" w:rsidRDefault="00AF642C" w:rsidP="00303473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eastAsia"/>
                <w:b/>
                <w:bCs/>
                <w:color w:val="000000"/>
                <w:szCs w:val="22"/>
              </w:rPr>
            </w:pPr>
            <w:r w:rsidRPr="00651F8B">
              <w:rPr>
                <w:rFonts w:ascii="Times New Roman" w:hint="eastAsia"/>
                <w:b/>
                <w:bCs/>
                <w:color w:val="000000"/>
                <w:szCs w:val="22"/>
              </w:rPr>
              <w:lastRenderedPageBreak/>
              <w:t>主要知识产权和标准规范等目录</w:t>
            </w:r>
          </w:p>
        </w:tc>
      </w:tr>
      <w:tr w:rsidR="00F9021A" w14:paraId="00C4A80E" w14:textId="77777777" w:rsidTr="00651F8B">
        <w:trPr>
          <w:trHeight w:val="924"/>
        </w:trPr>
        <w:tc>
          <w:tcPr>
            <w:tcW w:w="206" w:type="pct"/>
            <w:vAlign w:val="center"/>
          </w:tcPr>
          <w:p w14:paraId="76FD3B8F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6BE2D0C9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类别</w:t>
            </w:r>
          </w:p>
        </w:tc>
        <w:tc>
          <w:tcPr>
            <w:tcW w:w="1664" w:type="pct"/>
            <w:vAlign w:val="center"/>
          </w:tcPr>
          <w:p w14:paraId="7770A853" w14:textId="07985535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37F67B5A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具体名称</w:t>
            </w:r>
          </w:p>
        </w:tc>
        <w:tc>
          <w:tcPr>
            <w:tcW w:w="247" w:type="pct"/>
            <w:vAlign w:val="center"/>
          </w:tcPr>
          <w:p w14:paraId="05E707A3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</w:t>
            </w:r>
          </w:p>
          <w:p w14:paraId="0B1CA6D3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地区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379" w:type="pct"/>
            <w:vAlign w:val="center"/>
          </w:tcPr>
          <w:p w14:paraId="65389F60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授权号</w:t>
            </w:r>
          </w:p>
          <w:p w14:paraId="484724F4" w14:textId="16A0B112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标准编号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344" w:type="pct"/>
            <w:vAlign w:val="center"/>
          </w:tcPr>
          <w:p w14:paraId="6C6180E0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授权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标准发布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日期</w:t>
            </w:r>
          </w:p>
        </w:tc>
        <w:tc>
          <w:tcPr>
            <w:tcW w:w="411" w:type="pct"/>
            <w:vAlign w:val="center"/>
          </w:tcPr>
          <w:p w14:paraId="739A0237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/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标准批准发布部门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214" w:type="pct"/>
            <w:vAlign w:val="center"/>
          </w:tcPr>
          <w:p w14:paraId="7653E719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权利人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标准起草单位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1304" w:type="pct"/>
            <w:vAlign w:val="center"/>
          </w:tcPr>
          <w:p w14:paraId="0BD59250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231" w:type="pct"/>
            <w:vAlign w:val="center"/>
          </w:tcPr>
          <w:p w14:paraId="1B5AADA7" w14:textId="77777777" w:rsidR="0034383B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有效状态</w:t>
            </w:r>
          </w:p>
        </w:tc>
      </w:tr>
      <w:tr w:rsidR="00F9021A" w:rsidRPr="00B47039" w14:paraId="1F5F5688" w14:textId="77777777" w:rsidTr="00AF642C">
        <w:trPr>
          <w:trHeight w:val="893"/>
        </w:trPr>
        <w:tc>
          <w:tcPr>
            <w:tcW w:w="206" w:type="pct"/>
          </w:tcPr>
          <w:p w14:paraId="136FC00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4126CD6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>Plasmon-Driven Catalytic Chemotherapy Augments Cancer Immunotherapy through Induction of Immunogenic Cell Death and Blockage of IDO Pathway/ Advanced Materials</w:t>
            </w:r>
          </w:p>
        </w:tc>
        <w:tc>
          <w:tcPr>
            <w:tcW w:w="247" w:type="pct"/>
          </w:tcPr>
          <w:p w14:paraId="08A3776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0228470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>33(34</w:t>
            </w:r>
            <w:proofErr w:type="gram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):e</w:t>
            </w:r>
            <w:proofErr w:type="gramEnd"/>
            <w:r w:rsidRPr="001F4EF8">
              <w:rPr>
                <w:rFonts w:ascii="Times New Roman"/>
                <w:color w:val="000000"/>
                <w:sz w:val="21"/>
                <w:szCs w:val="21"/>
              </w:rPr>
              <w:t>2102188.</w:t>
            </w:r>
          </w:p>
        </w:tc>
        <w:tc>
          <w:tcPr>
            <w:tcW w:w="344" w:type="pct"/>
          </w:tcPr>
          <w:p w14:paraId="5E3A334E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021.8</w:t>
            </w:r>
          </w:p>
        </w:tc>
        <w:tc>
          <w:tcPr>
            <w:tcW w:w="411" w:type="pct"/>
          </w:tcPr>
          <w:p w14:paraId="79CF2E0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1C25823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6601FA8E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Yuan Ding,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Zhongquan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Sun,Yong</w:t>
            </w:r>
            <w:proofErr w:type="spellEnd"/>
            <w:proofErr w:type="gram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Gao, Sitong Zhang, Caixia Yang,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Zhefeng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Qian, Lulu Jin,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Jiaojiao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Zhang, Cheng Zeng,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Zhengwei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Mao, Weilin Wang</w:t>
            </w:r>
          </w:p>
        </w:tc>
        <w:tc>
          <w:tcPr>
            <w:tcW w:w="231" w:type="pct"/>
          </w:tcPr>
          <w:p w14:paraId="74F613B7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758EBD52" w14:textId="77777777" w:rsidTr="00AF642C">
        <w:trPr>
          <w:trHeight w:val="893"/>
        </w:trPr>
        <w:tc>
          <w:tcPr>
            <w:tcW w:w="206" w:type="pct"/>
          </w:tcPr>
          <w:p w14:paraId="27876D6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117D0BFF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An NIR Discrete Metallacycle Constructed from Perylene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Bisimide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Tetraphenylethylene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Fluorophores for Imaging-Guided Cancer Radio-Chemotherapy/ Advanced Materials</w:t>
            </w:r>
          </w:p>
        </w:tc>
        <w:tc>
          <w:tcPr>
            <w:tcW w:w="247" w:type="pct"/>
          </w:tcPr>
          <w:p w14:paraId="0541E79E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4C5F51C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>34(7</w:t>
            </w:r>
            <w:proofErr w:type="gram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):e</w:t>
            </w:r>
            <w:proofErr w:type="gramEnd"/>
            <w:r w:rsidRPr="001F4EF8">
              <w:rPr>
                <w:rFonts w:ascii="Times New Roman"/>
                <w:color w:val="000000"/>
                <w:sz w:val="21"/>
                <w:szCs w:val="21"/>
              </w:rPr>
              <w:t>2106388</w:t>
            </w:r>
          </w:p>
        </w:tc>
        <w:tc>
          <w:tcPr>
            <w:tcW w:w="344" w:type="pct"/>
          </w:tcPr>
          <w:p w14:paraId="7FD1B7D4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022.2</w:t>
            </w:r>
          </w:p>
        </w:tc>
        <w:tc>
          <w:tcPr>
            <w:tcW w:w="411" w:type="pct"/>
          </w:tcPr>
          <w:p w14:paraId="2B862D1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557D76FE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494AD6B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Yuan Ding,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Zongrui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Tong, Lulu Jin,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Binglin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Ye,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Jiong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Zhou,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Zhongquan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Sun, Huang Yang,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Liangjie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Hong,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Feihe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Huang, Weilin Wang,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Zhengwei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Mao</w:t>
            </w:r>
          </w:p>
        </w:tc>
        <w:tc>
          <w:tcPr>
            <w:tcW w:w="231" w:type="pct"/>
          </w:tcPr>
          <w:p w14:paraId="571C58F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7A40E5D9" w14:textId="77777777" w:rsidTr="00AF642C">
        <w:trPr>
          <w:trHeight w:val="893"/>
        </w:trPr>
        <w:tc>
          <w:tcPr>
            <w:tcW w:w="206" w:type="pct"/>
          </w:tcPr>
          <w:p w14:paraId="0001E3B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63896667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>A Nanomedicine Fabricated from Gold Nanoparticles Decorated Metal- Organic Framework for Cascade Chemo/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Chemodynamic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Cancer Therapy</w:t>
            </w:r>
            <w:r>
              <w:rPr>
                <w:rFonts w:ascii="Times New Roman"/>
                <w:color w:val="000000"/>
                <w:sz w:val="21"/>
                <w:szCs w:val="21"/>
              </w:rPr>
              <w:t>/A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dvanced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S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cience</w:t>
            </w:r>
          </w:p>
        </w:tc>
        <w:tc>
          <w:tcPr>
            <w:tcW w:w="247" w:type="pct"/>
          </w:tcPr>
          <w:p w14:paraId="292A5A7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58DDF8F3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>7: 2001060</w:t>
            </w:r>
          </w:p>
        </w:tc>
        <w:tc>
          <w:tcPr>
            <w:tcW w:w="344" w:type="pct"/>
          </w:tcPr>
          <w:p w14:paraId="56A45B11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020.9</w:t>
            </w:r>
          </w:p>
        </w:tc>
        <w:tc>
          <w:tcPr>
            <w:tcW w:w="411" w:type="pct"/>
          </w:tcPr>
          <w:p w14:paraId="7A467E61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7D6B3BF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15E8156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Yuan Ding, Hao Xu, Chang Xu,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Zongrui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Tong, Sitong Zhang, Yang Bai, Yining Chen,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Qianhui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Xu,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Liuzhi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Zhou, Hao Ding,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Zhongquan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Sun, Sheng Yan, </w:t>
            </w:r>
            <w:proofErr w:type="spellStart"/>
            <w:r w:rsidRPr="001F4EF8">
              <w:rPr>
                <w:rFonts w:ascii="Times New Roman"/>
                <w:color w:val="000000"/>
                <w:sz w:val="21"/>
                <w:szCs w:val="21"/>
              </w:rPr>
              <w:t>Zhengwei</w:t>
            </w:r>
            <w:proofErr w:type="spellEnd"/>
            <w:r w:rsidRPr="001F4EF8">
              <w:rPr>
                <w:rFonts w:ascii="Times New Roman"/>
                <w:color w:val="000000"/>
                <w:sz w:val="21"/>
                <w:szCs w:val="21"/>
              </w:rPr>
              <w:t xml:space="preserve"> Mao, Weilin Wang</w:t>
            </w:r>
          </w:p>
        </w:tc>
        <w:tc>
          <w:tcPr>
            <w:tcW w:w="231" w:type="pct"/>
          </w:tcPr>
          <w:p w14:paraId="038AADF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6B180B64" w14:textId="77777777" w:rsidTr="00AF642C">
        <w:trPr>
          <w:trHeight w:val="647"/>
        </w:trPr>
        <w:tc>
          <w:tcPr>
            <w:tcW w:w="206" w:type="pct"/>
          </w:tcPr>
          <w:p w14:paraId="26BE9F1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79EAB09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390374">
              <w:rPr>
                <w:rFonts w:ascii="Times New Roman" w:eastAsia="黑体"/>
                <w:sz w:val="22"/>
              </w:rPr>
              <w:t>Sequential-crosslinking fibrin glue</w:t>
            </w:r>
            <w:r>
              <w:rPr>
                <w:rFonts w:ascii="Times New Roman" w:eastAsia="黑体"/>
                <w:sz w:val="22"/>
              </w:rPr>
              <w:t xml:space="preserve"> </w:t>
            </w:r>
            <w:r w:rsidRPr="00390374">
              <w:rPr>
                <w:rFonts w:ascii="Times New Roman" w:eastAsia="黑体"/>
                <w:sz w:val="22"/>
              </w:rPr>
              <w:t>for rapid and reinforced hemostasis</w:t>
            </w:r>
            <w:r>
              <w:rPr>
                <w:rFonts w:ascii="Times New Roman" w:eastAsia="黑体"/>
                <w:sz w:val="22"/>
              </w:rPr>
              <w:t>/ A</w:t>
            </w:r>
            <w:r>
              <w:rPr>
                <w:rFonts w:ascii="Times New Roman" w:eastAsia="黑体" w:hint="eastAsia"/>
                <w:sz w:val="22"/>
              </w:rPr>
              <w:t>dvanced</w:t>
            </w:r>
            <w:r>
              <w:rPr>
                <w:rFonts w:ascii="Times New Roman" w:eastAsia="黑体"/>
                <w:sz w:val="22"/>
              </w:rPr>
              <w:t xml:space="preserve"> S</w:t>
            </w:r>
            <w:r>
              <w:rPr>
                <w:rFonts w:ascii="Times New Roman" w:eastAsia="黑体" w:hint="eastAsia"/>
                <w:sz w:val="22"/>
              </w:rPr>
              <w:t>cience</w:t>
            </w:r>
          </w:p>
        </w:tc>
        <w:tc>
          <w:tcPr>
            <w:tcW w:w="247" w:type="pct"/>
          </w:tcPr>
          <w:p w14:paraId="3B856C4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08975DA0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BB174A">
              <w:rPr>
                <w:rFonts w:ascii="Times New Roman"/>
                <w:color w:val="000000"/>
                <w:sz w:val="21"/>
                <w:szCs w:val="21"/>
              </w:rPr>
              <w:t>e2308171</w:t>
            </w:r>
          </w:p>
        </w:tc>
        <w:tc>
          <w:tcPr>
            <w:tcW w:w="344" w:type="pct"/>
          </w:tcPr>
          <w:p w14:paraId="31EF6C5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023.12</w:t>
            </w:r>
          </w:p>
        </w:tc>
        <w:tc>
          <w:tcPr>
            <w:tcW w:w="411" w:type="pct"/>
          </w:tcPr>
          <w:p w14:paraId="491BF55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509FB2C4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1999F0D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Lisha Yu,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Zhaodi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 Liu,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Zongrui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 Tong,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Yinghang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 Ding,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Zhefeng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 Qian, Weilin Wang,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Zhengwei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 Mao, Yuan Ding</w:t>
            </w:r>
          </w:p>
        </w:tc>
        <w:tc>
          <w:tcPr>
            <w:tcW w:w="231" w:type="pct"/>
          </w:tcPr>
          <w:p w14:paraId="41B8D6DF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107F06F4" w14:textId="77777777" w:rsidTr="00AF642C">
        <w:trPr>
          <w:trHeight w:val="894"/>
        </w:trPr>
        <w:tc>
          <w:tcPr>
            <w:tcW w:w="206" w:type="pct"/>
          </w:tcPr>
          <w:p w14:paraId="1479E821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23CAE393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5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′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proofErr w:type="spellStart"/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tiRNA</w:t>
            </w:r>
            <w:proofErr w:type="spellEnd"/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-Gln inhibits hepatocellular carcinoma progression by repressing translation through the interaction with eukaryotic initiation factor 4A-I/Frontiers of Medicine</w:t>
            </w:r>
          </w:p>
        </w:tc>
        <w:tc>
          <w:tcPr>
            <w:tcW w:w="247" w:type="pct"/>
          </w:tcPr>
          <w:p w14:paraId="398950F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63F440B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/>
                <w:color w:val="000000"/>
                <w:sz w:val="21"/>
                <w:szCs w:val="21"/>
              </w:rPr>
              <w:t>17(3):476-492</w:t>
            </w:r>
          </w:p>
        </w:tc>
        <w:tc>
          <w:tcPr>
            <w:tcW w:w="344" w:type="pct"/>
          </w:tcPr>
          <w:p w14:paraId="2C647C2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023.5</w:t>
            </w:r>
          </w:p>
        </w:tc>
        <w:tc>
          <w:tcPr>
            <w:tcW w:w="411" w:type="pct"/>
          </w:tcPr>
          <w:p w14:paraId="25FC012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4FC4B08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47B4D47A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Chengdong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Wu, Dekai Liu,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Lufei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Zhang,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Jingjie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Wang, Yuan Ding,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Zhongquan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Sun, Weilin Wang</w:t>
            </w:r>
          </w:p>
        </w:tc>
        <w:tc>
          <w:tcPr>
            <w:tcW w:w="231" w:type="pct"/>
          </w:tcPr>
          <w:p w14:paraId="7F483750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680AF653" w14:textId="77777777" w:rsidTr="00AF642C">
        <w:trPr>
          <w:trHeight w:val="893"/>
        </w:trPr>
        <w:tc>
          <w:tcPr>
            <w:tcW w:w="206" w:type="pct"/>
          </w:tcPr>
          <w:p w14:paraId="743A811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0377A0B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A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randomised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phase II study of </w:t>
            </w:r>
            <w:proofErr w:type="gram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second-line</w:t>
            </w:r>
            <w:proofErr w:type="gram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XELIRI regimen versus irinotecan monotherapy in advanced biliary tract cancer patients progressed on gemcitabine and cisplatin</w:t>
            </w:r>
            <w:r>
              <w:rPr>
                <w:rFonts w:ascii="Times New Roman"/>
                <w:color w:val="000000"/>
                <w:sz w:val="21"/>
                <w:szCs w:val="21"/>
              </w:rPr>
              <w:t>/B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ritish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J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ournal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of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C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ancer</w:t>
            </w:r>
          </w:p>
        </w:tc>
        <w:tc>
          <w:tcPr>
            <w:tcW w:w="247" w:type="pct"/>
          </w:tcPr>
          <w:p w14:paraId="1F5D06B7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4ED74E7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19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）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/>
                <w:color w:val="000000"/>
                <w:sz w:val="21"/>
                <w:szCs w:val="21"/>
              </w:rPr>
              <w:t>291-295</w:t>
            </w:r>
          </w:p>
        </w:tc>
        <w:tc>
          <w:tcPr>
            <w:tcW w:w="344" w:type="pct"/>
          </w:tcPr>
          <w:p w14:paraId="34EAA0C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018.5</w:t>
            </w:r>
          </w:p>
        </w:tc>
        <w:tc>
          <w:tcPr>
            <w:tcW w:w="411" w:type="pct"/>
          </w:tcPr>
          <w:p w14:paraId="28268879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694E5AC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7DFE6A4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Yi </w:t>
            </w:r>
            <w:proofErr w:type="gram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Zheng ,</w:t>
            </w:r>
            <w:proofErr w:type="gram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Xiaoxuan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Tu, Peng Zhao,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Weiqin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Jiang, Lulu Liu, Zhou Tong, Hangyu Zhang, Cong Yan, </w:t>
            </w:r>
            <w:proofErr w:type="spellStart"/>
            <w:r w:rsidRPr="009B42F1">
              <w:rPr>
                <w:rFonts w:ascii="Times New Roman"/>
                <w:color w:val="000000"/>
                <w:sz w:val="21"/>
                <w:szCs w:val="21"/>
              </w:rPr>
              <w:t>Weijia</w:t>
            </w:r>
            <w:proofErr w:type="spellEnd"/>
            <w:r w:rsidRPr="009B42F1">
              <w:rPr>
                <w:rFonts w:ascii="Times New Roman"/>
                <w:color w:val="000000"/>
                <w:sz w:val="21"/>
                <w:szCs w:val="21"/>
              </w:rPr>
              <w:t xml:space="preserve"> Fang, Weilin Wang</w:t>
            </w:r>
          </w:p>
        </w:tc>
        <w:tc>
          <w:tcPr>
            <w:tcW w:w="231" w:type="pct"/>
          </w:tcPr>
          <w:p w14:paraId="2440E12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53BA819E" w14:textId="77777777" w:rsidTr="00AF642C">
        <w:trPr>
          <w:trHeight w:val="893"/>
        </w:trPr>
        <w:tc>
          <w:tcPr>
            <w:tcW w:w="206" w:type="pct"/>
          </w:tcPr>
          <w:p w14:paraId="0798C7D7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664" w:type="pct"/>
          </w:tcPr>
          <w:p w14:paraId="0B3735F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Use of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veno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-arterial extracorporeal membrane oxygenation </w:t>
            </w:r>
            <w:proofErr w:type="spellStart"/>
            <w:r w:rsidRPr="00BB174A">
              <w:rPr>
                <w:rFonts w:ascii="Times New Roman"/>
                <w:color w:val="000000"/>
                <w:sz w:val="21"/>
                <w:szCs w:val="21"/>
              </w:rPr>
              <w:t>ian</w:t>
            </w:r>
            <w:proofErr w:type="spellEnd"/>
            <w:r w:rsidRPr="00BB174A">
              <w:rPr>
                <w:rFonts w:ascii="Times New Roman"/>
                <w:color w:val="000000"/>
                <w:sz w:val="21"/>
                <w:szCs w:val="21"/>
              </w:rPr>
              <w:t xml:space="preserve"> the first successful combined lung-liver transplantation patient in China</w:t>
            </w:r>
            <w:r>
              <w:rPr>
                <w:rFonts w:ascii="Times New Roman"/>
                <w:color w:val="000000"/>
                <w:sz w:val="21"/>
                <w:szCs w:val="21"/>
              </w:rPr>
              <w:t>/ W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orld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J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ournal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of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E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mergence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M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edicine</w:t>
            </w:r>
          </w:p>
        </w:tc>
        <w:tc>
          <w:tcPr>
            <w:tcW w:w="247" w:type="pct"/>
          </w:tcPr>
          <w:p w14:paraId="601EC4D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177219B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BB174A">
              <w:rPr>
                <w:rFonts w:ascii="Times New Roman"/>
                <w:color w:val="000000"/>
                <w:sz w:val="21"/>
                <w:szCs w:val="21"/>
              </w:rPr>
              <w:t>13(5):412-414</w:t>
            </w:r>
          </w:p>
        </w:tc>
        <w:tc>
          <w:tcPr>
            <w:tcW w:w="344" w:type="pct"/>
          </w:tcPr>
          <w:p w14:paraId="0F5232E4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022.7</w:t>
            </w:r>
          </w:p>
        </w:tc>
        <w:tc>
          <w:tcPr>
            <w:tcW w:w="411" w:type="pct"/>
          </w:tcPr>
          <w:p w14:paraId="5F771664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76A2D1B1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5F536B8F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71138">
              <w:rPr>
                <w:rFonts w:ascii="Times New Roman"/>
                <w:color w:val="000000"/>
                <w:sz w:val="21"/>
                <w:szCs w:val="21"/>
              </w:rPr>
              <w:t>Man Huang, Yong-Shan Xu, Sheng Yan, Yan-Jun Shi, Sai-Bo Pan, Yi-Bing Chen, Chen-Yang Gao, Jing-Yu Chen, Wei-Lin Wang</w:t>
            </w:r>
          </w:p>
        </w:tc>
        <w:tc>
          <w:tcPr>
            <w:tcW w:w="231" w:type="pct"/>
          </w:tcPr>
          <w:p w14:paraId="1E523B52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3168557B" w14:textId="77777777" w:rsidTr="00AF642C">
        <w:trPr>
          <w:trHeight w:val="893"/>
        </w:trPr>
        <w:tc>
          <w:tcPr>
            <w:tcW w:w="206" w:type="pct"/>
          </w:tcPr>
          <w:p w14:paraId="350B798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医疗器械生产许可证</w:t>
            </w:r>
          </w:p>
        </w:tc>
        <w:tc>
          <w:tcPr>
            <w:tcW w:w="1664" w:type="pct"/>
          </w:tcPr>
          <w:p w14:paraId="1441A51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I</w:t>
            </w:r>
            <w:r>
              <w:rPr>
                <w:rFonts w:ascii="Times New Roman"/>
                <w:color w:val="000000"/>
                <w:sz w:val="21"/>
                <w:szCs w:val="21"/>
              </w:rPr>
              <w:t>I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类：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1-02-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影像处理软件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247" w:type="pct"/>
          </w:tcPr>
          <w:p w14:paraId="3567C2B8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379" w:type="pct"/>
          </w:tcPr>
          <w:p w14:paraId="68A5D260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</w:tcPr>
          <w:p w14:paraId="3C849C4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021.11</w:t>
            </w:r>
          </w:p>
        </w:tc>
        <w:tc>
          <w:tcPr>
            <w:tcW w:w="411" w:type="pct"/>
          </w:tcPr>
          <w:p w14:paraId="466CC6E8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浙</w:t>
            </w:r>
            <w:proofErr w:type="gramStart"/>
            <w:r>
              <w:rPr>
                <w:rFonts w:ascii="Times New Roman" w:hint="eastAsia"/>
                <w:color w:val="000000"/>
                <w:sz w:val="21"/>
                <w:szCs w:val="21"/>
              </w:rPr>
              <w:t>实药监械生产许</w:t>
            </w:r>
            <w:proofErr w:type="gramEnd"/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0210116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214" w:type="pct"/>
          </w:tcPr>
          <w:p w14:paraId="56178E11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60B20F92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int="eastAsia"/>
                <w:color w:val="000000"/>
                <w:sz w:val="21"/>
                <w:szCs w:val="21"/>
              </w:rPr>
              <w:t>杭州普健医疗</w:t>
            </w:r>
            <w:proofErr w:type="gramEnd"/>
            <w:r>
              <w:rPr>
                <w:rFonts w:ascii="Times New Roman" w:hint="eastAsia"/>
                <w:color w:val="000000"/>
                <w:sz w:val="21"/>
                <w:szCs w:val="21"/>
              </w:rPr>
              <w:t>科技有限公司</w:t>
            </w:r>
          </w:p>
        </w:tc>
        <w:tc>
          <w:tcPr>
            <w:tcW w:w="231" w:type="pct"/>
          </w:tcPr>
          <w:p w14:paraId="2A0C355F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0AC5DBAD" w14:textId="77777777" w:rsidTr="00AF642C">
        <w:trPr>
          <w:trHeight w:val="417"/>
        </w:trPr>
        <w:tc>
          <w:tcPr>
            <w:tcW w:w="206" w:type="pct"/>
          </w:tcPr>
          <w:p w14:paraId="0AA40C9B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临床指南</w:t>
            </w:r>
          </w:p>
        </w:tc>
        <w:tc>
          <w:tcPr>
            <w:tcW w:w="1664" w:type="pct"/>
          </w:tcPr>
          <w:p w14:paraId="52843D4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71138">
              <w:rPr>
                <w:rFonts w:ascii="Times New Roman" w:hint="eastAsia"/>
                <w:color w:val="000000"/>
                <w:sz w:val="21"/>
                <w:szCs w:val="21"/>
              </w:rPr>
              <w:t>中国肝移植</w:t>
            </w:r>
            <w:proofErr w:type="gramStart"/>
            <w:r w:rsidRPr="00971138">
              <w:rPr>
                <w:rFonts w:ascii="Times New Roman" w:hint="eastAsia"/>
                <w:color w:val="000000"/>
                <w:sz w:val="21"/>
                <w:szCs w:val="21"/>
              </w:rPr>
              <w:t>围手术期</w:t>
            </w:r>
            <w:proofErr w:type="gramEnd"/>
            <w:r w:rsidRPr="00971138">
              <w:rPr>
                <w:rFonts w:ascii="Times New Roman" w:hint="eastAsia"/>
                <w:color w:val="000000"/>
                <w:sz w:val="21"/>
                <w:szCs w:val="21"/>
              </w:rPr>
              <w:t>加速康复管理专家共识</w:t>
            </w:r>
          </w:p>
        </w:tc>
        <w:tc>
          <w:tcPr>
            <w:tcW w:w="247" w:type="pct"/>
          </w:tcPr>
          <w:p w14:paraId="362F6B4A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</w:tcPr>
          <w:p w14:paraId="5433CCF3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71138">
              <w:rPr>
                <w:rFonts w:ascii="Times New Roman"/>
                <w:color w:val="000000"/>
                <w:sz w:val="21"/>
                <w:szCs w:val="21"/>
              </w:rPr>
              <w:t>33(3):268-272</w:t>
            </w:r>
          </w:p>
        </w:tc>
        <w:tc>
          <w:tcPr>
            <w:tcW w:w="344" w:type="pct"/>
          </w:tcPr>
          <w:p w14:paraId="624A62AA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018.3</w:t>
            </w:r>
          </w:p>
        </w:tc>
        <w:tc>
          <w:tcPr>
            <w:tcW w:w="411" w:type="pct"/>
          </w:tcPr>
          <w:p w14:paraId="5AB7EC2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214" w:type="pct"/>
          </w:tcPr>
          <w:p w14:paraId="5CEC3AB6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304" w:type="pct"/>
          </w:tcPr>
          <w:p w14:paraId="6D953314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国家卫生计生委医管中心加速康复外科专家委员会</w:t>
            </w:r>
          </w:p>
        </w:tc>
        <w:tc>
          <w:tcPr>
            <w:tcW w:w="231" w:type="pct"/>
          </w:tcPr>
          <w:p w14:paraId="0FD573BD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021A" w:rsidRPr="00B47039" w14:paraId="102E1A63" w14:textId="77777777" w:rsidTr="00AF642C">
        <w:trPr>
          <w:trHeight w:val="487"/>
        </w:trPr>
        <w:tc>
          <w:tcPr>
            <w:tcW w:w="206" w:type="pct"/>
          </w:tcPr>
          <w:p w14:paraId="6389304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664" w:type="pct"/>
          </w:tcPr>
          <w:p w14:paraId="210EB325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一种互穿网络纤维蛋白凝胶及其制备方法和应用</w:t>
            </w:r>
          </w:p>
        </w:tc>
        <w:tc>
          <w:tcPr>
            <w:tcW w:w="247" w:type="pct"/>
          </w:tcPr>
          <w:p w14:paraId="4BFB5C9F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379" w:type="pct"/>
          </w:tcPr>
          <w:p w14:paraId="051D12D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/>
                <w:color w:val="000000"/>
                <w:sz w:val="21"/>
                <w:szCs w:val="21"/>
              </w:rPr>
              <w:t>ZL 2022 1 1244538.8</w:t>
            </w:r>
          </w:p>
        </w:tc>
        <w:tc>
          <w:tcPr>
            <w:tcW w:w="344" w:type="pct"/>
          </w:tcPr>
          <w:p w14:paraId="47694642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023.8.25</w:t>
            </w:r>
          </w:p>
        </w:tc>
        <w:tc>
          <w:tcPr>
            <w:tcW w:w="411" w:type="pct"/>
          </w:tcPr>
          <w:p w14:paraId="2CB91EA1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/>
                <w:color w:val="000000"/>
                <w:sz w:val="21"/>
                <w:szCs w:val="21"/>
              </w:rPr>
              <w:t>6268472</w:t>
            </w:r>
          </w:p>
        </w:tc>
        <w:tc>
          <w:tcPr>
            <w:tcW w:w="214" w:type="pct"/>
          </w:tcPr>
          <w:p w14:paraId="54D8D95C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1304" w:type="pct"/>
          </w:tcPr>
          <w:p w14:paraId="1E177438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王伟林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;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丁元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;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刘招娣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;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毛峥伟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;</w:t>
            </w:r>
            <w:r w:rsidRPr="009B42F1">
              <w:rPr>
                <w:rFonts w:ascii="Times New Roman" w:hint="eastAsia"/>
                <w:color w:val="000000"/>
                <w:sz w:val="21"/>
                <w:szCs w:val="21"/>
              </w:rPr>
              <w:t>余丽莎</w:t>
            </w:r>
          </w:p>
        </w:tc>
        <w:tc>
          <w:tcPr>
            <w:tcW w:w="231" w:type="pct"/>
          </w:tcPr>
          <w:p w14:paraId="04D23B00" w14:textId="77777777" w:rsidR="0034383B" w:rsidRPr="00B47039" w:rsidRDefault="0034383B" w:rsidP="00651F8B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有效</w:t>
            </w:r>
          </w:p>
        </w:tc>
      </w:tr>
    </w:tbl>
    <w:p w14:paraId="2ED686C7" w14:textId="77777777" w:rsidR="0034383B" w:rsidRPr="0034383B" w:rsidRDefault="0034383B" w:rsidP="00F9021A">
      <w:pPr>
        <w:rPr>
          <w:rFonts w:ascii="仿宋" w:eastAsia="仿宋" w:hAnsi="仿宋"/>
          <w:b/>
          <w:bCs/>
          <w:sz w:val="28"/>
          <w:szCs w:val="28"/>
        </w:rPr>
      </w:pPr>
    </w:p>
    <w:sectPr w:rsidR="0034383B" w:rsidRPr="0034383B" w:rsidSect="0034383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6DF8" w14:textId="77777777" w:rsidR="003E42BE" w:rsidRDefault="003E42BE" w:rsidP="003E42BE">
      <w:r>
        <w:separator/>
      </w:r>
    </w:p>
  </w:endnote>
  <w:endnote w:type="continuationSeparator" w:id="0">
    <w:p w14:paraId="3EC8BF31" w14:textId="77777777" w:rsidR="003E42BE" w:rsidRDefault="003E42BE" w:rsidP="003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F107" w14:textId="77777777" w:rsidR="003E42BE" w:rsidRDefault="003E42BE" w:rsidP="003E42BE">
      <w:r>
        <w:separator/>
      </w:r>
    </w:p>
  </w:footnote>
  <w:footnote w:type="continuationSeparator" w:id="0">
    <w:p w14:paraId="212C6CD3" w14:textId="77777777" w:rsidR="003E42BE" w:rsidRDefault="003E42BE" w:rsidP="003E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3B"/>
    <w:rsid w:val="001A17EE"/>
    <w:rsid w:val="0034383B"/>
    <w:rsid w:val="003E42BE"/>
    <w:rsid w:val="00651F8B"/>
    <w:rsid w:val="008B76AC"/>
    <w:rsid w:val="00AF642C"/>
    <w:rsid w:val="00F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CEC040"/>
  <w15:chartTrackingRefBased/>
  <w15:docId w15:val="{A1AF584F-85DC-4CDF-AE8E-7A8B3574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34383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14:ligatures w14:val="none"/>
    </w:rPr>
  </w:style>
  <w:style w:type="character" w:customStyle="1" w:styleId="a4">
    <w:name w:val="纯文本 字符"/>
    <w:basedOn w:val="a0"/>
    <w:link w:val="a3"/>
    <w:qFormat/>
    <w:rsid w:val="0034383B"/>
    <w:rPr>
      <w:rFonts w:ascii="仿宋_GB2312" w:eastAsia="宋体" w:hAnsi="Times New Roman" w:cs="Times New Roman"/>
      <w:sz w:val="24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3E42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42BE"/>
    <w:rPr>
      <w:sz w:val="18"/>
      <w:szCs w:val="18"/>
    </w:rPr>
  </w:style>
  <w:style w:type="table" w:styleId="a9">
    <w:name w:val="Table Grid"/>
    <w:basedOn w:val="a1"/>
    <w:uiPriority w:val="39"/>
    <w:rsid w:val="008B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B114-2D18-4F6D-932B-8E4FC283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2008</Characters>
  <Application>Microsoft Office Word</Application>
  <DocSecurity>0</DocSecurity>
  <Lines>167</Lines>
  <Paragraphs>89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</dc:creator>
  <cp:keywords/>
  <dc:description/>
  <cp:lastModifiedBy>Ray T</cp:lastModifiedBy>
  <cp:revision>6</cp:revision>
  <dcterms:created xsi:type="dcterms:W3CDTF">2023-12-28T08:22:00Z</dcterms:created>
  <dcterms:modified xsi:type="dcterms:W3CDTF">2023-12-28T08:29:00Z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036af839-5921-4b2d-bd9c-7f328e7babb2</vt:lpwstr>
  </property>
</Properties>
</file>