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E2F0D9" w:themeColor="accent6" w:themeTint="33"/>
  <w:body>
    <w:p w14:paraId="0D94C21C">
      <w:pPr>
        <w:spacing w:after="156" w:afterLines="50" w:line="560" w:lineRule="exact"/>
        <w:jc w:val="center"/>
        <w:rPr>
          <w:rFonts w:ascii="Times New Roman" w:hAnsi="Times New Roman" w:eastAsia="宋体" w:cs="Times New Roman"/>
          <w:b/>
          <w:bCs/>
          <w:color w:val="000000"/>
          <w:sz w:val="32"/>
          <w:szCs w:val="32"/>
        </w:rPr>
      </w:pPr>
      <w:r>
        <w:rPr>
          <w:rFonts w:hint="eastAsia" w:ascii="Times New Roman" w:hAnsi="Times New Roman" w:eastAsia="宋体" w:cs="Times New Roman"/>
          <w:b/>
          <w:bCs/>
          <w:color w:val="000000"/>
          <w:sz w:val="32"/>
          <w:szCs w:val="32"/>
        </w:rPr>
        <w:t>“耕地碳氮循环机理与协同调控关键技术及应用”</w:t>
      </w:r>
    </w:p>
    <w:p w14:paraId="0C31F0F2">
      <w:pPr>
        <w:spacing w:after="156" w:afterLines="50" w:line="560" w:lineRule="exact"/>
        <w:jc w:val="center"/>
        <w:rPr>
          <w:rFonts w:ascii="Times New Roman" w:hAnsi="Times New Roman" w:eastAsia="宋体" w:cs="Times New Roman"/>
          <w:b/>
          <w:bCs/>
          <w:color w:val="000000"/>
          <w:sz w:val="32"/>
          <w:szCs w:val="32"/>
        </w:rPr>
      </w:pPr>
      <w:r>
        <w:rPr>
          <w:rFonts w:hint="eastAsia" w:ascii="Times New Roman" w:hAnsi="Times New Roman" w:eastAsia="宋体" w:cs="Times New Roman"/>
          <w:b/>
          <w:bCs/>
          <w:color w:val="000000"/>
          <w:sz w:val="32"/>
          <w:szCs w:val="32"/>
        </w:rPr>
        <w:t>项目公示内容</w:t>
      </w:r>
    </w:p>
    <w:p w14:paraId="72F53C4B">
      <w:pPr>
        <w:spacing w:line="360" w:lineRule="auto"/>
        <w:jc w:val="left"/>
        <w:outlineLvl w:val="0"/>
        <w:rPr>
          <w:rFonts w:ascii="Times New Roman" w:hAnsi="Times New Roman" w:eastAsia="宋体" w:cs="Times New Roman"/>
          <w:b/>
          <w:bCs/>
          <w:color w:val="000000"/>
          <w:sz w:val="28"/>
          <w:szCs w:val="28"/>
        </w:rPr>
      </w:pPr>
      <w:r>
        <w:rPr>
          <w:rFonts w:hint="eastAsia" w:ascii="Times New Roman" w:hAnsi="Times New Roman" w:eastAsia="宋体" w:cs="Times New Roman"/>
          <w:b/>
          <w:bCs/>
          <w:color w:val="000000"/>
          <w:sz w:val="28"/>
          <w:szCs w:val="28"/>
        </w:rPr>
        <w:t>一</w:t>
      </w:r>
      <w:r>
        <w:rPr>
          <w:rFonts w:ascii="Times New Roman" w:hAnsi="Times New Roman" w:eastAsia="宋体" w:cs="Times New Roman"/>
          <w:b/>
          <w:bCs/>
          <w:color w:val="000000"/>
          <w:sz w:val="28"/>
          <w:szCs w:val="28"/>
        </w:rPr>
        <w:t>、项目名称</w:t>
      </w:r>
    </w:p>
    <w:p w14:paraId="4516F4EB">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bCs/>
          <w:color w:val="000000"/>
          <w:sz w:val="24"/>
          <w:szCs w:val="24"/>
        </w:rPr>
        <w:t>耕地碳氮循环机理与协同调控关键技术及应用</w:t>
      </w:r>
    </w:p>
    <w:p w14:paraId="1CBEB5F6">
      <w:pPr>
        <w:spacing w:before="156" w:beforeLines="50" w:line="360" w:lineRule="auto"/>
        <w:outlineLvl w:val="0"/>
        <w:rPr>
          <w:rFonts w:ascii="Times New Roman" w:hAnsi="Times New Roman" w:eastAsia="宋体" w:cs="Times New Roman"/>
          <w:b/>
          <w:bCs/>
          <w:color w:val="000000"/>
          <w:sz w:val="28"/>
          <w:szCs w:val="28"/>
        </w:rPr>
      </w:pPr>
      <w:r>
        <w:rPr>
          <w:rFonts w:hint="eastAsia" w:ascii="Times New Roman" w:hAnsi="Times New Roman" w:eastAsia="宋体" w:cs="Times New Roman"/>
          <w:b/>
          <w:bCs/>
          <w:color w:val="000000"/>
          <w:sz w:val="28"/>
          <w:szCs w:val="28"/>
        </w:rPr>
        <w:t>二</w:t>
      </w:r>
      <w:r>
        <w:rPr>
          <w:rFonts w:ascii="Times New Roman" w:hAnsi="Times New Roman" w:eastAsia="宋体" w:cs="Times New Roman"/>
          <w:b/>
          <w:bCs/>
          <w:color w:val="000000"/>
          <w:sz w:val="28"/>
          <w:szCs w:val="28"/>
        </w:rPr>
        <w:t>、</w:t>
      </w:r>
      <w:r>
        <w:rPr>
          <w:rFonts w:hint="eastAsia" w:ascii="Times New Roman" w:hAnsi="Times New Roman" w:eastAsia="宋体" w:cs="Times New Roman"/>
          <w:b/>
          <w:bCs/>
          <w:color w:val="000000"/>
          <w:sz w:val="28"/>
          <w:szCs w:val="28"/>
        </w:rPr>
        <w:t>提名者及提名意见</w:t>
      </w:r>
    </w:p>
    <w:p w14:paraId="5B5768FF">
      <w:pPr>
        <w:spacing w:line="360" w:lineRule="auto"/>
        <w:ind w:firstLine="480" w:firstLineChars="200"/>
        <w:jc w:val="left"/>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提</w:t>
      </w:r>
      <w:r>
        <w:rPr>
          <w:rFonts w:hint="eastAsia" w:ascii="Times New Roman" w:hAnsi="Times New Roman" w:eastAsia="宋体" w:cs="Times New Roman"/>
          <w:bCs/>
          <w:color w:val="000000"/>
          <w:sz w:val="24"/>
          <w:szCs w:val="24"/>
        </w:rPr>
        <w:t xml:space="preserve"> </w:t>
      </w:r>
      <w:r>
        <w:rPr>
          <w:rFonts w:ascii="Times New Roman" w:hAnsi="Times New Roman" w:eastAsia="宋体" w:cs="Times New Roman"/>
          <w:bCs/>
          <w:color w:val="000000"/>
          <w:sz w:val="24"/>
          <w:szCs w:val="24"/>
        </w:rPr>
        <w:t>名</w:t>
      </w:r>
      <w:r>
        <w:rPr>
          <w:rFonts w:hint="eastAsia" w:ascii="Times New Roman" w:hAnsi="Times New Roman" w:eastAsia="宋体" w:cs="Times New Roman"/>
          <w:bCs/>
          <w:color w:val="000000"/>
          <w:sz w:val="24"/>
          <w:szCs w:val="24"/>
        </w:rPr>
        <w:t xml:space="preserve"> </w:t>
      </w:r>
      <w:r>
        <w:rPr>
          <w:rFonts w:ascii="Times New Roman" w:hAnsi="Times New Roman" w:eastAsia="宋体" w:cs="Times New Roman"/>
          <w:bCs/>
          <w:color w:val="000000"/>
          <w:sz w:val="24"/>
          <w:szCs w:val="24"/>
        </w:rPr>
        <w:t>者：</w:t>
      </w:r>
      <w:r>
        <w:rPr>
          <w:rFonts w:hint="eastAsia" w:ascii="Times New Roman" w:hAnsi="Times New Roman" w:eastAsia="宋体" w:cs="Times New Roman"/>
          <w:bCs/>
          <w:color w:val="000000"/>
          <w:sz w:val="24"/>
          <w:szCs w:val="24"/>
        </w:rPr>
        <w:t>四川农业大学</w:t>
      </w:r>
    </w:p>
    <w:p w14:paraId="025FA549">
      <w:pPr>
        <w:spacing w:line="560" w:lineRule="exact"/>
        <w:ind w:firstLine="480" w:firstLineChars="200"/>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提名意见：</w:t>
      </w:r>
      <w:r>
        <w:rPr>
          <w:rFonts w:hint="eastAsia" w:ascii="Times New Roman" w:hAnsi="Times New Roman" w:eastAsia="宋体" w:cs="Times New Roman"/>
          <w:sz w:val="24"/>
          <w:szCs w:val="24"/>
        </w:rPr>
        <w:t>提名该项目为2025年度四川省科学技术进步奖</w:t>
      </w:r>
      <w:r>
        <w:rPr>
          <w:rFonts w:ascii="Times New Roman" w:hAnsi="Times New Roman" w:eastAsia="宋体" w:cs="Times New Roman"/>
          <w:sz w:val="24"/>
          <w:szCs w:val="24"/>
        </w:rPr>
        <w:t>。</w:t>
      </w:r>
    </w:p>
    <w:p w14:paraId="67F617AE">
      <w:pPr>
        <w:spacing w:before="156" w:beforeLines="50" w:line="360" w:lineRule="auto"/>
        <w:outlineLvl w:val="0"/>
        <w:rPr>
          <w:rFonts w:ascii="Times New Roman" w:hAnsi="Times New Roman" w:eastAsia="宋体" w:cs="Times New Roman"/>
          <w:b/>
          <w:bCs/>
          <w:color w:val="000000"/>
          <w:sz w:val="28"/>
          <w:szCs w:val="28"/>
        </w:rPr>
      </w:pPr>
      <w:r>
        <w:rPr>
          <w:rFonts w:hint="eastAsia" w:ascii="Times New Roman" w:hAnsi="Times New Roman" w:eastAsia="宋体" w:cs="Times New Roman"/>
          <w:b/>
          <w:bCs/>
          <w:color w:val="000000"/>
          <w:sz w:val="28"/>
          <w:szCs w:val="28"/>
        </w:rPr>
        <w:t>三</w:t>
      </w:r>
      <w:r>
        <w:rPr>
          <w:rFonts w:ascii="Times New Roman" w:hAnsi="Times New Roman" w:eastAsia="宋体" w:cs="Times New Roman"/>
          <w:b/>
          <w:bCs/>
          <w:color w:val="000000"/>
          <w:sz w:val="28"/>
          <w:szCs w:val="28"/>
        </w:rPr>
        <w:t>、项目简介</w:t>
      </w:r>
    </w:p>
    <w:p w14:paraId="1FE898EA">
      <w:pPr>
        <w:spacing w:line="360" w:lineRule="auto"/>
        <w:ind w:firstLine="480" w:firstLineChars="200"/>
        <w:jc w:val="left"/>
        <w:rPr>
          <w:rFonts w:hint="eastAsia" w:ascii="Times New Roman" w:hAnsi="Times New Roman" w:eastAsia="宋体" w:cs="Times New Roman"/>
          <w:bCs/>
          <w:color w:val="000000"/>
          <w:sz w:val="24"/>
          <w:szCs w:val="24"/>
        </w:rPr>
      </w:pPr>
      <w:r>
        <w:rPr>
          <w:rFonts w:hint="eastAsia" w:ascii="Times New Roman" w:hAnsi="Times New Roman" w:eastAsia="宋体" w:cs="Times New Roman"/>
          <w:bCs/>
          <w:color w:val="000000"/>
          <w:sz w:val="24"/>
          <w:szCs w:val="24"/>
        </w:rPr>
        <w:t>“天府粮仓”作为国家粮食安全战略腹地，其可持续发展面临耕地保育与生态保护的双重严峻挑战。针对复杂地形区高强度农业利用导致的耕地碳氮循环失调这一关键瓶颈。本项目在国家重点研发计划、国家自然基金等项目资助下，历经20余年，实现了从方法学创新到分区集成应用的系统性突破。取得了系列创新成果：</w:t>
      </w:r>
    </w:p>
    <w:p w14:paraId="06AF33E4">
      <w:pPr>
        <w:spacing w:line="360" w:lineRule="auto"/>
        <w:ind w:firstLine="480" w:firstLineChars="200"/>
        <w:jc w:val="left"/>
        <w:rPr>
          <w:rFonts w:ascii="Times New Roman" w:hAnsi="Times New Roman" w:eastAsia="宋体" w:cs="Times New Roman"/>
          <w:bCs/>
          <w:color w:val="000000"/>
          <w:sz w:val="24"/>
          <w:szCs w:val="24"/>
        </w:rPr>
      </w:pPr>
      <w:r>
        <w:rPr>
          <w:rFonts w:hint="eastAsia" w:ascii="Times New Roman" w:hAnsi="Times New Roman" w:eastAsia="宋体" w:cs="Times New Roman"/>
          <w:bCs/>
          <w:color w:val="000000"/>
          <w:sz w:val="24"/>
          <w:szCs w:val="24"/>
        </w:rPr>
        <w:t>1、研发了“全要素监测-高精度模拟-长时序重建”的数字孪生体系，填补了复杂地形区高分辨率-长时序耕地碳氮大数据基座的空白。</w:t>
      </w:r>
    </w:p>
    <w:p w14:paraId="77F9D59D">
      <w:pPr>
        <w:spacing w:line="360" w:lineRule="auto"/>
        <w:ind w:firstLine="480" w:firstLineChars="200"/>
        <w:jc w:val="left"/>
        <w:rPr>
          <w:rFonts w:ascii="Times New Roman" w:hAnsi="Times New Roman" w:eastAsia="宋体" w:cs="Times New Roman"/>
          <w:bCs/>
          <w:color w:val="000000"/>
          <w:sz w:val="24"/>
          <w:szCs w:val="24"/>
        </w:rPr>
      </w:pPr>
      <w:r>
        <w:rPr>
          <w:rFonts w:hint="eastAsia" w:ascii="Times New Roman" w:hAnsi="Times New Roman" w:eastAsia="宋体" w:cs="Times New Roman"/>
          <w:bCs/>
          <w:color w:val="000000"/>
          <w:sz w:val="24"/>
          <w:szCs w:val="24"/>
        </w:rPr>
        <w:t>2、阐明了“农田-流域-区域”多尺度耕地碳氮循环机理，突破了传统研究中“要素孤立调控、尺度互不关联、机理研究与人地耦合脱节”的理论束缚。</w:t>
      </w:r>
    </w:p>
    <w:p w14:paraId="02A117F4">
      <w:pPr>
        <w:spacing w:line="360" w:lineRule="auto"/>
        <w:ind w:firstLine="480" w:firstLineChars="200"/>
        <w:jc w:val="left"/>
        <w:rPr>
          <w:rFonts w:ascii="Times New Roman" w:hAnsi="Times New Roman" w:eastAsia="宋体" w:cs="Times New Roman"/>
          <w:bCs/>
          <w:color w:val="000000"/>
          <w:sz w:val="24"/>
          <w:szCs w:val="24"/>
        </w:rPr>
      </w:pPr>
      <w:r>
        <w:rPr>
          <w:rFonts w:hint="eastAsia" w:ascii="Times New Roman" w:hAnsi="Times New Roman" w:eastAsia="宋体" w:cs="Times New Roman"/>
          <w:bCs/>
          <w:color w:val="000000"/>
          <w:sz w:val="24"/>
          <w:szCs w:val="24"/>
        </w:rPr>
        <w:t>3、面向区域耕地碳氮循环运移异质性，构建了 “调源-限流-提效”固碳控氮关键技术，突破了热点识别不准、靶向控制难、生态管控效率低的技术难题。</w:t>
      </w:r>
    </w:p>
    <w:p w14:paraId="2AE85B0D">
      <w:pPr>
        <w:spacing w:line="360" w:lineRule="auto"/>
        <w:ind w:firstLine="480" w:firstLineChars="200"/>
        <w:jc w:val="left"/>
        <w:rPr>
          <w:rFonts w:hint="eastAsia" w:ascii="Times New Roman" w:hAnsi="Times New Roman" w:eastAsia="宋体" w:cs="Times New Roman"/>
          <w:bCs/>
          <w:color w:val="000000"/>
          <w:sz w:val="24"/>
          <w:szCs w:val="24"/>
        </w:rPr>
      </w:pPr>
      <w:r>
        <w:rPr>
          <w:rFonts w:hint="eastAsia" w:ascii="Times New Roman" w:hAnsi="Times New Roman" w:eastAsia="宋体" w:cs="Times New Roman"/>
          <w:bCs/>
          <w:color w:val="000000"/>
          <w:sz w:val="24"/>
          <w:szCs w:val="24"/>
        </w:rPr>
        <w:t>4、集成创新了 “控源-扩容-固本”综合技术模式，创建了“五资融合”成果推广新机制，实现了田块-流域-区域尺度技术系统性协同和分区落地适配，经济、社会和生态效益显著。</w:t>
      </w:r>
    </w:p>
    <w:p w14:paraId="42A1124B">
      <w:pPr>
        <w:spacing w:line="360" w:lineRule="auto"/>
        <w:ind w:firstLine="480" w:firstLineChars="200"/>
        <w:jc w:val="left"/>
        <w:rPr>
          <w:rFonts w:ascii="Times New Roman" w:hAnsi="Times New Roman" w:eastAsia="宋体" w:cs="Times New Roman"/>
          <w:b/>
          <w:bCs/>
          <w:color w:val="000000"/>
          <w:sz w:val="28"/>
          <w:szCs w:val="28"/>
        </w:rPr>
      </w:pPr>
      <w:r>
        <w:rPr>
          <w:rFonts w:hint="eastAsia" w:ascii="Times New Roman" w:hAnsi="Times New Roman" w:eastAsia="宋体" w:cs="Times New Roman"/>
          <w:bCs/>
          <w:color w:val="000000"/>
          <w:sz w:val="24"/>
          <w:szCs w:val="24"/>
        </w:rPr>
        <w:t>发表Nature Communications、EST等高水平论文</w:t>
      </w:r>
      <w:r>
        <w:rPr>
          <w:rFonts w:hint="eastAsia" w:ascii="Times New Roman" w:hAnsi="Times New Roman" w:eastAsia="宋体" w:cs="Times New Roman"/>
          <w:bCs/>
          <w:color w:val="000000"/>
          <w:sz w:val="24"/>
          <w:szCs w:val="24"/>
          <w:lang w:val="en-US" w:eastAsia="zh-CN"/>
        </w:rPr>
        <w:t>125</w:t>
      </w:r>
      <w:r>
        <w:rPr>
          <w:rFonts w:hint="eastAsia" w:ascii="Times New Roman" w:hAnsi="Times New Roman" w:eastAsia="宋体" w:cs="Times New Roman"/>
          <w:bCs/>
          <w:color w:val="000000"/>
          <w:sz w:val="24"/>
          <w:szCs w:val="24"/>
        </w:rPr>
        <w:t>篇，出版专著</w:t>
      </w:r>
      <w:r>
        <w:rPr>
          <w:rFonts w:hint="eastAsia" w:ascii="Times New Roman" w:hAnsi="Times New Roman" w:eastAsia="宋体" w:cs="Times New Roman"/>
          <w:bCs/>
          <w:color w:val="000000"/>
          <w:sz w:val="24"/>
          <w:szCs w:val="24"/>
          <w:lang w:val="en-US" w:eastAsia="zh-CN"/>
        </w:rPr>
        <w:t>3</w:t>
      </w:r>
      <w:r>
        <w:rPr>
          <w:rFonts w:hint="eastAsia" w:ascii="Times New Roman" w:hAnsi="Times New Roman" w:eastAsia="宋体" w:cs="Times New Roman"/>
          <w:bCs/>
          <w:color w:val="000000"/>
          <w:sz w:val="24"/>
          <w:szCs w:val="24"/>
        </w:rPr>
        <w:t>部；制定标准/规范</w:t>
      </w:r>
      <w:r>
        <w:rPr>
          <w:rFonts w:hint="eastAsia" w:ascii="Times New Roman" w:hAnsi="Times New Roman" w:eastAsia="宋体" w:cs="Times New Roman"/>
          <w:bCs/>
          <w:color w:val="000000"/>
          <w:sz w:val="24"/>
          <w:szCs w:val="24"/>
          <w:lang w:val="en-US" w:eastAsia="zh-CN"/>
        </w:rPr>
        <w:t>1</w:t>
      </w:r>
      <w:r>
        <w:rPr>
          <w:rFonts w:hint="eastAsia" w:ascii="Times New Roman" w:hAnsi="Times New Roman" w:eastAsia="宋体" w:cs="Times New Roman"/>
          <w:bCs/>
          <w:color w:val="000000"/>
          <w:sz w:val="24"/>
          <w:szCs w:val="24"/>
        </w:rPr>
        <w:t>个，授权国家发明专利</w:t>
      </w:r>
      <w:r>
        <w:rPr>
          <w:rFonts w:hint="eastAsia" w:ascii="Times New Roman" w:hAnsi="Times New Roman" w:eastAsia="宋体" w:cs="Times New Roman"/>
          <w:bCs/>
          <w:color w:val="000000"/>
          <w:sz w:val="24"/>
          <w:szCs w:val="24"/>
          <w:lang w:val="en-US" w:eastAsia="zh-CN"/>
        </w:rPr>
        <w:t>8</w:t>
      </w:r>
      <w:r>
        <w:rPr>
          <w:rFonts w:hint="eastAsia" w:ascii="Times New Roman" w:hAnsi="Times New Roman" w:eastAsia="宋体" w:cs="Times New Roman"/>
          <w:bCs/>
          <w:color w:val="000000"/>
          <w:sz w:val="24"/>
          <w:szCs w:val="24"/>
        </w:rPr>
        <w:t>件</w:t>
      </w:r>
      <w:r>
        <w:rPr>
          <w:rFonts w:hint="eastAsia" w:ascii="Times New Roman" w:hAnsi="Times New Roman" w:eastAsia="宋体" w:cs="Times New Roman"/>
          <w:bCs/>
          <w:color w:val="000000"/>
          <w:sz w:val="24"/>
          <w:szCs w:val="24"/>
          <w:lang w:eastAsia="zh-CN"/>
        </w:rPr>
        <w:t>，</w:t>
      </w:r>
      <w:r>
        <w:rPr>
          <w:rFonts w:hint="eastAsia" w:ascii="Times New Roman" w:hAnsi="Times New Roman" w:eastAsia="宋体" w:cs="Times New Roman"/>
          <w:bCs/>
          <w:color w:val="000000"/>
          <w:sz w:val="24"/>
          <w:szCs w:val="24"/>
          <w:lang w:val="en-US" w:eastAsia="zh-CN"/>
        </w:rPr>
        <w:t>实用新型专利7件，软件著作权4件</w:t>
      </w:r>
      <w:r>
        <w:rPr>
          <w:rFonts w:hint="eastAsia" w:ascii="Times New Roman" w:hAnsi="Times New Roman" w:eastAsia="宋体" w:cs="Times New Roman"/>
          <w:bCs/>
          <w:color w:val="000000"/>
          <w:sz w:val="24"/>
          <w:szCs w:val="24"/>
        </w:rPr>
        <w:t>；2001年以来，累计推广</w:t>
      </w:r>
      <w:r>
        <w:rPr>
          <w:rFonts w:ascii="Times New Roman" w:hAnsi="Times New Roman" w:eastAsia="宋体" w:cs="Times New Roman"/>
          <w:bCs/>
          <w:color w:val="000000"/>
          <w:sz w:val="24"/>
          <w:szCs w:val="24"/>
        </w:rPr>
        <w:t>14023.24</w:t>
      </w:r>
      <w:r>
        <w:rPr>
          <w:rFonts w:hint="eastAsia" w:ascii="Times New Roman" w:hAnsi="Times New Roman" w:eastAsia="宋体" w:cs="Times New Roman"/>
          <w:bCs/>
          <w:color w:val="000000"/>
          <w:sz w:val="24"/>
          <w:szCs w:val="24"/>
        </w:rPr>
        <w:t>万亩，新增效益237.17亿元。</w:t>
      </w:r>
      <w:r>
        <w:rPr>
          <w:rFonts w:hint="eastAsia" w:ascii="Times New Roman" w:hAnsi="Times New Roman" w:eastAsia="宋体" w:cs="Times New Roman"/>
          <w:b/>
          <w:bCs/>
          <w:color w:val="000000"/>
          <w:sz w:val="28"/>
          <w:szCs w:val="28"/>
        </w:rPr>
        <w:br w:type="page"/>
      </w:r>
    </w:p>
    <w:p w14:paraId="113CDCCD">
      <w:pPr>
        <w:spacing w:before="156" w:beforeLines="50" w:line="360" w:lineRule="auto"/>
        <w:outlineLvl w:val="0"/>
        <w:rPr>
          <w:rFonts w:ascii="Times New Roman" w:hAnsi="Times New Roman" w:eastAsia="宋体" w:cs="Times New Roman"/>
          <w:b/>
          <w:bCs/>
          <w:color w:val="0000FF"/>
          <w:sz w:val="28"/>
          <w:szCs w:val="28"/>
        </w:rPr>
      </w:pPr>
      <w:r>
        <w:rPr>
          <w:rFonts w:hint="eastAsia" w:ascii="Times New Roman" w:hAnsi="Times New Roman" w:eastAsia="宋体" w:cs="Times New Roman"/>
          <w:b/>
          <w:bCs/>
          <w:color w:val="000000"/>
          <w:sz w:val="28"/>
          <w:szCs w:val="28"/>
        </w:rPr>
        <w:t>四</w:t>
      </w:r>
      <w:r>
        <w:rPr>
          <w:rFonts w:ascii="Times New Roman" w:hAnsi="Times New Roman" w:eastAsia="宋体" w:cs="Times New Roman"/>
          <w:b/>
          <w:bCs/>
          <w:color w:val="000000"/>
          <w:sz w:val="28"/>
          <w:szCs w:val="28"/>
        </w:rPr>
        <w:t>、主要知识产权和标准规范等目录</w:t>
      </w:r>
      <w:r>
        <w:rPr>
          <w:rFonts w:hint="eastAsia" w:ascii="Times New Roman" w:hAnsi="Times New Roman" w:eastAsia="宋体" w:cs="Times New Roman"/>
          <w:b/>
          <w:bCs/>
          <w:color w:val="0000FF"/>
          <w:sz w:val="28"/>
          <w:szCs w:val="28"/>
        </w:rPr>
        <w:t xml:space="preserve"> </w:t>
      </w:r>
    </w:p>
    <w:tbl>
      <w:tblPr>
        <w:tblStyle w:val="9"/>
        <w:tblW w:w="93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404"/>
        <w:gridCol w:w="722"/>
        <w:gridCol w:w="850"/>
        <w:gridCol w:w="851"/>
        <w:gridCol w:w="992"/>
        <w:gridCol w:w="1559"/>
        <w:gridCol w:w="1134"/>
        <w:gridCol w:w="851"/>
      </w:tblGrid>
      <w:tr w14:paraId="65FE45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93" w:type="dxa"/>
            <w:tcMar>
              <w:left w:w="57" w:type="dxa"/>
              <w:right w:w="57" w:type="dxa"/>
            </w:tcMar>
            <w:vAlign w:val="center"/>
          </w:tcPr>
          <w:p w14:paraId="66EF5A0B">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知识产权（标准）类别</w:t>
            </w:r>
          </w:p>
        </w:tc>
        <w:tc>
          <w:tcPr>
            <w:tcW w:w="1404" w:type="dxa"/>
            <w:tcMar>
              <w:left w:w="57" w:type="dxa"/>
              <w:right w:w="57" w:type="dxa"/>
            </w:tcMar>
            <w:vAlign w:val="center"/>
          </w:tcPr>
          <w:p w14:paraId="075E5355">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知识产权（标准）具体名称</w:t>
            </w:r>
          </w:p>
        </w:tc>
        <w:tc>
          <w:tcPr>
            <w:tcW w:w="722" w:type="dxa"/>
            <w:tcMar>
              <w:left w:w="0" w:type="dxa"/>
              <w:right w:w="0" w:type="dxa"/>
            </w:tcMar>
            <w:vAlign w:val="center"/>
          </w:tcPr>
          <w:p w14:paraId="48AF969B">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国家（地区）</w:t>
            </w:r>
          </w:p>
        </w:tc>
        <w:tc>
          <w:tcPr>
            <w:tcW w:w="850" w:type="dxa"/>
            <w:tcMar>
              <w:left w:w="57" w:type="dxa"/>
              <w:right w:w="57" w:type="dxa"/>
            </w:tcMar>
            <w:vAlign w:val="center"/>
          </w:tcPr>
          <w:p w14:paraId="13319107">
            <w:pPr>
              <w:rPr>
                <w:rFonts w:ascii="Times New Roman" w:hAnsi="Times New Roman" w:eastAsia="宋体" w:cs="Times New Roman"/>
                <w:color w:val="000000"/>
                <w:szCs w:val="21"/>
              </w:rPr>
            </w:pPr>
            <w:r>
              <w:rPr>
                <w:rFonts w:ascii="Times New Roman" w:hAnsi="Times New Roman" w:eastAsia="宋体" w:cs="Times New Roman"/>
                <w:color w:val="000000"/>
                <w:szCs w:val="21"/>
              </w:rPr>
              <w:t>授权号（标准编号）</w:t>
            </w:r>
          </w:p>
        </w:tc>
        <w:tc>
          <w:tcPr>
            <w:tcW w:w="851" w:type="dxa"/>
            <w:tcMar>
              <w:left w:w="57" w:type="dxa"/>
              <w:right w:w="57" w:type="dxa"/>
            </w:tcMar>
            <w:vAlign w:val="center"/>
          </w:tcPr>
          <w:p w14:paraId="6F956F6A">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授权（标准发布）日期</w:t>
            </w:r>
          </w:p>
        </w:tc>
        <w:tc>
          <w:tcPr>
            <w:tcW w:w="992" w:type="dxa"/>
            <w:tcMar>
              <w:left w:w="57" w:type="dxa"/>
              <w:right w:w="57" w:type="dxa"/>
            </w:tcMar>
            <w:vAlign w:val="center"/>
          </w:tcPr>
          <w:p w14:paraId="52E02659">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证书编号</w:t>
            </w:r>
          </w:p>
          <w:p w14:paraId="7C2C1373">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（标准批准发布部门）</w:t>
            </w:r>
          </w:p>
        </w:tc>
        <w:tc>
          <w:tcPr>
            <w:tcW w:w="1559" w:type="dxa"/>
            <w:tcMar>
              <w:left w:w="57" w:type="dxa"/>
              <w:right w:w="57" w:type="dxa"/>
            </w:tcMar>
            <w:vAlign w:val="center"/>
          </w:tcPr>
          <w:p w14:paraId="41F30AEE">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权利人（标准起草单位）</w:t>
            </w:r>
          </w:p>
        </w:tc>
        <w:tc>
          <w:tcPr>
            <w:tcW w:w="1134" w:type="dxa"/>
            <w:tcMar>
              <w:left w:w="57" w:type="dxa"/>
              <w:right w:w="57" w:type="dxa"/>
            </w:tcMar>
            <w:vAlign w:val="center"/>
          </w:tcPr>
          <w:p w14:paraId="23F71285">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发明人（标准起草人）</w:t>
            </w:r>
          </w:p>
        </w:tc>
        <w:tc>
          <w:tcPr>
            <w:tcW w:w="851" w:type="dxa"/>
            <w:tcMar>
              <w:left w:w="57" w:type="dxa"/>
              <w:right w:w="57" w:type="dxa"/>
            </w:tcMar>
            <w:vAlign w:val="center"/>
          </w:tcPr>
          <w:p w14:paraId="588E4BC9">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发明专利（标准）有效状态</w:t>
            </w:r>
          </w:p>
        </w:tc>
      </w:tr>
      <w:tr w14:paraId="5DDB5A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93" w:type="dxa"/>
            <w:tcMar>
              <w:left w:w="57" w:type="dxa"/>
              <w:right w:w="57" w:type="dxa"/>
            </w:tcMar>
            <w:vAlign w:val="center"/>
          </w:tcPr>
          <w:p w14:paraId="0A686FA3">
            <w:pP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发明专利</w:t>
            </w:r>
          </w:p>
        </w:tc>
        <w:tc>
          <w:tcPr>
            <w:tcW w:w="1404" w:type="dxa"/>
            <w:tcMar>
              <w:left w:w="57" w:type="dxa"/>
              <w:right w:w="57" w:type="dxa"/>
            </w:tcMar>
            <w:vAlign w:val="center"/>
          </w:tcPr>
          <w:p w14:paraId="638F8393">
            <w:pP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一种基于随机森林模型的历史耕地分布重建方法</w:t>
            </w:r>
          </w:p>
        </w:tc>
        <w:tc>
          <w:tcPr>
            <w:tcW w:w="722" w:type="dxa"/>
            <w:tcMar>
              <w:left w:w="57" w:type="dxa"/>
              <w:right w:w="57" w:type="dxa"/>
            </w:tcMar>
            <w:vAlign w:val="center"/>
          </w:tcPr>
          <w:p w14:paraId="13B7838F">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中国</w:t>
            </w:r>
          </w:p>
        </w:tc>
        <w:tc>
          <w:tcPr>
            <w:tcW w:w="850" w:type="dxa"/>
            <w:tcMar>
              <w:left w:w="57" w:type="dxa"/>
              <w:right w:w="57" w:type="dxa"/>
            </w:tcMar>
            <w:vAlign w:val="center"/>
          </w:tcPr>
          <w:p w14:paraId="023EC0AC">
            <w:pP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ZL202111208872.3</w:t>
            </w:r>
          </w:p>
        </w:tc>
        <w:tc>
          <w:tcPr>
            <w:tcW w:w="851" w:type="dxa"/>
            <w:tcMar>
              <w:left w:w="57" w:type="dxa"/>
              <w:right w:w="57" w:type="dxa"/>
            </w:tcMar>
            <w:vAlign w:val="center"/>
          </w:tcPr>
          <w:p w14:paraId="3C72310B">
            <w:pP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2023.04.07</w:t>
            </w:r>
          </w:p>
        </w:tc>
        <w:tc>
          <w:tcPr>
            <w:tcW w:w="992" w:type="dxa"/>
            <w:tcMar>
              <w:left w:w="57" w:type="dxa"/>
              <w:right w:w="57" w:type="dxa"/>
            </w:tcMar>
            <w:vAlign w:val="center"/>
          </w:tcPr>
          <w:p w14:paraId="03D0536F">
            <w:pPr>
              <w:rPr>
                <w:rFonts w:ascii="Times New Roman" w:hAnsi="Times New Roman" w:eastAsia="宋体" w:cs="Times New Roman"/>
                <w:color w:val="000000"/>
                <w:szCs w:val="21"/>
              </w:rPr>
            </w:pPr>
            <w:r>
              <w:rPr>
                <w:rFonts w:hint="eastAsia" w:ascii="Times New Roman" w:hAnsi="Times New Roman" w:eastAsia="宋体" w:cs="Times New Roman"/>
                <w:szCs w:val="21"/>
              </w:rPr>
              <w:t>证书号第</w:t>
            </w:r>
            <w:r>
              <w:rPr>
                <w:rFonts w:hint="eastAsia" w:ascii="Times New Roman" w:hAnsi="Times New Roman" w:eastAsia="宋体" w:cs="Times New Roman"/>
                <w:color w:val="000000"/>
                <w:szCs w:val="21"/>
              </w:rPr>
              <w:t>5862348号</w:t>
            </w:r>
          </w:p>
        </w:tc>
        <w:tc>
          <w:tcPr>
            <w:tcW w:w="1559" w:type="dxa"/>
            <w:tcMar>
              <w:left w:w="57" w:type="dxa"/>
              <w:right w:w="57" w:type="dxa"/>
            </w:tcMar>
            <w:vAlign w:val="center"/>
          </w:tcPr>
          <w:p w14:paraId="6A1D8B09">
            <w:pP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四川农业大学</w:t>
            </w:r>
          </w:p>
        </w:tc>
        <w:tc>
          <w:tcPr>
            <w:tcW w:w="1134" w:type="dxa"/>
            <w:tcMar>
              <w:left w:w="57" w:type="dxa"/>
              <w:right w:w="57" w:type="dxa"/>
            </w:tcMar>
            <w:vAlign w:val="center"/>
          </w:tcPr>
          <w:p w14:paraId="0A6BBD94">
            <w:pP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王启;熊敏;高雪松;李豪;李启权;张文英;陈建兴</w:t>
            </w:r>
          </w:p>
        </w:tc>
        <w:tc>
          <w:tcPr>
            <w:tcW w:w="851" w:type="dxa"/>
            <w:tcMar>
              <w:left w:w="57" w:type="dxa"/>
              <w:right w:w="57" w:type="dxa"/>
            </w:tcMar>
            <w:vAlign w:val="center"/>
          </w:tcPr>
          <w:p w14:paraId="62547A0E">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有效</w:t>
            </w:r>
          </w:p>
        </w:tc>
      </w:tr>
      <w:tr w14:paraId="2B7AEB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93" w:type="dxa"/>
            <w:tcMar>
              <w:left w:w="57" w:type="dxa"/>
              <w:right w:w="57" w:type="dxa"/>
            </w:tcMar>
            <w:vAlign w:val="center"/>
          </w:tcPr>
          <w:p w14:paraId="431D852C">
            <w:pPr>
              <w:rPr>
                <w:rFonts w:ascii="Times New Roman" w:hAnsi="Times New Roman" w:eastAsia="宋体" w:cs="Times New Roman"/>
                <w:szCs w:val="21"/>
              </w:rPr>
            </w:pPr>
            <w:r>
              <w:rPr>
                <w:rFonts w:hint="eastAsia" w:ascii="Times New Roman" w:hAnsi="Times New Roman" w:eastAsia="宋体" w:cs="Times New Roman"/>
                <w:szCs w:val="21"/>
              </w:rPr>
              <w:t>发明专利</w:t>
            </w:r>
          </w:p>
        </w:tc>
        <w:tc>
          <w:tcPr>
            <w:tcW w:w="1404" w:type="dxa"/>
            <w:tcMar>
              <w:left w:w="57" w:type="dxa"/>
              <w:right w:w="57" w:type="dxa"/>
            </w:tcMar>
            <w:vAlign w:val="center"/>
          </w:tcPr>
          <w:p w14:paraId="5E8AB303">
            <w:pPr>
              <w:rPr>
                <w:rFonts w:ascii="Times New Roman" w:hAnsi="Times New Roman" w:eastAsia="宋体" w:cs="Times New Roman"/>
                <w:szCs w:val="21"/>
              </w:rPr>
            </w:pPr>
            <w:r>
              <w:rPr>
                <w:rFonts w:hint="eastAsia" w:ascii="Times New Roman" w:hAnsi="Times New Roman" w:eastAsia="宋体" w:cs="Times New Roman"/>
                <w:szCs w:val="21"/>
              </w:rPr>
              <w:t>一种膨润土与菌渣复合的保水保肥栽培基质及其制备方法</w:t>
            </w:r>
          </w:p>
        </w:tc>
        <w:tc>
          <w:tcPr>
            <w:tcW w:w="722" w:type="dxa"/>
            <w:tcMar>
              <w:left w:w="57" w:type="dxa"/>
              <w:right w:w="57" w:type="dxa"/>
            </w:tcMar>
            <w:vAlign w:val="center"/>
          </w:tcPr>
          <w:p w14:paraId="0A02659E">
            <w:pPr>
              <w:jc w:val="center"/>
              <w:rPr>
                <w:rFonts w:ascii="Times New Roman" w:hAnsi="Times New Roman" w:eastAsia="宋体" w:cs="Times New Roman"/>
                <w:szCs w:val="21"/>
              </w:rPr>
            </w:pPr>
            <w:r>
              <w:rPr>
                <w:rFonts w:hint="eastAsia" w:ascii="Times New Roman" w:hAnsi="Times New Roman" w:eastAsia="宋体" w:cs="Times New Roman"/>
                <w:szCs w:val="21"/>
              </w:rPr>
              <w:t>中国</w:t>
            </w:r>
          </w:p>
        </w:tc>
        <w:tc>
          <w:tcPr>
            <w:tcW w:w="850" w:type="dxa"/>
            <w:tcMar>
              <w:left w:w="57" w:type="dxa"/>
              <w:right w:w="57" w:type="dxa"/>
            </w:tcMar>
            <w:vAlign w:val="center"/>
          </w:tcPr>
          <w:p w14:paraId="1901049D">
            <w:pPr>
              <w:rPr>
                <w:rFonts w:ascii="Times New Roman" w:hAnsi="Times New Roman" w:eastAsia="宋体" w:cs="Times New Roman"/>
                <w:szCs w:val="21"/>
              </w:rPr>
            </w:pPr>
            <w:r>
              <w:rPr>
                <w:rFonts w:hint="eastAsia" w:ascii="Times New Roman" w:hAnsi="Times New Roman" w:eastAsia="宋体" w:cs="Times New Roman"/>
                <w:szCs w:val="21"/>
              </w:rPr>
              <w:t>ZL201210534537.7</w:t>
            </w:r>
          </w:p>
        </w:tc>
        <w:tc>
          <w:tcPr>
            <w:tcW w:w="851" w:type="dxa"/>
            <w:tcMar>
              <w:left w:w="57" w:type="dxa"/>
              <w:right w:w="57" w:type="dxa"/>
            </w:tcMar>
            <w:vAlign w:val="center"/>
          </w:tcPr>
          <w:p w14:paraId="571AC6F0">
            <w:pPr>
              <w:rPr>
                <w:rFonts w:ascii="Times New Roman" w:hAnsi="Times New Roman" w:eastAsia="宋体" w:cs="Times New Roman"/>
                <w:szCs w:val="21"/>
              </w:rPr>
            </w:pPr>
            <w:r>
              <w:rPr>
                <w:rFonts w:hint="eastAsia" w:ascii="Times New Roman" w:hAnsi="Times New Roman" w:eastAsia="宋体" w:cs="Times New Roman"/>
                <w:szCs w:val="21"/>
              </w:rPr>
              <w:t>2015.07.29</w:t>
            </w:r>
          </w:p>
        </w:tc>
        <w:tc>
          <w:tcPr>
            <w:tcW w:w="992" w:type="dxa"/>
            <w:tcMar>
              <w:left w:w="57" w:type="dxa"/>
              <w:right w:w="57" w:type="dxa"/>
            </w:tcMar>
            <w:vAlign w:val="center"/>
          </w:tcPr>
          <w:p w14:paraId="394EBF1A">
            <w:pPr>
              <w:rPr>
                <w:rFonts w:ascii="Times New Roman" w:hAnsi="Times New Roman" w:eastAsia="宋体" w:cs="Times New Roman"/>
                <w:szCs w:val="21"/>
              </w:rPr>
            </w:pPr>
            <w:r>
              <w:rPr>
                <w:rFonts w:hint="eastAsia" w:ascii="Times New Roman" w:hAnsi="Times New Roman" w:eastAsia="宋体" w:cs="Times New Roman"/>
                <w:szCs w:val="21"/>
              </w:rPr>
              <w:t>证书号第1736440号</w:t>
            </w:r>
          </w:p>
        </w:tc>
        <w:tc>
          <w:tcPr>
            <w:tcW w:w="1559" w:type="dxa"/>
            <w:tcMar>
              <w:left w:w="57" w:type="dxa"/>
              <w:right w:w="57" w:type="dxa"/>
            </w:tcMar>
            <w:vAlign w:val="center"/>
          </w:tcPr>
          <w:p w14:paraId="1D062117">
            <w:pPr>
              <w:rPr>
                <w:rFonts w:ascii="Times New Roman" w:hAnsi="Times New Roman" w:eastAsia="宋体" w:cs="Times New Roman"/>
                <w:szCs w:val="21"/>
              </w:rPr>
            </w:pPr>
            <w:r>
              <w:rPr>
                <w:rFonts w:hint="eastAsia" w:ascii="Times New Roman" w:hAnsi="Times New Roman" w:eastAsia="宋体" w:cs="Times New Roman"/>
                <w:szCs w:val="21"/>
              </w:rPr>
              <w:t>四川农业大学</w:t>
            </w:r>
          </w:p>
        </w:tc>
        <w:tc>
          <w:tcPr>
            <w:tcW w:w="1134" w:type="dxa"/>
            <w:tcMar>
              <w:left w:w="57" w:type="dxa"/>
              <w:right w:w="57" w:type="dxa"/>
            </w:tcMar>
            <w:vAlign w:val="center"/>
          </w:tcPr>
          <w:p w14:paraId="0F301E44">
            <w:pPr>
              <w:rPr>
                <w:rFonts w:ascii="Times New Roman" w:hAnsi="Times New Roman" w:eastAsia="宋体" w:cs="Times New Roman"/>
                <w:szCs w:val="21"/>
              </w:rPr>
            </w:pPr>
            <w:r>
              <w:rPr>
                <w:rFonts w:hint="eastAsia" w:ascii="Times New Roman" w:hAnsi="Times New Roman" w:eastAsia="宋体" w:cs="Times New Roman"/>
                <w:szCs w:val="21"/>
              </w:rPr>
              <w:t>高雪松;朱耀玺;姚璐;钟润昕;曾敏;李兰;邓欧平</w:t>
            </w:r>
          </w:p>
        </w:tc>
        <w:tc>
          <w:tcPr>
            <w:tcW w:w="851" w:type="dxa"/>
            <w:tcMar>
              <w:left w:w="57" w:type="dxa"/>
              <w:right w:w="57" w:type="dxa"/>
            </w:tcMar>
            <w:vAlign w:val="center"/>
          </w:tcPr>
          <w:p w14:paraId="4405BEF1">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有效</w:t>
            </w:r>
          </w:p>
        </w:tc>
      </w:tr>
      <w:tr w14:paraId="63D870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93" w:type="dxa"/>
            <w:tcMar>
              <w:left w:w="57" w:type="dxa"/>
              <w:right w:w="57" w:type="dxa"/>
            </w:tcMar>
            <w:vAlign w:val="center"/>
          </w:tcPr>
          <w:p w14:paraId="25B43565">
            <w:pPr>
              <w:widowControl/>
              <w:textAlignment w:val="center"/>
              <w:rPr>
                <w:rFonts w:hint="eastAsia" w:ascii="宋体" w:hAnsi="宋体" w:eastAsia="宋体" w:cs="宋体"/>
                <w:color w:val="000000"/>
                <w:sz w:val="22"/>
              </w:rPr>
            </w:pPr>
            <w:r>
              <w:rPr>
                <w:rFonts w:hint="eastAsia" w:ascii="Times New Roman" w:hAnsi="Times New Roman" w:eastAsia="宋体" w:cs="Times New Roman"/>
                <w:szCs w:val="21"/>
              </w:rPr>
              <w:t>发明专利</w:t>
            </w:r>
          </w:p>
        </w:tc>
        <w:tc>
          <w:tcPr>
            <w:tcW w:w="1404" w:type="dxa"/>
            <w:tcMar>
              <w:left w:w="57" w:type="dxa"/>
              <w:right w:w="57" w:type="dxa"/>
            </w:tcMar>
            <w:vAlign w:val="center"/>
          </w:tcPr>
          <w:p w14:paraId="0D712016">
            <w:pPr>
              <w:rPr>
                <w:rFonts w:ascii="Times New Roman" w:hAnsi="Times New Roman" w:eastAsia="宋体" w:cs="Times New Roman"/>
                <w:szCs w:val="21"/>
              </w:rPr>
            </w:pPr>
            <w:r>
              <w:rPr>
                <w:rFonts w:hint="eastAsia" w:ascii="Times New Roman" w:hAnsi="Times New Roman" w:eastAsia="宋体" w:cs="Times New Roman"/>
                <w:szCs w:val="21"/>
              </w:rPr>
              <w:t>一种用于田间采集原位土壤的固定及分层隔断装置</w:t>
            </w:r>
          </w:p>
        </w:tc>
        <w:tc>
          <w:tcPr>
            <w:tcW w:w="722" w:type="dxa"/>
            <w:tcMar>
              <w:left w:w="57" w:type="dxa"/>
              <w:right w:w="57" w:type="dxa"/>
            </w:tcMar>
            <w:vAlign w:val="center"/>
          </w:tcPr>
          <w:p w14:paraId="47E8AEE7">
            <w:pPr>
              <w:jc w:val="center"/>
              <w:rPr>
                <w:rFonts w:ascii="Times New Roman" w:hAnsi="Times New Roman" w:eastAsia="宋体" w:cs="Times New Roman"/>
                <w:szCs w:val="21"/>
              </w:rPr>
            </w:pPr>
            <w:r>
              <w:rPr>
                <w:rFonts w:hint="eastAsia" w:ascii="Times New Roman" w:hAnsi="Times New Roman" w:eastAsia="宋体" w:cs="Times New Roman"/>
                <w:szCs w:val="21"/>
              </w:rPr>
              <w:t>中国</w:t>
            </w:r>
          </w:p>
        </w:tc>
        <w:tc>
          <w:tcPr>
            <w:tcW w:w="850" w:type="dxa"/>
            <w:tcMar>
              <w:left w:w="57" w:type="dxa"/>
              <w:right w:w="57" w:type="dxa"/>
            </w:tcMar>
            <w:vAlign w:val="center"/>
          </w:tcPr>
          <w:p w14:paraId="448AB5A0">
            <w:pPr>
              <w:rPr>
                <w:rFonts w:ascii="Times New Roman" w:hAnsi="Times New Roman" w:eastAsia="宋体" w:cs="Times New Roman"/>
                <w:szCs w:val="21"/>
              </w:rPr>
            </w:pPr>
            <w:r>
              <w:rPr>
                <w:rFonts w:hint="eastAsia" w:ascii="Times New Roman" w:hAnsi="Times New Roman" w:eastAsia="宋体" w:cs="Times New Roman"/>
                <w:szCs w:val="21"/>
              </w:rPr>
              <w:t>ZL 2020 11295546.6</w:t>
            </w:r>
          </w:p>
        </w:tc>
        <w:tc>
          <w:tcPr>
            <w:tcW w:w="851" w:type="dxa"/>
            <w:tcMar>
              <w:left w:w="57" w:type="dxa"/>
              <w:right w:w="57" w:type="dxa"/>
            </w:tcMar>
            <w:vAlign w:val="center"/>
          </w:tcPr>
          <w:p w14:paraId="18668F92">
            <w:pPr>
              <w:rPr>
                <w:rFonts w:ascii="Times New Roman" w:hAnsi="Times New Roman" w:eastAsia="宋体" w:cs="Times New Roman"/>
                <w:szCs w:val="21"/>
              </w:rPr>
            </w:pPr>
            <w:r>
              <w:rPr>
                <w:rFonts w:hint="eastAsia" w:ascii="Times New Roman" w:hAnsi="Times New Roman" w:eastAsia="宋体" w:cs="Times New Roman"/>
                <w:szCs w:val="21"/>
              </w:rPr>
              <w:t>2024.11.05</w:t>
            </w:r>
          </w:p>
        </w:tc>
        <w:tc>
          <w:tcPr>
            <w:tcW w:w="992" w:type="dxa"/>
            <w:tcMar>
              <w:left w:w="57" w:type="dxa"/>
              <w:right w:w="57" w:type="dxa"/>
            </w:tcMar>
            <w:vAlign w:val="center"/>
          </w:tcPr>
          <w:p w14:paraId="319EA2B7">
            <w:pPr>
              <w:rPr>
                <w:rFonts w:ascii="Times New Roman" w:hAnsi="Times New Roman" w:eastAsia="宋体" w:cs="Times New Roman"/>
                <w:szCs w:val="21"/>
              </w:rPr>
            </w:pPr>
            <w:r>
              <w:rPr>
                <w:rFonts w:hint="eastAsia" w:ascii="Times New Roman" w:hAnsi="Times New Roman" w:eastAsia="宋体" w:cs="Times New Roman"/>
                <w:szCs w:val="21"/>
              </w:rPr>
              <w:t>证书号第7495584号</w:t>
            </w:r>
          </w:p>
        </w:tc>
        <w:tc>
          <w:tcPr>
            <w:tcW w:w="1559" w:type="dxa"/>
            <w:tcMar>
              <w:left w:w="57" w:type="dxa"/>
              <w:right w:w="57" w:type="dxa"/>
            </w:tcMar>
            <w:vAlign w:val="center"/>
          </w:tcPr>
          <w:p w14:paraId="2DD515AE">
            <w:pPr>
              <w:rPr>
                <w:rFonts w:ascii="Times New Roman" w:hAnsi="Times New Roman" w:eastAsia="宋体" w:cs="Times New Roman"/>
                <w:szCs w:val="21"/>
              </w:rPr>
            </w:pPr>
            <w:r>
              <w:rPr>
                <w:rFonts w:hint="eastAsia" w:ascii="Times New Roman" w:hAnsi="Times New Roman" w:eastAsia="宋体" w:cs="Times New Roman"/>
                <w:szCs w:val="21"/>
              </w:rPr>
              <w:t>四川农业大学；四川省烟草公司攀枝花市公司</w:t>
            </w:r>
          </w:p>
        </w:tc>
        <w:tc>
          <w:tcPr>
            <w:tcW w:w="1134" w:type="dxa"/>
            <w:tcMar>
              <w:left w:w="57" w:type="dxa"/>
              <w:right w:w="57" w:type="dxa"/>
            </w:tcMar>
            <w:vAlign w:val="center"/>
          </w:tcPr>
          <w:p w14:paraId="62AD8DD3">
            <w:pPr>
              <w:rPr>
                <w:rFonts w:ascii="Times New Roman" w:hAnsi="Times New Roman" w:eastAsia="宋体" w:cs="Times New Roman"/>
                <w:szCs w:val="21"/>
              </w:rPr>
            </w:pPr>
            <w:r>
              <w:rPr>
                <w:rFonts w:hint="eastAsia" w:ascii="Times New Roman" w:hAnsi="Times New Roman" w:eastAsia="宋体" w:cs="Times New Roman"/>
                <w:szCs w:val="21"/>
              </w:rPr>
              <w:t>曾庆宾;康博;余伟;王宇森;陈沛;李冰;王昌全;张瑞平</w:t>
            </w:r>
          </w:p>
        </w:tc>
        <w:tc>
          <w:tcPr>
            <w:tcW w:w="851" w:type="dxa"/>
            <w:tcMar>
              <w:left w:w="57" w:type="dxa"/>
              <w:right w:w="57" w:type="dxa"/>
            </w:tcMar>
            <w:vAlign w:val="center"/>
          </w:tcPr>
          <w:p w14:paraId="3726BAC9">
            <w:pPr>
              <w:jc w:val="center"/>
              <w:rPr>
                <w:rFonts w:ascii="Times New Roman" w:hAnsi="Times New Roman" w:eastAsia="宋体" w:cs="Times New Roman"/>
                <w:szCs w:val="21"/>
              </w:rPr>
            </w:pPr>
            <w:r>
              <w:rPr>
                <w:rFonts w:hint="eastAsia" w:ascii="Times New Roman" w:hAnsi="Times New Roman" w:eastAsia="宋体" w:cs="Times New Roman"/>
                <w:szCs w:val="21"/>
              </w:rPr>
              <w:t>有效</w:t>
            </w:r>
          </w:p>
        </w:tc>
      </w:tr>
      <w:tr w14:paraId="0AA5AF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93" w:type="dxa"/>
            <w:tcMar>
              <w:left w:w="57" w:type="dxa"/>
              <w:right w:w="57" w:type="dxa"/>
            </w:tcMar>
            <w:vAlign w:val="center"/>
          </w:tcPr>
          <w:p w14:paraId="015D3940">
            <w:pPr>
              <w:rPr>
                <w:rFonts w:ascii="Times New Roman" w:hAnsi="Times New Roman" w:eastAsia="宋体" w:cs="Times New Roman"/>
                <w:szCs w:val="21"/>
              </w:rPr>
            </w:pPr>
            <w:r>
              <w:rPr>
                <w:rFonts w:hint="eastAsia" w:ascii="Times New Roman" w:hAnsi="Times New Roman" w:eastAsia="宋体" w:cs="Times New Roman"/>
                <w:szCs w:val="21"/>
              </w:rPr>
              <w:t>发明专利</w:t>
            </w:r>
          </w:p>
        </w:tc>
        <w:tc>
          <w:tcPr>
            <w:tcW w:w="1404" w:type="dxa"/>
            <w:tcMar>
              <w:left w:w="57" w:type="dxa"/>
              <w:right w:w="57" w:type="dxa"/>
            </w:tcMar>
            <w:vAlign w:val="center"/>
          </w:tcPr>
          <w:p w14:paraId="7069FC34">
            <w:pPr>
              <w:rPr>
                <w:rFonts w:ascii="Times New Roman" w:hAnsi="Times New Roman" w:eastAsia="宋体" w:cs="Times New Roman"/>
                <w:szCs w:val="21"/>
              </w:rPr>
            </w:pPr>
            <w:r>
              <w:rPr>
                <w:rFonts w:hint="eastAsia" w:ascii="Times New Roman" w:hAnsi="Times New Roman" w:eastAsia="宋体" w:cs="Times New Roman"/>
                <w:szCs w:val="21"/>
              </w:rPr>
              <w:t>具有液体肥料施用功能的水田田坎装置</w:t>
            </w:r>
          </w:p>
        </w:tc>
        <w:tc>
          <w:tcPr>
            <w:tcW w:w="722" w:type="dxa"/>
            <w:tcMar>
              <w:left w:w="57" w:type="dxa"/>
              <w:right w:w="57" w:type="dxa"/>
            </w:tcMar>
            <w:vAlign w:val="center"/>
          </w:tcPr>
          <w:p w14:paraId="2CFD3A53">
            <w:pPr>
              <w:jc w:val="center"/>
              <w:rPr>
                <w:rFonts w:ascii="Times New Roman" w:hAnsi="Times New Roman" w:eastAsia="宋体" w:cs="Times New Roman"/>
                <w:szCs w:val="21"/>
              </w:rPr>
            </w:pPr>
            <w:r>
              <w:rPr>
                <w:rFonts w:hint="eastAsia" w:ascii="Times New Roman" w:hAnsi="Times New Roman" w:eastAsia="宋体" w:cs="Times New Roman"/>
                <w:szCs w:val="21"/>
              </w:rPr>
              <w:t>中国</w:t>
            </w:r>
          </w:p>
        </w:tc>
        <w:tc>
          <w:tcPr>
            <w:tcW w:w="850" w:type="dxa"/>
            <w:tcMar>
              <w:left w:w="57" w:type="dxa"/>
              <w:right w:w="57" w:type="dxa"/>
            </w:tcMar>
            <w:vAlign w:val="center"/>
          </w:tcPr>
          <w:p w14:paraId="09B342AB">
            <w:pPr>
              <w:rPr>
                <w:rFonts w:ascii="Times New Roman" w:hAnsi="Times New Roman" w:eastAsia="宋体" w:cs="Times New Roman"/>
                <w:szCs w:val="21"/>
              </w:rPr>
            </w:pPr>
            <w:r>
              <w:rPr>
                <w:rFonts w:hint="eastAsia" w:ascii="Times New Roman" w:hAnsi="Times New Roman" w:eastAsia="宋体" w:cs="Times New Roman"/>
                <w:szCs w:val="21"/>
              </w:rPr>
              <w:t>ZL 2019 10673687.8</w:t>
            </w:r>
          </w:p>
        </w:tc>
        <w:tc>
          <w:tcPr>
            <w:tcW w:w="851" w:type="dxa"/>
            <w:tcMar>
              <w:left w:w="57" w:type="dxa"/>
              <w:right w:w="57" w:type="dxa"/>
            </w:tcMar>
            <w:vAlign w:val="center"/>
          </w:tcPr>
          <w:p w14:paraId="3D115CA8">
            <w:pPr>
              <w:rPr>
                <w:rFonts w:ascii="Times New Roman" w:hAnsi="Times New Roman" w:eastAsia="宋体" w:cs="Times New Roman"/>
                <w:szCs w:val="21"/>
              </w:rPr>
            </w:pPr>
            <w:r>
              <w:rPr>
                <w:rFonts w:hint="eastAsia" w:ascii="Times New Roman" w:hAnsi="Times New Roman" w:eastAsia="宋体" w:cs="Times New Roman"/>
                <w:szCs w:val="21"/>
              </w:rPr>
              <w:t>2024.04.02</w:t>
            </w:r>
          </w:p>
        </w:tc>
        <w:tc>
          <w:tcPr>
            <w:tcW w:w="992" w:type="dxa"/>
            <w:tcMar>
              <w:left w:w="57" w:type="dxa"/>
              <w:right w:w="57" w:type="dxa"/>
            </w:tcMar>
            <w:vAlign w:val="center"/>
          </w:tcPr>
          <w:p w14:paraId="5E1C7E42">
            <w:pPr>
              <w:rPr>
                <w:rFonts w:ascii="Times New Roman" w:hAnsi="Times New Roman" w:eastAsia="宋体" w:cs="Times New Roman"/>
                <w:szCs w:val="21"/>
              </w:rPr>
            </w:pPr>
            <w:r>
              <w:rPr>
                <w:rFonts w:hint="eastAsia" w:ascii="Times New Roman" w:hAnsi="Times New Roman" w:eastAsia="宋体" w:cs="Times New Roman"/>
                <w:szCs w:val="21"/>
              </w:rPr>
              <w:t>证书号第6859598号</w:t>
            </w:r>
          </w:p>
        </w:tc>
        <w:tc>
          <w:tcPr>
            <w:tcW w:w="1559" w:type="dxa"/>
            <w:tcMar>
              <w:left w:w="57" w:type="dxa"/>
              <w:right w:w="57" w:type="dxa"/>
            </w:tcMar>
            <w:vAlign w:val="center"/>
          </w:tcPr>
          <w:p w14:paraId="06249308">
            <w:pPr>
              <w:rPr>
                <w:rFonts w:ascii="Times New Roman" w:hAnsi="Times New Roman" w:eastAsia="宋体" w:cs="Times New Roman"/>
                <w:szCs w:val="21"/>
              </w:rPr>
            </w:pPr>
            <w:r>
              <w:rPr>
                <w:rFonts w:hint="eastAsia" w:ascii="Times New Roman" w:hAnsi="Times New Roman" w:eastAsia="宋体" w:cs="Times New Roman"/>
                <w:szCs w:val="21"/>
              </w:rPr>
              <w:t>四川农业大学</w:t>
            </w:r>
          </w:p>
        </w:tc>
        <w:tc>
          <w:tcPr>
            <w:tcW w:w="1134" w:type="dxa"/>
            <w:tcMar>
              <w:left w:w="57" w:type="dxa"/>
              <w:right w:w="57" w:type="dxa"/>
            </w:tcMar>
            <w:vAlign w:val="center"/>
          </w:tcPr>
          <w:p w14:paraId="44294058">
            <w:pPr>
              <w:rPr>
                <w:rFonts w:ascii="Times New Roman" w:hAnsi="Times New Roman" w:eastAsia="宋体" w:cs="Times New Roman"/>
                <w:szCs w:val="21"/>
              </w:rPr>
            </w:pPr>
            <w:r>
              <w:rPr>
                <w:rFonts w:hint="eastAsia" w:ascii="Times New Roman" w:hAnsi="Times New Roman" w:eastAsia="宋体" w:cs="Times New Roman"/>
                <w:szCs w:val="21"/>
              </w:rPr>
              <w:t>邓欧平;周伟;邓良基;何睿;叶丽;肖瑞;彭涛;张敏;唐锐;凌静</w:t>
            </w:r>
          </w:p>
        </w:tc>
        <w:tc>
          <w:tcPr>
            <w:tcW w:w="851" w:type="dxa"/>
            <w:tcMar>
              <w:left w:w="57" w:type="dxa"/>
              <w:right w:w="57" w:type="dxa"/>
            </w:tcMar>
            <w:vAlign w:val="center"/>
          </w:tcPr>
          <w:p w14:paraId="7D9650C6">
            <w:pPr>
              <w:jc w:val="center"/>
              <w:rPr>
                <w:rFonts w:ascii="Times New Roman" w:hAnsi="Times New Roman" w:eastAsia="宋体" w:cs="Times New Roman"/>
                <w:szCs w:val="21"/>
              </w:rPr>
            </w:pPr>
            <w:r>
              <w:rPr>
                <w:rFonts w:hint="eastAsia" w:ascii="Times New Roman" w:hAnsi="Times New Roman" w:eastAsia="宋体" w:cs="Times New Roman"/>
                <w:szCs w:val="21"/>
              </w:rPr>
              <w:t>有效</w:t>
            </w:r>
          </w:p>
        </w:tc>
      </w:tr>
      <w:tr w14:paraId="58D385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93" w:type="dxa"/>
            <w:tcMar>
              <w:left w:w="57" w:type="dxa"/>
              <w:right w:w="57" w:type="dxa"/>
            </w:tcMar>
            <w:vAlign w:val="center"/>
          </w:tcPr>
          <w:p w14:paraId="1157CB50">
            <w:pP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实用新型</w:t>
            </w:r>
          </w:p>
        </w:tc>
        <w:tc>
          <w:tcPr>
            <w:tcW w:w="1404" w:type="dxa"/>
            <w:tcMar>
              <w:left w:w="57" w:type="dxa"/>
              <w:right w:w="57" w:type="dxa"/>
            </w:tcMar>
            <w:vAlign w:val="center"/>
          </w:tcPr>
          <w:p w14:paraId="701F675E">
            <w:pP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一种用于测定固氮酶活性的充抽气装置</w:t>
            </w:r>
          </w:p>
        </w:tc>
        <w:tc>
          <w:tcPr>
            <w:tcW w:w="722" w:type="dxa"/>
            <w:tcMar>
              <w:left w:w="57" w:type="dxa"/>
              <w:right w:w="57" w:type="dxa"/>
            </w:tcMar>
            <w:vAlign w:val="center"/>
          </w:tcPr>
          <w:p w14:paraId="7FCD80E6">
            <w:pPr>
              <w:jc w:val="center"/>
              <w:rPr>
                <w:rFonts w:ascii="Times New Roman" w:hAnsi="Times New Roman" w:eastAsia="宋体" w:cs="Times New Roman"/>
                <w:color w:val="000000"/>
                <w:szCs w:val="21"/>
              </w:rPr>
            </w:pPr>
            <w:r>
              <w:rPr>
                <w:rFonts w:hint="eastAsia" w:ascii="Times New Roman" w:hAnsi="Times New Roman" w:eastAsia="宋体" w:cs="Times New Roman"/>
                <w:szCs w:val="21"/>
              </w:rPr>
              <w:t>中国</w:t>
            </w:r>
          </w:p>
        </w:tc>
        <w:tc>
          <w:tcPr>
            <w:tcW w:w="850" w:type="dxa"/>
            <w:tcMar>
              <w:left w:w="57" w:type="dxa"/>
              <w:right w:w="57" w:type="dxa"/>
            </w:tcMar>
            <w:vAlign w:val="center"/>
          </w:tcPr>
          <w:p w14:paraId="09D6EC39">
            <w:pP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ZL 2024 21377486.6</w:t>
            </w:r>
          </w:p>
        </w:tc>
        <w:tc>
          <w:tcPr>
            <w:tcW w:w="851" w:type="dxa"/>
            <w:tcMar>
              <w:left w:w="57" w:type="dxa"/>
              <w:right w:w="57" w:type="dxa"/>
            </w:tcMar>
            <w:vAlign w:val="center"/>
          </w:tcPr>
          <w:p w14:paraId="1530F324">
            <w:pP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2025.04.08</w:t>
            </w:r>
          </w:p>
        </w:tc>
        <w:tc>
          <w:tcPr>
            <w:tcW w:w="992" w:type="dxa"/>
            <w:tcMar>
              <w:left w:w="57" w:type="dxa"/>
              <w:right w:w="57" w:type="dxa"/>
            </w:tcMar>
            <w:vAlign w:val="center"/>
          </w:tcPr>
          <w:p w14:paraId="11EC7AE8">
            <w:pPr>
              <w:rPr>
                <w:rFonts w:ascii="Times New Roman" w:hAnsi="Times New Roman" w:eastAsia="宋体" w:cs="Times New Roman"/>
                <w:color w:val="000000"/>
                <w:szCs w:val="21"/>
              </w:rPr>
            </w:pPr>
            <w:r>
              <w:rPr>
                <w:rFonts w:hint="eastAsia" w:ascii="Times New Roman" w:hAnsi="Times New Roman" w:eastAsia="宋体" w:cs="Times New Roman"/>
                <w:szCs w:val="21"/>
              </w:rPr>
              <w:t>证书号第22721623号</w:t>
            </w:r>
          </w:p>
        </w:tc>
        <w:tc>
          <w:tcPr>
            <w:tcW w:w="1559" w:type="dxa"/>
            <w:tcMar>
              <w:left w:w="57" w:type="dxa"/>
              <w:right w:w="57" w:type="dxa"/>
            </w:tcMar>
            <w:vAlign w:val="center"/>
          </w:tcPr>
          <w:p w14:paraId="3833CD0E">
            <w:pPr>
              <w:rPr>
                <w:rFonts w:ascii="Times New Roman" w:hAnsi="Times New Roman" w:eastAsia="宋体" w:cs="Times New Roman"/>
                <w:color w:val="000000"/>
                <w:szCs w:val="21"/>
              </w:rPr>
            </w:pPr>
            <w:r>
              <w:rPr>
                <w:rFonts w:hint="eastAsia" w:ascii="Times New Roman" w:hAnsi="Times New Roman" w:eastAsia="宋体" w:cs="Times New Roman"/>
                <w:szCs w:val="21"/>
              </w:rPr>
              <w:t>四川农业大学</w:t>
            </w:r>
          </w:p>
        </w:tc>
        <w:tc>
          <w:tcPr>
            <w:tcW w:w="1134" w:type="dxa"/>
            <w:tcMar>
              <w:left w:w="57" w:type="dxa"/>
              <w:right w:w="57" w:type="dxa"/>
            </w:tcMar>
            <w:vAlign w:val="center"/>
          </w:tcPr>
          <w:p w14:paraId="364E6375">
            <w:pP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李新悦;李冰;鲜一鸣;陈玉婷;李星宇;王昌全</w:t>
            </w:r>
          </w:p>
        </w:tc>
        <w:tc>
          <w:tcPr>
            <w:tcW w:w="851" w:type="dxa"/>
            <w:tcMar>
              <w:left w:w="57" w:type="dxa"/>
              <w:right w:w="57" w:type="dxa"/>
            </w:tcMar>
            <w:vAlign w:val="center"/>
          </w:tcPr>
          <w:p w14:paraId="784A6361">
            <w:pPr>
              <w:jc w:val="center"/>
              <w:rPr>
                <w:rFonts w:ascii="Times New Roman" w:hAnsi="Times New Roman" w:eastAsia="宋体" w:cs="Times New Roman"/>
                <w:color w:val="000000"/>
                <w:szCs w:val="21"/>
              </w:rPr>
            </w:pPr>
            <w:r>
              <w:rPr>
                <w:rFonts w:hint="eastAsia" w:ascii="Times New Roman" w:hAnsi="Times New Roman" w:eastAsia="宋体" w:cs="Times New Roman"/>
                <w:szCs w:val="21"/>
              </w:rPr>
              <w:t>有效</w:t>
            </w:r>
          </w:p>
        </w:tc>
      </w:tr>
      <w:tr w14:paraId="0C6FD5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93" w:type="dxa"/>
            <w:tcMar>
              <w:left w:w="57" w:type="dxa"/>
              <w:right w:w="57" w:type="dxa"/>
            </w:tcMar>
            <w:vAlign w:val="center"/>
          </w:tcPr>
          <w:p w14:paraId="45AE1851">
            <w:pP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实用新型</w:t>
            </w:r>
          </w:p>
        </w:tc>
        <w:tc>
          <w:tcPr>
            <w:tcW w:w="1404" w:type="dxa"/>
            <w:tcMar>
              <w:left w:w="57" w:type="dxa"/>
              <w:right w:w="57" w:type="dxa"/>
            </w:tcMar>
            <w:vAlign w:val="center"/>
          </w:tcPr>
          <w:p w14:paraId="42E7B57D">
            <w:pP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一种土壤-植物系统温室气体与土壤渗流水采集装置</w:t>
            </w:r>
          </w:p>
        </w:tc>
        <w:tc>
          <w:tcPr>
            <w:tcW w:w="722" w:type="dxa"/>
            <w:tcMar>
              <w:left w:w="57" w:type="dxa"/>
              <w:right w:w="57" w:type="dxa"/>
            </w:tcMar>
            <w:vAlign w:val="center"/>
          </w:tcPr>
          <w:p w14:paraId="4E2A62FD">
            <w:pPr>
              <w:jc w:val="center"/>
              <w:rPr>
                <w:rFonts w:ascii="Times New Roman" w:hAnsi="Times New Roman" w:eastAsia="宋体" w:cs="Times New Roman"/>
                <w:color w:val="000000"/>
                <w:szCs w:val="21"/>
              </w:rPr>
            </w:pPr>
            <w:r>
              <w:rPr>
                <w:rFonts w:hint="eastAsia" w:ascii="Times New Roman" w:hAnsi="Times New Roman" w:eastAsia="宋体" w:cs="Times New Roman"/>
                <w:szCs w:val="21"/>
              </w:rPr>
              <w:t>中国</w:t>
            </w:r>
          </w:p>
        </w:tc>
        <w:tc>
          <w:tcPr>
            <w:tcW w:w="850" w:type="dxa"/>
            <w:tcMar>
              <w:left w:w="57" w:type="dxa"/>
              <w:right w:w="57" w:type="dxa"/>
            </w:tcMar>
            <w:vAlign w:val="center"/>
          </w:tcPr>
          <w:p w14:paraId="4B2450F0">
            <w:pP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ZL 2023 23097378.1</w:t>
            </w:r>
          </w:p>
        </w:tc>
        <w:tc>
          <w:tcPr>
            <w:tcW w:w="851" w:type="dxa"/>
            <w:tcMar>
              <w:left w:w="57" w:type="dxa"/>
              <w:right w:w="57" w:type="dxa"/>
            </w:tcMar>
            <w:vAlign w:val="center"/>
          </w:tcPr>
          <w:p w14:paraId="4B41D689">
            <w:pP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2024.06.04</w:t>
            </w:r>
          </w:p>
        </w:tc>
        <w:tc>
          <w:tcPr>
            <w:tcW w:w="992" w:type="dxa"/>
            <w:tcMar>
              <w:left w:w="57" w:type="dxa"/>
              <w:right w:w="57" w:type="dxa"/>
            </w:tcMar>
            <w:vAlign w:val="center"/>
          </w:tcPr>
          <w:p w14:paraId="37D02D52">
            <w:pPr>
              <w:rPr>
                <w:rFonts w:ascii="Times New Roman" w:hAnsi="Times New Roman" w:eastAsia="宋体" w:cs="Times New Roman"/>
                <w:color w:val="000000"/>
                <w:szCs w:val="21"/>
              </w:rPr>
            </w:pPr>
            <w:r>
              <w:rPr>
                <w:rFonts w:hint="eastAsia" w:ascii="Times New Roman" w:hAnsi="Times New Roman" w:eastAsia="宋体" w:cs="Times New Roman"/>
                <w:szCs w:val="21"/>
              </w:rPr>
              <w:t>证书号第21055036号</w:t>
            </w:r>
          </w:p>
        </w:tc>
        <w:tc>
          <w:tcPr>
            <w:tcW w:w="1559" w:type="dxa"/>
            <w:tcMar>
              <w:left w:w="57" w:type="dxa"/>
              <w:right w:w="57" w:type="dxa"/>
            </w:tcMar>
            <w:vAlign w:val="center"/>
          </w:tcPr>
          <w:p w14:paraId="48677DAD">
            <w:pPr>
              <w:rPr>
                <w:rFonts w:ascii="Times New Roman" w:hAnsi="Times New Roman" w:eastAsia="宋体" w:cs="Times New Roman"/>
                <w:color w:val="000000"/>
                <w:szCs w:val="21"/>
              </w:rPr>
            </w:pPr>
            <w:r>
              <w:rPr>
                <w:rFonts w:hint="eastAsia" w:ascii="Times New Roman" w:hAnsi="Times New Roman" w:eastAsia="宋体" w:cs="Times New Roman"/>
                <w:szCs w:val="21"/>
              </w:rPr>
              <w:t>四川农业大学</w:t>
            </w:r>
          </w:p>
        </w:tc>
        <w:tc>
          <w:tcPr>
            <w:tcW w:w="1134" w:type="dxa"/>
            <w:tcMar>
              <w:left w:w="57" w:type="dxa"/>
              <w:right w:w="57" w:type="dxa"/>
            </w:tcMar>
            <w:vAlign w:val="center"/>
          </w:tcPr>
          <w:p w14:paraId="454D3C59">
            <w:pP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黄容;李星宇;刘江;周清华;刘彬彬;陈玉蓝;李冰;王昌全</w:t>
            </w:r>
          </w:p>
        </w:tc>
        <w:tc>
          <w:tcPr>
            <w:tcW w:w="851" w:type="dxa"/>
            <w:tcMar>
              <w:left w:w="57" w:type="dxa"/>
              <w:right w:w="57" w:type="dxa"/>
            </w:tcMar>
            <w:vAlign w:val="center"/>
          </w:tcPr>
          <w:p w14:paraId="3F110EC1">
            <w:pPr>
              <w:jc w:val="center"/>
              <w:rPr>
                <w:rFonts w:ascii="Times New Roman" w:hAnsi="Times New Roman" w:eastAsia="宋体" w:cs="Times New Roman"/>
                <w:color w:val="000000"/>
                <w:szCs w:val="21"/>
              </w:rPr>
            </w:pPr>
            <w:r>
              <w:rPr>
                <w:rFonts w:hint="eastAsia" w:ascii="Times New Roman" w:hAnsi="Times New Roman" w:eastAsia="宋体" w:cs="Times New Roman"/>
                <w:szCs w:val="21"/>
              </w:rPr>
              <w:t>有效</w:t>
            </w:r>
          </w:p>
        </w:tc>
      </w:tr>
      <w:tr w14:paraId="30C34F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93" w:type="dxa"/>
            <w:tcMar>
              <w:left w:w="57" w:type="dxa"/>
              <w:right w:w="57" w:type="dxa"/>
            </w:tcMar>
            <w:vAlign w:val="center"/>
          </w:tcPr>
          <w:p w14:paraId="39619C4E">
            <w:pP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实用新型</w:t>
            </w:r>
          </w:p>
        </w:tc>
        <w:tc>
          <w:tcPr>
            <w:tcW w:w="1404" w:type="dxa"/>
            <w:tcMar>
              <w:left w:w="57" w:type="dxa"/>
              <w:right w:w="57" w:type="dxa"/>
            </w:tcMar>
            <w:vAlign w:val="center"/>
          </w:tcPr>
          <w:p w14:paraId="70B63ABE">
            <w:pP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气液一体化收集盆栽装置</w:t>
            </w:r>
          </w:p>
        </w:tc>
        <w:tc>
          <w:tcPr>
            <w:tcW w:w="722" w:type="dxa"/>
            <w:tcMar>
              <w:left w:w="57" w:type="dxa"/>
              <w:right w:w="57" w:type="dxa"/>
            </w:tcMar>
            <w:vAlign w:val="center"/>
          </w:tcPr>
          <w:p w14:paraId="19F88622">
            <w:pPr>
              <w:jc w:val="center"/>
              <w:rPr>
                <w:rFonts w:ascii="Times New Roman" w:hAnsi="Times New Roman" w:eastAsia="宋体" w:cs="Times New Roman"/>
                <w:color w:val="000000"/>
                <w:szCs w:val="21"/>
              </w:rPr>
            </w:pPr>
            <w:r>
              <w:rPr>
                <w:rFonts w:hint="eastAsia" w:ascii="Times New Roman" w:hAnsi="Times New Roman" w:eastAsia="宋体" w:cs="Times New Roman"/>
                <w:szCs w:val="21"/>
              </w:rPr>
              <w:t>中国</w:t>
            </w:r>
          </w:p>
        </w:tc>
        <w:tc>
          <w:tcPr>
            <w:tcW w:w="850" w:type="dxa"/>
            <w:tcMar>
              <w:left w:w="57" w:type="dxa"/>
              <w:right w:w="57" w:type="dxa"/>
            </w:tcMar>
            <w:vAlign w:val="center"/>
          </w:tcPr>
          <w:p w14:paraId="6E3E8A9C">
            <w:pP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ZL 2019 21141852.7</w:t>
            </w:r>
          </w:p>
        </w:tc>
        <w:tc>
          <w:tcPr>
            <w:tcW w:w="851" w:type="dxa"/>
            <w:tcMar>
              <w:left w:w="57" w:type="dxa"/>
              <w:right w:w="57" w:type="dxa"/>
            </w:tcMar>
            <w:vAlign w:val="center"/>
          </w:tcPr>
          <w:p w14:paraId="70586EB7">
            <w:pPr>
              <w:rPr>
                <w:rFonts w:ascii="Times New Roman" w:hAnsi="Times New Roman" w:eastAsia="宋体" w:cs="Times New Roman"/>
                <w:color w:val="000000"/>
                <w:szCs w:val="21"/>
                <w:highlight w:val="yellow"/>
              </w:rPr>
            </w:pPr>
            <w:r>
              <w:rPr>
                <w:rFonts w:hint="eastAsia" w:ascii="Times New Roman" w:hAnsi="Times New Roman" w:eastAsia="宋体" w:cs="Times New Roman"/>
                <w:color w:val="000000"/>
                <w:szCs w:val="21"/>
              </w:rPr>
              <w:t>2020.06.23</w:t>
            </w:r>
          </w:p>
        </w:tc>
        <w:tc>
          <w:tcPr>
            <w:tcW w:w="992" w:type="dxa"/>
            <w:tcMar>
              <w:left w:w="57" w:type="dxa"/>
              <w:right w:w="57" w:type="dxa"/>
            </w:tcMar>
            <w:vAlign w:val="center"/>
          </w:tcPr>
          <w:p w14:paraId="0B9C5FFD">
            <w:pPr>
              <w:rPr>
                <w:rFonts w:ascii="Times New Roman" w:hAnsi="Times New Roman" w:eastAsia="宋体" w:cs="Times New Roman"/>
                <w:color w:val="000000"/>
                <w:szCs w:val="21"/>
                <w:highlight w:val="yellow"/>
              </w:rPr>
            </w:pPr>
            <w:r>
              <w:rPr>
                <w:rFonts w:hint="eastAsia" w:ascii="Times New Roman" w:hAnsi="Times New Roman" w:eastAsia="宋体" w:cs="Times New Roman"/>
                <w:szCs w:val="21"/>
              </w:rPr>
              <w:t>证书号第10804355号</w:t>
            </w:r>
          </w:p>
        </w:tc>
        <w:tc>
          <w:tcPr>
            <w:tcW w:w="1559" w:type="dxa"/>
            <w:tcMar>
              <w:left w:w="57" w:type="dxa"/>
              <w:right w:w="57" w:type="dxa"/>
            </w:tcMar>
            <w:vAlign w:val="center"/>
          </w:tcPr>
          <w:p w14:paraId="091B29FB">
            <w:pPr>
              <w:rPr>
                <w:rFonts w:ascii="Times New Roman" w:hAnsi="Times New Roman" w:eastAsia="宋体" w:cs="Times New Roman"/>
                <w:color w:val="000000"/>
                <w:szCs w:val="21"/>
                <w:highlight w:val="yellow"/>
              </w:rPr>
            </w:pPr>
            <w:r>
              <w:rPr>
                <w:rFonts w:hint="eastAsia" w:ascii="Times New Roman" w:hAnsi="Times New Roman" w:eastAsia="宋体" w:cs="Times New Roman"/>
                <w:szCs w:val="21"/>
              </w:rPr>
              <w:t>四川农业大学</w:t>
            </w:r>
          </w:p>
        </w:tc>
        <w:tc>
          <w:tcPr>
            <w:tcW w:w="1134" w:type="dxa"/>
            <w:tcMar>
              <w:left w:w="57" w:type="dxa"/>
              <w:right w:w="57" w:type="dxa"/>
            </w:tcMar>
            <w:vAlign w:val="center"/>
          </w:tcPr>
          <w:p w14:paraId="72263715">
            <w:pPr>
              <w:rPr>
                <w:rFonts w:ascii="Times New Roman" w:hAnsi="Times New Roman" w:eastAsia="宋体" w:cs="Times New Roman"/>
                <w:color w:val="000000"/>
                <w:szCs w:val="21"/>
                <w:highlight w:val="yellow"/>
              </w:rPr>
            </w:pPr>
            <w:r>
              <w:rPr>
                <w:rFonts w:hint="eastAsia" w:ascii="Times New Roman" w:hAnsi="Times New Roman" w:eastAsia="宋体" w:cs="Times New Roman"/>
                <w:color w:val="000000"/>
                <w:szCs w:val="21"/>
              </w:rPr>
              <w:t>兰婷；谭春林；张丁；冯腾；雷林钢；黄宇潇</w:t>
            </w:r>
          </w:p>
        </w:tc>
        <w:tc>
          <w:tcPr>
            <w:tcW w:w="851" w:type="dxa"/>
            <w:tcMar>
              <w:left w:w="57" w:type="dxa"/>
              <w:right w:w="57" w:type="dxa"/>
            </w:tcMar>
            <w:vAlign w:val="center"/>
          </w:tcPr>
          <w:p w14:paraId="3F1C039C">
            <w:pPr>
              <w:jc w:val="center"/>
              <w:rPr>
                <w:rFonts w:ascii="Times New Roman" w:hAnsi="Times New Roman" w:eastAsia="宋体" w:cs="Times New Roman"/>
                <w:color w:val="000000"/>
                <w:szCs w:val="21"/>
              </w:rPr>
            </w:pPr>
            <w:r>
              <w:rPr>
                <w:rFonts w:hint="eastAsia" w:ascii="Times New Roman" w:hAnsi="Times New Roman" w:eastAsia="宋体" w:cs="Times New Roman"/>
                <w:szCs w:val="21"/>
              </w:rPr>
              <w:t>有效</w:t>
            </w:r>
          </w:p>
        </w:tc>
      </w:tr>
      <w:tr w14:paraId="00FFEE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93" w:type="dxa"/>
            <w:tcMar>
              <w:left w:w="57" w:type="dxa"/>
              <w:right w:w="57" w:type="dxa"/>
            </w:tcMar>
            <w:vAlign w:val="center"/>
          </w:tcPr>
          <w:p w14:paraId="191D18EB">
            <w:pP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实用新型</w:t>
            </w:r>
          </w:p>
        </w:tc>
        <w:tc>
          <w:tcPr>
            <w:tcW w:w="1404" w:type="dxa"/>
            <w:tcMar>
              <w:left w:w="57" w:type="dxa"/>
              <w:right w:w="57" w:type="dxa"/>
            </w:tcMar>
            <w:vAlign w:val="center"/>
          </w:tcPr>
          <w:p w14:paraId="3C6C5AB2">
            <w:pP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气体流动转换装置</w:t>
            </w:r>
          </w:p>
        </w:tc>
        <w:tc>
          <w:tcPr>
            <w:tcW w:w="722" w:type="dxa"/>
            <w:tcMar>
              <w:left w:w="57" w:type="dxa"/>
              <w:right w:w="57" w:type="dxa"/>
            </w:tcMar>
            <w:vAlign w:val="center"/>
          </w:tcPr>
          <w:p w14:paraId="0FFFDA6B">
            <w:pPr>
              <w:jc w:val="center"/>
              <w:rPr>
                <w:rFonts w:ascii="Times New Roman" w:hAnsi="Times New Roman" w:eastAsia="宋体" w:cs="Times New Roman"/>
                <w:color w:val="000000"/>
                <w:szCs w:val="21"/>
              </w:rPr>
            </w:pPr>
            <w:r>
              <w:rPr>
                <w:rFonts w:hint="eastAsia" w:ascii="Times New Roman" w:hAnsi="Times New Roman" w:eastAsia="宋体" w:cs="Times New Roman"/>
                <w:szCs w:val="21"/>
              </w:rPr>
              <w:t>中国</w:t>
            </w:r>
          </w:p>
        </w:tc>
        <w:tc>
          <w:tcPr>
            <w:tcW w:w="850" w:type="dxa"/>
            <w:tcMar>
              <w:left w:w="57" w:type="dxa"/>
              <w:right w:w="57" w:type="dxa"/>
            </w:tcMar>
            <w:vAlign w:val="center"/>
          </w:tcPr>
          <w:p w14:paraId="1DE89F01">
            <w:pP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ZL 2019 21140791.2</w:t>
            </w:r>
          </w:p>
        </w:tc>
        <w:tc>
          <w:tcPr>
            <w:tcW w:w="851" w:type="dxa"/>
            <w:tcMar>
              <w:left w:w="57" w:type="dxa"/>
              <w:right w:w="57" w:type="dxa"/>
            </w:tcMar>
            <w:vAlign w:val="center"/>
          </w:tcPr>
          <w:p w14:paraId="617202DC">
            <w:pP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2020.05.22</w:t>
            </w:r>
          </w:p>
        </w:tc>
        <w:tc>
          <w:tcPr>
            <w:tcW w:w="992" w:type="dxa"/>
            <w:tcMar>
              <w:left w:w="57" w:type="dxa"/>
              <w:right w:w="57" w:type="dxa"/>
            </w:tcMar>
            <w:vAlign w:val="center"/>
          </w:tcPr>
          <w:p w14:paraId="5A62F873">
            <w:pPr>
              <w:rPr>
                <w:rFonts w:ascii="Times New Roman" w:hAnsi="Times New Roman" w:eastAsia="宋体" w:cs="Times New Roman"/>
                <w:color w:val="000000"/>
                <w:szCs w:val="21"/>
              </w:rPr>
            </w:pPr>
            <w:r>
              <w:rPr>
                <w:rFonts w:hint="eastAsia" w:ascii="Times New Roman" w:hAnsi="Times New Roman" w:eastAsia="宋体" w:cs="Times New Roman"/>
                <w:szCs w:val="21"/>
              </w:rPr>
              <w:t>证书号第10576674号</w:t>
            </w:r>
          </w:p>
        </w:tc>
        <w:tc>
          <w:tcPr>
            <w:tcW w:w="1559" w:type="dxa"/>
            <w:tcMar>
              <w:left w:w="57" w:type="dxa"/>
              <w:right w:w="57" w:type="dxa"/>
            </w:tcMar>
            <w:vAlign w:val="center"/>
          </w:tcPr>
          <w:p w14:paraId="5D667B39">
            <w:pPr>
              <w:rPr>
                <w:rFonts w:ascii="Times New Roman" w:hAnsi="Times New Roman" w:eastAsia="宋体" w:cs="Times New Roman"/>
                <w:color w:val="000000"/>
                <w:szCs w:val="21"/>
              </w:rPr>
            </w:pPr>
            <w:r>
              <w:rPr>
                <w:rFonts w:hint="eastAsia" w:ascii="Times New Roman" w:hAnsi="Times New Roman" w:eastAsia="宋体" w:cs="Times New Roman"/>
                <w:szCs w:val="21"/>
              </w:rPr>
              <w:t>四川农业大学</w:t>
            </w:r>
          </w:p>
        </w:tc>
        <w:tc>
          <w:tcPr>
            <w:tcW w:w="1134" w:type="dxa"/>
            <w:tcMar>
              <w:left w:w="57" w:type="dxa"/>
              <w:right w:w="57" w:type="dxa"/>
            </w:tcMar>
            <w:vAlign w:val="center"/>
          </w:tcPr>
          <w:p w14:paraId="4C6C468F">
            <w:pP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兰婷;冯腾;黄宇潇;谭春林;李梦潇;张丁</w:t>
            </w:r>
          </w:p>
        </w:tc>
        <w:tc>
          <w:tcPr>
            <w:tcW w:w="851" w:type="dxa"/>
            <w:tcMar>
              <w:left w:w="57" w:type="dxa"/>
              <w:right w:w="57" w:type="dxa"/>
            </w:tcMar>
            <w:vAlign w:val="center"/>
          </w:tcPr>
          <w:p w14:paraId="40696E1F">
            <w:pPr>
              <w:jc w:val="center"/>
              <w:rPr>
                <w:rFonts w:ascii="Times New Roman" w:hAnsi="Times New Roman" w:eastAsia="宋体" w:cs="Times New Roman"/>
                <w:color w:val="000000"/>
                <w:szCs w:val="21"/>
              </w:rPr>
            </w:pPr>
            <w:r>
              <w:rPr>
                <w:rFonts w:hint="eastAsia" w:ascii="Times New Roman" w:hAnsi="Times New Roman" w:eastAsia="宋体" w:cs="Times New Roman"/>
                <w:szCs w:val="21"/>
              </w:rPr>
              <w:t>有效</w:t>
            </w:r>
          </w:p>
        </w:tc>
      </w:tr>
      <w:tr w14:paraId="020E7E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93" w:type="dxa"/>
            <w:tcMar>
              <w:left w:w="57" w:type="dxa"/>
              <w:right w:w="57" w:type="dxa"/>
            </w:tcMar>
            <w:vAlign w:val="center"/>
          </w:tcPr>
          <w:p w14:paraId="0BF3DDC4">
            <w:pP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地方标准</w:t>
            </w:r>
          </w:p>
        </w:tc>
        <w:tc>
          <w:tcPr>
            <w:tcW w:w="1404" w:type="dxa"/>
            <w:tcMar>
              <w:left w:w="57" w:type="dxa"/>
              <w:right w:w="57" w:type="dxa"/>
            </w:tcMar>
            <w:vAlign w:val="center"/>
          </w:tcPr>
          <w:p w14:paraId="2703C305">
            <w:pP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四川省高标准农田建设技术规范</w:t>
            </w:r>
          </w:p>
        </w:tc>
        <w:tc>
          <w:tcPr>
            <w:tcW w:w="722" w:type="dxa"/>
            <w:tcMar>
              <w:left w:w="57" w:type="dxa"/>
              <w:right w:w="57" w:type="dxa"/>
            </w:tcMar>
            <w:vAlign w:val="center"/>
          </w:tcPr>
          <w:p w14:paraId="48D3B06C">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中国</w:t>
            </w:r>
          </w:p>
        </w:tc>
        <w:tc>
          <w:tcPr>
            <w:tcW w:w="850" w:type="dxa"/>
            <w:tcMar>
              <w:left w:w="57" w:type="dxa"/>
              <w:right w:w="57" w:type="dxa"/>
            </w:tcMar>
            <w:vAlign w:val="center"/>
          </w:tcPr>
          <w:p w14:paraId="4A823F49">
            <w:pP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DB51/T3062-2023</w:t>
            </w:r>
          </w:p>
        </w:tc>
        <w:tc>
          <w:tcPr>
            <w:tcW w:w="851" w:type="dxa"/>
            <w:tcMar>
              <w:left w:w="57" w:type="dxa"/>
              <w:right w:w="57" w:type="dxa"/>
            </w:tcMar>
            <w:vAlign w:val="center"/>
          </w:tcPr>
          <w:p w14:paraId="7A8A7A0A">
            <w:pPr>
              <w:rPr>
                <w:rFonts w:ascii="Times New Roman" w:hAnsi="Times New Roman" w:eastAsia="宋体" w:cs="Times New Roman"/>
                <w:color w:val="000000"/>
                <w:szCs w:val="21"/>
                <w:highlight w:val="yellow"/>
              </w:rPr>
            </w:pPr>
            <w:r>
              <w:rPr>
                <w:rFonts w:hint="eastAsia" w:ascii="Times New Roman" w:hAnsi="Times New Roman" w:eastAsia="宋体" w:cs="Times New Roman"/>
                <w:color w:val="000000"/>
                <w:szCs w:val="21"/>
              </w:rPr>
              <w:t>2023.06.19</w:t>
            </w:r>
          </w:p>
        </w:tc>
        <w:tc>
          <w:tcPr>
            <w:tcW w:w="992" w:type="dxa"/>
            <w:tcMar>
              <w:left w:w="57" w:type="dxa"/>
              <w:right w:w="57" w:type="dxa"/>
            </w:tcMar>
            <w:vAlign w:val="center"/>
          </w:tcPr>
          <w:p w14:paraId="2D0F0379">
            <w:pPr>
              <w:rPr>
                <w:rFonts w:ascii="Times New Roman" w:hAnsi="Times New Roman" w:eastAsia="宋体" w:cs="Times New Roman"/>
                <w:color w:val="000000"/>
                <w:szCs w:val="21"/>
                <w:highlight w:val="yellow"/>
              </w:rPr>
            </w:pPr>
            <w:r>
              <w:rPr>
                <w:rFonts w:hint="eastAsia" w:ascii="Times New Roman" w:hAnsi="Times New Roman" w:eastAsia="宋体" w:cs="Times New Roman"/>
                <w:color w:val="000000"/>
                <w:szCs w:val="21"/>
              </w:rPr>
              <w:t>四川省市场监督管理局</w:t>
            </w:r>
          </w:p>
        </w:tc>
        <w:tc>
          <w:tcPr>
            <w:tcW w:w="1559" w:type="dxa"/>
            <w:tcMar>
              <w:left w:w="57" w:type="dxa"/>
              <w:right w:w="57" w:type="dxa"/>
            </w:tcMar>
            <w:vAlign w:val="center"/>
          </w:tcPr>
          <w:p w14:paraId="39BABA9D">
            <w:pPr>
              <w:rPr>
                <w:rFonts w:ascii="Times New Roman" w:hAnsi="Times New Roman" w:eastAsia="宋体" w:cs="Times New Roman"/>
                <w:color w:val="000000"/>
                <w:szCs w:val="21"/>
                <w:highlight w:val="yellow"/>
              </w:rPr>
            </w:pPr>
            <w:r>
              <w:rPr>
                <w:rFonts w:hint="eastAsia" w:ascii="Times New Roman" w:hAnsi="Times New Roman" w:eastAsia="宋体" w:cs="Times New Roman"/>
                <w:color w:val="000000"/>
                <w:szCs w:val="21"/>
              </w:rPr>
              <w:t>四川省农田建设发展中心</w:t>
            </w:r>
            <w:r>
              <w:rPr>
                <w:rFonts w:hint="eastAsia"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rPr>
              <w:t>四川农业大学等</w:t>
            </w:r>
          </w:p>
        </w:tc>
        <w:tc>
          <w:tcPr>
            <w:tcW w:w="1134" w:type="dxa"/>
            <w:tcMar>
              <w:left w:w="57" w:type="dxa"/>
              <w:right w:w="57" w:type="dxa"/>
            </w:tcMar>
            <w:vAlign w:val="center"/>
          </w:tcPr>
          <w:p w14:paraId="0FA51F75">
            <w:pPr>
              <w:rPr>
                <w:rFonts w:ascii="Times New Roman" w:hAnsi="Times New Roman" w:eastAsia="宋体" w:cs="Times New Roman"/>
                <w:color w:val="000000"/>
                <w:szCs w:val="21"/>
                <w:highlight w:val="yellow"/>
              </w:rPr>
            </w:pPr>
            <w:r>
              <w:rPr>
                <w:rFonts w:hint="eastAsia" w:ascii="Times New Roman" w:hAnsi="Times New Roman" w:eastAsia="宋体" w:cs="Times New Roman"/>
                <w:color w:val="000000"/>
                <w:szCs w:val="21"/>
              </w:rPr>
              <w:t>王晓勇;周杉;刘超;高雪松等</w:t>
            </w:r>
          </w:p>
        </w:tc>
        <w:tc>
          <w:tcPr>
            <w:tcW w:w="851" w:type="dxa"/>
            <w:tcMar>
              <w:left w:w="57" w:type="dxa"/>
              <w:right w:w="57" w:type="dxa"/>
            </w:tcMar>
            <w:vAlign w:val="center"/>
          </w:tcPr>
          <w:p w14:paraId="1ED3C445">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有效</w:t>
            </w:r>
            <w:r>
              <w:rPr>
                <w:rFonts w:hint="eastAsia" w:ascii="Times New Roman" w:hAnsi="Times New Roman" w:eastAsia="宋体" w:cs="Times New Roman"/>
                <w:color w:val="000000"/>
                <w:szCs w:val="21"/>
                <w:lang w:val="en-US" w:eastAsia="zh-CN"/>
              </w:rPr>
              <w:t xml:space="preserve"> </w:t>
            </w:r>
          </w:p>
        </w:tc>
      </w:tr>
      <w:tr w14:paraId="589ACA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93" w:type="dxa"/>
            <w:tcMar>
              <w:left w:w="57" w:type="dxa"/>
              <w:right w:w="57" w:type="dxa"/>
            </w:tcMar>
            <w:vAlign w:val="center"/>
          </w:tcPr>
          <w:p w14:paraId="1F6C2646">
            <w:pP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地方标准</w:t>
            </w:r>
          </w:p>
        </w:tc>
        <w:tc>
          <w:tcPr>
            <w:tcW w:w="1404" w:type="dxa"/>
            <w:tcMar>
              <w:left w:w="57" w:type="dxa"/>
              <w:right w:w="57" w:type="dxa"/>
            </w:tcMar>
            <w:vAlign w:val="center"/>
          </w:tcPr>
          <w:p w14:paraId="50E291EA">
            <w:pP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四川省耕地质量监测质量控制技术规范</w:t>
            </w:r>
          </w:p>
        </w:tc>
        <w:tc>
          <w:tcPr>
            <w:tcW w:w="722" w:type="dxa"/>
            <w:tcMar>
              <w:left w:w="57" w:type="dxa"/>
              <w:right w:w="57" w:type="dxa"/>
            </w:tcMar>
            <w:vAlign w:val="center"/>
          </w:tcPr>
          <w:p w14:paraId="5E9D31D4">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中国</w:t>
            </w:r>
          </w:p>
        </w:tc>
        <w:tc>
          <w:tcPr>
            <w:tcW w:w="850" w:type="dxa"/>
            <w:tcMar>
              <w:left w:w="57" w:type="dxa"/>
              <w:right w:w="57" w:type="dxa"/>
            </w:tcMar>
            <w:vAlign w:val="center"/>
          </w:tcPr>
          <w:p w14:paraId="2AA15E49">
            <w:pP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DB51T 3133-2023</w:t>
            </w:r>
          </w:p>
        </w:tc>
        <w:tc>
          <w:tcPr>
            <w:tcW w:w="851" w:type="dxa"/>
            <w:tcMar>
              <w:left w:w="57" w:type="dxa"/>
              <w:right w:w="57" w:type="dxa"/>
            </w:tcMar>
            <w:vAlign w:val="center"/>
          </w:tcPr>
          <w:p w14:paraId="027A147F">
            <w:pP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2024.01.29</w:t>
            </w:r>
          </w:p>
        </w:tc>
        <w:tc>
          <w:tcPr>
            <w:tcW w:w="992" w:type="dxa"/>
            <w:tcMar>
              <w:left w:w="57" w:type="dxa"/>
              <w:right w:w="57" w:type="dxa"/>
            </w:tcMar>
            <w:vAlign w:val="center"/>
          </w:tcPr>
          <w:p w14:paraId="35F6910F">
            <w:pP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四川省市场监督管理局</w:t>
            </w:r>
          </w:p>
        </w:tc>
        <w:tc>
          <w:tcPr>
            <w:tcW w:w="1559" w:type="dxa"/>
            <w:tcMar>
              <w:left w:w="57" w:type="dxa"/>
              <w:right w:w="57" w:type="dxa"/>
            </w:tcMar>
            <w:vAlign w:val="center"/>
          </w:tcPr>
          <w:p w14:paraId="6A887A9D">
            <w:pPr>
              <w:rPr>
                <w:rFonts w:hint="default" w:ascii="Times New Roman" w:hAnsi="Times New Roman" w:eastAsia="宋体" w:cs="Times New Roman"/>
                <w:color w:val="000000"/>
                <w:szCs w:val="21"/>
                <w:lang w:val="en-US"/>
              </w:rPr>
            </w:pPr>
            <w:r>
              <w:rPr>
                <w:rFonts w:hint="eastAsia" w:ascii="Times New Roman" w:hAnsi="Times New Roman" w:eastAsia="宋体" w:cs="Times New Roman"/>
                <w:color w:val="000000"/>
                <w:szCs w:val="21"/>
                <w:lang w:val="en-US" w:eastAsia="zh-CN"/>
              </w:rPr>
              <w:t>四川省耕地质量与肥料工作总站等</w:t>
            </w:r>
          </w:p>
          <w:p w14:paraId="05A01B34">
            <w:pPr>
              <w:rPr>
                <w:rFonts w:ascii="Times New Roman" w:hAnsi="Times New Roman" w:eastAsia="宋体" w:cs="Times New Roman"/>
                <w:color w:val="000000"/>
                <w:szCs w:val="21"/>
              </w:rPr>
            </w:pPr>
          </w:p>
        </w:tc>
        <w:tc>
          <w:tcPr>
            <w:tcW w:w="1134" w:type="dxa"/>
            <w:tcMar>
              <w:left w:w="57" w:type="dxa"/>
              <w:right w:w="57" w:type="dxa"/>
            </w:tcMar>
            <w:vAlign w:val="center"/>
          </w:tcPr>
          <w:p w14:paraId="7ACE757D">
            <w:pP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苟曦</w:t>
            </w:r>
            <w:r>
              <w:rPr>
                <w:rFonts w:hint="eastAsia" w:ascii="Times New Roman" w:hAnsi="Times New Roman" w:eastAsia="宋体" w:cs="Times New Roman"/>
                <w:color w:val="000000"/>
                <w:szCs w:val="21"/>
              </w:rPr>
              <w:t>;侯雪</w:t>
            </w:r>
            <w:r>
              <w:rPr>
                <w:rFonts w:hint="eastAsia" w:ascii="Times New Roman" w:hAnsi="Times New Roman" w:eastAsia="宋体" w:cs="Times New Roman"/>
                <w:color w:val="000000"/>
                <w:szCs w:val="21"/>
              </w:rPr>
              <w:t>;</w:t>
            </w:r>
            <w:r>
              <w:rPr>
                <w:rFonts w:hint="eastAsia" w:ascii="Times New Roman" w:hAnsi="Times New Roman" w:eastAsia="宋体" w:cs="Times New Roman"/>
                <w:color w:val="000000"/>
                <w:szCs w:val="21"/>
                <w:lang w:val="en-US" w:eastAsia="zh-CN"/>
              </w:rPr>
              <w:t xml:space="preserve"> </w:t>
            </w:r>
            <w:r>
              <w:rPr>
                <w:rFonts w:hint="eastAsia" w:ascii="Times New Roman" w:hAnsi="Times New Roman" w:eastAsia="宋体" w:cs="Times New Roman"/>
                <w:color w:val="000000"/>
                <w:szCs w:val="21"/>
              </w:rPr>
              <w:t>赵迪</w:t>
            </w:r>
            <w:r>
              <w:rPr>
                <w:rFonts w:hint="eastAsia" w:ascii="Times New Roman" w:hAnsi="Times New Roman" w:eastAsia="宋体" w:cs="Times New Roman"/>
                <w:color w:val="000000"/>
                <w:szCs w:val="21"/>
              </w:rPr>
              <w:t>; 欧阳华璘</w:t>
            </w:r>
            <w:r>
              <w:rPr>
                <w:rFonts w:hint="eastAsia" w:ascii="Times New Roman" w:hAnsi="Times New Roman" w:eastAsia="宋体" w:cs="Times New Roman"/>
                <w:color w:val="000000"/>
                <w:szCs w:val="21"/>
              </w:rPr>
              <w:t>; 苏光麒</w:t>
            </w:r>
            <w:r>
              <w:rPr>
                <w:rFonts w:hint="eastAsia" w:ascii="Times New Roman" w:hAnsi="Times New Roman" w:eastAsia="宋体" w:cs="Times New Roman"/>
                <w:color w:val="000000"/>
                <w:szCs w:val="21"/>
              </w:rPr>
              <w:t>;李昆</w:t>
            </w:r>
            <w:r>
              <w:rPr>
                <w:rFonts w:hint="eastAsia" w:ascii="Times New Roman" w:hAnsi="Times New Roman" w:eastAsia="宋体" w:cs="Times New Roman"/>
                <w:color w:val="000000"/>
                <w:szCs w:val="21"/>
              </w:rPr>
              <w:t>;</w:t>
            </w:r>
            <w:r>
              <w:rPr>
                <w:rFonts w:hint="eastAsia" w:ascii="Times New Roman" w:hAnsi="Times New Roman" w:eastAsia="宋体" w:cs="Times New Roman"/>
                <w:color w:val="000000"/>
                <w:szCs w:val="21"/>
                <w:lang w:val="en-US" w:eastAsia="zh-CN"/>
              </w:rPr>
              <w:t xml:space="preserve"> </w:t>
            </w:r>
            <w:r>
              <w:rPr>
                <w:rFonts w:hint="eastAsia" w:ascii="Times New Roman" w:hAnsi="Times New Roman" w:eastAsia="宋体" w:cs="Times New Roman"/>
                <w:color w:val="000000"/>
                <w:szCs w:val="21"/>
              </w:rPr>
              <w:t>李霞</w:t>
            </w:r>
            <w:r>
              <w:rPr>
                <w:rFonts w:hint="eastAsia" w:ascii="Times New Roman" w:hAnsi="Times New Roman" w:eastAsia="宋体" w:cs="Times New Roman"/>
                <w:color w:val="000000"/>
                <w:szCs w:val="21"/>
              </w:rPr>
              <w:t>;武娟</w:t>
            </w:r>
            <w:r>
              <w:rPr>
                <w:rFonts w:hint="eastAsia" w:ascii="Times New Roman" w:hAnsi="Times New Roman" w:eastAsia="宋体" w:cs="Times New Roman"/>
                <w:color w:val="000000"/>
                <w:szCs w:val="21"/>
              </w:rPr>
              <w:t>;</w:t>
            </w:r>
            <w:r>
              <w:rPr>
                <w:rFonts w:hint="eastAsia" w:ascii="Times New Roman" w:hAnsi="Times New Roman" w:eastAsia="宋体" w:cs="Times New Roman"/>
                <w:color w:val="000000"/>
                <w:szCs w:val="21"/>
                <w:lang w:val="en-US" w:eastAsia="zh-CN"/>
              </w:rPr>
              <w:t xml:space="preserve"> </w:t>
            </w:r>
            <w:r>
              <w:rPr>
                <w:rFonts w:hint="eastAsia" w:ascii="Times New Roman" w:hAnsi="Times New Roman" w:eastAsia="宋体" w:cs="Times New Roman"/>
                <w:color w:val="000000"/>
                <w:szCs w:val="21"/>
              </w:rPr>
              <w:t xml:space="preserve"> 陈宏</w:t>
            </w:r>
            <w:r>
              <w:rPr>
                <w:rFonts w:hint="eastAsia" w:ascii="Times New Roman" w:hAnsi="Times New Roman" w:eastAsia="宋体" w:cs="Times New Roman"/>
                <w:color w:val="000000"/>
                <w:szCs w:val="21"/>
              </w:rPr>
              <w:t>;陈逸</w:t>
            </w:r>
          </w:p>
        </w:tc>
        <w:tc>
          <w:tcPr>
            <w:tcW w:w="851" w:type="dxa"/>
            <w:tcMar>
              <w:left w:w="57" w:type="dxa"/>
              <w:right w:w="57" w:type="dxa"/>
            </w:tcMar>
            <w:vAlign w:val="center"/>
          </w:tcPr>
          <w:p w14:paraId="7EEABF50">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有效</w:t>
            </w:r>
          </w:p>
        </w:tc>
      </w:tr>
    </w:tbl>
    <w:p w14:paraId="1C00D580">
      <w:pPr>
        <w:spacing w:line="360" w:lineRule="auto"/>
        <w:rPr>
          <w:rFonts w:ascii="Times New Roman" w:hAnsi="Times New Roman" w:eastAsia="宋体" w:cs="Times New Roman"/>
          <w:b/>
          <w:bCs/>
          <w:color w:val="000000"/>
          <w:sz w:val="28"/>
          <w:szCs w:val="28"/>
        </w:rPr>
      </w:pPr>
    </w:p>
    <w:p w14:paraId="161A5AE8">
      <w:pPr>
        <w:spacing w:line="360" w:lineRule="auto"/>
        <w:rPr>
          <w:rFonts w:ascii="Times New Roman" w:hAnsi="Times New Roman" w:eastAsia="宋体" w:cs="Times New Roman"/>
          <w:b/>
          <w:bCs/>
          <w:color w:val="000000"/>
          <w:sz w:val="28"/>
          <w:szCs w:val="28"/>
        </w:rPr>
      </w:pPr>
    </w:p>
    <w:p w14:paraId="4CC54EF3">
      <w:pPr>
        <w:numPr>
          <w:ilvl w:val="0"/>
          <w:numId w:val="2"/>
        </w:numPr>
        <w:spacing w:before="156" w:beforeLines="50" w:line="360" w:lineRule="auto"/>
        <w:outlineLvl w:val="0"/>
        <w:rPr>
          <w:rFonts w:ascii="Times New Roman" w:hAnsi="Times New Roman" w:eastAsia="宋体" w:cs="Times New Roman"/>
          <w:b/>
          <w:bCs/>
          <w:color w:val="000000"/>
          <w:sz w:val="28"/>
          <w:szCs w:val="28"/>
        </w:rPr>
      </w:pPr>
      <w:r>
        <w:rPr>
          <w:rFonts w:ascii="Times New Roman" w:hAnsi="Times New Roman" w:eastAsia="宋体" w:cs="Times New Roman"/>
          <w:b/>
          <w:bCs/>
          <w:color w:val="000000"/>
          <w:sz w:val="28"/>
          <w:szCs w:val="28"/>
        </w:rPr>
        <w:t>论文专著目录</w:t>
      </w:r>
    </w:p>
    <w:tbl>
      <w:tblPr>
        <w:tblStyle w:val="9"/>
        <w:tblW w:w="876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89"/>
        <w:gridCol w:w="3287"/>
        <w:gridCol w:w="709"/>
        <w:gridCol w:w="567"/>
        <w:gridCol w:w="708"/>
        <w:gridCol w:w="774"/>
        <w:gridCol w:w="1125"/>
        <w:gridCol w:w="491"/>
        <w:gridCol w:w="712"/>
      </w:tblGrid>
      <w:tr w14:paraId="6710DC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389" w:type="dxa"/>
            <w:tcMar>
              <w:left w:w="57" w:type="dxa"/>
              <w:right w:w="57" w:type="dxa"/>
            </w:tcMar>
            <w:vAlign w:val="center"/>
          </w:tcPr>
          <w:p w14:paraId="7EF38292">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序号</w:t>
            </w:r>
          </w:p>
        </w:tc>
        <w:tc>
          <w:tcPr>
            <w:tcW w:w="3287" w:type="dxa"/>
            <w:tcMar>
              <w:left w:w="0" w:type="dxa"/>
              <w:right w:w="0" w:type="dxa"/>
            </w:tcMar>
            <w:vAlign w:val="center"/>
          </w:tcPr>
          <w:p w14:paraId="5EE505E3">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论文（专著）</w:t>
            </w:r>
          </w:p>
          <w:p w14:paraId="131FB035">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名称/刊名</w:t>
            </w:r>
          </w:p>
          <w:p w14:paraId="41B79375">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/作者</w:t>
            </w:r>
          </w:p>
        </w:tc>
        <w:tc>
          <w:tcPr>
            <w:tcW w:w="709" w:type="dxa"/>
            <w:tcMar>
              <w:left w:w="0" w:type="dxa"/>
              <w:right w:w="0" w:type="dxa"/>
            </w:tcMar>
            <w:vAlign w:val="center"/>
          </w:tcPr>
          <w:p w14:paraId="2D04E7CF">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年卷页码（xx年xx卷xx页）</w:t>
            </w:r>
          </w:p>
        </w:tc>
        <w:tc>
          <w:tcPr>
            <w:tcW w:w="567" w:type="dxa"/>
            <w:tcMar>
              <w:left w:w="0" w:type="dxa"/>
              <w:right w:w="0" w:type="dxa"/>
            </w:tcMar>
            <w:vAlign w:val="center"/>
          </w:tcPr>
          <w:p w14:paraId="303DAB18">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发表时间（年月日）</w:t>
            </w:r>
          </w:p>
        </w:tc>
        <w:tc>
          <w:tcPr>
            <w:tcW w:w="708" w:type="dxa"/>
            <w:tcMar>
              <w:left w:w="0" w:type="dxa"/>
              <w:right w:w="0" w:type="dxa"/>
            </w:tcMar>
            <w:vAlign w:val="center"/>
          </w:tcPr>
          <w:p w14:paraId="48D988B7">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通讯作者（含共同）</w:t>
            </w:r>
          </w:p>
        </w:tc>
        <w:tc>
          <w:tcPr>
            <w:tcW w:w="774" w:type="dxa"/>
            <w:tcMar>
              <w:left w:w="0" w:type="dxa"/>
              <w:right w:w="0" w:type="dxa"/>
            </w:tcMar>
            <w:vAlign w:val="center"/>
          </w:tcPr>
          <w:p w14:paraId="5C5EBBE1">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第一作者（含共同）</w:t>
            </w:r>
          </w:p>
        </w:tc>
        <w:tc>
          <w:tcPr>
            <w:tcW w:w="1125" w:type="dxa"/>
            <w:tcMar>
              <w:left w:w="0" w:type="dxa"/>
              <w:right w:w="0" w:type="dxa"/>
            </w:tcMar>
            <w:vAlign w:val="center"/>
          </w:tcPr>
          <w:p w14:paraId="395A9A0E">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国内作者</w:t>
            </w:r>
          </w:p>
        </w:tc>
        <w:tc>
          <w:tcPr>
            <w:tcW w:w="491" w:type="dxa"/>
            <w:tcMar>
              <w:left w:w="0" w:type="dxa"/>
              <w:right w:w="0" w:type="dxa"/>
            </w:tcMar>
            <w:vAlign w:val="center"/>
          </w:tcPr>
          <w:p w14:paraId="76C167E6">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检索数据库</w:t>
            </w:r>
          </w:p>
        </w:tc>
        <w:tc>
          <w:tcPr>
            <w:tcW w:w="712" w:type="dxa"/>
            <w:tcMar>
              <w:left w:w="0" w:type="dxa"/>
              <w:right w:w="0" w:type="dxa"/>
            </w:tcMar>
            <w:vAlign w:val="center"/>
          </w:tcPr>
          <w:p w14:paraId="74BBE36E">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论文署名单位是否包含国外单位</w:t>
            </w:r>
          </w:p>
        </w:tc>
      </w:tr>
      <w:tr w14:paraId="4E8210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31" w:hRule="atLeast"/>
        </w:trPr>
        <w:tc>
          <w:tcPr>
            <w:tcW w:w="389" w:type="dxa"/>
            <w:tcMar>
              <w:left w:w="57" w:type="dxa"/>
              <w:right w:w="57" w:type="dxa"/>
            </w:tcMar>
            <w:vAlign w:val="center"/>
          </w:tcPr>
          <w:p w14:paraId="0CFA8A4A">
            <w:pPr>
              <w:widowControl/>
              <w:jc w:val="center"/>
              <w:textAlignment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w:t>
            </w:r>
          </w:p>
        </w:tc>
        <w:tc>
          <w:tcPr>
            <w:tcW w:w="3287" w:type="dxa"/>
            <w:tcMar>
              <w:left w:w="57" w:type="dxa"/>
              <w:right w:w="57" w:type="dxa"/>
            </w:tcMar>
            <w:vAlign w:val="center"/>
          </w:tcPr>
          <w:p w14:paraId="0297EB17">
            <w:pPr>
              <w:widowControl/>
              <w:textAlignment w:val="center"/>
              <w:rPr>
                <w:rFonts w:ascii="Times New Roman" w:hAnsi="Times New Roman" w:eastAsia="宋体" w:cs="Times New Roman"/>
                <w:szCs w:val="21"/>
              </w:rPr>
            </w:pPr>
            <w:r>
              <w:rPr>
                <w:rFonts w:hint="eastAsia" w:ascii="Times New Roman" w:hAnsi="Times New Roman" w:eastAsia="宋体" w:cs="Times New Roman"/>
                <w:szCs w:val="21"/>
              </w:rPr>
              <w:t>近百年农田利用及碳储量时空演变研究: 以沱江流域为例</w:t>
            </w:r>
          </w:p>
        </w:tc>
        <w:tc>
          <w:tcPr>
            <w:tcW w:w="709" w:type="dxa"/>
            <w:tcMar>
              <w:left w:w="57" w:type="dxa"/>
              <w:right w:w="57" w:type="dxa"/>
            </w:tcMar>
            <w:vAlign w:val="center"/>
          </w:tcPr>
          <w:p w14:paraId="1922794C">
            <w:pPr>
              <w:widowControl/>
              <w:textAlignment w:val="center"/>
              <w:rPr>
                <w:rFonts w:ascii="Times New Roman" w:hAnsi="Times New Roman" w:eastAsia="等线" w:cs="Times New Roman"/>
                <w:szCs w:val="21"/>
              </w:rPr>
            </w:pPr>
            <w:r>
              <w:rPr>
                <w:rFonts w:hint="eastAsia" w:ascii="Times New Roman" w:hAnsi="Times New Roman" w:eastAsia="等线" w:cs="Times New Roman"/>
                <w:szCs w:val="21"/>
              </w:rPr>
              <w:t>2025.09</w:t>
            </w:r>
          </w:p>
        </w:tc>
        <w:tc>
          <w:tcPr>
            <w:tcW w:w="567" w:type="dxa"/>
            <w:tcMar>
              <w:left w:w="28" w:type="dxa"/>
              <w:right w:w="28" w:type="dxa"/>
            </w:tcMar>
            <w:vAlign w:val="center"/>
          </w:tcPr>
          <w:p w14:paraId="5A9404F8">
            <w:pPr>
              <w:widowControl/>
              <w:textAlignment w:val="center"/>
              <w:rPr>
                <w:rFonts w:ascii="Times New Roman" w:hAnsi="Times New Roman" w:eastAsia="宋体" w:cs="Times New Roman"/>
                <w:szCs w:val="21"/>
              </w:rPr>
            </w:pPr>
            <w:r>
              <w:rPr>
                <w:rFonts w:hint="eastAsia" w:ascii="Times New Roman" w:hAnsi="Times New Roman" w:eastAsia="宋体" w:cs="Times New Roman"/>
                <w:szCs w:val="21"/>
              </w:rPr>
              <w:t>2025.09</w:t>
            </w:r>
          </w:p>
        </w:tc>
        <w:tc>
          <w:tcPr>
            <w:tcW w:w="708" w:type="dxa"/>
            <w:tcMar>
              <w:left w:w="57" w:type="dxa"/>
              <w:right w:w="57" w:type="dxa"/>
            </w:tcMar>
            <w:vAlign w:val="center"/>
          </w:tcPr>
          <w:p w14:paraId="7B8F7CF3">
            <w:pPr>
              <w:widowControl/>
              <w:textAlignment w:val="center"/>
              <w:rPr>
                <w:rFonts w:ascii="Times New Roman" w:hAnsi="Times New Roman" w:eastAsia="宋体" w:cs="Times New Roman"/>
                <w:szCs w:val="21"/>
              </w:rPr>
            </w:pPr>
            <w:r>
              <w:rPr>
                <w:rFonts w:hint="eastAsia" w:ascii="Times New Roman" w:hAnsi="Times New Roman" w:eastAsia="宋体" w:cs="Times New Roman"/>
                <w:szCs w:val="21"/>
              </w:rPr>
              <w:t>高雪松</w:t>
            </w:r>
          </w:p>
        </w:tc>
        <w:tc>
          <w:tcPr>
            <w:tcW w:w="774" w:type="dxa"/>
            <w:tcMar>
              <w:left w:w="57" w:type="dxa"/>
              <w:right w:w="57" w:type="dxa"/>
            </w:tcMar>
            <w:vAlign w:val="center"/>
          </w:tcPr>
          <w:p w14:paraId="4AB974D5">
            <w:pPr>
              <w:widowControl/>
              <w:textAlignment w:val="center"/>
              <w:rPr>
                <w:rFonts w:ascii="Times New Roman" w:hAnsi="Times New Roman" w:eastAsia="宋体" w:cs="Times New Roman"/>
                <w:szCs w:val="21"/>
              </w:rPr>
            </w:pPr>
            <w:r>
              <w:rPr>
                <w:rFonts w:hint="eastAsia" w:ascii="Times New Roman" w:hAnsi="Times New Roman" w:eastAsia="宋体" w:cs="Times New Roman"/>
                <w:szCs w:val="21"/>
              </w:rPr>
              <w:t>高雪松</w:t>
            </w:r>
          </w:p>
        </w:tc>
        <w:tc>
          <w:tcPr>
            <w:tcW w:w="1125" w:type="dxa"/>
            <w:tcMar>
              <w:left w:w="57" w:type="dxa"/>
              <w:right w:w="57" w:type="dxa"/>
            </w:tcMar>
            <w:vAlign w:val="center"/>
          </w:tcPr>
          <w:p w14:paraId="47C3E146">
            <w:pPr>
              <w:widowControl/>
              <w:textAlignment w:val="center"/>
              <w:rPr>
                <w:rFonts w:ascii="Times New Roman" w:hAnsi="Times New Roman" w:eastAsia="宋体" w:cs="Times New Roman"/>
                <w:szCs w:val="21"/>
              </w:rPr>
            </w:pPr>
            <w:r>
              <w:rPr>
                <w:rFonts w:hint="eastAsia" w:ascii="Times New Roman" w:hAnsi="Times New Roman" w:eastAsia="宋体" w:cs="Times New Roman"/>
                <w:szCs w:val="21"/>
              </w:rPr>
              <w:t>高雪松，王启</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兰婷</w:t>
            </w:r>
            <w:r>
              <w:rPr>
                <w:rFonts w:hint="eastAsia" w:ascii="Times New Roman" w:hAnsi="Times New Roman" w:eastAsia="宋体" w:cs="Times New Roman"/>
                <w:szCs w:val="21"/>
              </w:rPr>
              <w:t>等</w:t>
            </w:r>
          </w:p>
        </w:tc>
        <w:tc>
          <w:tcPr>
            <w:tcW w:w="491" w:type="dxa"/>
            <w:tcMar>
              <w:left w:w="57" w:type="dxa"/>
              <w:right w:w="57" w:type="dxa"/>
            </w:tcMar>
            <w:vAlign w:val="center"/>
          </w:tcPr>
          <w:p w14:paraId="4175296F">
            <w:pPr>
              <w:widowControl/>
              <w:jc w:val="center"/>
              <w:textAlignment w:val="center"/>
              <w:rPr>
                <w:rFonts w:ascii="Times New Roman" w:hAnsi="Times New Roman" w:eastAsia="宋体" w:cs="Times New Roman"/>
                <w:szCs w:val="21"/>
              </w:rPr>
            </w:pPr>
            <w:r>
              <w:rPr>
                <w:rFonts w:hint="eastAsia" w:ascii="Times New Roman" w:hAnsi="Times New Roman" w:eastAsia="宋体" w:cs="Times New Roman"/>
                <w:szCs w:val="21"/>
              </w:rPr>
              <w:t>科学出版社</w:t>
            </w:r>
          </w:p>
        </w:tc>
        <w:tc>
          <w:tcPr>
            <w:tcW w:w="712" w:type="dxa"/>
            <w:tcMar>
              <w:left w:w="57" w:type="dxa"/>
              <w:right w:w="57" w:type="dxa"/>
            </w:tcMar>
            <w:vAlign w:val="center"/>
          </w:tcPr>
          <w:p w14:paraId="46C35433">
            <w:pPr>
              <w:widowControl/>
              <w:jc w:val="center"/>
              <w:textAlignment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否</w:t>
            </w:r>
          </w:p>
        </w:tc>
      </w:tr>
      <w:tr w14:paraId="0900BF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87" w:hRule="atLeast"/>
        </w:trPr>
        <w:tc>
          <w:tcPr>
            <w:tcW w:w="389" w:type="dxa"/>
            <w:shd w:val="clear" w:color="auto" w:fill="auto"/>
            <w:tcMar>
              <w:left w:w="57" w:type="dxa"/>
              <w:right w:w="57" w:type="dxa"/>
            </w:tcMar>
            <w:vAlign w:val="center"/>
          </w:tcPr>
          <w:p w14:paraId="6EB849C3">
            <w:pPr>
              <w:widowControl/>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color w:val="000000"/>
                <w:kern w:val="0"/>
                <w:szCs w:val="21"/>
                <w:lang w:val="en-US" w:eastAsia="zh-CN" w:bidi="ar"/>
              </w:rPr>
              <w:t>2</w:t>
            </w:r>
          </w:p>
        </w:tc>
        <w:tc>
          <w:tcPr>
            <w:tcW w:w="3287" w:type="dxa"/>
            <w:shd w:val="clear" w:color="auto" w:fill="auto"/>
            <w:tcMar>
              <w:left w:w="57" w:type="dxa"/>
              <w:right w:w="57" w:type="dxa"/>
            </w:tcMar>
            <w:vAlign w:val="center"/>
          </w:tcPr>
          <w:p w14:paraId="2EF2BE58">
            <w:pPr>
              <w:widowControl/>
              <w:textAlignment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color w:val="000000"/>
                <w:kern w:val="0"/>
                <w:szCs w:val="21"/>
                <w:lang w:bidi="ar"/>
              </w:rPr>
              <w:t>Managing urban development could halve nitrogen pollution in China/Nature Communications/Ouping Deng, Sitong Wang, Jiangyou Ran, Shuai Huang, Xiuming Zhang, Jiakun Duan, Lin Zhang, Yongqiu Xia, Stefan Reis, Jiayu Xu, Jianming Xu, Wim de Vries, Mark A.Sutton, Baojing Gu</w:t>
            </w:r>
          </w:p>
        </w:tc>
        <w:tc>
          <w:tcPr>
            <w:tcW w:w="709" w:type="dxa"/>
            <w:shd w:val="clear" w:color="auto" w:fill="auto"/>
            <w:tcMar>
              <w:left w:w="57" w:type="dxa"/>
              <w:right w:w="57" w:type="dxa"/>
            </w:tcMar>
            <w:vAlign w:val="center"/>
          </w:tcPr>
          <w:p w14:paraId="317CFD3A">
            <w:pPr>
              <w:widowControl/>
              <w:textAlignment w:val="center"/>
              <w:rPr>
                <w:rFonts w:ascii="Times New Roman" w:hAnsi="Times New Roman" w:eastAsia="等线" w:cs="Times New Roman"/>
                <w:kern w:val="2"/>
                <w:sz w:val="21"/>
                <w:szCs w:val="21"/>
                <w:lang w:val="en-US" w:eastAsia="zh-CN" w:bidi="ar-SA"/>
              </w:rPr>
            </w:pPr>
            <w:r>
              <w:rPr>
                <w:rFonts w:ascii="Times New Roman" w:hAnsi="Times New Roman" w:eastAsia="宋体" w:cs="Times New Roman"/>
                <w:color w:val="000000"/>
                <w:kern w:val="0"/>
                <w:szCs w:val="21"/>
                <w:lang w:bidi="ar"/>
              </w:rPr>
              <w:t>2024</w:t>
            </w:r>
            <w:r>
              <w:rPr>
                <w:rFonts w:hint="eastAsia" w:ascii="宋体" w:hAnsi="宋体" w:eastAsia="宋体" w:cs="宋体"/>
                <w:color w:val="000000"/>
                <w:kern w:val="0"/>
                <w:szCs w:val="21"/>
                <w:lang w:bidi="ar"/>
              </w:rPr>
              <w:t>，</w:t>
            </w:r>
            <w:r>
              <w:rPr>
                <w:rFonts w:ascii="Times New Roman" w:hAnsi="Times New Roman" w:eastAsia="宋体" w:cs="Times New Roman"/>
                <w:color w:val="000000"/>
                <w:kern w:val="0"/>
                <w:szCs w:val="21"/>
                <w:lang w:bidi="ar"/>
              </w:rPr>
              <w:t>1</w:t>
            </w:r>
            <w:r>
              <w:rPr>
                <w:rFonts w:hint="eastAsia" w:ascii="宋体" w:hAnsi="宋体" w:eastAsia="宋体" w:cs="宋体"/>
                <w:color w:val="000000"/>
                <w:kern w:val="0"/>
                <w:szCs w:val="21"/>
                <w:lang w:bidi="ar"/>
              </w:rPr>
              <w:t>（</w:t>
            </w:r>
            <w:r>
              <w:rPr>
                <w:rFonts w:ascii="Times New Roman" w:hAnsi="Times New Roman" w:eastAsia="宋体" w:cs="Times New Roman"/>
                <w:color w:val="000000"/>
                <w:kern w:val="0"/>
                <w:szCs w:val="21"/>
                <w:lang w:bidi="ar"/>
              </w:rPr>
              <w:t>15</w:t>
            </w:r>
            <w:r>
              <w:rPr>
                <w:rFonts w:hint="eastAsia" w:ascii="宋体" w:hAnsi="宋体" w:eastAsia="宋体" w:cs="宋体"/>
                <w:color w:val="000000"/>
                <w:kern w:val="0"/>
                <w:szCs w:val="21"/>
                <w:lang w:bidi="ar"/>
              </w:rPr>
              <w:t>）</w:t>
            </w:r>
            <w:r>
              <w:rPr>
                <w:rFonts w:hint="eastAsia" w:ascii="宋体" w:hAnsi="宋体" w:eastAsia="宋体" w:cs="宋体"/>
                <w:color w:val="000000"/>
                <w:kern w:val="0"/>
                <w:szCs w:val="21"/>
                <w:lang w:eastAsia="zh-CN" w:bidi="ar"/>
              </w:rPr>
              <w:t>：</w:t>
            </w:r>
            <w:r>
              <w:rPr>
                <w:rFonts w:ascii="Times New Roman" w:hAnsi="Times New Roman" w:eastAsia="宋体" w:cs="Times New Roman"/>
                <w:color w:val="000000"/>
                <w:kern w:val="0"/>
                <w:szCs w:val="21"/>
                <w:lang w:bidi="ar"/>
              </w:rPr>
              <w:t>401</w:t>
            </w:r>
          </w:p>
        </w:tc>
        <w:tc>
          <w:tcPr>
            <w:tcW w:w="567" w:type="dxa"/>
            <w:shd w:val="clear" w:color="auto" w:fill="auto"/>
            <w:tcMar>
              <w:left w:w="28" w:type="dxa"/>
              <w:right w:w="28" w:type="dxa"/>
            </w:tcMar>
            <w:vAlign w:val="center"/>
          </w:tcPr>
          <w:p w14:paraId="230B69F2">
            <w:pPr>
              <w:widowControl/>
              <w:textAlignment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color w:val="000000"/>
                <w:kern w:val="0"/>
                <w:szCs w:val="21"/>
                <w:lang w:bidi="ar"/>
              </w:rPr>
              <w:t>2024.01.09</w:t>
            </w:r>
          </w:p>
        </w:tc>
        <w:tc>
          <w:tcPr>
            <w:tcW w:w="708" w:type="dxa"/>
            <w:shd w:val="clear" w:color="auto" w:fill="auto"/>
            <w:tcMar>
              <w:left w:w="57" w:type="dxa"/>
              <w:right w:w="57" w:type="dxa"/>
            </w:tcMar>
            <w:vAlign w:val="center"/>
          </w:tcPr>
          <w:p w14:paraId="07EC3485">
            <w:pPr>
              <w:widowControl/>
              <w:textAlignment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color w:val="000000"/>
                <w:kern w:val="0"/>
                <w:szCs w:val="21"/>
                <w:lang w:bidi="ar"/>
              </w:rPr>
              <w:t>Baojing Gu</w:t>
            </w:r>
          </w:p>
        </w:tc>
        <w:tc>
          <w:tcPr>
            <w:tcW w:w="774" w:type="dxa"/>
            <w:shd w:val="clear" w:color="auto" w:fill="auto"/>
            <w:tcMar>
              <w:left w:w="57" w:type="dxa"/>
              <w:right w:w="57" w:type="dxa"/>
            </w:tcMar>
            <w:vAlign w:val="center"/>
          </w:tcPr>
          <w:p w14:paraId="0BA7905C">
            <w:pPr>
              <w:widowControl/>
              <w:textAlignment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color w:val="000000"/>
                <w:kern w:val="0"/>
                <w:szCs w:val="21"/>
                <w:lang w:bidi="ar"/>
              </w:rPr>
              <w:t>Ouping Deng, Sitong Wang</w:t>
            </w:r>
          </w:p>
        </w:tc>
        <w:tc>
          <w:tcPr>
            <w:tcW w:w="1125" w:type="dxa"/>
            <w:shd w:val="clear" w:color="auto" w:fill="auto"/>
            <w:tcMar>
              <w:left w:w="57" w:type="dxa"/>
              <w:right w:w="57" w:type="dxa"/>
            </w:tcMar>
            <w:vAlign w:val="center"/>
          </w:tcPr>
          <w:p w14:paraId="3659DC2F">
            <w:pPr>
              <w:widowControl/>
              <w:textAlignment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color w:val="000000"/>
                <w:kern w:val="0"/>
                <w:szCs w:val="21"/>
                <w:lang w:bidi="ar"/>
              </w:rPr>
              <w:t>Ouping Deng, Sitong Wang, Jiangyou Ran, Shuai Huang, Xiuming Zhang, Jiakun Duan, Lin Zhang, Yongqiu Xia,  Jiayu Xu, Jianming Xu, Baojing Gu</w:t>
            </w:r>
          </w:p>
        </w:tc>
        <w:tc>
          <w:tcPr>
            <w:tcW w:w="491" w:type="dxa"/>
            <w:shd w:val="clear" w:color="auto" w:fill="auto"/>
            <w:tcMar>
              <w:left w:w="57" w:type="dxa"/>
              <w:right w:w="57" w:type="dxa"/>
            </w:tcMar>
            <w:vAlign w:val="center"/>
          </w:tcPr>
          <w:p w14:paraId="0C529D29">
            <w:pPr>
              <w:widowControl/>
              <w:jc w:val="center"/>
              <w:textAlignment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color w:val="000000"/>
                <w:kern w:val="0"/>
                <w:szCs w:val="21"/>
                <w:lang w:bidi="ar"/>
              </w:rPr>
              <w:t>SCI</w:t>
            </w:r>
          </w:p>
        </w:tc>
        <w:tc>
          <w:tcPr>
            <w:tcW w:w="712" w:type="dxa"/>
            <w:shd w:val="clear" w:color="auto" w:fill="auto"/>
            <w:tcMar>
              <w:left w:w="57" w:type="dxa"/>
              <w:right w:w="57" w:type="dxa"/>
            </w:tcMar>
            <w:vAlign w:val="center"/>
          </w:tcPr>
          <w:p w14:paraId="5863D575">
            <w:pPr>
              <w:widowControl/>
              <w:jc w:val="center"/>
              <w:textAlignment w:val="center"/>
              <w:rPr>
                <w:rFonts w:ascii="Times New Roman" w:hAnsi="Times New Roman" w:eastAsia="宋体" w:cs="Times New Roman"/>
                <w:kern w:val="2"/>
                <w:sz w:val="21"/>
                <w:szCs w:val="21"/>
                <w:lang w:val="en-US" w:eastAsia="zh-CN" w:bidi="ar-SA"/>
              </w:rPr>
            </w:pPr>
            <w:r>
              <w:rPr>
                <w:rFonts w:hint="eastAsia" w:ascii="宋体" w:hAnsi="宋体" w:eastAsia="宋体" w:cs="宋体"/>
                <w:color w:val="000000"/>
                <w:kern w:val="0"/>
                <w:szCs w:val="21"/>
                <w:lang w:bidi="ar"/>
              </w:rPr>
              <w:t>是</w:t>
            </w:r>
          </w:p>
        </w:tc>
      </w:tr>
      <w:tr w14:paraId="6D69A1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89" w:type="dxa"/>
            <w:shd w:val="clear" w:color="auto" w:fill="auto"/>
            <w:tcMar>
              <w:left w:w="57" w:type="dxa"/>
              <w:right w:w="57" w:type="dxa"/>
            </w:tcMar>
            <w:vAlign w:val="center"/>
          </w:tcPr>
          <w:p w14:paraId="1E9D6015">
            <w:pPr>
              <w:widowControl/>
              <w:jc w:val="center"/>
              <w:textAlignment w:val="center"/>
              <w:rPr>
                <w:rFonts w:hint="eastAsia" w:ascii="Times New Roman" w:hAnsi="Times New Roman" w:eastAsia="宋体" w:cs="Times New Roman"/>
                <w:color w:val="000000"/>
                <w:kern w:val="2"/>
                <w:sz w:val="21"/>
                <w:szCs w:val="21"/>
                <w:highlight w:val="yellow"/>
                <w:lang w:val="en-US" w:eastAsia="zh-CN" w:bidi="ar-SA"/>
              </w:rPr>
            </w:pPr>
            <w:r>
              <w:rPr>
                <w:rFonts w:hint="eastAsia" w:ascii="Times New Roman" w:hAnsi="Times New Roman" w:eastAsia="宋体" w:cs="Times New Roman"/>
                <w:color w:val="000000"/>
                <w:kern w:val="0"/>
                <w:szCs w:val="21"/>
                <w:lang w:val="en-US" w:eastAsia="zh-CN" w:bidi="ar"/>
              </w:rPr>
              <w:t>3</w:t>
            </w:r>
          </w:p>
        </w:tc>
        <w:tc>
          <w:tcPr>
            <w:tcW w:w="3287" w:type="dxa"/>
            <w:shd w:val="clear" w:color="auto" w:fill="auto"/>
            <w:tcMar>
              <w:left w:w="57" w:type="dxa"/>
              <w:right w:w="57" w:type="dxa"/>
            </w:tcMar>
            <w:vAlign w:val="center"/>
          </w:tcPr>
          <w:p w14:paraId="167BD74E">
            <w:pPr>
              <w:widowControl/>
              <w:textAlignment w:val="center"/>
              <w:rPr>
                <w:rFonts w:ascii="Times New Roman" w:hAnsi="Times New Roman" w:eastAsia="宋体" w:cs="Times New Roman"/>
                <w:color w:val="000000"/>
                <w:kern w:val="2"/>
                <w:sz w:val="21"/>
                <w:szCs w:val="21"/>
                <w:highlight w:val="yellow"/>
                <w:lang w:val="en-US" w:eastAsia="zh-CN" w:bidi="ar-SA"/>
              </w:rPr>
            </w:pPr>
            <w:r>
              <w:rPr>
                <w:rFonts w:ascii="Times New Roman" w:hAnsi="Times New Roman" w:eastAsia="宋体" w:cs="Times New Roman"/>
                <w:color w:val="000000"/>
                <w:kern w:val="0"/>
                <w:szCs w:val="21"/>
                <w:lang w:bidi="ar"/>
              </w:rPr>
              <w:t>Coupling of Mercury Contamination and Carbon Emissions in RicePaddies: Methylmercury Dynamics versus CO2 and CH4 Emissions/Environmental Science &amp; Technology/Rong  Huang, Qinghua Zhou,  Bo Meng, Siqi Zhang, Tao Jiang, Deliang Yin, Bing Li, Changquan Wang, Xuesong Gao, Jiang Liu, Jen-How Huang,  Xinbin Feng</w:t>
            </w:r>
          </w:p>
        </w:tc>
        <w:tc>
          <w:tcPr>
            <w:tcW w:w="709" w:type="dxa"/>
            <w:shd w:val="clear" w:color="auto" w:fill="auto"/>
            <w:tcMar>
              <w:left w:w="57" w:type="dxa"/>
              <w:right w:w="57" w:type="dxa"/>
            </w:tcMar>
            <w:vAlign w:val="center"/>
          </w:tcPr>
          <w:p w14:paraId="27FF7E5D">
            <w:pPr>
              <w:widowControl/>
              <w:textAlignment w:val="center"/>
              <w:rPr>
                <w:rFonts w:ascii="Times New Roman" w:hAnsi="Times New Roman" w:eastAsia="宋体" w:cs="Times New Roman"/>
                <w:color w:val="000000"/>
                <w:kern w:val="2"/>
                <w:sz w:val="21"/>
                <w:szCs w:val="21"/>
                <w:highlight w:val="yellow"/>
                <w:lang w:val="en-US" w:eastAsia="zh-CN" w:bidi="ar-SA"/>
              </w:rPr>
            </w:pPr>
            <w:r>
              <w:rPr>
                <w:rFonts w:ascii="Times New Roman" w:hAnsi="Times New Roman" w:eastAsia="宋体" w:cs="Times New Roman"/>
                <w:color w:val="000000"/>
                <w:kern w:val="0"/>
                <w:szCs w:val="21"/>
                <w:lang w:bidi="ar"/>
              </w:rPr>
              <w:t>2025,59:10274-10285</w:t>
            </w:r>
          </w:p>
        </w:tc>
        <w:tc>
          <w:tcPr>
            <w:tcW w:w="567" w:type="dxa"/>
            <w:shd w:val="clear" w:color="auto" w:fill="auto"/>
            <w:tcMar>
              <w:left w:w="28" w:type="dxa"/>
              <w:right w:w="28" w:type="dxa"/>
            </w:tcMar>
            <w:vAlign w:val="center"/>
          </w:tcPr>
          <w:p w14:paraId="0F9F8403">
            <w:pPr>
              <w:widowControl/>
              <w:textAlignment w:val="center"/>
              <w:rPr>
                <w:rFonts w:ascii="Times New Roman" w:hAnsi="Times New Roman" w:eastAsia="宋体" w:cs="Times New Roman"/>
                <w:color w:val="000000"/>
                <w:kern w:val="2"/>
                <w:sz w:val="21"/>
                <w:szCs w:val="21"/>
                <w:highlight w:val="yellow"/>
                <w:lang w:val="en-US" w:eastAsia="zh-CN" w:bidi="ar-SA"/>
              </w:rPr>
            </w:pPr>
            <w:r>
              <w:rPr>
                <w:rFonts w:ascii="Times New Roman" w:hAnsi="Times New Roman" w:eastAsia="宋体" w:cs="Times New Roman"/>
                <w:color w:val="000000"/>
                <w:kern w:val="0"/>
                <w:szCs w:val="21"/>
                <w:lang w:bidi="ar"/>
              </w:rPr>
              <w:t>2025.05.21</w:t>
            </w:r>
          </w:p>
        </w:tc>
        <w:tc>
          <w:tcPr>
            <w:tcW w:w="708" w:type="dxa"/>
            <w:shd w:val="clear" w:color="auto" w:fill="auto"/>
            <w:tcMar>
              <w:left w:w="57" w:type="dxa"/>
              <w:right w:w="57" w:type="dxa"/>
            </w:tcMar>
            <w:vAlign w:val="center"/>
          </w:tcPr>
          <w:p w14:paraId="759832D7">
            <w:pPr>
              <w:widowControl/>
              <w:textAlignment w:val="center"/>
              <w:rPr>
                <w:rFonts w:ascii="Times New Roman" w:hAnsi="Times New Roman" w:eastAsia="宋体" w:cs="Times New Roman"/>
                <w:color w:val="000000"/>
                <w:kern w:val="2"/>
                <w:sz w:val="21"/>
                <w:szCs w:val="21"/>
                <w:highlight w:val="yellow"/>
                <w:lang w:val="en-US" w:eastAsia="zh-CN" w:bidi="ar-SA"/>
              </w:rPr>
            </w:pPr>
            <w:r>
              <w:rPr>
                <w:rFonts w:ascii="Times New Roman" w:hAnsi="Times New Roman" w:eastAsia="宋体" w:cs="Times New Roman"/>
                <w:color w:val="000000"/>
                <w:kern w:val="0"/>
                <w:szCs w:val="21"/>
                <w:lang w:bidi="ar"/>
              </w:rPr>
              <w:t>Bo Meng,Jiang Liu</w:t>
            </w:r>
          </w:p>
        </w:tc>
        <w:tc>
          <w:tcPr>
            <w:tcW w:w="774" w:type="dxa"/>
            <w:shd w:val="clear" w:color="auto" w:fill="auto"/>
            <w:tcMar>
              <w:left w:w="57" w:type="dxa"/>
              <w:right w:w="57" w:type="dxa"/>
            </w:tcMar>
            <w:vAlign w:val="center"/>
          </w:tcPr>
          <w:p w14:paraId="6AE35472">
            <w:pPr>
              <w:widowControl/>
              <w:textAlignment w:val="center"/>
              <w:rPr>
                <w:rFonts w:ascii="Times New Roman" w:hAnsi="Times New Roman" w:eastAsia="宋体" w:cs="Times New Roman"/>
                <w:color w:val="000000"/>
                <w:kern w:val="2"/>
                <w:sz w:val="21"/>
                <w:szCs w:val="21"/>
                <w:highlight w:val="yellow"/>
                <w:lang w:val="en-US" w:eastAsia="zh-CN" w:bidi="ar-SA"/>
              </w:rPr>
            </w:pPr>
            <w:r>
              <w:rPr>
                <w:rFonts w:ascii="Times New Roman" w:hAnsi="Times New Roman" w:eastAsia="宋体" w:cs="Times New Roman"/>
                <w:color w:val="000000"/>
                <w:kern w:val="0"/>
                <w:szCs w:val="21"/>
                <w:lang w:bidi="ar"/>
              </w:rPr>
              <w:t>Rong  Huang, Qinghua Zhou,</w:t>
            </w:r>
          </w:p>
        </w:tc>
        <w:tc>
          <w:tcPr>
            <w:tcW w:w="1125" w:type="dxa"/>
            <w:shd w:val="clear" w:color="auto" w:fill="auto"/>
            <w:tcMar>
              <w:left w:w="57" w:type="dxa"/>
              <w:right w:w="57" w:type="dxa"/>
            </w:tcMar>
            <w:vAlign w:val="center"/>
          </w:tcPr>
          <w:p w14:paraId="2E2B7A73">
            <w:pPr>
              <w:widowControl/>
              <w:textAlignment w:val="center"/>
              <w:rPr>
                <w:rFonts w:ascii="Times New Roman" w:hAnsi="Times New Roman" w:eastAsia="宋体" w:cs="Times New Roman"/>
                <w:color w:val="000000"/>
                <w:kern w:val="2"/>
                <w:sz w:val="21"/>
                <w:szCs w:val="21"/>
                <w:highlight w:val="yellow"/>
                <w:lang w:val="en-US" w:eastAsia="zh-CN" w:bidi="ar-SA"/>
              </w:rPr>
            </w:pPr>
            <w:r>
              <w:rPr>
                <w:rFonts w:ascii="Times New Roman" w:hAnsi="Times New Roman" w:eastAsia="宋体" w:cs="Times New Roman"/>
                <w:color w:val="000000"/>
                <w:kern w:val="0"/>
                <w:szCs w:val="21"/>
                <w:lang w:bidi="ar"/>
              </w:rPr>
              <w:t>Rong  Huang, Qinghua Zhou,  Bo Meng, Siqi Zhang, Tao Jiang, Deliang Yin, Bing Li, Changquan Wang, Xuesong Gao, Jiang Liu, Jen-How Huang,  Xinbin Feng</w:t>
            </w:r>
          </w:p>
        </w:tc>
        <w:tc>
          <w:tcPr>
            <w:tcW w:w="491" w:type="dxa"/>
            <w:shd w:val="clear" w:color="auto" w:fill="auto"/>
            <w:tcMar>
              <w:left w:w="57" w:type="dxa"/>
              <w:right w:w="57" w:type="dxa"/>
            </w:tcMar>
            <w:vAlign w:val="center"/>
          </w:tcPr>
          <w:p w14:paraId="46F29D49">
            <w:pPr>
              <w:widowControl/>
              <w:jc w:val="center"/>
              <w:textAlignment w:val="center"/>
              <w:rPr>
                <w:rFonts w:ascii="Times New Roman" w:hAnsi="Times New Roman" w:eastAsia="宋体" w:cs="Times New Roman"/>
                <w:kern w:val="2"/>
                <w:sz w:val="21"/>
                <w:szCs w:val="21"/>
                <w:highlight w:val="yellow"/>
                <w:lang w:val="en-US" w:eastAsia="zh-CN" w:bidi="ar-SA"/>
              </w:rPr>
            </w:pPr>
            <w:r>
              <w:rPr>
                <w:rFonts w:ascii="Times New Roman" w:hAnsi="Times New Roman" w:eastAsia="宋体" w:cs="Times New Roman"/>
                <w:color w:val="000000"/>
                <w:kern w:val="0"/>
                <w:szCs w:val="21"/>
                <w:lang w:bidi="ar"/>
              </w:rPr>
              <w:t>SCI</w:t>
            </w:r>
          </w:p>
        </w:tc>
        <w:tc>
          <w:tcPr>
            <w:tcW w:w="712" w:type="dxa"/>
            <w:shd w:val="clear" w:color="auto" w:fill="auto"/>
            <w:tcMar>
              <w:left w:w="57" w:type="dxa"/>
              <w:right w:w="57" w:type="dxa"/>
            </w:tcMar>
            <w:vAlign w:val="center"/>
          </w:tcPr>
          <w:p w14:paraId="6488C139">
            <w:pPr>
              <w:widowControl/>
              <w:jc w:val="center"/>
              <w:textAlignment w:val="center"/>
              <w:rPr>
                <w:rFonts w:ascii="Times New Roman" w:hAnsi="Times New Roman" w:eastAsia="宋体" w:cs="Times New Roman"/>
                <w:kern w:val="2"/>
                <w:sz w:val="21"/>
                <w:szCs w:val="21"/>
                <w:highlight w:val="yellow"/>
                <w:lang w:val="en-US" w:eastAsia="zh-CN" w:bidi="ar-SA"/>
              </w:rPr>
            </w:pPr>
            <w:r>
              <w:rPr>
                <w:rFonts w:hint="eastAsia" w:ascii="宋体" w:hAnsi="宋体" w:eastAsia="宋体" w:cs="宋体"/>
                <w:color w:val="000000"/>
                <w:kern w:val="0"/>
                <w:szCs w:val="21"/>
                <w:lang w:bidi="ar"/>
              </w:rPr>
              <w:t>否</w:t>
            </w:r>
          </w:p>
        </w:tc>
      </w:tr>
      <w:tr w14:paraId="1E9FB3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89" w:type="dxa"/>
            <w:shd w:val="clear" w:color="auto" w:fill="auto"/>
            <w:tcMar>
              <w:left w:w="57" w:type="dxa"/>
              <w:right w:w="57" w:type="dxa"/>
            </w:tcMar>
            <w:vAlign w:val="center"/>
          </w:tcPr>
          <w:p w14:paraId="16695828">
            <w:pPr>
              <w:widowControl/>
              <w:jc w:val="center"/>
              <w:textAlignment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0"/>
                <w:szCs w:val="21"/>
                <w:lang w:val="en-US" w:eastAsia="zh-CN" w:bidi="ar"/>
              </w:rPr>
              <w:t>4</w:t>
            </w:r>
          </w:p>
        </w:tc>
        <w:tc>
          <w:tcPr>
            <w:tcW w:w="3287" w:type="dxa"/>
            <w:shd w:val="clear" w:color="auto" w:fill="auto"/>
            <w:tcMar>
              <w:left w:w="57" w:type="dxa"/>
              <w:right w:w="57" w:type="dxa"/>
            </w:tcMar>
            <w:vAlign w:val="center"/>
          </w:tcPr>
          <w:p w14:paraId="5AEDC51D">
            <w:pPr>
              <w:widowControl/>
              <w:jc w:val="left"/>
              <w:textAlignment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color w:val="000000"/>
                <w:kern w:val="0"/>
                <w:szCs w:val="21"/>
                <w:lang w:bidi="ar"/>
              </w:rPr>
              <w:t>Atmospheric Nitrogen Pollution Control Benefits the Coastal Environment/Environmental Science &amp; Technology/Ouping Deng, Shuai Huang, Shen Wang, Yacan Wei, Yonggiu Xia, Zehui Liy, Xiuming Zhang, WuXiao, Tingting He, Xiaobo Wu, Mahesh Pradhan, Baojing Gu</w:t>
            </w:r>
          </w:p>
        </w:tc>
        <w:tc>
          <w:tcPr>
            <w:tcW w:w="709" w:type="dxa"/>
            <w:shd w:val="clear" w:color="auto" w:fill="auto"/>
            <w:tcMar>
              <w:left w:w="57" w:type="dxa"/>
              <w:right w:w="57" w:type="dxa"/>
            </w:tcMar>
            <w:vAlign w:val="center"/>
          </w:tcPr>
          <w:p w14:paraId="30E6B86C">
            <w:pPr>
              <w:widowControl/>
              <w:textAlignment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color w:val="000000"/>
                <w:kern w:val="0"/>
                <w:szCs w:val="21"/>
                <w:lang w:bidi="ar"/>
              </w:rPr>
              <w:t>2024</w:t>
            </w:r>
            <w:r>
              <w:rPr>
                <w:rFonts w:hint="eastAsia" w:ascii="宋体" w:hAnsi="宋体" w:eastAsia="宋体" w:cs="宋体"/>
                <w:color w:val="000000"/>
                <w:kern w:val="0"/>
                <w:szCs w:val="21"/>
                <w:lang w:bidi="ar"/>
              </w:rPr>
              <w:t>，</w:t>
            </w:r>
            <w:r>
              <w:rPr>
                <w:rFonts w:ascii="Times New Roman" w:hAnsi="Times New Roman" w:eastAsia="宋体" w:cs="Times New Roman"/>
                <w:color w:val="000000"/>
                <w:kern w:val="0"/>
                <w:szCs w:val="21"/>
                <w:lang w:bidi="ar"/>
              </w:rPr>
              <w:t>1</w:t>
            </w:r>
            <w:r>
              <w:rPr>
                <w:rFonts w:hint="eastAsia" w:ascii="宋体" w:hAnsi="宋体" w:eastAsia="宋体" w:cs="宋体"/>
                <w:color w:val="000000"/>
                <w:kern w:val="0"/>
                <w:szCs w:val="21"/>
                <w:lang w:bidi="ar"/>
              </w:rPr>
              <w:t>（</w:t>
            </w:r>
            <w:r>
              <w:rPr>
                <w:rFonts w:ascii="Times New Roman" w:hAnsi="Times New Roman" w:eastAsia="宋体" w:cs="Times New Roman"/>
                <w:color w:val="000000"/>
                <w:kern w:val="0"/>
                <w:szCs w:val="21"/>
                <w:lang w:bidi="ar"/>
              </w:rPr>
              <w:t>58</w:t>
            </w:r>
            <w:r>
              <w:rPr>
                <w:rFonts w:hint="eastAsia" w:ascii="宋体" w:hAnsi="宋体" w:eastAsia="宋体" w:cs="宋体"/>
                <w:color w:val="000000"/>
                <w:kern w:val="0"/>
                <w:szCs w:val="21"/>
                <w:lang w:bidi="ar"/>
              </w:rPr>
              <w:t>）</w:t>
            </w:r>
            <w:r>
              <w:rPr>
                <w:rFonts w:hint="eastAsia" w:ascii="宋体" w:hAnsi="宋体" w:eastAsia="宋体" w:cs="宋体"/>
                <w:color w:val="000000"/>
                <w:kern w:val="0"/>
                <w:szCs w:val="21"/>
                <w:lang w:eastAsia="zh-CN" w:bidi="ar"/>
              </w:rPr>
              <w:t>：</w:t>
            </w:r>
            <w:r>
              <w:rPr>
                <w:rFonts w:ascii="Times New Roman" w:hAnsi="Times New Roman" w:eastAsia="宋体" w:cs="Times New Roman"/>
                <w:color w:val="000000"/>
                <w:kern w:val="0"/>
                <w:szCs w:val="21"/>
                <w:lang w:bidi="ar"/>
              </w:rPr>
              <w:t>449-458</w:t>
            </w:r>
          </w:p>
        </w:tc>
        <w:tc>
          <w:tcPr>
            <w:tcW w:w="567" w:type="dxa"/>
            <w:shd w:val="clear" w:color="auto" w:fill="auto"/>
            <w:tcMar>
              <w:left w:w="28" w:type="dxa"/>
              <w:right w:w="28" w:type="dxa"/>
            </w:tcMar>
            <w:vAlign w:val="center"/>
          </w:tcPr>
          <w:p w14:paraId="10E68C88">
            <w:pPr>
              <w:widowControl/>
              <w:textAlignment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color w:val="000000"/>
                <w:kern w:val="0"/>
                <w:szCs w:val="21"/>
                <w:lang w:bidi="ar"/>
              </w:rPr>
              <w:t>2023.12.04</w:t>
            </w:r>
          </w:p>
        </w:tc>
        <w:tc>
          <w:tcPr>
            <w:tcW w:w="708" w:type="dxa"/>
            <w:shd w:val="clear" w:color="auto" w:fill="auto"/>
            <w:tcMar>
              <w:left w:w="57" w:type="dxa"/>
              <w:right w:w="57" w:type="dxa"/>
            </w:tcMar>
            <w:vAlign w:val="center"/>
          </w:tcPr>
          <w:p w14:paraId="5BE7D5D3">
            <w:pPr>
              <w:widowControl/>
              <w:textAlignment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color w:val="000000"/>
                <w:kern w:val="0"/>
                <w:szCs w:val="21"/>
                <w:lang w:bidi="ar"/>
              </w:rPr>
              <w:t>Baojing Gu</w:t>
            </w:r>
          </w:p>
        </w:tc>
        <w:tc>
          <w:tcPr>
            <w:tcW w:w="774" w:type="dxa"/>
            <w:shd w:val="clear" w:color="auto" w:fill="auto"/>
            <w:tcMar>
              <w:left w:w="57" w:type="dxa"/>
              <w:right w:w="57" w:type="dxa"/>
            </w:tcMar>
            <w:vAlign w:val="center"/>
          </w:tcPr>
          <w:p w14:paraId="73B66BA4">
            <w:pPr>
              <w:widowControl/>
              <w:jc w:val="center"/>
              <w:textAlignment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color w:val="000000"/>
                <w:kern w:val="0"/>
                <w:szCs w:val="21"/>
                <w:lang w:bidi="ar"/>
              </w:rPr>
              <w:t>Ouping Deng</w:t>
            </w:r>
          </w:p>
        </w:tc>
        <w:tc>
          <w:tcPr>
            <w:tcW w:w="1125" w:type="dxa"/>
            <w:shd w:val="clear" w:color="auto" w:fill="auto"/>
            <w:tcMar>
              <w:left w:w="57" w:type="dxa"/>
              <w:right w:w="57" w:type="dxa"/>
            </w:tcMar>
            <w:vAlign w:val="center"/>
          </w:tcPr>
          <w:p w14:paraId="7C874042">
            <w:pPr>
              <w:widowControl/>
              <w:jc w:val="center"/>
              <w:textAlignment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color w:val="000000"/>
                <w:kern w:val="0"/>
                <w:szCs w:val="21"/>
                <w:lang w:bidi="ar"/>
              </w:rPr>
              <w:t>Ouping Deng, Shuai Huang, Shen Wang, Yacan Wei, Yonggiu Xia, Zehui Liy, Xiuming Zhang, WuXiao, Tingting He, Xiaobo Wu,  Baojing Gu</w:t>
            </w:r>
          </w:p>
        </w:tc>
        <w:tc>
          <w:tcPr>
            <w:tcW w:w="491" w:type="dxa"/>
            <w:shd w:val="clear" w:color="auto" w:fill="auto"/>
            <w:tcMar>
              <w:left w:w="57" w:type="dxa"/>
              <w:right w:w="57" w:type="dxa"/>
            </w:tcMar>
            <w:vAlign w:val="center"/>
          </w:tcPr>
          <w:p w14:paraId="2EC469C3">
            <w:pPr>
              <w:widowControl/>
              <w:jc w:val="center"/>
              <w:textAlignment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color w:val="000000"/>
                <w:kern w:val="0"/>
                <w:szCs w:val="21"/>
                <w:lang w:bidi="ar"/>
              </w:rPr>
              <w:t>SCI</w:t>
            </w:r>
          </w:p>
        </w:tc>
        <w:tc>
          <w:tcPr>
            <w:tcW w:w="712" w:type="dxa"/>
            <w:shd w:val="clear" w:color="auto" w:fill="auto"/>
            <w:tcMar>
              <w:left w:w="57" w:type="dxa"/>
              <w:right w:w="57" w:type="dxa"/>
            </w:tcMar>
            <w:vAlign w:val="center"/>
          </w:tcPr>
          <w:p w14:paraId="7371144A">
            <w:pPr>
              <w:widowControl/>
              <w:jc w:val="center"/>
              <w:textAlignment w:val="center"/>
              <w:rPr>
                <w:rFonts w:ascii="Times New Roman" w:hAnsi="Times New Roman" w:eastAsia="宋体" w:cs="Times New Roman"/>
                <w:kern w:val="2"/>
                <w:sz w:val="21"/>
                <w:szCs w:val="21"/>
                <w:lang w:val="en-US" w:eastAsia="zh-CN" w:bidi="ar-SA"/>
              </w:rPr>
            </w:pPr>
            <w:r>
              <w:rPr>
                <w:rFonts w:hint="eastAsia" w:ascii="宋体" w:hAnsi="宋体" w:eastAsia="宋体" w:cs="宋体"/>
                <w:color w:val="000000"/>
                <w:kern w:val="0"/>
                <w:szCs w:val="21"/>
                <w:lang w:bidi="ar"/>
              </w:rPr>
              <w:t>是</w:t>
            </w:r>
          </w:p>
        </w:tc>
      </w:tr>
      <w:tr w14:paraId="46A8F8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89" w:type="dxa"/>
            <w:shd w:val="clear" w:color="auto" w:fill="auto"/>
            <w:tcMar>
              <w:left w:w="57" w:type="dxa"/>
              <w:right w:w="57" w:type="dxa"/>
            </w:tcMar>
            <w:vAlign w:val="center"/>
          </w:tcPr>
          <w:p w14:paraId="268328A1">
            <w:pPr>
              <w:widowControl/>
              <w:jc w:val="center"/>
              <w:textAlignment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0"/>
                <w:szCs w:val="21"/>
                <w:lang w:val="en-US" w:eastAsia="zh-CN" w:bidi="ar"/>
              </w:rPr>
              <w:t>5</w:t>
            </w:r>
          </w:p>
        </w:tc>
        <w:tc>
          <w:tcPr>
            <w:tcW w:w="3287" w:type="dxa"/>
            <w:shd w:val="clear" w:color="auto" w:fill="auto"/>
            <w:tcMar>
              <w:left w:w="57" w:type="dxa"/>
              <w:right w:w="57" w:type="dxa"/>
            </w:tcMar>
            <w:vAlign w:val="center"/>
          </w:tcPr>
          <w:p w14:paraId="0491506D">
            <w:pPr>
              <w:widowControl/>
              <w:jc w:val="left"/>
              <w:textAlignment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color w:val="000000"/>
                <w:kern w:val="0"/>
                <w:szCs w:val="21"/>
                <w:lang w:bidi="ar"/>
              </w:rPr>
              <w:t>Adaptive Mitigation of Warming-Induced Food Crisis and Nitrogen Pollution/Environmental Science &amp; Technology/Jinglan Cui</w:t>
            </w:r>
            <w:r>
              <w:rPr>
                <w:rFonts w:hint="eastAsia" w:ascii="宋体" w:hAnsi="宋体" w:eastAsia="宋体" w:cs="宋体"/>
                <w:color w:val="000000"/>
                <w:kern w:val="0"/>
                <w:szCs w:val="21"/>
                <w:lang w:bidi="ar"/>
              </w:rPr>
              <w:t>，</w:t>
            </w:r>
            <w:r>
              <w:rPr>
                <w:rFonts w:ascii="Times New Roman" w:hAnsi="Times New Roman" w:eastAsia="宋体" w:cs="Times New Roman"/>
                <w:color w:val="000000"/>
                <w:kern w:val="0"/>
                <w:szCs w:val="21"/>
                <w:lang w:bidi="ar"/>
              </w:rPr>
              <w:t>Yujing Gao</w:t>
            </w:r>
            <w:r>
              <w:rPr>
                <w:rFonts w:hint="eastAsia" w:ascii="宋体" w:hAnsi="宋体" w:eastAsia="宋体" w:cs="宋体"/>
                <w:color w:val="000000"/>
                <w:kern w:val="0"/>
                <w:szCs w:val="21"/>
                <w:lang w:bidi="ar"/>
              </w:rPr>
              <w:t>，</w:t>
            </w:r>
            <w:r>
              <w:rPr>
                <w:rFonts w:ascii="Times New Roman" w:hAnsi="Times New Roman" w:eastAsia="宋体" w:cs="Times New Roman"/>
                <w:color w:val="000000"/>
                <w:kern w:val="0"/>
                <w:szCs w:val="21"/>
                <w:lang w:bidi="ar"/>
              </w:rPr>
              <w:t>Hans van Grinsven</w:t>
            </w:r>
            <w:r>
              <w:rPr>
                <w:rFonts w:hint="eastAsia" w:ascii="宋体" w:hAnsi="宋体" w:eastAsia="宋体" w:cs="宋体"/>
                <w:color w:val="000000"/>
                <w:kern w:val="0"/>
                <w:szCs w:val="21"/>
                <w:lang w:bidi="ar"/>
              </w:rPr>
              <w:t>，</w:t>
            </w:r>
            <w:r>
              <w:rPr>
                <w:rFonts w:ascii="Times New Roman" w:hAnsi="Times New Roman" w:eastAsia="宋体" w:cs="Times New Roman"/>
                <w:color w:val="000000"/>
                <w:kern w:val="0"/>
                <w:szCs w:val="21"/>
                <w:lang w:bidi="ar"/>
              </w:rPr>
              <w:t>Miao Zheng</w:t>
            </w:r>
            <w:r>
              <w:rPr>
                <w:rFonts w:hint="eastAsia" w:ascii="宋体" w:hAnsi="宋体" w:eastAsia="宋体" w:cs="宋体"/>
                <w:color w:val="000000"/>
                <w:kern w:val="0"/>
                <w:szCs w:val="21"/>
                <w:lang w:bidi="ar"/>
              </w:rPr>
              <w:t>，</w:t>
            </w:r>
            <w:r>
              <w:rPr>
                <w:rFonts w:ascii="Times New Roman" w:hAnsi="Times New Roman" w:eastAsia="宋体" w:cs="Times New Roman"/>
                <w:color w:val="000000"/>
                <w:kern w:val="0"/>
                <w:szCs w:val="21"/>
                <w:lang w:bidi="ar"/>
              </w:rPr>
              <w:t>Xiuming Zhang</w:t>
            </w:r>
            <w:r>
              <w:rPr>
                <w:rFonts w:hint="eastAsia" w:ascii="宋体" w:hAnsi="宋体" w:eastAsia="宋体" w:cs="宋体"/>
                <w:color w:val="000000"/>
                <w:kern w:val="0"/>
                <w:szCs w:val="21"/>
                <w:lang w:bidi="ar"/>
              </w:rPr>
              <w:t>，</w:t>
            </w:r>
            <w:r>
              <w:rPr>
                <w:rFonts w:ascii="Times New Roman" w:hAnsi="Times New Roman" w:eastAsia="宋体" w:cs="Times New Roman"/>
                <w:color w:val="000000"/>
                <w:kern w:val="0"/>
                <w:szCs w:val="21"/>
                <w:lang w:bidi="ar"/>
              </w:rPr>
              <w:t>Chenchen Ren</w:t>
            </w:r>
            <w:r>
              <w:rPr>
                <w:rFonts w:hint="eastAsia" w:ascii="宋体" w:hAnsi="宋体" w:eastAsia="宋体" w:cs="宋体"/>
                <w:color w:val="000000"/>
                <w:kern w:val="0"/>
                <w:szCs w:val="21"/>
                <w:lang w:bidi="ar"/>
              </w:rPr>
              <w:t>，</w:t>
            </w:r>
            <w:r>
              <w:rPr>
                <w:rFonts w:ascii="Times New Roman" w:hAnsi="Times New Roman" w:eastAsia="宋体" w:cs="Times New Roman"/>
                <w:color w:val="000000"/>
                <w:kern w:val="0"/>
                <w:szCs w:val="21"/>
                <w:lang w:bidi="ar"/>
              </w:rPr>
              <w:t>Tinghui Ma</w:t>
            </w:r>
            <w:r>
              <w:rPr>
                <w:rFonts w:hint="eastAsia" w:ascii="宋体" w:hAnsi="宋体" w:eastAsia="宋体" w:cs="宋体"/>
                <w:color w:val="000000"/>
                <w:kern w:val="0"/>
                <w:szCs w:val="21"/>
                <w:lang w:bidi="ar"/>
              </w:rPr>
              <w:t>，</w:t>
            </w:r>
            <w:r>
              <w:rPr>
                <w:rFonts w:ascii="Times New Roman" w:hAnsi="Times New Roman" w:eastAsia="宋体" w:cs="Times New Roman"/>
                <w:color w:val="000000"/>
                <w:kern w:val="0"/>
                <w:szCs w:val="21"/>
                <w:lang w:bidi="ar"/>
              </w:rPr>
              <w:t>Jianming Xu</w:t>
            </w:r>
            <w:r>
              <w:rPr>
                <w:rFonts w:hint="eastAsia" w:ascii="宋体" w:hAnsi="宋体" w:eastAsia="宋体" w:cs="宋体"/>
                <w:color w:val="000000"/>
                <w:kern w:val="0"/>
                <w:szCs w:val="21"/>
                <w:lang w:bidi="ar"/>
              </w:rPr>
              <w:t>，</w:t>
            </w:r>
            <w:r>
              <w:rPr>
                <w:rFonts w:ascii="Times New Roman" w:hAnsi="Times New Roman" w:eastAsia="宋体" w:cs="Times New Roman"/>
                <w:color w:val="000000"/>
                <w:kern w:val="0"/>
                <w:szCs w:val="21"/>
                <w:lang w:bidi="ar"/>
              </w:rPr>
              <w:t>Baojing Gu</w:t>
            </w:r>
          </w:p>
        </w:tc>
        <w:tc>
          <w:tcPr>
            <w:tcW w:w="709" w:type="dxa"/>
            <w:shd w:val="clear" w:color="auto" w:fill="auto"/>
            <w:tcMar>
              <w:left w:w="57" w:type="dxa"/>
              <w:right w:w="57" w:type="dxa"/>
            </w:tcMar>
            <w:vAlign w:val="center"/>
          </w:tcPr>
          <w:p w14:paraId="3498FA7B">
            <w:pPr>
              <w:widowControl/>
              <w:textAlignment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color w:val="000000"/>
                <w:kern w:val="0"/>
                <w:szCs w:val="21"/>
                <w:lang w:bidi="ar"/>
              </w:rPr>
              <w:t>2025.59</w:t>
            </w:r>
            <w:r>
              <w:rPr>
                <w:rFonts w:hint="eastAsia" w:ascii="宋体" w:hAnsi="宋体" w:eastAsia="宋体" w:cs="宋体"/>
                <w:color w:val="000000"/>
                <w:kern w:val="0"/>
                <w:szCs w:val="21"/>
                <w:lang w:bidi="ar"/>
              </w:rPr>
              <w:t>（</w:t>
            </w:r>
            <w:r>
              <w:rPr>
                <w:rFonts w:ascii="Times New Roman" w:hAnsi="Times New Roman" w:eastAsia="宋体" w:cs="Times New Roman"/>
                <w:color w:val="000000"/>
                <w:kern w:val="0"/>
                <w:szCs w:val="21"/>
                <w:lang w:bidi="ar"/>
              </w:rPr>
              <w:t>7</w:t>
            </w:r>
            <w:r>
              <w:rPr>
                <w:rFonts w:hint="eastAsia" w:ascii="宋体" w:hAnsi="宋体" w:eastAsia="宋体" w:cs="宋体"/>
                <w:color w:val="000000"/>
                <w:kern w:val="0"/>
                <w:szCs w:val="21"/>
                <w:lang w:bidi="ar"/>
              </w:rPr>
              <w:t>）：</w:t>
            </w:r>
            <w:r>
              <w:rPr>
                <w:rFonts w:ascii="Times New Roman" w:hAnsi="Times New Roman" w:eastAsia="宋体" w:cs="Times New Roman"/>
                <w:color w:val="000000"/>
                <w:kern w:val="0"/>
                <w:szCs w:val="21"/>
                <w:lang w:bidi="ar"/>
              </w:rPr>
              <w:t>3527-3536</w:t>
            </w:r>
          </w:p>
        </w:tc>
        <w:tc>
          <w:tcPr>
            <w:tcW w:w="567" w:type="dxa"/>
            <w:shd w:val="clear" w:color="auto" w:fill="auto"/>
            <w:tcMar>
              <w:left w:w="28" w:type="dxa"/>
              <w:right w:w="28" w:type="dxa"/>
            </w:tcMar>
            <w:vAlign w:val="center"/>
          </w:tcPr>
          <w:p w14:paraId="16B57D87">
            <w:pPr>
              <w:widowControl/>
              <w:textAlignment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color w:val="000000"/>
                <w:kern w:val="0"/>
                <w:szCs w:val="21"/>
                <w:lang w:bidi="ar"/>
              </w:rPr>
              <w:t>2025.02.13</w:t>
            </w:r>
          </w:p>
        </w:tc>
        <w:tc>
          <w:tcPr>
            <w:tcW w:w="708" w:type="dxa"/>
            <w:shd w:val="clear" w:color="auto" w:fill="auto"/>
            <w:tcMar>
              <w:left w:w="57" w:type="dxa"/>
              <w:right w:w="57" w:type="dxa"/>
            </w:tcMar>
            <w:vAlign w:val="center"/>
          </w:tcPr>
          <w:p w14:paraId="1DE80552">
            <w:pPr>
              <w:widowControl/>
              <w:textAlignment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color w:val="000000"/>
                <w:kern w:val="0"/>
                <w:szCs w:val="21"/>
                <w:lang w:bidi="ar"/>
              </w:rPr>
              <w:t>Baojing Gu</w:t>
            </w:r>
          </w:p>
        </w:tc>
        <w:tc>
          <w:tcPr>
            <w:tcW w:w="774" w:type="dxa"/>
            <w:shd w:val="clear" w:color="auto" w:fill="auto"/>
            <w:tcMar>
              <w:left w:w="57" w:type="dxa"/>
              <w:right w:w="57" w:type="dxa"/>
            </w:tcMar>
            <w:vAlign w:val="center"/>
          </w:tcPr>
          <w:p w14:paraId="69929301">
            <w:pPr>
              <w:widowControl/>
              <w:jc w:val="center"/>
              <w:textAlignment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color w:val="000000"/>
                <w:kern w:val="0"/>
                <w:szCs w:val="21"/>
                <w:lang w:bidi="ar"/>
              </w:rPr>
              <w:t>Jinglan Cui</w:t>
            </w:r>
          </w:p>
        </w:tc>
        <w:tc>
          <w:tcPr>
            <w:tcW w:w="1125" w:type="dxa"/>
            <w:shd w:val="clear" w:color="auto" w:fill="auto"/>
            <w:tcMar>
              <w:left w:w="57" w:type="dxa"/>
              <w:right w:w="57" w:type="dxa"/>
            </w:tcMar>
            <w:vAlign w:val="center"/>
          </w:tcPr>
          <w:p w14:paraId="7225D108">
            <w:pPr>
              <w:widowControl/>
              <w:jc w:val="center"/>
              <w:textAlignment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color w:val="000000"/>
                <w:kern w:val="0"/>
                <w:szCs w:val="21"/>
                <w:lang w:bidi="ar"/>
              </w:rPr>
              <w:t>Jinglan Cui</w:t>
            </w:r>
            <w:r>
              <w:rPr>
                <w:rFonts w:hint="eastAsia" w:ascii="宋体" w:hAnsi="宋体" w:eastAsia="宋体" w:cs="宋体"/>
                <w:color w:val="000000"/>
                <w:kern w:val="0"/>
                <w:szCs w:val="21"/>
                <w:lang w:bidi="ar"/>
              </w:rPr>
              <w:t>，</w:t>
            </w:r>
            <w:r>
              <w:rPr>
                <w:rFonts w:ascii="Times New Roman" w:hAnsi="Times New Roman" w:eastAsia="宋体" w:cs="Times New Roman"/>
                <w:color w:val="000000"/>
                <w:kern w:val="0"/>
                <w:szCs w:val="21"/>
                <w:lang w:bidi="ar"/>
              </w:rPr>
              <w:t>Yujing Gao</w:t>
            </w:r>
            <w:r>
              <w:rPr>
                <w:rFonts w:hint="eastAsia" w:ascii="宋体" w:hAnsi="宋体" w:eastAsia="宋体" w:cs="宋体"/>
                <w:color w:val="000000"/>
                <w:kern w:val="0"/>
                <w:szCs w:val="21"/>
                <w:lang w:bidi="ar"/>
              </w:rPr>
              <w:t>，</w:t>
            </w:r>
            <w:r>
              <w:rPr>
                <w:rFonts w:ascii="Times New Roman" w:hAnsi="Times New Roman" w:eastAsia="宋体" w:cs="Times New Roman"/>
                <w:color w:val="000000"/>
                <w:kern w:val="0"/>
                <w:szCs w:val="21"/>
                <w:lang w:bidi="ar"/>
              </w:rPr>
              <w:t>Miao Zheng</w:t>
            </w:r>
            <w:r>
              <w:rPr>
                <w:rFonts w:hint="eastAsia" w:ascii="宋体" w:hAnsi="宋体" w:eastAsia="宋体" w:cs="宋体"/>
                <w:color w:val="000000"/>
                <w:kern w:val="0"/>
                <w:szCs w:val="21"/>
                <w:lang w:bidi="ar"/>
              </w:rPr>
              <w:t>，</w:t>
            </w:r>
            <w:r>
              <w:rPr>
                <w:rFonts w:ascii="Times New Roman" w:hAnsi="Times New Roman" w:eastAsia="宋体" w:cs="Times New Roman"/>
                <w:color w:val="000000"/>
                <w:kern w:val="0"/>
                <w:szCs w:val="21"/>
                <w:lang w:bidi="ar"/>
              </w:rPr>
              <w:t>Xiuming Zhang</w:t>
            </w:r>
            <w:r>
              <w:rPr>
                <w:rFonts w:hint="eastAsia" w:ascii="宋体" w:hAnsi="宋体" w:eastAsia="宋体" w:cs="宋体"/>
                <w:color w:val="000000"/>
                <w:kern w:val="0"/>
                <w:szCs w:val="21"/>
                <w:lang w:bidi="ar"/>
              </w:rPr>
              <w:t>，</w:t>
            </w:r>
            <w:r>
              <w:rPr>
                <w:rFonts w:ascii="Times New Roman" w:hAnsi="Times New Roman" w:eastAsia="宋体" w:cs="Times New Roman"/>
                <w:color w:val="000000"/>
                <w:kern w:val="0"/>
                <w:szCs w:val="21"/>
                <w:lang w:bidi="ar"/>
              </w:rPr>
              <w:t>Chenchen Ren</w:t>
            </w:r>
            <w:r>
              <w:rPr>
                <w:rFonts w:hint="eastAsia" w:ascii="宋体" w:hAnsi="宋体" w:eastAsia="宋体" w:cs="宋体"/>
                <w:color w:val="000000"/>
                <w:kern w:val="0"/>
                <w:szCs w:val="21"/>
                <w:lang w:bidi="ar"/>
              </w:rPr>
              <w:t>，</w:t>
            </w:r>
            <w:r>
              <w:rPr>
                <w:rFonts w:ascii="Times New Roman" w:hAnsi="Times New Roman" w:eastAsia="宋体" w:cs="Times New Roman"/>
                <w:color w:val="000000"/>
                <w:kern w:val="0"/>
                <w:szCs w:val="21"/>
                <w:lang w:bidi="ar"/>
              </w:rPr>
              <w:t>Tinghui Ma</w:t>
            </w:r>
            <w:r>
              <w:rPr>
                <w:rFonts w:hint="eastAsia" w:ascii="宋体" w:hAnsi="宋体" w:eastAsia="宋体" w:cs="宋体"/>
                <w:color w:val="000000"/>
                <w:kern w:val="0"/>
                <w:szCs w:val="21"/>
                <w:lang w:bidi="ar"/>
              </w:rPr>
              <w:t>，</w:t>
            </w:r>
            <w:r>
              <w:rPr>
                <w:rFonts w:ascii="Times New Roman" w:hAnsi="Times New Roman" w:eastAsia="宋体" w:cs="Times New Roman"/>
                <w:color w:val="000000"/>
                <w:kern w:val="0"/>
                <w:szCs w:val="21"/>
                <w:lang w:bidi="ar"/>
              </w:rPr>
              <w:t>Jianming Xu</w:t>
            </w:r>
            <w:r>
              <w:rPr>
                <w:rFonts w:hint="eastAsia" w:ascii="宋体" w:hAnsi="宋体" w:eastAsia="宋体" w:cs="宋体"/>
                <w:color w:val="000000"/>
                <w:kern w:val="0"/>
                <w:szCs w:val="21"/>
                <w:lang w:bidi="ar"/>
              </w:rPr>
              <w:t>，</w:t>
            </w:r>
            <w:r>
              <w:rPr>
                <w:rFonts w:ascii="Times New Roman" w:hAnsi="Times New Roman" w:eastAsia="宋体" w:cs="Times New Roman"/>
                <w:color w:val="000000"/>
                <w:kern w:val="0"/>
                <w:szCs w:val="21"/>
                <w:lang w:bidi="ar"/>
              </w:rPr>
              <w:t>Baojing Gu</w:t>
            </w:r>
          </w:p>
        </w:tc>
        <w:tc>
          <w:tcPr>
            <w:tcW w:w="491" w:type="dxa"/>
            <w:shd w:val="clear" w:color="auto" w:fill="auto"/>
            <w:tcMar>
              <w:left w:w="57" w:type="dxa"/>
              <w:right w:w="57" w:type="dxa"/>
            </w:tcMar>
            <w:vAlign w:val="center"/>
          </w:tcPr>
          <w:p w14:paraId="607DCFEE">
            <w:pPr>
              <w:widowControl/>
              <w:jc w:val="center"/>
              <w:textAlignment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color w:val="000000"/>
                <w:kern w:val="0"/>
                <w:szCs w:val="21"/>
                <w:lang w:bidi="ar"/>
              </w:rPr>
              <w:t>SCI</w:t>
            </w:r>
          </w:p>
        </w:tc>
        <w:tc>
          <w:tcPr>
            <w:tcW w:w="712" w:type="dxa"/>
            <w:shd w:val="clear" w:color="auto" w:fill="auto"/>
            <w:tcMar>
              <w:left w:w="57" w:type="dxa"/>
              <w:right w:w="57" w:type="dxa"/>
            </w:tcMar>
            <w:vAlign w:val="center"/>
          </w:tcPr>
          <w:p w14:paraId="189C9D39">
            <w:pPr>
              <w:widowControl/>
              <w:jc w:val="center"/>
              <w:textAlignment w:val="center"/>
              <w:rPr>
                <w:rFonts w:hint="eastAsia" w:ascii="Times New Roman" w:hAnsi="Times New Roman" w:eastAsia="宋体" w:cs="Times New Roman"/>
                <w:kern w:val="2"/>
                <w:sz w:val="21"/>
                <w:szCs w:val="21"/>
                <w:lang w:val="en-US" w:eastAsia="zh-CN" w:bidi="ar-SA"/>
              </w:rPr>
            </w:pPr>
            <w:r>
              <w:rPr>
                <w:rFonts w:hint="eastAsia" w:ascii="宋体" w:hAnsi="宋体" w:eastAsia="宋体" w:cs="宋体"/>
                <w:color w:val="000000"/>
                <w:kern w:val="0"/>
                <w:szCs w:val="21"/>
                <w:lang w:bidi="ar"/>
              </w:rPr>
              <w:t>是</w:t>
            </w:r>
          </w:p>
        </w:tc>
      </w:tr>
    </w:tbl>
    <w:p w14:paraId="08615292">
      <w:pPr>
        <w:tabs>
          <w:tab w:val="left" w:pos="2487"/>
        </w:tabs>
        <w:spacing w:before="156" w:beforeLines="50" w:line="360" w:lineRule="auto"/>
        <w:outlineLvl w:val="0"/>
        <w:rPr>
          <w:rFonts w:ascii="Times New Roman" w:hAnsi="Times New Roman" w:eastAsia="宋体" w:cs="Times New Roman"/>
          <w:b/>
          <w:bCs/>
          <w:color w:val="000000"/>
          <w:sz w:val="28"/>
          <w:szCs w:val="28"/>
        </w:rPr>
      </w:pPr>
      <w:r>
        <w:rPr>
          <w:rFonts w:hint="eastAsia" w:ascii="Times New Roman" w:hAnsi="Times New Roman" w:eastAsia="宋体" w:cs="Times New Roman"/>
          <w:b/>
          <w:bCs/>
          <w:color w:val="000000"/>
          <w:sz w:val="28"/>
          <w:szCs w:val="28"/>
        </w:rPr>
        <w:t>六</w:t>
      </w:r>
      <w:r>
        <w:rPr>
          <w:rFonts w:ascii="Times New Roman" w:hAnsi="Times New Roman" w:eastAsia="宋体" w:cs="Times New Roman"/>
          <w:b/>
          <w:bCs/>
          <w:color w:val="000000"/>
          <w:sz w:val="28"/>
          <w:szCs w:val="28"/>
        </w:rPr>
        <w:t>、主要完成人</w:t>
      </w:r>
    </w:p>
    <w:tbl>
      <w:tblPr>
        <w:tblStyle w:val="23"/>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708"/>
        <w:gridCol w:w="2971"/>
        <w:gridCol w:w="2977"/>
      </w:tblGrid>
      <w:tr w14:paraId="4E32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18A96B68">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姓名</w:t>
            </w:r>
          </w:p>
        </w:tc>
        <w:tc>
          <w:tcPr>
            <w:tcW w:w="708" w:type="dxa"/>
            <w:vAlign w:val="center"/>
          </w:tcPr>
          <w:p w14:paraId="368A2962">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排名</w:t>
            </w:r>
          </w:p>
        </w:tc>
        <w:tc>
          <w:tcPr>
            <w:tcW w:w="2971" w:type="dxa"/>
            <w:vAlign w:val="center"/>
          </w:tcPr>
          <w:p w14:paraId="6D625BB5">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完成单位</w:t>
            </w:r>
          </w:p>
        </w:tc>
        <w:tc>
          <w:tcPr>
            <w:tcW w:w="2977" w:type="dxa"/>
            <w:vAlign w:val="center"/>
          </w:tcPr>
          <w:p w14:paraId="7165170D">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工作单位</w:t>
            </w:r>
          </w:p>
        </w:tc>
      </w:tr>
      <w:tr w14:paraId="1A76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79FE5930">
            <w:pPr>
              <w:autoSpaceDE w:val="0"/>
              <w:autoSpaceDN w:val="0"/>
              <w:adjustRightInd w:val="0"/>
              <w:spacing w:line="36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高雪松</w:t>
            </w:r>
          </w:p>
        </w:tc>
        <w:tc>
          <w:tcPr>
            <w:tcW w:w="708" w:type="dxa"/>
            <w:vAlign w:val="center"/>
          </w:tcPr>
          <w:p w14:paraId="2DB07D93">
            <w:pPr>
              <w:autoSpaceDE w:val="0"/>
              <w:autoSpaceDN w:val="0"/>
              <w:adjustRightInd w:val="0"/>
              <w:spacing w:line="36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2971" w:type="dxa"/>
          </w:tcPr>
          <w:p w14:paraId="66CE430C">
            <w:pPr>
              <w:autoSpaceDE w:val="0"/>
              <w:autoSpaceDN w:val="0"/>
              <w:adjustRightInd w:val="0"/>
              <w:spacing w:line="312"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四川农业大学</w:t>
            </w:r>
          </w:p>
        </w:tc>
        <w:tc>
          <w:tcPr>
            <w:tcW w:w="2977" w:type="dxa"/>
          </w:tcPr>
          <w:p w14:paraId="11EF0A9D">
            <w:pPr>
              <w:autoSpaceDE w:val="0"/>
              <w:autoSpaceDN w:val="0"/>
              <w:adjustRightInd w:val="0"/>
              <w:spacing w:line="312"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四川农业大学</w:t>
            </w:r>
          </w:p>
        </w:tc>
      </w:tr>
      <w:tr w14:paraId="58E4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5EB10B58">
            <w:pPr>
              <w:autoSpaceDE w:val="0"/>
              <w:autoSpaceDN w:val="0"/>
              <w:adjustRightInd w:val="0"/>
              <w:spacing w:line="36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邓欧平</w:t>
            </w:r>
          </w:p>
        </w:tc>
        <w:tc>
          <w:tcPr>
            <w:tcW w:w="708" w:type="dxa"/>
            <w:vAlign w:val="center"/>
          </w:tcPr>
          <w:p w14:paraId="490D19E4">
            <w:pPr>
              <w:autoSpaceDE w:val="0"/>
              <w:autoSpaceDN w:val="0"/>
              <w:adjustRightInd w:val="0"/>
              <w:spacing w:line="36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2971" w:type="dxa"/>
          </w:tcPr>
          <w:p w14:paraId="16A72163">
            <w:pPr>
              <w:autoSpaceDE w:val="0"/>
              <w:autoSpaceDN w:val="0"/>
              <w:adjustRightInd w:val="0"/>
              <w:spacing w:line="312"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四川农业大学</w:t>
            </w:r>
          </w:p>
        </w:tc>
        <w:tc>
          <w:tcPr>
            <w:tcW w:w="2977" w:type="dxa"/>
          </w:tcPr>
          <w:p w14:paraId="24B89979">
            <w:pPr>
              <w:autoSpaceDE w:val="0"/>
              <w:autoSpaceDN w:val="0"/>
              <w:adjustRightInd w:val="0"/>
              <w:spacing w:line="312"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四川农业大学</w:t>
            </w:r>
          </w:p>
        </w:tc>
      </w:tr>
      <w:tr w14:paraId="325FA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532398D3">
            <w:pPr>
              <w:autoSpaceDE w:val="0"/>
              <w:autoSpaceDN w:val="0"/>
              <w:adjustRightInd w:val="0"/>
              <w:spacing w:line="36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黄容</w:t>
            </w:r>
          </w:p>
        </w:tc>
        <w:tc>
          <w:tcPr>
            <w:tcW w:w="708" w:type="dxa"/>
            <w:vAlign w:val="center"/>
          </w:tcPr>
          <w:p w14:paraId="17AAB750">
            <w:pPr>
              <w:autoSpaceDE w:val="0"/>
              <w:autoSpaceDN w:val="0"/>
              <w:adjustRightInd w:val="0"/>
              <w:spacing w:line="36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2971" w:type="dxa"/>
          </w:tcPr>
          <w:p w14:paraId="0B4737AE">
            <w:pPr>
              <w:autoSpaceDE w:val="0"/>
              <w:autoSpaceDN w:val="0"/>
              <w:adjustRightInd w:val="0"/>
              <w:spacing w:line="312"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四川农业大学</w:t>
            </w:r>
          </w:p>
        </w:tc>
        <w:tc>
          <w:tcPr>
            <w:tcW w:w="2977" w:type="dxa"/>
          </w:tcPr>
          <w:p w14:paraId="462FC9DB">
            <w:pPr>
              <w:autoSpaceDE w:val="0"/>
              <w:autoSpaceDN w:val="0"/>
              <w:adjustRightInd w:val="0"/>
              <w:spacing w:line="312"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四川农业大学</w:t>
            </w:r>
          </w:p>
        </w:tc>
      </w:tr>
      <w:tr w14:paraId="1C21C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199DA625">
            <w:pPr>
              <w:autoSpaceDE w:val="0"/>
              <w:autoSpaceDN w:val="0"/>
              <w:adjustRightInd w:val="0"/>
              <w:spacing w:line="36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李冰</w:t>
            </w:r>
          </w:p>
        </w:tc>
        <w:tc>
          <w:tcPr>
            <w:tcW w:w="708" w:type="dxa"/>
            <w:vAlign w:val="center"/>
          </w:tcPr>
          <w:p w14:paraId="4FFBAA23">
            <w:pPr>
              <w:autoSpaceDE w:val="0"/>
              <w:autoSpaceDN w:val="0"/>
              <w:adjustRightInd w:val="0"/>
              <w:spacing w:line="36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4</w:t>
            </w:r>
          </w:p>
        </w:tc>
        <w:tc>
          <w:tcPr>
            <w:tcW w:w="2971" w:type="dxa"/>
          </w:tcPr>
          <w:p w14:paraId="04BAF29C">
            <w:pPr>
              <w:autoSpaceDE w:val="0"/>
              <w:autoSpaceDN w:val="0"/>
              <w:adjustRightInd w:val="0"/>
              <w:spacing w:line="312"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四川农业大学</w:t>
            </w:r>
          </w:p>
        </w:tc>
        <w:tc>
          <w:tcPr>
            <w:tcW w:w="2977" w:type="dxa"/>
          </w:tcPr>
          <w:p w14:paraId="12FA01BF">
            <w:pPr>
              <w:autoSpaceDE w:val="0"/>
              <w:autoSpaceDN w:val="0"/>
              <w:adjustRightInd w:val="0"/>
              <w:spacing w:line="312"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四川农业大学</w:t>
            </w:r>
          </w:p>
        </w:tc>
      </w:tr>
      <w:tr w14:paraId="0A5D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564D0176">
            <w:pPr>
              <w:autoSpaceDE w:val="0"/>
              <w:autoSpaceDN w:val="0"/>
              <w:adjustRightInd w:val="0"/>
              <w:spacing w:line="36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崔静岚</w:t>
            </w:r>
          </w:p>
        </w:tc>
        <w:tc>
          <w:tcPr>
            <w:tcW w:w="708" w:type="dxa"/>
            <w:vAlign w:val="center"/>
          </w:tcPr>
          <w:p w14:paraId="633DEC13">
            <w:pPr>
              <w:autoSpaceDE w:val="0"/>
              <w:autoSpaceDN w:val="0"/>
              <w:adjustRightInd w:val="0"/>
              <w:spacing w:line="36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5</w:t>
            </w:r>
          </w:p>
        </w:tc>
        <w:tc>
          <w:tcPr>
            <w:tcW w:w="2971" w:type="dxa"/>
          </w:tcPr>
          <w:p w14:paraId="5996776F">
            <w:pPr>
              <w:autoSpaceDE w:val="0"/>
              <w:autoSpaceDN w:val="0"/>
              <w:adjustRightInd w:val="0"/>
              <w:spacing w:line="312"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浙江大学</w:t>
            </w:r>
          </w:p>
        </w:tc>
        <w:tc>
          <w:tcPr>
            <w:tcW w:w="2977" w:type="dxa"/>
          </w:tcPr>
          <w:p w14:paraId="7C70B1B1">
            <w:pPr>
              <w:autoSpaceDE w:val="0"/>
              <w:autoSpaceDN w:val="0"/>
              <w:adjustRightInd w:val="0"/>
              <w:spacing w:line="312"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浙江大学</w:t>
            </w:r>
          </w:p>
        </w:tc>
      </w:tr>
      <w:tr w14:paraId="762F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49D02CE8">
            <w:pPr>
              <w:autoSpaceDE w:val="0"/>
              <w:autoSpaceDN w:val="0"/>
              <w:adjustRightInd w:val="0"/>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苟曦</w:t>
            </w:r>
          </w:p>
        </w:tc>
        <w:tc>
          <w:tcPr>
            <w:tcW w:w="708" w:type="dxa"/>
            <w:vAlign w:val="center"/>
          </w:tcPr>
          <w:p w14:paraId="5257A07D">
            <w:pPr>
              <w:autoSpaceDE w:val="0"/>
              <w:autoSpaceDN w:val="0"/>
              <w:adjustRightInd w:val="0"/>
              <w:spacing w:line="36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6</w:t>
            </w:r>
          </w:p>
        </w:tc>
        <w:tc>
          <w:tcPr>
            <w:tcW w:w="2971" w:type="dxa"/>
          </w:tcPr>
          <w:p w14:paraId="330FB52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kern w:val="0"/>
                <w:szCs w:val="21"/>
              </w:rPr>
            </w:pPr>
            <w:r>
              <w:rPr>
                <w:rFonts w:ascii="Times New Roman" w:hAnsi="Times New Roman" w:eastAsia="宋体" w:cs="Times New Roman"/>
                <w:kern w:val="0"/>
                <w:szCs w:val="21"/>
              </w:rPr>
              <w:t>四川省耕地质量与肥料</w:t>
            </w:r>
          </w:p>
          <w:p w14:paraId="06B4BDF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kern w:val="0"/>
                <w:szCs w:val="21"/>
              </w:rPr>
            </w:pPr>
            <w:r>
              <w:rPr>
                <w:rFonts w:ascii="Times New Roman" w:hAnsi="Times New Roman" w:eastAsia="宋体" w:cs="Times New Roman"/>
                <w:kern w:val="0"/>
                <w:szCs w:val="21"/>
              </w:rPr>
              <w:t>工作总站</w:t>
            </w:r>
          </w:p>
        </w:tc>
        <w:tc>
          <w:tcPr>
            <w:tcW w:w="2977" w:type="dxa"/>
          </w:tcPr>
          <w:p w14:paraId="4FD8158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kern w:val="0"/>
                <w:szCs w:val="21"/>
              </w:rPr>
            </w:pPr>
            <w:r>
              <w:rPr>
                <w:rFonts w:ascii="Times New Roman" w:hAnsi="Times New Roman" w:eastAsia="宋体" w:cs="Times New Roman"/>
                <w:kern w:val="0"/>
                <w:szCs w:val="21"/>
              </w:rPr>
              <w:t>四川省耕地质量与肥料</w:t>
            </w:r>
          </w:p>
          <w:p w14:paraId="5EE79AE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kern w:val="0"/>
                <w:szCs w:val="21"/>
              </w:rPr>
            </w:pPr>
            <w:r>
              <w:rPr>
                <w:rFonts w:ascii="Times New Roman" w:hAnsi="Times New Roman" w:eastAsia="宋体" w:cs="Times New Roman"/>
                <w:kern w:val="0"/>
                <w:szCs w:val="21"/>
              </w:rPr>
              <w:t>工作总站</w:t>
            </w:r>
          </w:p>
        </w:tc>
      </w:tr>
      <w:tr w14:paraId="76232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47C3D728">
            <w:pPr>
              <w:autoSpaceDE w:val="0"/>
              <w:autoSpaceDN w:val="0"/>
              <w:adjustRightInd w:val="0"/>
              <w:spacing w:line="36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陈尚洪</w:t>
            </w:r>
          </w:p>
        </w:tc>
        <w:tc>
          <w:tcPr>
            <w:tcW w:w="708" w:type="dxa"/>
            <w:vAlign w:val="center"/>
          </w:tcPr>
          <w:p w14:paraId="412E118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kern w:val="0"/>
                <w:szCs w:val="21"/>
              </w:rPr>
            </w:pPr>
            <w:r>
              <w:rPr>
                <w:rFonts w:ascii="Times New Roman" w:hAnsi="Times New Roman" w:eastAsia="宋体" w:cs="Times New Roman"/>
                <w:kern w:val="0"/>
                <w:szCs w:val="21"/>
              </w:rPr>
              <w:t>7</w:t>
            </w:r>
          </w:p>
        </w:tc>
        <w:tc>
          <w:tcPr>
            <w:tcW w:w="2971" w:type="dxa"/>
          </w:tcPr>
          <w:p w14:paraId="228CA52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四川省农业科学院农业资源与环境研究所</w:t>
            </w:r>
          </w:p>
        </w:tc>
        <w:tc>
          <w:tcPr>
            <w:tcW w:w="2977" w:type="dxa"/>
          </w:tcPr>
          <w:p w14:paraId="2C8A7A4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四川省农业科学院农业资源与环境研究所</w:t>
            </w:r>
          </w:p>
        </w:tc>
      </w:tr>
      <w:tr w14:paraId="2172B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4F90996A">
            <w:pPr>
              <w:autoSpaceDE w:val="0"/>
              <w:autoSpaceDN w:val="0"/>
              <w:adjustRightInd w:val="0"/>
              <w:spacing w:line="36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兰婷</w:t>
            </w:r>
          </w:p>
        </w:tc>
        <w:tc>
          <w:tcPr>
            <w:tcW w:w="708" w:type="dxa"/>
            <w:vAlign w:val="center"/>
          </w:tcPr>
          <w:p w14:paraId="291F8773">
            <w:pPr>
              <w:autoSpaceDE w:val="0"/>
              <w:autoSpaceDN w:val="0"/>
              <w:adjustRightInd w:val="0"/>
              <w:spacing w:line="36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8</w:t>
            </w:r>
          </w:p>
        </w:tc>
        <w:tc>
          <w:tcPr>
            <w:tcW w:w="2971" w:type="dxa"/>
          </w:tcPr>
          <w:p w14:paraId="4F007F20">
            <w:pPr>
              <w:autoSpaceDE w:val="0"/>
              <w:autoSpaceDN w:val="0"/>
              <w:adjustRightInd w:val="0"/>
              <w:spacing w:line="312"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四川农业大学</w:t>
            </w:r>
          </w:p>
        </w:tc>
        <w:tc>
          <w:tcPr>
            <w:tcW w:w="2977" w:type="dxa"/>
          </w:tcPr>
          <w:p w14:paraId="2CD76D85">
            <w:pPr>
              <w:autoSpaceDE w:val="0"/>
              <w:autoSpaceDN w:val="0"/>
              <w:adjustRightInd w:val="0"/>
              <w:spacing w:line="312"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四川农业大学</w:t>
            </w:r>
          </w:p>
        </w:tc>
      </w:tr>
      <w:tr w14:paraId="4696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7FC71750">
            <w:pPr>
              <w:autoSpaceDE w:val="0"/>
              <w:autoSpaceDN w:val="0"/>
              <w:adjustRightInd w:val="0"/>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阚夕国</w:t>
            </w:r>
          </w:p>
        </w:tc>
        <w:tc>
          <w:tcPr>
            <w:tcW w:w="708" w:type="dxa"/>
            <w:vAlign w:val="center"/>
          </w:tcPr>
          <w:p w14:paraId="13D6624F">
            <w:pPr>
              <w:autoSpaceDE w:val="0"/>
              <w:autoSpaceDN w:val="0"/>
              <w:adjustRightInd w:val="0"/>
              <w:spacing w:line="36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9</w:t>
            </w:r>
          </w:p>
        </w:tc>
        <w:tc>
          <w:tcPr>
            <w:tcW w:w="2971" w:type="dxa"/>
          </w:tcPr>
          <w:p w14:paraId="2286291F">
            <w:pPr>
              <w:autoSpaceDE w:val="0"/>
              <w:autoSpaceDN w:val="0"/>
              <w:adjustRightInd w:val="0"/>
              <w:spacing w:line="312"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成都云图控股股份有限公司</w:t>
            </w:r>
          </w:p>
        </w:tc>
        <w:tc>
          <w:tcPr>
            <w:tcW w:w="2977" w:type="dxa"/>
          </w:tcPr>
          <w:p w14:paraId="0FE45B7D">
            <w:pPr>
              <w:autoSpaceDE w:val="0"/>
              <w:autoSpaceDN w:val="0"/>
              <w:adjustRightInd w:val="0"/>
              <w:spacing w:line="312"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成都云图控股股份有限公司</w:t>
            </w:r>
          </w:p>
        </w:tc>
      </w:tr>
      <w:tr w14:paraId="0639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77809E7A">
            <w:pPr>
              <w:autoSpaceDE w:val="0"/>
              <w:autoSpaceDN w:val="0"/>
              <w:adjustRightInd w:val="0"/>
              <w:spacing w:line="36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吴小波</w:t>
            </w:r>
          </w:p>
        </w:tc>
        <w:tc>
          <w:tcPr>
            <w:tcW w:w="708" w:type="dxa"/>
            <w:vAlign w:val="center"/>
          </w:tcPr>
          <w:p w14:paraId="1C4CAC34">
            <w:pPr>
              <w:autoSpaceDE w:val="0"/>
              <w:autoSpaceDN w:val="0"/>
              <w:adjustRightInd w:val="0"/>
              <w:spacing w:line="36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10</w:t>
            </w:r>
          </w:p>
        </w:tc>
        <w:tc>
          <w:tcPr>
            <w:tcW w:w="2971" w:type="dxa"/>
          </w:tcPr>
          <w:p w14:paraId="4477005C">
            <w:pPr>
              <w:autoSpaceDE w:val="0"/>
              <w:autoSpaceDN w:val="0"/>
              <w:adjustRightInd w:val="0"/>
              <w:spacing w:line="312"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四川农业大学</w:t>
            </w:r>
          </w:p>
        </w:tc>
        <w:tc>
          <w:tcPr>
            <w:tcW w:w="2977" w:type="dxa"/>
          </w:tcPr>
          <w:p w14:paraId="2455AF7A">
            <w:pPr>
              <w:autoSpaceDE w:val="0"/>
              <w:autoSpaceDN w:val="0"/>
              <w:adjustRightInd w:val="0"/>
              <w:spacing w:line="312"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四川农业大学</w:t>
            </w:r>
          </w:p>
        </w:tc>
      </w:tr>
      <w:tr w14:paraId="5D12A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7CF27351">
            <w:pPr>
              <w:autoSpaceDE w:val="0"/>
              <w:autoSpaceDN w:val="0"/>
              <w:adjustRightInd w:val="0"/>
              <w:spacing w:line="36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王启</w:t>
            </w:r>
          </w:p>
        </w:tc>
        <w:tc>
          <w:tcPr>
            <w:tcW w:w="708" w:type="dxa"/>
            <w:vAlign w:val="center"/>
          </w:tcPr>
          <w:p w14:paraId="7C3ED3D9">
            <w:pPr>
              <w:autoSpaceDE w:val="0"/>
              <w:autoSpaceDN w:val="0"/>
              <w:adjustRightInd w:val="0"/>
              <w:spacing w:line="36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11</w:t>
            </w:r>
          </w:p>
        </w:tc>
        <w:tc>
          <w:tcPr>
            <w:tcW w:w="2971" w:type="dxa"/>
          </w:tcPr>
          <w:p w14:paraId="11521B8E">
            <w:pPr>
              <w:autoSpaceDE w:val="0"/>
              <w:autoSpaceDN w:val="0"/>
              <w:adjustRightInd w:val="0"/>
              <w:spacing w:line="312"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四川农业大学</w:t>
            </w:r>
          </w:p>
        </w:tc>
        <w:tc>
          <w:tcPr>
            <w:tcW w:w="2977" w:type="dxa"/>
          </w:tcPr>
          <w:p w14:paraId="15F7C379">
            <w:pPr>
              <w:autoSpaceDE w:val="0"/>
              <w:autoSpaceDN w:val="0"/>
              <w:adjustRightInd w:val="0"/>
              <w:spacing w:line="312"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四川农业大学</w:t>
            </w:r>
          </w:p>
        </w:tc>
      </w:tr>
    </w:tbl>
    <w:p w14:paraId="2F845BDE">
      <w:pPr>
        <w:spacing w:before="156" w:beforeLines="50" w:line="360" w:lineRule="auto"/>
        <w:outlineLvl w:val="0"/>
        <w:rPr>
          <w:rFonts w:ascii="Times New Roman" w:hAnsi="Times New Roman" w:eastAsia="宋体" w:cs="Times New Roman"/>
          <w:b/>
          <w:bCs/>
          <w:color w:val="000000"/>
          <w:sz w:val="28"/>
          <w:szCs w:val="28"/>
        </w:rPr>
      </w:pPr>
      <w:r>
        <w:rPr>
          <w:rFonts w:hint="eastAsia" w:ascii="Times New Roman" w:hAnsi="Times New Roman" w:eastAsia="宋体" w:cs="Times New Roman"/>
          <w:b/>
          <w:bCs/>
          <w:color w:val="000000"/>
          <w:sz w:val="28"/>
          <w:szCs w:val="28"/>
        </w:rPr>
        <w:t>七</w:t>
      </w:r>
      <w:r>
        <w:rPr>
          <w:rFonts w:ascii="Times New Roman" w:hAnsi="Times New Roman" w:eastAsia="宋体" w:cs="Times New Roman"/>
          <w:b/>
          <w:bCs/>
          <w:color w:val="000000"/>
          <w:sz w:val="28"/>
          <w:szCs w:val="28"/>
        </w:rPr>
        <w:t>、完成单位</w:t>
      </w:r>
    </w:p>
    <w:tbl>
      <w:tblPr>
        <w:tblStyle w:val="23"/>
        <w:tblW w:w="7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1"/>
        <w:gridCol w:w="6549"/>
      </w:tblGrid>
      <w:tr w14:paraId="1693E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tcPr>
          <w:p w14:paraId="03C51BCF">
            <w:pPr>
              <w:autoSpaceDE w:val="0"/>
              <w:autoSpaceDN w:val="0"/>
              <w:adjustRightInd w:val="0"/>
              <w:spacing w:line="312"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排名</w:t>
            </w:r>
          </w:p>
        </w:tc>
        <w:tc>
          <w:tcPr>
            <w:tcW w:w="6549" w:type="dxa"/>
          </w:tcPr>
          <w:p w14:paraId="3BC8849A">
            <w:pPr>
              <w:autoSpaceDE w:val="0"/>
              <w:autoSpaceDN w:val="0"/>
              <w:adjustRightInd w:val="0"/>
              <w:spacing w:line="312"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单位名称</w:t>
            </w:r>
          </w:p>
        </w:tc>
      </w:tr>
      <w:tr w14:paraId="11FF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tcPr>
          <w:p w14:paraId="443DD730">
            <w:pPr>
              <w:autoSpaceDE w:val="0"/>
              <w:autoSpaceDN w:val="0"/>
              <w:adjustRightInd w:val="0"/>
              <w:spacing w:line="312"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w:t>
            </w:r>
          </w:p>
        </w:tc>
        <w:tc>
          <w:tcPr>
            <w:tcW w:w="6549" w:type="dxa"/>
          </w:tcPr>
          <w:p w14:paraId="137531AB">
            <w:pPr>
              <w:autoSpaceDE w:val="0"/>
              <w:autoSpaceDN w:val="0"/>
              <w:adjustRightInd w:val="0"/>
              <w:spacing w:line="312"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Cs w:val="21"/>
              </w:rPr>
              <w:t>四川农业大学</w:t>
            </w:r>
          </w:p>
        </w:tc>
      </w:tr>
      <w:tr w14:paraId="293E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tcPr>
          <w:p w14:paraId="05D9E501">
            <w:pPr>
              <w:autoSpaceDE w:val="0"/>
              <w:autoSpaceDN w:val="0"/>
              <w:adjustRightInd w:val="0"/>
              <w:spacing w:line="312"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w:t>
            </w:r>
          </w:p>
        </w:tc>
        <w:tc>
          <w:tcPr>
            <w:tcW w:w="6549" w:type="dxa"/>
          </w:tcPr>
          <w:p w14:paraId="133311CF">
            <w:pPr>
              <w:autoSpaceDE w:val="0"/>
              <w:autoSpaceDN w:val="0"/>
              <w:adjustRightInd w:val="0"/>
              <w:spacing w:line="312"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浙江大学</w:t>
            </w:r>
          </w:p>
        </w:tc>
      </w:tr>
      <w:tr w14:paraId="2D2AE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tcPr>
          <w:p w14:paraId="70E64283">
            <w:pPr>
              <w:autoSpaceDE w:val="0"/>
              <w:autoSpaceDN w:val="0"/>
              <w:adjustRightInd w:val="0"/>
              <w:spacing w:line="312"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w:t>
            </w:r>
          </w:p>
        </w:tc>
        <w:tc>
          <w:tcPr>
            <w:tcW w:w="6549" w:type="dxa"/>
          </w:tcPr>
          <w:p w14:paraId="4C928CA8">
            <w:pPr>
              <w:autoSpaceDE w:val="0"/>
              <w:autoSpaceDN w:val="0"/>
              <w:adjustRightInd w:val="0"/>
              <w:spacing w:line="312"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四川省耕地质量与肥料工作总站</w:t>
            </w:r>
          </w:p>
        </w:tc>
      </w:tr>
      <w:tr w14:paraId="4FF68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tcPr>
          <w:p w14:paraId="61DE1037">
            <w:pPr>
              <w:autoSpaceDE w:val="0"/>
              <w:autoSpaceDN w:val="0"/>
              <w:adjustRightInd w:val="0"/>
              <w:spacing w:line="312"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w:t>
            </w:r>
          </w:p>
        </w:tc>
        <w:tc>
          <w:tcPr>
            <w:tcW w:w="6549" w:type="dxa"/>
          </w:tcPr>
          <w:p w14:paraId="1F20FF80">
            <w:pPr>
              <w:autoSpaceDE w:val="0"/>
              <w:autoSpaceDN w:val="0"/>
              <w:adjustRightInd w:val="0"/>
              <w:spacing w:line="312"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四川省农业科学院农业资源与环境研究所</w:t>
            </w:r>
          </w:p>
        </w:tc>
      </w:tr>
      <w:tr w14:paraId="7A7A6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tcPr>
          <w:p w14:paraId="47E3F4FF">
            <w:pPr>
              <w:autoSpaceDE w:val="0"/>
              <w:autoSpaceDN w:val="0"/>
              <w:adjustRightInd w:val="0"/>
              <w:spacing w:line="312"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5</w:t>
            </w:r>
          </w:p>
        </w:tc>
        <w:tc>
          <w:tcPr>
            <w:tcW w:w="6549" w:type="dxa"/>
          </w:tcPr>
          <w:p w14:paraId="081A13D3">
            <w:pPr>
              <w:autoSpaceDE w:val="0"/>
              <w:autoSpaceDN w:val="0"/>
              <w:adjustRightInd w:val="0"/>
              <w:spacing w:line="312"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成都云图控股股份有限公司</w:t>
            </w:r>
          </w:p>
        </w:tc>
      </w:tr>
      <w:tr w14:paraId="0127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tcPr>
          <w:p w14:paraId="5D0C9A57">
            <w:pPr>
              <w:autoSpaceDE w:val="0"/>
              <w:autoSpaceDN w:val="0"/>
              <w:adjustRightInd w:val="0"/>
              <w:spacing w:line="312"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6</w:t>
            </w:r>
          </w:p>
        </w:tc>
        <w:tc>
          <w:tcPr>
            <w:tcW w:w="6549" w:type="dxa"/>
          </w:tcPr>
          <w:p w14:paraId="4C981C77">
            <w:pPr>
              <w:autoSpaceDE w:val="0"/>
              <w:autoSpaceDN w:val="0"/>
              <w:adjustRightInd w:val="0"/>
              <w:spacing w:line="312"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四川省土壤肥料学会</w:t>
            </w:r>
          </w:p>
        </w:tc>
      </w:tr>
    </w:tbl>
    <w:p w14:paraId="0D33619E">
      <w:pPr>
        <w:rPr>
          <w:rFonts w:ascii="Times New Roman" w:hAnsi="Times New Roman" w:eastAsia="宋体" w:cs="Times New Roman"/>
          <w:color w:val="00000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2550E"/>
    <w:multiLevelType w:val="singleLevel"/>
    <w:tmpl w:val="3782550E"/>
    <w:lvl w:ilvl="0" w:tentative="0">
      <w:start w:val="5"/>
      <w:numFmt w:val="chineseCounting"/>
      <w:suff w:val="nothing"/>
      <w:lvlText w:val="%1、"/>
      <w:lvlJc w:val="left"/>
      <w:rPr>
        <w:rFonts w:hint="eastAsia"/>
      </w:rPr>
    </w:lvl>
  </w:abstractNum>
  <w:abstractNum w:abstractNumId="1">
    <w:nsid w:val="5549062F"/>
    <w:multiLevelType w:val="multilevel"/>
    <w:tmpl w:val="5549062F"/>
    <w:lvl w:ilvl="0" w:tentative="0">
      <w:start w:val="1"/>
      <w:numFmt w:val="chineseCountingThousand"/>
      <w:pStyle w:val="2"/>
      <w:lvlText w:val="（%1）"/>
      <w:lvlJc w:val="left"/>
      <w:pPr>
        <w:ind w:left="420" w:hanging="42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4NTEwY2Y0Njk1MWFmZDQ5MWE2OTAwYjQwZTVlODkifQ=="/>
  </w:docVars>
  <w:rsids>
    <w:rsidRoot w:val="00172A27"/>
    <w:rsid w:val="000303E4"/>
    <w:rsid w:val="00035EBE"/>
    <w:rsid w:val="00044B52"/>
    <w:rsid w:val="00045E9A"/>
    <w:rsid w:val="0006329D"/>
    <w:rsid w:val="0006549A"/>
    <w:rsid w:val="00090385"/>
    <w:rsid w:val="000A35CA"/>
    <w:rsid w:val="000A4377"/>
    <w:rsid w:val="000B1AC3"/>
    <w:rsid w:val="000E1277"/>
    <w:rsid w:val="000E7E09"/>
    <w:rsid w:val="000F232E"/>
    <w:rsid w:val="00111364"/>
    <w:rsid w:val="001517A3"/>
    <w:rsid w:val="001523DB"/>
    <w:rsid w:val="00165F90"/>
    <w:rsid w:val="00172A27"/>
    <w:rsid w:val="001B496F"/>
    <w:rsid w:val="001E357C"/>
    <w:rsid w:val="00203396"/>
    <w:rsid w:val="00204E06"/>
    <w:rsid w:val="00240F05"/>
    <w:rsid w:val="00265779"/>
    <w:rsid w:val="002704D7"/>
    <w:rsid w:val="00270EA2"/>
    <w:rsid w:val="002942A8"/>
    <w:rsid w:val="002A6E4D"/>
    <w:rsid w:val="002B0C59"/>
    <w:rsid w:val="002B68BC"/>
    <w:rsid w:val="002D0E83"/>
    <w:rsid w:val="0031057B"/>
    <w:rsid w:val="0034118C"/>
    <w:rsid w:val="0035085F"/>
    <w:rsid w:val="00362ADF"/>
    <w:rsid w:val="00367E32"/>
    <w:rsid w:val="00370F51"/>
    <w:rsid w:val="0037765B"/>
    <w:rsid w:val="003950D2"/>
    <w:rsid w:val="003A5532"/>
    <w:rsid w:val="003B05D3"/>
    <w:rsid w:val="003C0CDA"/>
    <w:rsid w:val="003C5998"/>
    <w:rsid w:val="00400098"/>
    <w:rsid w:val="00407EF4"/>
    <w:rsid w:val="004149C7"/>
    <w:rsid w:val="0041634E"/>
    <w:rsid w:val="0041674E"/>
    <w:rsid w:val="00417CEF"/>
    <w:rsid w:val="00422153"/>
    <w:rsid w:val="0042681A"/>
    <w:rsid w:val="00427FE3"/>
    <w:rsid w:val="004439C4"/>
    <w:rsid w:val="00447CB5"/>
    <w:rsid w:val="0045559E"/>
    <w:rsid w:val="00457039"/>
    <w:rsid w:val="004725FA"/>
    <w:rsid w:val="00495C93"/>
    <w:rsid w:val="004A1319"/>
    <w:rsid w:val="004D2B65"/>
    <w:rsid w:val="004E4C60"/>
    <w:rsid w:val="004F2BBC"/>
    <w:rsid w:val="0050770F"/>
    <w:rsid w:val="00527578"/>
    <w:rsid w:val="00527CB6"/>
    <w:rsid w:val="00533959"/>
    <w:rsid w:val="00537737"/>
    <w:rsid w:val="00541D24"/>
    <w:rsid w:val="00562F7B"/>
    <w:rsid w:val="0056664E"/>
    <w:rsid w:val="005705F3"/>
    <w:rsid w:val="0057776D"/>
    <w:rsid w:val="00591740"/>
    <w:rsid w:val="005B3C71"/>
    <w:rsid w:val="005C213A"/>
    <w:rsid w:val="005D5D15"/>
    <w:rsid w:val="00606727"/>
    <w:rsid w:val="00607174"/>
    <w:rsid w:val="006355A3"/>
    <w:rsid w:val="00661D03"/>
    <w:rsid w:val="00677678"/>
    <w:rsid w:val="00690CE2"/>
    <w:rsid w:val="00694E0B"/>
    <w:rsid w:val="006A1D97"/>
    <w:rsid w:val="006A31AA"/>
    <w:rsid w:val="006A42E5"/>
    <w:rsid w:val="006B4994"/>
    <w:rsid w:val="006D032E"/>
    <w:rsid w:val="006E4A7A"/>
    <w:rsid w:val="00703732"/>
    <w:rsid w:val="00712E99"/>
    <w:rsid w:val="00730230"/>
    <w:rsid w:val="00741EEA"/>
    <w:rsid w:val="0076537F"/>
    <w:rsid w:val="0078245C"/>
    <w:rsid w:val="007A0726"/>
    <w:rsid w:val="007A7855"/>
    <w:rsid w:val="007E4166"/>
    <w:rsid w:val="007E4DA7"/>
    <w:rsid w:val="008055D4"/>
    <w:rsid w:val="00837FD6"/>
    <w:rsid w:val="00841927"/>
    <w:rsid w:val="00846D92"/>
    <w:rsid w:val="0086068E"/>
    <w:rsid w:val="00873400"/>
    <w:rsid w:val="008B1314"/>
    <w:rsid w:val="008B682E"/>
    <w:rsid w:val="008C1F99"/>
    <w:rsid w:val="008D2B97"/>
    <w:rsid w:val="008D7440"/>
    <w:rsid w:val="008F0C12"/>
    <w:rsid w:val="008F114C"/>
    <w:rsid w:val="00913BAB"/>
    <w:rsid w:val="00921D6D"/>
    <w:rsid w:val="00930139"/>
    <w:rsid w:val="00953D32"/>
    <w:rsid w:val="00956905"/>
    <w:rsid w:val="00963B73"/>
    <w:rsid w:val="00992CCF"/>
    <w:rsid w:val="009A1A4E"/>
    <w:rsid w:val="009C7E74"/>
    <w:rsid w:val="009F3EF6"/>
    <w:rsid w:val="00A056C3"/>
    <w:rsid w:val="00A26796"/>
    <w:rsid w:val="00A41501"/>
    <w:rsid w:val="00A451B3"/>
    <w:rsid w:val="00A63CDB"/>
    <w:rsid w:val="00A66782"/>
    <w:rsid w:val="00A73965"/>
    <w:rsid w:val="00AC22E9"/>
    <w:rsid w:val="00AC64AA"/>
    <w:rsid w:val="00AF1BFB"/>
    <w:rsid w:val="00AF3D21"/>
    <w:rsid w:val="00B00926"/>
    <w:rsid w:val="00B04DCA"/>
    <w:rsid w:val="00B15F03"/>
    <w:rsid w:val="00B346AA"/>
    <w:rsid w:val="00B438CF"/>
    <w:rsid w:val="00B46B3B"/>
    <w:rsid w:val="00B959ED"/>
    <w:rsid w:val="00BA7FDE"/>
    <w:rsid w:val="00BB2E49"/>
    <w:rsid w:val="00BE70D7"/>
    <w:rsid w:val="00C06790"/>
    <w:rsid w:val="00C23D4B"/>
    <w:rsid w:val="00C27B60"/>
    <w:rsid w:val="00C33317"/>
    <w:rsid w:val="00C34C68"/>
    <w:rsid w:val="00C455D6"/>
    <w:rsid w:val="00C7089B"/>
    <w:rsid w:val="00C72597"/>
    <w:rsid w:val="00C747D1"/>
    <w:rsid w:val="00C80A68"/>
    <w:rsid w:val="00CB1DB4"/>
    <w:rsid w:val="00CC6D93"/>
    <w:rsid w:val="00CD65E0"/>
    <w:rsid w:val="00D0656D"/>
    <w:rsid w:val="00D316EE"/>
    <w:rsid w:val="00D33437"/>
    <w:rsid w:val="00D45B1C"/>
    <w:rsid w:val="00D54263"/>
    <w:rsid w:val="00D946A1"/>
    <w:rsid w:val="00DA092F"/>
    <w:rsid w:val="00DE4B58"/>
    <w:rsid w:val="00DE4CA5"/>
    <w:rsid w:val="00DF067C"/>
    <w:rsid w:val="00E00B57"/>
    <w:rsid w:val="00E13643"/>
    <w:rsid w:val="00E235DB"/>
    <w:rsid w:val="00E422C5"/>
    <w:rsid w:val="00E669DE"/>
    <w:rsid w:val="00E704DB"/>
    <w:rsid w:val="00E852D4"/>
    <w:rsid w:val="00E93BF4"/>
    <w:rsid w:val="00EE00FD"/>
    <w:rsid w:val="00EF0D58"/>
    <w:rsid w:val="00EF3A1F"/>
    <w:rsid w:val="00F203D5"/>
    <w:rsid w:val="00F2613C"/>
    <w:rsid w:val="00F37B5A"/>
    <w:rsid w:val="00F57F02"/>
    <w:rsid w:val="00F62D42"/>
    <w:rsid w:val="00F74890"/>
    <w:rsid w:val="00F97590"/>
    <w:rsid w:val="00FB12A3"/>
    <w:rsid w:val="00FD39A3"/>
    <w:rsid w:val="00FF3252"/>
    <w:rsid w:val="00FF4F1B"/>
    <w:rsid w:val="02D36355"/>
    <w:rsid w:val="032E4DA5"/>
    <w:rsid w:val="04055894"/>
    <w:rsid w:val="0AC93599"/>
    <w:rsid w:val="0FF02D9D"/>
    <w:rsid w:val="12563718"/>
    <w:rsid w:val="143E5939"/>
    <w:rsid w:val="17584737"/>
    <w:rsid w:val="178727E1"/>
    <w:rsid w:val="18D15A26"/>
    <w:rsid w:val="195309A7"/>
    <w:rsid w:val="1B6F4177"/>
    <w:rsid w:val="1B8A1074"/>
    <w:rsid w:val="1BC577D4"/>
    <w:rsid w:val="1BF24C7D"/>
    <w:rsid w:val="1C4B4AB1"/>
    <w:rsid w:val="1DE577A6"/>
    <w:rsid w:val="20FD293A"/>
    <w:rsid w:val="24724271"/>
    <w:rsid w:val="280D5933"/>
    <w:rsid w:val="29BB3D9D"/>
    <w:rsid w:val="2A235FF3"/>
    <w:rsid w:val="2A247490"/>
    <w:rsid w:val="2B1C66C4"/>
    <w:rsid w:val="2B865626"/>
    <w:rsid w:val="2E673E52"/>
    <w:rsid w:val="2E947C29"/>
    <w:rsid w:val="2EB1691F"/>
    <w:rsid w:val="31E46B10"/>
    <w:rsid w:val="32E77E0E"/>
    <w:rsid w:val="33FB4B87"/>
    <w:rsid w:val="34216F91"/>
    <w:rsid w:val="37124BF8"/>
    <w:rsid w:val="38C517AC"/>
    <w:rsid w:val="391E05E1"/>
    <w:rsid w:val="39BB4147"/>
    <w:rsid w:val="39C34BE8"/>
    <w:rsid w:val="3BF47312"/>
    <w:rsid w:val="3CCF1553"/>
    <w:rsid w:val="3E710B86"/>
    <w:rsid w:val="3F8844F1"/>
    <w:rsid w:val="404B163B"/>
    <w:rsid w:val="41C9609C"/>
    <w:rsid w:val="43F62371"/>
    <w:rsid w:val="45A002F6"/>
    <w:rsid w:val="45A214BB"/>
    <w:rsid w:val="46006396"/>
    <w:rsid w:val="48643A75"/>
    <w:rsid w:val="4DAF4A8F"/>
    <w:rsid w:val="4E2C2A55"/>
    <w:rsid w:val="50132AB9"/>
    <w:rsid w:val="5087728F"/>
    <w:rsid w:val="51652A36"/>
    <w:rsid w:val="521D4AE6"/>
    <w:rsid w:val="529D410E"/>
    <w:rsid w:val="5353544C"/>
    <w:rsid w:val="54C500F5"/>
    <w:rsid w:val="550C3EF4"/>
    <w:rsid w:val="557C6EDE"/>
    <w:rsid w:val="57075019"/>
    <w:rsid w:val="582025E2"/>
    <w:rsid w:val="584A118A"/>
    <w:rsid w:val="5928261F"/>
    <w:rsid w:val="5A074243"/>
    <w:rsid w:val="5AC32B55"/>
    <w:rsid w:val="5BFA5DA8"/>
    <w:rsid w:val="5C080C07"/>
    <w:rsid w:val="5C90325D"/>
    <w:rsid w:val="5D2323CF"/>
    <w:rsid w:val="5ED8357A"/>
    <w:rsid w:val="5F565426"/>
    <w:rsid w:val="5FF50496"/>
    <w:rsid w:val="6227592B"/>
    <w:rsid w:val="62701B30"/>
    <w:rsid w:val="62FF7219"/>
    <w:rsid w:val="65B603E6"/>
    <w:rsid w:val="67E84017"/>
    <w:rsid w:val="6D2E23EC"/>
    <w:rsid w:val="6D4D62AE"/>
    <w:rsid w:val="6F353B56"/>
    <w:rsid w:val="70A97C9F"/>
    <w:rsid w:val="71C10872"/>
    <w:rsid w:val="720715DB"/>
    <w:rsid w:val="75970A0E"/>
    <w:rsid w:val="787D6230"/>
    <w:rsid w:val="78E67813"/>
    <w:rsid w:val="78FE2FD1"/>
    <w:rsid w:val="79955265"/>
    <w:rsid w:val="7B6A44CF"/>
    <w:rsid w:val="7CDC4D8E"/>
    <w:rsid w:val="7D3A274F"/>
    <w:rsid w:val="7F266F66"/>
    <w:rsid w:val="7F617327"/>
    <w:rsid w:val="7F9A0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0"/>
    <w:qFormat/>
    <w:uiPriority w:val="9"/>
    <w:pPr>
      <w:keepNext/>
      <w:keepLines/>
      <w:numPr>
        <w:ilvl w:val="0"/>
        <w:numId w:val="1"/>
      </w:numPr>
      <w:spacing w:before="120" w:after="120" w:line="360" w:lineRule="auto"/>
      <w:outlineLvl w:val="1"/>
    </w:pPr>
    <w:rPr>
      <w:rFonts w:ascii="Arial" w:hAnsi="Arial" w:eastAsia="仿宋_GB2312" w:cs="Times New Roman"/>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qFormat/>
    <w:uiPriority w:val="0"/>
    <w:pPr>
      <w:spacing w:after="120"/>
    </w:pPr>
  </w:style>
  <w:style w:type="paragraph" w:styleId="5">
    <w:name w:val="Balloon Text"/>
    <w:basedOn w:val="1"/>
    <w:link w:val="22"/>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character" w:styleId="13">
    <w:name w:val="annotation reference"/>
    <w:basedOn w:val="11"/>
    <w:semiHidden/>
    <w:unhideWhenUsed/>
    <w:qFormat/>
    <w:uiPriority w:val="99"/>
    <w:rPr>
      <w:sz w:val="21"/>
      <w:szCs w:val="21"/>
    </w:rPr>
  </w:style>
  <w:style w:type="paragraph" w:customStyle="1" w:styleId="14">
    <w:name w:val="1级标题"/>
    <w:next w:val="1"/>
    <w:qFormat/>
    <w:uiPriority w:val="0"/>
    <w:pPr>
      <w:tabs>
        <w:tab w:val="left" w:pos="420"/>
      </w:tabs>
      <w:spacing w:line="360" w:lineRule="auto"/>
      <w:outlineLvl w:val="0"/>
    </w:pPr>
    <w:rPr>
      <w:rFonts w:eastAsia="黑体" w:asciiTheme="minorHAnsi" w:hAnsiTheme="minorHAnsi" w:cstheme="minorBidi"/>
      <w:b/>
      <w:bCs/>
      <w:sz w:val="28"/>
      <w:szCs w:val="24"/>
      <w:lang w:val="en-US" w:eastAsia="zh-CN" w:bidi="ar-SA"/>
    </w:rPr>
  </w:style>
  <w:style w:type="paragraph" w:customStyle="1" w:styleId="15">
    <w:name w:val="1级格式标题"/>
    <w:next w:val="4"/>
    <w:qFormat/>
    <w:uiPriority w:val="0"/>
    <w:pPr>
      <w:tabs>
        <w:tab w:val="left" w:pos="420"/>
      </w:tabs>
      <w:spacing w:line="360" w:lineRule="auto"/>
      <w:outlineLvl w:val="0"/>
    </w:pPr>
    <w:rPr>
      <w:rFonts w:eastAsia="黑体" w:asciiTheme="minorHAnsi" w:hAnsiTheme="minorHAnsi" w:cstheme="minorBidi"/>
      <w:b/>
      <w:bCs/>
      <w:sz w:val="28"/>
      <w:szCs w:val="24"/>
      <w:lang w:val="en-US" w:eastAsia="zh-CN" w:bidi="ar-SA"/>
    </w:rPr>
  </w:style>
  <w:style w:type="paragraph" w:customStyle="1" w:styleId="16">
    <w:name w:val="刷格式"/>
    <w:next w:val="4"/>
    <w:qFormat/>
    <w:uiPriority w:val="0"/>
    <w:pPr>
      <w:tabs>
        <w:tab w:val="left" w:pos="420"/>
      </w:tabs>
      <w:spacing w:line="360" w:lineRule="auto"/>
      <w:outlineLvl w:val="0"/>
    </w:pPr>
    <w:rPr>
      <w:rFonts w:eastAsia="黑体" w:asciiTheme="minorHAnsi" w:hAnsiTheme="minorHAnsi" w:cstheme="minorBidi"/>
      <w:bCs/>
      <w:sz w:val="28"/>
      <w:szCs w:val="24"/>
      <w:lang w:val="en-US" w:eastAsia="zh-CN" w:bidi="ar-SA"/>
    </w:rPr>
  </w:style>
  <w:style w:type="paragraph" w:customStyle="1" w:styleId="17">
    <w:name w:val="_Style 8"/>
    <w:basedOn w:val="1"/>
    <w:next w:val="1"/>
    <w:qFormat/>
    <w:uiPriority w:val="0"/>
    <w:pPr>
      <w:spacing w:line="360" w:lineRule="auto"/>
      <w:ind w:firstLine="480" w:firstLineChars="200"/>
    </w:pPr>
    <w:rPr>
      <w:rFonts w:ascii="仿宋_GB2312" w:hAnsi="Times New Roman" w:eastAsia="宋体" w:cs="Times New Roman"/>
      <w:sz w:val="24"/>
      <w:szCs w:val="20"/>
    </w:rPr>
  </w:style>
  <w:style w:type="character" w:customStyle="1" w:styleId="18">
    <w:name w:val="页眉 字符"/>
    <w:basedOn w:val="11"/>
    <w:link w:val="7"/>
    <w:qFormat/>
    <w:uiPriority w:val="0"/>
    <w:rPr>
      <w:rFonts w:asciiTheme="minorHAnsi" w:hAnsiTheme="minorHAnsi" w:eastAsiaTheme="minorEastAsia" w:cstheme="minorBidi"/>
      <w:kern w:val="2"/>
      <w:sz w:val="18"/>
      <w:szCs w:val="18"/>
    </w:rPr>
  </w:style>
  <w:style w:type="character" w:customStyle="1" w:styleId="19">
    <w:name w:val="页脚 字符"/>
    <w:basedOn w:val="11"/>
    <w:link w:val="6"/>
    <w:qFormat/>
    <w:uiPriority w:val="0"/>
    <w:rPr>
      <w:rFonts w:asciiTheme="minorHAnsi" w:hAnsiTheme="minorHAnsi" w:eastAsiaTheme="minorEastAsia" w:cstheme="minorBidi"/>
      <w:kern w:val="2"/>
      <w:sz w:val="18"/>
      <w:szCs w:val="18"/>
    </w:rPr>
  </w:style>
  <w:style w:type="character" w:customStyle="1" w:styleId="20">
    <w:name w:val="标题 2 字符"/>
    <w:basedOn w:val="11"/>
    <w:link w:val="2"/>
    <w:qFormat/>
    <w:uiPriority w:val="9"/>
    <w:rPr>
      <w:rFonts w:ascii="Arial" w:hAnsi="Arial" w:eastAsia="仿宋_GB2312"/>
      <w:b/>
      <w:bCs/>
      <w:kern w:val="2"/>
      <w:sz w:val="32"/>
      <w:szCs w:val="32"/>
    </w:rPr>
  </w:style>
  <w:style w:type="paragraph" w:styleId="21">
    <w:name w:val="List Paragraph"/>
    <w:basedOn w:val="1"/>
    <w:qFormat/>
    <w:uiPriority w:val="34"/>
    <w:pPr>
      <w:ind w:firstLine="420" w:firstLineChars="200"/>
    </w:pPr>
    <w:rPr>
      <w:rFonts w:ascii="Times New Roman" w:hAnsi="Times New Roman" w:eastAsia="宋体" w:cs="Times New Roman"/>
      <w:szCs w:val="24"/>
    </w:rPr>
  </w:style>
  <w:style w:type="character" w:customStyle="1" w:styleId="22">
    <w:name w:val="批注框文本 字符"/>
    <w:basedOn w:val="11"/>
    <w:link w:val="5"/>
    <w:qFormat/>
    <w:uiPriority w:val="0"/>
    <w:rPr>
      <w:rFonts w:asciiTheme="minorHAnsi" w:hAnsiTheme="minorHAnsi" w:eastAsiaTheme="minorEastAsia" w:cstheme="minorBidi"/>
      <w:kern w:val="2"/>
      <w:sz w:val="18"/>
      <w:szCs w:val="18"/>
    </w:rPr>
  </w:style>
  <w:style w:type="table" w:customStyle="1" w:styleId="23">
    <w:name w:val="网格型1"/>
    <w:basedOn w:val="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
    <w:name w:val="font31"/>
    <w:basedOn w:val="11"/>
    <w:qFormat/>
    <w:uiPriority w:val="0"/>
    <w:rPr>
      <w:rFonts w:hint="eastAsia" w:ascii="宋体" w:hAnsi="宋体" w:eastAsia="宋体" w:cs="宋体"/>
      <w:color w:val="000000"/>
      <w:sz w:val="21"/>
      <w:szCs w:val="21"/>
      <w:u w:val="none"/>
    </w:rPr>
  </w:style>
  <w:style w:type="character" w:customStyle="1" w:styleId="25">
    <w:name w:val="font11"/>
    <w:basedOn w:val="11"/>
    <w:qFormat/>
    <w:uiPriority w:val="0"/>
    <w:rPr>
      <w:rFonts w:hint="default" w:ascii="Times New Roman" w:hAnsi="Times New Roman" w:cs="Times New Roman"/>
      <w:color w:val="000000"/>
      <w:sz w:val="21"/>
      <w:szCs w:val="21"/>
      <w:u w:val="none"/>
    </w:rPr>
  </w:style>
  <w:style w:type="character" w:customStyle="1" w:styleId="26">
    <w:name w:val="font41"/>
    <w:basedOn w:val="11"/>
    <w:qFormat/>
    <w:uiPriority w:val="0"/>
    <w:rPr>
      <w:rFonts w:hint="default" w:ascii="Times New Roman" w:hAnsi="Times New Roman" w:cs="Times New Roman"/>
      <w:color w:val="000000"/>
      <w:sz w:val="21"/>
      <w:szCs w:val="21"/>
      <w:u w:val="none"/>
    </w:rPr>
  </w:style>
  <w:style w:type="character" w:customStyle="1" w:styleId="27">
    <w:name w:val="font51"/>
    <w:basedOn w:val="11"/>
    <w:qFormat/>
    <w:uiPriority w:val="0"/>
    <w:rPr>
      <w:rFonts w:hint="eastAsia" w:ascii="宋体" w:hAnsi="宋体" w:eastAsia="宋体" w:cs="宋体"/>
      <w:color w:val="000000"/>
      <w:sz w:val="21"/>
      <w:szCs w:val="21"/>
      <w:u w:val="none"/>
    </w:rPr>
  </w:style>
  <w:style w:type="character" w:customStyle="1" w:styleId="28">
    <w:name w:val="font21"/>
    <w:basedOn w:val="11"/>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B1072-89B4-43E3-9309-0E567E1EDD3A}">
  <ds:schemaRefs/>
</ds:datastoreItem>
</file>

<file path=docProps/app.xml><?xml version="1.0" encoding="utf-8"?>
<Properties xmlns="http://schemas.openxmlformats.org/officeDocument/2006/extended-properties" xmlns:vt="http://schemas.openxmlformats.org/officeDocument/2006/docPropsVTypes">
  <Template>Normal</Template>
  <Pages>6</Pages>
  <Words>2122</Words>
  <Characters>3749</Characters>
  <Lines>536</Lines>
  <Paragraphs>238</Paragraphs>
  <TotalTime>1</TotalTime>
  <ScaleCrop>false</ScaleCrop>
  <LinksUpToDate>false</LinksUpToDate>
  <CharactersWithSpaces>3994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2026-01-04T08:39:00Z</dcterms:created>
  <dc:creator>Miss爱美丽</dc:creator>
  <cp:lastModifiedBy>Arya</cp:lastModifiedBy>
  <cp:lastPrinted>2025-12-23T07:56:00Z</cp:lastPrinted>
  <dcterms:modified xsi:type="dcterms:W3CDTF">2026-01-05T07:03:16Z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136E2C1FCFAE444788D76F3BD9ED6B7C_13</vt:lpwstr>
  </property>
  <property fmtid="{D5CDD505-2E9C-101B-9397-08002B2CF9AE}" pid="4" name="KSOTemplateDocerSaveRecord">
    <vt:lpwstr>eyJoZGlkIjoiNjJlODU5MGViNWNmMjg0ZjhjYTQ0YTVhYzFhMjUzYTgiLCJ1c2VySWQiOiI2MzI3NDUzNzEifQ==</vt:lpwstr>
  </property>
</Properties>
</file>