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067DB" w14:textId="77777777" w:rsidR="002A4EE0" w:rsidRDefault="00596AE1">
      <w:pPr>
        <w:pStyle w:val="ad"/>
        <w:ind w:left="420" w:firstLineChars="0" w:firstLine="0"/>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项目经费支出汇总表获取说明</w:t>
      </w:r>
    </w:p>
    <w:p w14:paraId="1D3D21CA" w14:textId="77777777" w:rsidR="002A4EE0" w:rsidRDefault="00596AE1">
      <w:pPr>
        <w:widowControl/>
        <w:spacing w:line="600" w:lineRule="exact"/>
        <w:ind w:firstLineChars="200" w:firstLine="640"/>
        <w:jc w:val="left"/>
        <w:rPr>
          <w:rFonts w:ascii="Times New Roman" w:eastAsia="黑体" w:hAnsi="黑体" w:cs="Times New Roman"/>
          <w:sz w:val="32"/>
          <w:szCs w:val="32"/>
        </w:rPr>
      </w:pPr>
      <w:r>
        <w:rPr>
          <w:rFonts w:ascii="Times New Roman" w:eastAsia="黑体" w:hAnsi="黑体" w:cs="Times New Roman" w:hint="eastAsia"/>
          <w:sz w:val="32"/>
          <w:szCs w:val="32"/>
        </w:rPr>
        <w:t>一、如何获取项目经费支出汇总表</w:t>
      </w:r>
    </w:p>
    <w:p w14:paraId="4D460512" w14:textId="0EB00AB3"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项目经费负责人请登</w:t>
      </w:r>
      <w:r w:rsidR="009D38F0">
        <w:rPr>
          <w:rFonts w:ascii="Times New Roman" w:eastAsia="仿宋_GB2312" w:hAnsi="Times New Roman" w:cs="Times New Roman" w:hint="eastAsia"/>
          <w:sz w:val="32"/>
          <w:szCs w:val="32"/>
        </w:rPr>
        <w:t>录</w:t>
      </w:r>
      <w:r>
        <w:rPr>
          <w:rFonts w:ascii="Times New Roman" w:eastAsia="仿宋_GB2312" w:hAnsi="Times New Roman" w:cs="Times New Roman" w:hint="eastAsia"/>
          <w:sz w:val="32"/>
          <w:szCs w:val="32"/>
        </w:rPr>
        <w:t>“计财处综合信息门户”，点击左下角“国自然项目决算”模块，进入“国自然项目决算审核平台”。</w:t>
      </w:r>
    </w:p>
    <w:p w14:paraId="123D5058"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60288" behindDoc="0" locked="0" layoutInCell="1" allowOverlap="1" wp14:anchorId="70CA12A7" wp14:editId="133A8AF4">
            <wp:simplePos x="0" y="0"/>
            <wp:positionH relativeFrom="column">
              <wp:posOffset>160655</wp:posOffset>
            </wp:positionH>
            <wp:positionV relativeFrom="paragraph">
              <wp:posOffset>102870</wp:posOffset>
            </wp:positionV>
            <wp:extent cx="5266690" cy="2360930"/>
            <wp:effectExtent l="0" t="0" r="10160" b="1270"/>
            <wp:wrapTopAndBottom/>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5266690" cy="2360930"/>
                    </a:xfrm>
                    <a:prstGeom prst="rect">
                      <a:avLst/>
                    </a:prstGeom>
                  </pic:spPr>
                </pic:pic>
              </a:graphicData>
            </a:graphic>
          </wp:anchor>
        </w:drawing>
      </w:r>
      <w:r>
        <w:rPr>
          <w:rFonts w:ascii="Times New Roman" w:eastAsia="仿宋_GB2312" w:hAnsi="Times New Roman" w:cs="Times New Roman" w:hint="eastAsia"/>
          <w:sz w:val="32"/>
          <w:szCs w:val="32"/>
        </w:rPr>
        <w:t xml:space="preserve">2. </w:t>
      </w:r>
      <w:r>
        <w:rPr>
          <w:rFonts w:ascii="Times New Roman" w:eastAsia="仿宋_GB2312" w:hAnsi="Times New Roman" w:cs="Times New Roman" w:hint="eastAsia"/>
          <w:sz w:val="32"/>
          <w:szCs w:val="32"/>
        </w:rPr>
        <w:t>点击</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年需结题的国自然基金项目，自动生成浙江大学项目支出金额，并点击“下一步”。</w:t>
      </w:r>
    </w:p>
    <w:p w14:paraId="553FFA69"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61312" behindDoc="0" locked="0" layoutInCell="1" allowOverlap="1" wp14:anchorId="47F176E6" wp14:editId="156B419B">
            <wp:simplePos x="0" y="0"/>
            <wp:positionH relativeFrom="column">
              <wp:posOffset>208280</wp:posOffset>
            </wp:positionH>
            <wp:positionV relativeFrom="paragraph">
              <wp:posOffset>62230</wp:posOffset>
            </wp:positionV>
            <wp:extent cx="5266690" cy="2501900"/>
            <wp:effectExtent l="0" t="0" r="10160" b="12700"/>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tretch>
                      <a:fillRect/>
                    </a:stretch>
                  </pic:blipFill>
                  <pic:spPr>
                    <a:xfrm>
                      <a:off x="0" y="0"/>
                      <a:ext cx="5266690" cy="2501900"/>
                    </a:xfrm>
                    <a:prstGeom prst="rect">
                      <a:avLst/>
                    </a:prstGeom>
                  </pic:spPr>
                </pic:pic>
              </a:graphicData>
            </a:graphic>
          </wp:anchor>
        </w:drawing>
      </w:r>
    </w:p>
    <w:p w14:paraId="12768210" w14:textId="77777777" w:rsidR="002A4EE0" w:rsidRDefault="002A4EE0">
      <w:pPr>
        <w:ind w:firstLineChars="200" w:firstLine="640"/>
        <w:rPr>
          <w:rFonts w:ascii="Times New Roman" w:eastAsia="仿宋_GB2312" w:hAnsi="Times New Roman" w:cs="Times New Roman"/>
          <w:sz w:val="32"/>
          <w:szCs w:val="32"/>
        </w:rPr>
      </w:pPr>
    </w:p>
    <w:p w14:paraId="67685336" w14:textId="77777777" w:rsidR="002A4EE0" w:rsidRDefault="00596AE1">
      <w:pPr>
        <w:numPr>
          <w:ilvl w:val="0"/>
          <w:numId w:val="1"/>
        </w:numPr>
        <w:ind w:firstLineChars="200" w:firstLine="640"/>
        <w:rPr>
          <w:rFonts w:ascii="Times New Roman" w:eastAsia="仿宋_GB2312" w:hAnsi="Times New Roman" w:cs="Times New Roman"/>
          <w:sz w:val="32"/>
          <w:szCs w:val="32"/>
        </w:rPr>
      </w:pPr>
      <w:r>
        <w:rPr>
          <w:noProof/>
          <w:sz w:val="32"/>
        </w:rPr>
        <w:lastRenderedPageBreak/>
        <mc:AlternateContent>
          <mc:Choice Requires="wps">
            <w:drawing>
              <wp:anchor distT="0" distB="0" distL="114300" distR="114300" simplePos="0" relativeHeight="251659264" behindDoc="0" locked="0" layoutInCell="1" allowOverlap="1" wp14:anchorId="4EC087F0" wp14:editId="4B2BD79B">
                <wp:simplePos x="0" y="0"/>
                <wp:positionH relativeFrom="column">
                  <wp:posOffset>3316605</wp:posOffset>
                </wp:positionH>
                <wp:positionV relativeFrom="paragraph">
                  <wp:posOffset>2377440</wp:posOffset>
                </wp:positionV>
                <wp:extent cx="213995" cy="214630"/>
                <wp:effectExtent l="6350" t="6350" r="8255" b="7620"/>
                <wp:wrapNone/>
                <wp:docPr id="35" name="矩形 35"/>
                <wp:cNvGraphicFramePr/>
                <a:graphic xmlns:a="http://schemas.openxmlformats.org/drawingml/2006/main">
                  <a:graphicData uri="http://schemas.microsoft.com/office/word/2010/wordprocessingShape">
                    <wps:wsp>
                      <wps:cNvSpPr/>
                      <wps:spPr>
                        <a:xfrm>
                          <a:off x="4340860" y="3331845"/>
                          <a:ext cx="213995" cy="21463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61.15pt;margin-top:187.2pt;height:16.9pt;width:16.85pt;z-index:251659264;v-text-anchor:middle;mso-width-relative:page;mso-height-relative:page;" filled="f" stroked="t" coordsize="21600,21600" o:gfxdata="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tpUZv2gAAAAsBAAAPAAAAAAAAAAEAIAAAACIAAABk&#10;cnMvZG93bnJldi54bWxQSwECFAAUAAAACACHTuJAuInew3YCAADYBAAADgAAAAAAAAABACAAAAAp&#10;AQAAZHJzL2Uyb0RvYy54bWxQSwUGAAAAAAYABgBZAQAAEQYAAAAA&#10;">
                <v:fill on="f" focussize="0,0"/>
                <v:stroke weight="1pt" color="#000000 [3213]" miterlimit="8" joinstyle="miter"/>
                <v:imagedata o:title=""/>
                <o:lock v:ext="edit" aspectratio="f"/>
              </v:rect>
            </w:pict>
          </mc:Fallback>
        </mc:AlternateContent>
      </w:r>
      <w:r>
        <w:rPr>
          <w:rFonts w:ascii="Times New Roman" w:eastAsia="仿宋_GB2312" w:hAnsi="Times New Roman" w:cs="Times New Roman" w:hint="eastAsia"/>
          <w:noProof/>
          <w:sz w:val="32"/>
          <w:szCs w:val="32"/>
        </w:rPr>
        <w:drawing>
          <wp:anchor distT="0" distB="0" distL="114300" distR="114300" simplePos="0" relativeHeight="251662336" behindDoc="0" locked="0" layoutInCell="1" allowOverlap="1" wp14:anchorId="6BFB31D8" wp14:editId="1EB411D3">
            <wp:simplePos x="0" y="0"/>
            <wp:positionH relativeFrom="column">
              <wp:posOffset>88900</wp:posOffset>
            </wp:positionH>
            <wp:positionV relativeFrom="paragraph">
              <wp:posOffset>109220</wp:posOffset>
            </wp:positionV>
            <wp:extent cx="5266690" cy="2174240"/>
            <wp:effectExtent l="0" t="0" r="10160" b="16510"/>
            <wp:wrapTopAndBottom/>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9"/>
                    <a:stretch>
                      <a:fillRect/>
                    </a:stretch>
                  </pic:blipFill>
                  <pic:spPr>
                    <a:xfrm>
                      <a:off x="0" y="0"/>
                      <a:ext cx="5266690" cy="2174240"/>
                    </a:xfrm>
                    <a:prstGeom prst="rect">
                      <a:avLst/>
                    </a:prstGeom>
                  </pic:spPr>
                </pic:pic>
              </a:graphicData>
            </a:graphic>
          </wp:anchor>
        </w:drawing>
      </w:r>
      <w:r>
        <w:rPr>
          <w:rFonts w:ascii="Times New Roman" w:eastAsia="仿宋_GB2312" w:hAnsi="Times New Roman" w:cs="Times New Roman" w:hint="eastAsia"/>
          <w:sz w:val="32"/>
          <w:szCs w:val="32"/>
        </w:rPr>
        <w:t>填报外协单位支出金额：点击＋</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新增外协单位，外协单位支出按照“设备费、业务费和劳务费”分类填报后，在“附件”处上传加盖财务章或公章的外协单位决算表扫描件，并提交审核。如无外协单位支出，请直接点击提交。</w:t>
      </w:r>
    </w:p>
    <w:p w14:paraId="284D2FB0" w14:textId="77777777" w:rsidR="002A4EE0" w:rsidRDefault="00596AE1">
      <w:pPr>
        <w:numPr>
          <w:ilvl w:val="0"/>
          <w:numId w:val="1"/>
        </w:numPr>
        <w:ind w:firstLineChars="200" w:firstLine="640"/>
        <w:rPr>
          <w:rFonts w:ascii="Times New Roman" w:eastAsia="仿宋_GB2312" w:hAnsi="Times New Roman" w:cs="Times New Roman"/>
          <w:sz w:val="32"/>
          <w:szCs w:val="32"/>
        </w:rPr>
      </w:pPr>
      <w:r>
        <w:rPr>
          <w:rFonts w:hint="eastAsia"/>
          <w:noProof/>
          <w:sz w:val="32"/>
        </w:rPr>
        <w:drawing>
          <wp:anchor distT="0" distB="0" distL="114300" distR="114300" simplePos="0" relativeHeight="251663360" behindDoc="0" locked="0" layoutInCell="1" allowOverlap="1" wp14:anchorId="7D1C83EC" wp14:editId="49FDDE62">
            <wp:simplePos x="0" y="0"/>
            <wp:positionH relativeFrom="column">
              <wp:posOffset>152400</wp:posOffset>
            </wp:positionH>
            <wp:positionV relativeFrom="paragraph">
              <wp:posOffset>71755</wp:posOffset>
            </wp:positionV>
            <wp:extent cx="5265420" cy="2492375"/>
            <wp:effectExtent l="0" t="0" r="11430" b="3175"/>
            <wp:wrapTopAndBottom/>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0"/>
                    <a:stretch>
                      <a:fillRect/>
                    </a:stretch>
                  </pic:blipFill>
                  <pic:spPr>
                    <a:xfrm>
                      <a:off x="0" y="0"/>
                      <a:ext cx="5265420" cy="2492375"/>
                    </a:xfrm>
                    <a:prstGeom prst="rect">
                      <a:avLst/>
                    </a:prstGeom>
                  </pic:spPr>
                </pic:pic>
              </a:graphicData>
            </a:graphic>
          </wp:anchor>
        </w:drawing>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审核通过后点击“导出支出表”（无外协单位支出将自动审核通过）。</w:t>
      </w:r>
    </w:p>
    <w:p w14:paraId="342B2A16" w14:textId="77777777" w:rsidR="002A4EE0" w:rsidRDefault="002A4EE0">
      <w:pPr>
        <w:rPr>
          <w:rFonts w:ascii="Times New Roman" w:eastAsia="仿宋_GB2312" w:hAnsi="Times New Roman" w:cs="Times New Roman"/>
          <w:sz w:val="32"/>
          <w:szCs w:val="32"/>
        </w:rPr>
      </w:pPr>
    </w:p>
    <w:p w14:paraId="76FA5BD7" w14:textId="77777777" w:rsidR="002A4EE0" w:rsidRDefault="002A4EE0">
      <w:pPr>
        <w:rPr>
          <w:rFonts w:ascii="Times New Roman" w:eastAsia="仿宋_GB2312" w:hAnsi="Times New Roman" w:cs="Times New Roman"/>
          <w:sz w:val="32"/>
          <w:szCs w:val="32"/>
        </w:rPr>
      </w:pPr>
    </w:p>
    <w:p w14:paraId="7DA23CBD" w14:textId="77777777" w:rsidR="002A4EE0" w:rsidRDefault="002A4EE0">
      <w:pPr>
        <w:rPr>
          <w:rFonts w:ascii="Times New Roman" w:eastAsia="仿宋_GB2312" w:hAnsi="Times New Roman" w:cs="Times New Roman"/>
          <w:sz w:val="32"/>
          <w:szCs w:val="32"/>
        </w:rPr>
      </w:pPr>
    </w:p>
    <w:p w14:paraId="540125C1"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64384" behindDoc="0" locked="0" layoutInCell="1" allowOverlap="1" wp14:anchorId="2B4933F0" wp14:editId="325A4BF7">
            <wp:simplePos x="0" y="0"/>
            <wp:positionH relativeFrom="column">
              <wp:posOffset>15875</wp:posOffset>
            </wp:positionH>
            <wp:positionV relativeFrom="paragraph">
              <wp:posOffset>201930</wp:posOffset>
            </wp:positionV>
            <wp:extent cx="5266690" cy="2145030"/>
            <wp:effectExtent l="0" t="0" r="10160" b="7620"/>
            <wp:wrapTopAndBottom/>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1"/>
                    <a:stretch>
                      <a:fillRect/>
                    </a:stretch>
                  </pic:blipFill>
                  <pic:spPr>
                    <a:xfrm>
                      <a:off x="0" y="0"/>
                      <a:ext cx="5266690" cy="2145030"/>
                    </a:xfrm>
                    <a:prstGeom prst="rect">
                      <a:avLst/>
                    </a:prstGeom>
                  </pic:spPr>
                </pic:pic>
              </a:graphicData>
            </a:graphic>
          </wp:anchor>
        </w:drawing>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获得“项目经费支出汇总表”，可下载保存。</w:t>
      </w:r>
    </w:p>
    <w:p w14:paraId="4B124A22" w14:textId="77777777" w:rsidR="002A4EE0" w:rsidRDefault="00596AE1">
      <w:pPr>
        <w:ind w:firstLineChars="200" w:firstLine="640"/>
        <w:rPr>
          <w:rFonts w:ascii="Times New Roman" w:eastAsia="黑体" w:hAnsi="黑体"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65408" behindDoc="0" locked="0" layoutInCell="1" allowOverlap="1" wp14:anchorId="4D210B09" wp14:editId="07B13CFA">
            <wp:simplePos x="0" y="0"/>
            <wp:positionH relativeFrom="column">
              <wp:posOffset>33020</wp:posOffset>
            </wp:positionH>
            <wp:positionV relativeFrom="paragraph">
              <wp:posOffset>80010</wp:posOffset>
            </wp:positionV>
            <wp:extent cx="5265420" cy="2481580"/>
            <wp:effectExtent l="0" t="0" r="11430" b="13970"/>
            <wp:wrapTopAndBottom/>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2"/>
                    <a:stretch>
                      <a:fillRect/>
                    </a:stretch>
                  </pic:blipFill>
                  <pic:spPr>
                    <a:xfrm>
                      <a:off x="0" y="0"/>
                      <a:ext cx="5265420" cy="2481580"/>
                    </a:xfrm>
                    <a:prstGeom prst="rect">
                      <a:avLst/>
                    </a:prstGeom>
                  </pic:spPr>
                </pic:pic>
              </a:graphicData>
            </a:graphic>
          </wp:anchor>
        </w:drawing>
      </w:r>
      <w:r>
        <w:rPr>
          <w:rFonts w:ascii="Times New Roman" w:eastAsia="黑体" w:hAnsi="黑体" w:cs="Times New Roman" w:hint="eastAsia"/>
          <w:sz w:val="32"/>
          <w:szCs w:val="32"/>
        </w:rPr>
        <w:t>二、</w:t>
      </w:r>
      <w:r>
        <w:rPr>
          <w:rFonts w:ascii="Times New Roman" w:eastAsia="黑体" w:hAnsi="黑体" w:cs="Times New Roman"/>
          <w:sz w:val="32"/>
          <w:szCs w:val="32"/>
        </w:rPr>
        <w:t>结题决算</w:t>
      </w:r>
      <w:r>
        <w:rPr>
          <w:rFonts w:ascii="Times New Roman" w:eastAsia="黑体" w:hAnsi="黑体" w:cs="Times New Roman" w:hint="eastAsia"/>
          <w:sz w:val="32"/>
          <w:szCs w:val="32"/>
        </w:rPr>
        <w:t>事项说明</w:t>
      </w:r>
    </w:p>
    <w:p w14:paraId="17B2DF35"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本表仅</w:t>
      </w:r>
      <w:r>
        <w:rPr>
          <w:rFonts w:ascii="Times New Roman" w:eastAsia="仿宋_GB2312" w:hAnsi="Times New Roman" w:cs="Times New Roman" w:hint="eastAsia"/>
          <w:sz w:val="32"/>
          <w:szCs w:val="32"/>
        </w:rPr>
        <w:t>生成</w:t>
      </w:r>
      <w:r>
        <w:rPr>
          <w:rFonts w:ascii="Times New Roman" w:eastAsia="仿宋_GB2312" w:hAnsi="Times New Roman" w:cs="Times New Roman"/>
          <w:sz w:val="32"/>
          <w:szCs w:val="32"/>
        </w:rPr>
        <w:t>自然科学基金批准资助的项目经费决算情况，其他来源资金的经费决算情况不属于本表范围</w:t>
      </w:r>
      <w:r>
        <w:rPr>
          <w:rFonts w:ascii="Times New Roman" w:eastAsia="仿宋_GB2312" w:hAnsi="Times New Roman" w:cs="Times New Roman" w:hint="eastAsia"/>
          <w:sz w:val="32"/>
          <w:szCs w:val="32"/>
        </w:rPr>
        <w:t>。</w:t>
      </w:r>
    </w:p>
    <w:p w14:paraId="4429BA76"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2. </w:t>
      </w:r>
      <w:r>
        <w:rPr>
          <w:rFonts w:ascii="Times New Roman" w:eastAsia="仿宋_GB2312" w:hAnsi="Times New Roman" w:cs="Times New Roman"/>
          <w:sz w:val="32"/>
          <w:szCs w:val="32"/>
        </w:rPr>
        <w:t>决算数据截止日期为</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预约冻结数和</w:t>
      </w:r>
      <w:r>
        <w:rPr>
          <w:rFonts w:ascii="Times New Roman" w:eastAsia="仿宋_GB2312" w:hAnsi="Times New Roman" w:cs="Times New Roman" w:hint="eastAsia"/>
          <w:sz w:val="32"/>
          <w:szCs w:val="32"/>
        </w:rPr>
        <w:t>其中往来款</w:t>
      </w:r>
      <w:r>
        <w:rPr>
          <w:rFonts w:ascii="Times New Roman" w:eastAsia="仿宋_GB2312" w:hAnsi="Times New Roman" w:cs="Times New Roman"/>
          <w:sz w:val="32"/>
          <w:szCs w:val="32"/>
        </w:rPr>
        <w:t>不</w:t>
      </w:r>
      <w:r>
        <w:rPr>
          <w:rFonts w:ascii="Times New Roman" w:eastAsia="仿宋_GB2312" w:hAnsi="Times New Roman" w:cs="Times New Roman" w:hint="eastAsia"/>
          <w:sz w:val="32"/>
          <w:szCs w:val="32"/>
        </w:rPr>
        <w:t>计入</w:t>
      </w:r>
      <w:r>
        <w:rPr>
          <w:rFonts w:ascii="Times New Roman" w:eastAsia="仿宋_GB2312" w:hAnsi="Times New Roman" w:cs="Times New Roman"/>
          <w:sz w:val="32"/>
          <w:szCs w:val="32"/>
        </w:rPr>
        <w:t>支出数。</w:t>
      </w:r>
    </w:p>
    <w:p w14:paraId="0FE32247" w14:textId="77777777" w:rsidR="002A4EE0" w:rsidRDefault="00596AE1">
      <w:pPr>
        <w:ind w:firstLineChars="200" w:firstLine="640"/>
        <w:rPr>
          <w:rFonts w:ascii="Times New Roman" w:eastAsia="黑体" w:hAnsi="黑体" w:cs="Times New Roman"/>
          <w:sz w:val="32"/>
          <w:szCs w:val="32"/>
        </w:rPr>
      </w:pPr>
      <w:r>
        <w:rPr>
          <w:rFonts w:ascii="Times New Roman" w:eastAsia="仿宋_GB2312" w:hAnsi="Times New Roman" w:cs="Times New Roman" w:hint="eastAsia"/>
          <w:sz w:val="32"/>
          <w:szCs w:val="32"/>
        </w:rPr>
        <w:t xml:space="preserve">3.  </w:t>
      </w:r>
      <w:r>
        <w:rPr>
          <w:rFonts w:ascii="仿宋_GB2312" w:eastAsia="仿宋_GB2312" w:hAnsi="仿宋_GB2312" w:cs="仿宋_GB2312" w:hint="eastAsia"/>
          <w:sz w:val="32"/>
          <w:szCs w:val="32"/>
        </w:rPr>
        <w:t>此表</w:t>
      </w:r>
      <w:r>
        <w:rPr>
          <w:rFonts w:ascii="Times New Roman" w:eastAsia="仿宋_GB2312" w:hAnsi="Times New Roman" w:cs="Times New Roman" w:hint="eastAsia"/>
          <w:sz w:val="32"/>
          <w:szCs w:val="32"/>
        </w:rPr>
        <w:t>无需至计财处线下审核盖章。</w:t>
      </w:r>
    </w:p>
    <w:p w14:paraId="17A6B65E" w14:textId="77777777" w:rsidR="002A4EE0" w:rsidRDefault="00596AE1">
      <w:pPr>
        <w:ind w:firstLineChars="200" w:firstLine="640"/>
        <w:rPr>
          <w:rFonts w:ascii="Times New Roman" w:eastAsia="黑体" w:hAnsi="黑体" w:cs="Times New Roman"/>
          <w:sz w:val="32"/>
          <w:szCs w:val="32"/>
        </w:rPr>
      </w:pPr>
      <w:r>
        <w:rPr>
          <w:rFonts w:ascii="Times New Roman" w:eastAsia="黑体" w:hAnsi="黑体" w:cs="Times New Roman" w:hint="eastAsia"/>
          <w:sz w:val="32"/>
          <w:szCs w:val="32"/>
        </w:rPr>
        <w:t>三、结题决算数据填报</w:t>
      </w:r>
    </w:p>
    <w:p w14:paraId="71AEECF1" w14:textId="77777777" w:rsidR="002A4EE0" w:rsidRDefault="00596AE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1.基金委系统中“</w:t>
      </w:r>
      <w:r>
        <w:rPr>
          <w:rFonts w:ascii="仿宋_GB2312" w:eastAsia="仿宋_GB2312" w:hAnsi="仿宋_GB2312" w:cs="仿宋_GB2312" w:hint="eastAsia"/>
          <w:b/>
          <w:bCs/>
          <w:sz w:val="32"/>
          <w:szCs w:val="32"/>
        </w:rPr>
        <w:t>累计支出数</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需项目</w:t>
      </w:r>
      <w:proofErr w:type="gramEnd"/>
      <w:r>
        <w:rPr>
          <w:rFonts w:ascii="仿宋_GB2312" w:eastAsia="仿宋_GB2312" w:hAnsi="仿宋_GB2312" w:cs="仿宋_GB2312" w:hint="eastAsia"/>
          <w:sz w:val="32"/>
          <w:szCs w:val="32"/>
        </w:rPr>
        <w:t>负责人</w:t>
      </w:r>
      <w:r>
        <w:rPr>
          <w:rFonts w:ascii="仿宋_GB2312" w:eastAsia="仿宋_GB2312" w:hAnsi="仿宋_GB2312" w:cs="仿宋_GB2312" w:hint="eastAsia"/>
          <w:b/>
          <w:bCs/>
          <w:sz w:val="32"/>
          <w:szCs w:val="32"/>
        </w:rPr>
        <w:t>依照“项目经费支出汇总表”据实填写</w:t>
      </w:r>
      <w:r>
        <w:rPr>
          <w:rFonts w:ascii="仿宋_GB2312" w:eastAsia="仿宋_GB2312" w:hAnsi="仿宋_GB2312" w:cs="仿宋_GB2312" w:hint="eastAsia"/>
          <w:sz w:val="32"/>
          <w:szCs w:val="32"/>
        </w:rPr>
        <w:t>。</w:t>
      </w:r>
    </w:p>
    <w:p w14:paraId="5EC4CD9D" w14:textId="77777777" w:rsidR="002A4EE0" w:rsidRDefault="00596AE1">
      <w:pPr>
        <w:ind w:firstLineChars="200" w:firstLine="640"/>
        <w:rPr>
          <w:rFonts w:ascii="Times New Roman" w:eastAsia="仿宋_GB2312" w:hAnsi="Times New Roman" w:cs="Times New Roman"/>
          <w:b/>
          <w:bCs/>
          <w:sz w:val="32"/>
          <w:szCs w:val="32"/>
        </w:rPr>
      </w:pPr>
      <w:r>
        <w:rPr>
          <w:rFonts w:ascii="Times New Roman" w:eastAsia="仿宋" w:hAnsi="Times New Roman" w:cs="Times New Roman" w:hint="eastAsia"/>
          <w:sz w:val="32"/>
          <w:szCs w:val="32"/>
          <w:u w:val="single"/>
        </w:rPr>
        <w:lastRenderedPageBreak/>
        <w:t>包干制项目</w:t>
      </w:r>
      <w:r>
        <w:rPr>
          <w:rFonts w:ascii="Times New Roman" w:eastAsia="仿宋" w:hAnsi="Times New Roman" w:cs="Times New Roman" w:hint="eastAsia"/>
          <w:b/>
          <w:bCs/>
          <w:sz w:val="32"/>
          <w:szCs w:val="32"/>
        </w:rPr>
        <w:t>预算项对应关系</w:t>
      </w:r>
      <w:r>
        <w:rPr>
          <w:rFonts w:ascii="Times New Roman" w:eastAsia="仿宋" w:hAnsi="Times New Roman" w:cs="Times New Roman" w:hint="eastAsia"/>
          <w:sz w:val="32"/>
          <w:szCs w:val="32"/>
        </w:rPr>
        <w:t>如下：设备费（</w:t>
      </w:r>
      <w:r>
        <w:rPr>
          <w:rFonts w:ascii="Times New Roman" w:eastAsia="仿宋" w:hAnsi="Times New Roman" w:cs="Times New Roman"/>
          <w:sz w:val="32"/>
          <w:szCs w:val="32"/>
        </w:rPr>
        <w:t>=</w:t>
      </w:r>
      <w:r>
        <w:rPr>
          <w:rFonts w:ascii="Times New Roman" w:eastAsia="仿宋" w:hAnsi="Times New Roman" w:cs="Times New Roman" w:hint="eastAsia"/>
          <w:sz w:val="32"/>
          <w:szCs w:val="32"/>
        </w:rPr>
        <w:t>设备购置费</w:t>
      </w:r>
      <w:r>
        <w:rPr>
          <w:rFonts w:ascii="Times New Roman" w:eastAsia="仿宋" w:hAnsi="Times New Roman" w:cs="Times New Roman"/>
          <w:sz w:val="32"/>
          <w:szCs w:val="32"/>
        </w:rPr>
        <w:t>+</w:t>
      </w:r>
      <w:r>
        <w:rPr>
          <w:rFonts w:ascii="Times New Roman" w:eastAsia="仿宋" w:hAnsi="Times New Roman" w:cs="Times New Roman" w:hint="eastAsia"/>
          <w:sz w:val="32"/>
          <w:szCs w:val="32"/>
        </w:rPr>
        <w:t>设备试制、改造与租赁），业务费（</w:t>
      </w:r>
      <w:r>
        <w:rPr>
          <w:rFonts w:ascii="Times New Roman" w:eastAsia="仿宋" w:hAnsi="Times New Roman" w:cs="Times New Roman"/>
          <w:sz w:val="32"/>
          <w:szCs w:val="32"/>
        </w:rPr>
        <w:t>=</w:t>
      </w:r>
      <w:r>
        <w:rPr>
          <w:rFonts w:ascii="Times New Roman" w:eastAsia="仿宋" w:hAnsi="Times New Roman" w:cs="Times New Roman" w:hint="eastAsia"/>
          <w:sz w:val="32"/>
          <w:szCs w:val="32"/>
        </w:rPr>
        <w:t>材料费</w:t>
      </w:r>
      <w:r>
        <w:rPr>
          <w:rFonts w:ascii="Times New Roman" w:eastAsia="仿宋" w:hAnsi="Times New Roman" w:cs="Times New Roman"/>
          <w:sz w:val="32"/>
          <w:szCs w:val="32"/>
        </w:rPr>
        <w:t>+</w:t>
      </w:r>
      <w:r>
        <w:rPr>
          <w:rFonts w:ascii="Times New Roman" w:eastAsia="仿宋" w:hAnsi="Times New Roman" w:cs="Times New Roman" w:hint="eastAsia"/>
          <w:sz w:val="32"/>
          <w:szCs w:val="32"/>
        </w:rPr>
        <w:t>测试化验加工费</w:t>
      </w:r>
      <w:r>
        <w:rPr>
          <w:rFonts w:ascii="Times New Roman" w:eastAsia="仿宋" w:hAnsi="Times New Roman" w:cs="Times New Roman"/>
          <w:sz w:val="32"/>
          <w:szCs w:val="32"/>
        </w:rPr>
        <w:t>+</w:t>
      </w:r>
      <w:r>
        <w:rPr>
          <w:rFonts w:ascii="Times New Roman" w:eastAsia="仿宋" w:hAnsi="Times New Roman" w:cs="Times New Roman" w:hint="eastAsia"/>
          <w:sz w:val="32"/>
          <w:szCs w:val="32"/>
        </w:rPr>
        <w:t>燃料动力费</w:t>
      </w:r>
      <w:r>
        <w:rPr>
          <w:rFonts w:ascii="Times New Roman" w:eastAsia="仿宋" w:hAnsi="Times New Roman" w:cs="Times New Roman"/>
          <w:sz w:val="32"/>
          <w:szCs w:val="32"/>
        </w:rPr>
        <w:t>+</w:t>
      </w:r>
      <w:r>
        <w:rPr>
          <w:rFonts w:ascii="Times New Roman" w:eastAsia="仿宋" w:hAnsi="Times New Roman" w:cs="Times New Roman" w:hint="eastAsia"/>
          <w:sz w:val="32"/>
          <w:szCs w:val="32"/>
        </w:rPr>
        <w:t>差旅</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会议</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国际合作与交流费</w:t>
      </w:r>
      <w:r>
        <w:rPr>
          <w:rFonts w:ascii="Times New Roman" w:eastAsia="仿宋" w:hAnsi="Times New Roman" w:cs="Times New Roman"/>
          <w:sz w:val="32"/>
          <w:szCs w:val="32"/>
        </w:rPr>
        <w:t>+</w:t>
      </w:r>
      <w:r>
        <w:rPr>
          <w:rFonts w:ascii="Times New Roman" w:eastAsia="仿宋" w:hAnsi="Times New Roman" w:cs="Times New Roman" w:hint="eastAsia"/>
          <w:sz w:val="32"/>
          <w:szCs w:val="32"/>
        </w:rPr>
        <w:t>出版</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文献</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信息传播</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知识产权事务费），劳务费（</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劳务费</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专家咨询费），间接费用（</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管理费</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绩效支出</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其他合理支出）。</w:t>
      </w:r>
    </w:p>
    <w:p w14:paraId="3F10E7D0"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 </w:t>
      </w:r>
      <w:r>
        <w:rPr>
          <w:rFonts w:ascii="Times New Roman" w:eastAsia="仿宋_GB2312" w:hAnsi="Times New Roman" w:cs="Times New Roman" w:hint="eastAsia"/>
          <w:sz w:val="32"/>
          <w:szCs w:val="32"/>
        </w:rPr>
        <w:t>基金委系统中</w:t>
      </w:r>
      <w:r>
        <w:rPr>
          <w:rFonts w:ascii="Times New Roman" w:eastAsia="仿宋_GB2312" w:hAnsi="Times New Roman" w:cs="Times New Roman" w:hint="eastAsia"/>
          <w:sz w:val="32"/>
          <w:szCs w:val="32"/>
          <w:u w:val="single"/>
        </w:rPr>
        <w:t>预算</w:t>
      </w:r>
      <w:proofErr w:type="gramStart"/>
      <w:r>
        <w:rPr>
          <w:rFonts w:ascii="Times New Roman" w:eastAsia="仿宋_GB2312" w:hAnsi="Times New Roman" w:cs="Times New Roman" w:hint="eastAsia"/>
          <w:sz w:val="32"/>
          <w:szCs w:val="32"/>
          <w:u w:val="single"/>
        </w:rPr>
        <w:t>制项目</w:t>
      </w:r>
      <w:r>
        <w:rPr>
          <w:rFonts w:ascii="Times New Roman" w:eastAsia="仿宋_GB2312" w:hAnsi="Times New Roman" w:cs="Times New Roman" w:hint="eastAsia"/>
          <w:sz w:val="32"/>
          <w:szCs w:val="32"/>
        </w:rPr>
        <w:t>“</w:t>
      </w:r>
      <w:r>
        <w:rPr>
          <w:rFonts w:ascii="Times New Roman" w:eastAsia="仿宋_GB2312" w:hAnsi="Times New Roman" w:cs="Times New Roman" w:hint="eastAsia"/>
          <w:b/>
          <w:bCs/>
          <w:sz w:val="32"/>
          <w:szCs w:val="32"/>
        </w:rPr>
        <w:t>预算调整数</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需项目</w:t>
      </w:r>
      <w:proofErr w:type="gramEnd"/>
      <w:r>
        <w:rPr>
          <w:rFonts w:ascii="Times New Roman" w:eastAsia="仿宋_GB2312" w:hAnsi="Times New Roman" w:cs="Times New Roman"/>
          <w:sz w:val="32"/>
          <w:szCs w:val="32"/>
        </w:rPr>
        <w:t>负责人</w:t>
      </w:r>
      <w:r>
        <w:rPr>
          <w:rFonts w:ascii="Times New Roman" w:eastAsia="仿宋_GB2312" w:hAnsi="Times New Roman" w:cs="Times New Roman"/>
          <w:b/>
          <w:bCs/>
          <w:sz w:val="32"/>
          <w:szCs w:val="32"/>
        </w:rPr>
        <w:t>计算填列</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且各科目结余数据不得＜</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w:t>
      </w:r>
    </w:p>
    <w:p w14:paraId="0699DFFF" w14:textId="77777777" w:rsidR="002A4EE0" w:rsidRDefault="00596AE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注意：</w:t>
      </w:r>
      <w:r>
        <w:rPr>
          <w:rFonts w:ascii="Times New Roman" w:eastAsia="仿宋_GB2312" w:hAnsi="Times New Roman" w:cs="Times New Roman" w:hint="eastAsia"/>
          <w:sz w:val="32"/>
          <w:szCs w:val="32"/>
        </w:rPr>
        <w:t>结余数＜</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的处理方式：</w:t>
      </w:r>
    </w:p>
    <w:p w14:paraId="5832ED69" w14:textId="77777777" w:rsidR="002A4EE0" w:rsidRDefault="00596AE1">
      <w:pPr>
        <w:numPr>
          <w:ilvl w:val="0"/>
          <w:numId w:val="2"/>
        </w:numPr>
        <w:ind w:firstLine="643"/>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业务费</w:t>
      </w:r>
      <w:r>
        <w:rPr>
          <w:rFonts w:ascii="Times New Roman" w:eastAsia="仿宋_GB2312" w:hAnsi="Times New Roman" w:cs="Times New Roman" w:hint="eastAsia"/>
          <w:sz w:val="32"/>
          <w:szCs w:val="32"/>
        </w:rPr>
        <w:t>或</w:t>
      </w:r>
      <w:r>
        <w:rPr>
          <w:rFonts w:ascii="Times New Roman" w:eastAsia="仿宋_GB2312" w:hAnsi="Times New Roman" w:cs="Times New Roman" w:hint="eastAsia"/>
          <w:b/>
          <w:bCs/>
          <w:sz w:val="32"/>
          <w:szCs w:val="32"/>
        </w:rPr>
        <w:t>劳务费</w:t>
      </w:r>
      <w:r>
        <w:rPr>
          <w:rFonts w:ascii="Times New Roman" w:eastAsia="仿宋_GB2312" w:hAnsi="Times New Roman" w:cs="Times New Roman" w:hint="eastAsia"/>
          <w:sz w:val="32"/>
          <w:szCs w:val="32"/>
        </w:rPr>
        <w:t>结余数＜</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w:t>
      </w:r>
      <w:proofErr w:type="gramStart"/>
      <w:r>
        <w:rPr>
          <w:rFonts w:ascii="Times New Roman" w:eastAsia="仿宋_GB2312" w:hAnsi="Times New Roman" w:cs="Times New Roman" w:hint="eastAsia"/>
          <w:sz w:val="32"/>
          <w:szCs w:val="32"/>
        </w:rPr>
        <w:t>请项目</w:t>
      </w:r>
      <w:proofErr w:type="gramEnd"/>
      <w:r>
        <w:rPr>
          <w:rFonts w:ascii="Times New Roman" w:eastAsia="仿宋_GB2312" w:hAnsi="Times New Roman" w:cs="Times New Roman" w:hint="eastAsia"/>
          <w:sz w:val="32"/>
          <w:szCs w:val="32"/>
        </w:rPr>
        <w:t>负责人自主填写预算调整数，自行进行备案。此调整步骤无需履行校内审批程序。</w:t>
      </w:r>
    </w:p>
    <w:p w14:paraId="34CAC2B1" w14:textId="77777777" w:rsidR="002A4EE0" w:rsidRDefault="00596AE1">
      <w:pPr>
        <w:numPr>
          <w:ilvl w:val="0"/>
          <w:numId w:val="2"/>
        </w:numPr>
        <w:ind w:firstLine="643"/>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设备费</w:t>
      </w:r>
      <w:r>
        <w:rPr>
          <w:rFonts w:ascii="Times New Roman" w:eastAsia="仿宋_GB2312" w:hAnsi="Times New Roman" w:cs="Times New Roman" w:hint="eastAsia"/>
          <w:sz w:val="32"/>
          <w:szCs w:val="32"/>
        </w:rPr>
        <w:t>或</w:t>
      </w:r>
      <w:r>
        <w:rPr>
          <w:rFonts w:ascii="Times New Roman" w:eastAsia="仿宋_GB2312" w:hAnsi="Times New Roman" w:cs="Times New Roman" w:hint="eastAsia"/>
          <w:b/>
          <w:bCs/>
          <w:sz w:val="32"/>
          <w:szCs w:val="32"/>
        </w:rPr>
        <w:t>间接费</w:t>
      </w:r>
      <w:r>
        <w:rPr>
          <w:rFonts w:ascii="Times New Roman" w:eastAsia="仿宋_GB2312" w:hAnsi="Times New Roman" w:cs="Times New Roman" w:hint="eastAsia"/>
          <w:sz w:val="32"/>
          <w:szCs w:val="32"/>
        </w:rPr>
        <w:t>的结余数＜</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，请办理“校内预算调整审批流程”或“账务调出流程”：</w:t>
      </w:r>
    </w:p>
    <w:p w14:paraId="619BC934"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校内预算调整审批流程：登陆科研院“科研服务系统”</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经费模块</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选择具体经费</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右上角点击操作</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发起预算调整申请，等待院系科研科、科研院和计财处科管办进行审批。流程办理完毕后，财务系统预算数会同步变动。</w:t>
      </w:r>
    </w:p>
    <w:p w14:paraId="3082C5FB" w14:textId="77777777" w:rsidR="002A4EE0" w:rsidRDefault="00596AE1">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账务调出流程：打开计财处办公网</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科研管理板块</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下载专区</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空白表格下载</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下载</w:t>
      </w: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《调账申请表》（表格下载链接：</w:t>
      </w:r>
      <w:r w:rsidRPr="00ED3394">
        <w:rPr>
          <w:rFonts w:ascii="Times New Roman" w:eastAsia="宋体" w:hAnsi="Times New Roman" w:cs="Times New Roman"/>
          <w:i/>
          <w:iCs/>
          <w:sz w:val="32"/>
          <w:szCs w:val="32"/>
        </w:rPr>
        <w:t>http://cw.zju.edu.cn/a/xzzq1/25800.html</w:t>
      </w:r>
      <w:r>
        <w:rPr>
          <w:rFonts w:ascii="Times New Roman" w:eastAsia="仿宋_GB2312" w:hAnsi="Times New Roman" w:cs="Times New Roman" w:hint="eastAsia"/>
          <w:sz w:val="32"/>
          <w:szCs w:val="32"/>
        </w:rPr>
        <w:t>），填写审批后将表格交至各校区报销大厅调账窗口办理。流程办理完毕后，财务系统支出数会同步变动。</w:t>
      </w:r>
    </w:p>
    <w:p w14:paraId="23F1EBDA" w14:textId="77777777" w:rsidR="002A4EE0" w:rsidRDefault="00596AE1">
      <w:pPr>
        <w:ind w:firstLineChars="200" w:firstLine="640"/>
        <w:rPr>
          <w:rFonts w:ascii="Times New Roman" w:eastAsia="黑体" w:hAnsi="黑体" w:cs="Times New Roman"/>
          <w:sz w:val="32"/>
          <w:szCs w:val="32"/>
        </w:rPr>
      </w:pPr>
      <w:r>
        <w:rPr>
          <w:rFonts w:ascii="Times New Roman" w:eastAsia="黑体" w:hAnsi="黑体" w:cs="Times New Roman" w:hint="eastAsia"/>
          <w:sz w:val="32"/>
          <w:szCs w:val="32"/>
        </w:rPr>
        <w:lastRenderedPageBreak/>
        <w:t>四</w:t>
      </w:r>
      <w:r>
        <w:rPr>
          <w:rFonts w:ascii="Times New Roman" w:eastAsia="黑体" w:hAnsi="黑体" w:cs="Times New Roman"/>
          <w:sz w:val="32"/>
          <w:szCs w:val="32"/>
        </w:rPr>
        <w:t>、</w:t>
      </w:r>
      <w:r>
        <w:rPr>
          <w:rFonts w:ascii="Times New Roman" w:eastAsia="黑体" w:hAnsi="黑体" w:cs="Times New Roman" w:hint="eastAsia"/>
          <w:sz w:val="32"/>
          <w:szCs w:val="32"/>
        </w:rPr>
        <w:t>特殊事项</w:t>
      </w:r>
    </w:p>
    <w:p w14:paraId="12F1D07B" w14:textId="77777777" w:rsidR="002A4EE0" w:rsidRDefault="00596AE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1. </w:t>
      </w:r>
      <w:r>
        <w:rPr>
          <w:rFonts w:ascii="Times New Roman" w:eastAsia="仿宋_GB2312" w:hAnsi="Times New Roman" w:cs="Times New Roman" w:hint="eastAsia"/>
          <w:sz w:val="32"/>
          <w:szCs w:val="32"/>
        </w:rPr>
        <w:t>其他未尽事宜，请</w:t>
      </w:r>
      <w:proofErr w:type="gramStart"/>
      <w:r>
        <w:rPr>
          <w:rFonts w:ascii="Times New Roman" w:eastAsia="仿宋_GB2312" w:hAnsi="Times New Roman" w:cs="Times New Roman" w:hint="eastAsia"/>
          <w:sz w:val="32"/>
          <w:szCs w:val="32"/>
        </w:rPr>
        <w:t>按照弹窗提示</w:t>
      </w:r>
      <w:proofErr w:type="gramEnd"/>
      <w:r>
        <w:rPr>
          <w:rFonts w:ascii="Times New Roman" w:eastAsia="仿宋_GB2312" w:hAnsi="Times New Roman" w:cs="Times New Roman" w:hint="eastAsia"/>
          <w:sz w:val="32"/>
          <w:szCs w:val="32"/>
        </w:rPr>
        <w:t>处理。若财务系统未自动生成，请重新操作或填写尾页表格线下至计财处各校区报销大厅结题窗口审核盖章后，至基金委系统填写。</w:t>
      </w:r>
    </w:p>
    <w:p w14:paraId="61D7C0B2" w14:textId="77777777" w:rsidR="002A4EE0" w:rsidRDefault="00596AE1">
      <w:pPr>
        <w:ind w:firstLineChars="200" w:firstLine="640"/>
        <w:rPr>
          <w:rFonts w:ascii="Times New Roman" w:eastAsia="仿宋_GB2312" w:hAnsi="Times New Roman" w:cs="Times New Roman"/>
          <w:sz w:val="32"/>
          <w:szCs w:val="32"/>
        </w:rPr>
        <w:sectPr w:rsidR="002A4EE0">
          <w:pgSz w:w="11906" w:h="16838"/>
          <w:pgMar w:top="1440" w:right="1800" w:bottom="1440" w:left="1800" w:header="851" w:footer="992" w:gutter="0"/>
          <w:cols w:space="425"/>
          <w:docGrid w:type="lines" w:linePitch="312"/>
        </w:sectPr>
      </w:pPr>
      <w:r>
        <w:rPr>
          <w:rFonts w:ascii="Times New Roman" w:eastAsia="仿宋_GB2312" w:hAnsi="Times New Roman" w:cs="Times New Roman" w:hint="eastAsia"/>
          <w:sz w:val="32"/>
          <w:szCs w:val="32"/>
        </w:rPr>
        <w:t xml:space="preserve">2. </w:t>
      </w:r>
      <w:r>
        <w:rPr>
          <w:rFonts w:ascii="Times New Roman" w:eastAsia="仿宋_GB2312" w:hAnsi="Times New Roman" w:cs="Times New Roman" w:hint="eastAsia"/>
          <w:sz w:val="32"/>
          <w:szCs w:val="32"/>
        </w:rPr>
        <w:t>决算说明由项目负责人根据项目实际支出情况进行填。对于结余资金比例超过</w:t>
      </w:r>
      <w:r>
        <w:rPr>
          <w:rFonts w:ascii="Times New Roman" w:eastAsia="仿宋_GB2312" w:hAnsi="Times New Roman" w:cs="Times New Roman" w:hint="eastAsia"/>
          <w:sz w:val="32"/>
          <w:szCs w:val="32"/>
        </w:rPr>
        <w:t>30%</w:t>
      </w:r>
      <w:r>
        <w:rPr>
          <w:rFonts w:ascii="Times New Roman" w:eastAsia="仿宋_GB2312" w:hAnsi="Times New Roman" w:cs="Times New Roman" w:hint="eastAsia"/>
          <w:sz w:val="32"/>
          <w:szCs w:val="32"/>
        </w:rPr>
        <w:t>的项目，项目负责人应当详细说明结余资金产生的原因及后续资金使用计划。</w:t>
      </w:r>
    </w:p>
    <w:p w14:paraId="2D08477B" w14:textId="77777777" w:rsidR="002A4EE0" w:rsidRDefault="00596AE1">
      <w:pPr>
        <w:autoSpaceDE w:val="0"/>
        <w:autoSpaceDN w:val="0"/>
        <w:jc w:val="left"/>
        <w:rPr>
          <w:rFonts w:ascii="黑体" w:eastAsia="黑体"/>
          <w:sz w:val="24"/>
          <w:szCs w:val="28"/>
        </w:rPr>
      </w:pPr>
      <w:r>
        <w:rPr>
          <w:rFonts w:ascii="黑体" w:eastAsia="黑体" w:hint="eastAsia"/>
          <w:sz w:val="24"/>
          <w:szCs w:val="28"/>
        </w:rPr>
        <w:lastRenderedPageBreak/>
        <w:t>附件  1：</w:t>
      </w:r>
    </w:p>
    <w:p w14:paraId="31AAF2DB" w14:textId="77777777" w:rsidR="002A4EE0" w:rsidRDefault="00596AE1">
      <w:pPr>
        <w:autoSpaceDE w:val="0"/>
        <w:autoSpaceDN w:val="0"/>
        <w:spacing w:line="360" w:lineRule="auto"/>
        <w:jc w:val="center"/>
        <w:rPr>
          <w:rFonts w:eastAsia="黑体"/>
          <w:b/>
          <w:sz w:val="28"/>
          <w:szCs w:val="28"/>
        </w:rPr>
      </w:pPr>
      <w:r>
        <w:rPr>
          <w:rFonts w:eastAsia="黑体" w:hint="eastAsia"/>
          <w:b/>
          <w:sz w:val="28"/>
          <w:szCs w:val="28"/>
        </w:rPr>
        <w:t>国家自然科学基金</w:t>
      </w:r>
      <w:r>
        <w:rPr>
          <w:rFonts w:eastAsia="黑体" w:hint="eastAsia"/>
          <w:b/>
          <w:sz w:val="28"/>
          <w:szCs w:val="28"/>
          <w:u w:val="single"/>
        </w:rPr>
        <w:t>预算</w:t>
      </w:r>
      <w:proofErr w:type="gramStart"/>
      <w:r>
        <w:rPr>
          <w:rFonts w:eastAsia="黑体" w:hint="eastAsia"/>
          <w:b/>
          <w:sz w:val="28"/>
          <w:szCs w:val="28"/>
          <w:u w:val="single"/>
        </w:rPr>
        <w:t>制</w:t>
      </w:r>
      <w:r>
        <w:rPr>
          <w:rFonts w:eastAsia="黑体" w:hint="eastAsia"/>
          <w:b/>
          <w:sz w:val="28"/>
          <w:szCs w:val="28"/>
        </w:rPr>
        <w:t>项目</w:t>
      </w:r>
      <w:proofErr w:type="gramEnd"/>
      <w:r>
        <w:rPr>
          <w:rFonts w:eastAsia="黑体" w:hint="eastAsia"/>
          <w:b/>
          <w:sz w:val="28"/>
          <w:szCs w:val="28"/>
        </w:rPr>
        <w:t>经费决算表</w:t>
      </w:r>
    </w:p>
    <w:p w14:paraId="063385BE" w14:textId="77777777" w:rsidR="002A4EE0" w:rsidRDefault="00596AE1">
      <w:pPr>
        <w:autoSpaceDE w:val="0"/>
        <w:autoSpaceDN w:val="0"/>
        <w:adjustRightInd w:val="0"/>
        <w:snapToGrid w:val="0"/>
        <w:ind w:leftChars="-135" w:left="-283" w:rightChars="-137" w:right="-288"/>
        <w:rPr>
          <w:sz w:val="20"/>
          <w:szCs w:val="20"/>
        </w:rPr>
      </w:pPr>
      <w:r>
        <w:rPr>
          <w:rFonts w:hint="eastAsia"/>
          <w:sz w:val="20"/>
          <w:szCs w:val="20"/>
        </w:rPr>
        <w:t xml:space="preserve">项目经费号：                                       实际收入数： </w:t>
      </w:r>
      <w:r>
        <w:rPr>
          <w:sz w:val="20"/>
          <w:szCs w:val="20"/>
        </w:rPr>
        <w:t xml:space="preserve">                                     </w:t>
      </w:r>
      <w:r>
        <w:rPr>
          <w:rFonts w:hint="eastAsia"/>
          <w:sz w:val="20"/>
          <w:szCs w:val="20"/>
        </w:rPr>
        <w:t xml:space="preserve">                   项目负责人：</w:t>
      </w:r>
      <w:r>
        <w:rPr>
          <w:sz w:val="20"/>
          <w:szCs w:val="20"/>
        </w:rPr>
        <w:t xml:space="preserve">        </w:t>
      </w:r>
      <w:r>
        <w:rPr>
          <w:rFonts w:hint="eastAsia"/>
          <w:sz w:val="20"/>
          <w:szCs w:val="20"/>
        </w:rPr>
        <w:t xml:space="preserve">                                      金额单位：万元</w:t>
      </w:r>
      <w:r>
        <w:rPr>
          <w:sz w:val="20"/>
          <w:szCs w:val="20"/>
        </w:rPr>
        <w:t xml:space="preserve"> </w:t>
      </w:r>
    </w:p>
    <w:tbl>
      <w:tblPr>
        <w:tblW w:w="144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850"/>
        <w:gridCol w:w="2939"/>
        <w:gridCol w:w="2430"/>
        <w:gridCol w:w="1843"/>
        <w:gridCol w:w="1843"/>
        <w:gridCol w:w="1536"/>
        <w:gridCol w:w="1866"/>
        <w:gridCol w:w="1140"/>
      </w:tblGrid>
      <w:tr w:rsidR="002A4EE0" w14:paraId="6F5EF4A0" w14:textId="77777777">
        <w:trPr>
          <w:cantSplit/>
          <w:trHeight w:val="340"/>
          <w:jc w:val="center"/>
        </w:trPr>
        <w:tc>
          <w:tcPr>
            <w:tcW w:w="850" w:type="dxa"/>
            <w:vMerge w:val="restart"/>
            <w:tcBorders>
              <w:top w:val="single" w:sz="6" w:space="0" w:color="auto"/>
              <w:left w:val="single" w:sz="6" w:space="0" w:color="auto"/>
              <w:right w:val="single" w:sz="6" w:space="0" w:color="auto"/>
            </w:tcBorders>
            <w:vAlign w:val="center"/>
          </w:tcPr>
          <w:p w14:paraId="019E76C3" w14:textId="77777777" w:rsidR="002A4EE0" w:rsidRDefault="00596AE1">
            <w:pPr>
              <w:autoSpaceDE w:val="0"/>
              <w:autoSpaceDN w:val="0"/>
              <w:ind w:left="608" w:hanging="608"/>
              <w:jc w:val="center"/>
              <w:rPr>
                <w:b/>
                <w:bCs/>
                <w:sz w:val="20"/>
                <w:szCs w:val="20"/>
              </w:rPr>
            </w:pPr>
            <w:r>
              <w:rPr>
                <w:rFonts w:hint="eastAsia"/>
                <w:b/>
                <w:bCs/>
                <w:sz w:val="20"/>
                <w:szCs w:val="20"/>
              </w:rPr>
              <w:t>序号</w:t>
            </w:r>
          </w:p>
        </w:tc>
        <w:tc>
          <w:tcPr>
            <w:tcW w:w="2939" w:type="dxa"/>
            <w:vMerge w:val="restart"/>
            <w:tcBorders>
              <w:top w:val="single" w:sz="6" w:space="0" w:color="auto"/>
              <w:left w:val="single" w:sz="6" w:space="0" w:color="auto"/>
              <w:right w:val="single" w:sz="6" w:space="0" w:color="auto"/>
            </w:tcBorders>
            <w:vAlign w:val="center"/>
          </w:tcPr>
          <w:p w14:paraId="373EB4D0" w14:textId="77777777" w:rsidR="002A4EE0" w:rsidRDefault="00596AE1">
            <w:pPr>
              <w:autoSpaceDE w:val="0"/>
              <w:autoSpaceDN w:val="0"/>
              <w:jc w:val="center"/>
              <w:rPr>
                <w:b/>
                <w:bCs/>
                <w:sz w:val="20"/>
                <w:szCs w:val="20"/>
              </w:rPr>
            </w:pPr>
            <w:r>
              <w:rPr>
                <w:rFonts w:hint="eastAsia"/>
                <w:b/>
                <w:bCs/>
                <w:sz w:val="20"/>
                <w:szCs w:val="20"/>
              </w:rPr>
              <w:t>科目名称</w:t>
            </w:r>
          </w:p>
        </w:tc>
        <w:tc>
          <w:tcPr>
            <w:tcW w:w="6116" w:type="dxa"/>
            <w:gridSpan w:val="3"/>
            <w:tcBorders>
              <w:top w:val="single" w:sz="6" w:space="0" w:color="auto"/>
              <w:left w:val="single" w:sz="6" w:space="0" w:color="auto"/>
              <w:bottom w:val="single" w:sz="6" w:space="0" w:color="auto"/>
              <w:right w:val="single" w:sz="6" w:space="0" w:color="auto"/>
            </w:tcBorders>
            <w:vAlign w:val="center"/>
          </w:tcPr>
          <w:p w14:paraId="7BAB5C36" w14:textId="77777777" w:rsidR="002A4EE0" w:rsidRDefault="00596AE1">
            <w:pPr>
              <w:autoSpaceDE w:val="0"/>
              <w:autoSpaceDN w:val="0"/>
              <w:jc w:val="center"/>
              <w:rPr>
                <w:b/>
                <w:bCs/>
                <w:sz w:val="20"/>
                <w:szCs w:val="20"/>
              </w:rPr>
            </w:pPr>
            <w:r>
              <w:rPr>
                <w:rFonts w:hint="eastAsia"/>
                <w:b/>
                <w:bCs/>
                <w:sz w:val="20"/>
                <w:szCs w:val="20"/>
              </w:rPr>
              <w:t>预算数</w:t>
            </w:r>
          </w:p>
        </w:tc>
        <w:tc>
          <w:tcPr>
            <w:tcW w:w="1536" w:type="dxa"/>
            <w:vMerge w:val="restart"/>
            <w:tcBorders>
              <w:top w:val="single" w:sz="6" w:space="0" w:color="auto"/>
              <w:left w:val="single" w:sz="6" w:space="0" w:color="auto"/>
              <w:right w:val="single" w:sz="6" w:space="0" w:color="auto"/>
            </w:tcBorders>
            <w:vAlign w:val="center"/>
          </w:tcPr>
          <w:p w14:paraId="77FD8850" w14:textId="77777777" w:rsidR="002A4EE0" w:rsidRDefault="00596AE1">
            <w:pPr>
              <w:autoSpaceDE w:val="0"/>
              <w:autoSpaceDN w:val="0"/>
              <w:jc w:val="center"/>
              <w:rPr>
                <w:b/>
                <w:bCs/>
                <w:sz w:val="20"/>
                <w:szCs w:val="20"/>
              </w:rPr>
            </w:pPr>
            <w:r>
              <w:rPr>
                <w:rFonts w:hint="eastAsia"/>
                <w:b/>
                <w:bCs/>
                <w:sz w:val="20"/>
                <w:szCs w:val="20"/>
              </w:rPr>
              <w:t>累计支出数</w:t>
            </w:r>
          </w:p>
        </w:tc>
        <w:tc>
          <w:tcPr>
            <w:tcW w:w="1866" w:type="dxa"/>
            <w:vMerge w:val="restart"/>
            <w:tcBorders>
              <w:top w:val="single" w:sz="6" w:space="0" w:color="auto"/>
              <w:left w:val="single" w:sz="6" w:space="0" w:color="auto"/>
              <w:right w:val="single" w:sz="6" w:space="0" w:color="auto"/>
            </w:tcBorders>
            <w:vAlign w:val="center"/>
          </w:tcPr>
          <w:p w14:paraId="54635946" w14:textId="77777777" w:rsidR="002A4EE0" w:rsidRDefault="00596AE1">
            <w:pPr>
              <w:autoSpaceDE w:val="0"/>
              <w:autoSpaceDN w:val="0"/>
              <w:jc w:val="center"/>
              <w:rPr>
                <w:b/>
                <w:bCs/>
                <w:sz w:val="20"/>
                <w:szCs w:val="20"/>
              </w:rPr>
            </w:pPr>
            <w:r>
              <w:rPr>
                <w:rFonts w:hint="eastAsia"/>
                <w:b/>
                <w:bCs/>
                <w:sz w:val="20"/>
                <w:szCs w:val="20"/>
              </w:rPr>
              <w:t>结余数</w:t>
            </w:r>
          </w:p>
        </w:tc>
        <w:tc>
          <w:tcPr>
            <w:tcW w:w="1140" w:type="dxa"/>
            <w:vMerge w:val="restart"/>
            <w:tcBorders>
              <w:top w:val="single" w:sz="6" w:space="0" w:color="auto"/>
              <w:left w:val="single" w:sz="6" w:space="0" w:color="auto"/>
              <w:right w:val="single" w:sz="6" w:space="0" w:color="auto"/>
            </w:tcBorders>
            <w:vAlign w:val="center"/>
          </w:tcPr>
          <w:p w14:paraId="0264C825" w14:textId="77777777" w:rsidR="002A4EE0" w:rsidRDefault="00596AE1">
            <w:pPr>
              <w:autoSpaceDE w:val="0"/>
              <w:autoSpaceDN w:val="0"/>
              <w:jc w:val="center"/>
              <w:rPr>
                <w:b/>
                <w:bCs/>
                <w:sz w:val="20"/>
                <w:szCs w:val="20"/>
              </w:rPr>
            </w:pPr>
            <w:r>
              <w:rPr>
                <w:rFonts w:hint="eastAsia"/>
                <w:b/>
                <w:bCs/>
                <w:sz w:val="20"/>
                <w:szCs w:val="20"/>
              </w:rPr>
              <w:t>结余占比</w:t>
            </w:r>
          </w:p>
        </w:tc>
      </w:tr>
      <w:tr w:rsidR="002A4EE0" w14:paraId="6C1B91B4" w14:textId="77777777">
        <w:trPr>
          <w:cantSplit/>
          <w:trHeight w:val="340"/>
          <w:jc w:val="center"/>
        </w:trPr>
        <w:tc>
          <w:tcPr>
            <w:tcW w:w="850" w:type="dxa"/>
            <w:vMerge/>
            <w:tcBorders>
              <w:left w:val="single" w:sz="6" w:space="0" w:color="auto"/>
              <w:right w:val="single" w:sz="6" w:space="0" w:color="auto"/>
            </w:tcBorders>
            <w:vAlign w:val="center"/>
          </w:tcPr>
          <w:p w14:paraId="28DB9F61" w14:textId="77777777" w:rsidR="002A4EE0" w:rsidRDefault="002A4EE0">
            <w:pPr>
              <w:autoSpaceDE w:val="0"/>
              <w:autoSpaceDN w:val="0"/>
              <w:ind w:left="608" w:hanging="608"/>
              <w:jc w:val="center"/>
              <w:rPr>
                <w:b/>
                <w:bCs/>
                <w:sz w:val="20"/>
                <w:szCs w:val="20"/>
              </w:rPr>
            </w:pPr>
          </w:p>
        </w:tc>
        <w:tc>
          <w:tcPr>
            <w:tcW w:w="2939" w:type="dxa"/>
            <w:vMerge/>
            <w:tcBorders>
              <w:left w:val="single" w:sz="6" w:space="0" w:color="auto"/>
              <w:right w:val="single" w:sz="6" w:space="0" w:color="auto"/>
            </w:tcBorders>
            <w:vAlign w:val="center"/>
          </w:tcPr>
          <w:p w14:paraId="0C7E2362" w14:textId="77777777" w:rsidR="002A4EE0" w:rsidRDefault="002A4EE0">
            <w:pPr>
              <w:autoSpaceDE w:val="0"/>
              <w:autoSpaceDN w:val="0"/>
              <w:jc w:val="center"/>
              <w:rPr>
                <w:b/>
                <w:bCs/>
                <w:sz w:val="20"/>
                <w:szCs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5E202397" w14:textId="77777777" w:rsidR="002A4EE0" w:rsidRDefault="00596AE1">
            <w:pPr>
              <w:autoSpaceDE w:val="0"/>
              <w:autoSpaceDN w:val="0"/>
              <w:jc w:val="center"/>
              <w:rPr>
                <w:b/>
                <w:bCs/>
                <w:sz w:val="20"/>
                <w:szCs w:val="20"/>
              </w:rPr>
            </w:pPr>
            <w:r>
              <w:rPr>
                <w:rFonts w:hint="eastAsia"/>
                <w:b/>
                <w:bCs/>
                <w:sz w:val="20"/>
                <w:szCs w:val="20"/>
              </w:rPr>
              <w:t>批准预算</w:t>
            </w:r>
          </w:p>
        </w:tc>
        <w:tc>
          <w:tcPr>
            <w:tcW w:w="1843" w:type="dxa"/>
            <w:tcBorders>
              <w:top w:val="single" w:sz="6" w:space="0" w:color="auto"/>
              <w:left w:val="single" w:sz="6" w:space="0" w:color="auto"/>
              <w:bottom w:val="single" w:sz="6" w:space="0" w:color="auto"/>
              <w:right w:val="single" w:sz="6" w:space="0" w:color="auto"/>
            </w:tcBorders>
          </w:tcPr>
          <w:p w14:paraId="12025284" w14:textId="77777777" w:rsidR="002A4EE0" w:rsidRDefault="00596AE1">
            <w:pPr>
              <w:autoSpaceDE w:val="0"/>
              <w:autoSpaceDN w:val="0"/>
              <w:jc w:val="center"/>
              <w:rPr>
                <w:b/>
                <w:bCs/>
                <w:sz w:val="20"/>
                <w:szCs w:val="20"/>
              </w:rPr>
            </w:pPr>
            <w:r>
              <w:rPr>
                <w:rFonts w:hint="eastAsia"/>
                <w:b/>
                <w:bCs/>
                <w:sz w:val="20"/>
                <w:szCs w:val="20"/>
              </w:rPr>
              <w:t>预算调整</w:t>
            </w:r>
          </w:p>
        </w:tc>
        <w:tc>
          <w:tcPr>
            <w:tcW w:w="1843" w:type="dxa"/>
            <w:tcBorders>
              <w:top w:val="single" w:sz="6" w:space="0" w:color="auto"/>
              <w:left w:val="single" w:sz="6" w:space="0" w:color="auto"/>
              <w:bottom w:val="single" w:sz="6" w:space="0" w:color="auto"/>
              <w:right w:val="single" w:sz="6" w:space="0" w:color="auto"/>
            </w:tcBorders>
          </w:tcPr>
          <w:p w14:paraId="7E2452B0" w14:textId="77777777" w:rsidR="002A4EE0" w:rsidRDefault="00596AE1">
            <w:pPr>
              <w:autoSpaceDE w:val="0"/>
              <w:autoSpaceDN w:val="0"/>
              <w:jc w:val="center"/>
              <w:rPr>
                <w:b/>
                <w:bCs/>
                <w:sz w:val="20"/>
                <w:szCs w:val="20"/>
              </w:rPr>
            </w:pPr>
            <w:r>
              <w:rPr>
                <w:rFonts w:hint="eastAsia"/>
                <w:b/>
                <w:bCs/>
                <w:sz w:val="20"/>
                <w:szCs w:val="20"/>
              </w:rPr>
              <w:t>调整</w:t>
            </w:r>
            <w:proofErr w:type="gramStart"/>
            <w:r>
              <w:rPr>
                <w:rFonts w:hint="eastAsia"/>
                <w:b/>
                <w:bCs/>
                <w:sz w:val="20"/>
                <w:szCs w:val="20"/>
              </w:rPr>
              <w:t>后预算</w:t>
            </w:r>
            <w:proofErr w:type="gramEnd"/>
          </w:p>
        </w:tc>
        <w:tc>
          <w:tcPr>
            <w:tcW w:w="1536" w:type="dxa"/>
            <w:vMerge/>
            <w:tcBorders>
              <w:left w:val="single" w:sz="6" w:space="0" w:color="auto"/>
              <w:bottom w:val="single" w:sz="6" w:space="0" w:color="auto"/>
              <w:right w:val="single" w:sz="6" w:space="0" w:color="auto"/>
            </w:tcBorders>
            <w:vAlign w:val="center"/>
          </w:tcPr>
          <w:p w14:paraId="528527BE" w14:textId="77777777" w:rsidR="002A4EE0" w:rsidRDefault="002A4EE0">
            <w:pPr>
              <w:autoSpaceDE w:val="0"/>
              <w:autoSpaceDN w:val="0"/>
              <w:jc w:val="center"/>
              <w:rPr>
                <w:b/>
                <w:bCs/>
                <w:sz w:val="20"/>
                <w:szCs w:val="20"/>
              </w:rPr>
            </w:pPr>
          </w:p>
        </w:tc>
        <w:tc>
          <w:tcPr>
            <w:tcW w:w="1866" w:type="dxa"/>
            <w:vMerge/>
            <w:tcBorders>
              <w:left w:val="single" w:sz="6" w:space="0" w:color="auto"/>
              <w:bottom w:val="single" w:sz="6" w:space="0" w:color="auto"/>
              <w:right w:val="single" w:sz="6" w:space="0" w:color="auto"/>
            </w:tcBorders>
            <w:vAlign w:val="center"/>
          </w:tcPr>
          <w:p w14:paraId="59527CF6" w14:textId="77777777" w:rsidR="002A4EE0" w:rsidRDefault="002A4EE0">
            <w:pPr>
              <w:autoSpaceDE w:val="0"/>
              <w:autoSpaceDN w:val="0"/>
              <w:jc w:val="center"/>
              <w:rPr>
                <w:b/>
                <w:bCs/>
                <w:sz w:val="20"/>
                <w:szCs w:val="20"/>
              </w:rPr>
            </w:pPr>
          </w:p>
        </w:tc>
        <w:tc>
          <w:tcPr>
            <w:tcW w:w="1140" w:type="dxa"/>
            <w:vMerge/>
            <w:tcBorders>
              <w:left w:val="single" w:sz="6" w:space="0" w:color="auto"/>
              <w:bottom w:val="single" w:sz="6" w:space="0" w:color="auto"/>
              <w:right w:val="single" w:sz="6" w:space="0" w:color="auto"/>
            </w:tcBorders>
          </w:tcPr>
          <w:p w14:paraId="4C90DA82" w14:textId="77777777" w:rsidR="002A4EE0" w:rsidRDefault="002A4EE0">
            <w:pPr>
              <w:autoSpaceDE w:val="0"/>
              <w:autoSpaceDN w:val="0"/>
              <w:jc w:val="center"/>
              <w:rPr>
                <w:b/>
                <w:bCs/>
                <w:sz w:val="20"/>
                <w:szCs w:val="20"/>
              </w:rPr>
            </w:pPr>
          </w:p>
        </w:tc>
      </w:tr>
      <w:tr w:rsidR="002A4EE0" w14:paraId="123C8BA4" w14:textId="77777777">
        <w:trPr>
          <w:cantSplit/>
          <w:trHeight w:val="340"/>
          <w:jc w:val="center"/>
        </w:trPr>
        <w:tc>
          <w:tcPr>
            <w:tcW w:w="850" w:type="dxa"/>
            <w:vMerge/>
            <w:tcBorders>
              <w:left w:val="single" w:sz="6" w:space="0" w:color="auto"/>
              <w:bottom w:val="single" w:sz="6" w:space="0" w:color="auto"/>
              <w:right w:val="single" w:sz="6" w:space="0" w:color="auto"/>
            </w:tcBorders>
            <w:vAlign w:val="center"/>
          </w:tcPr>
          <w:p w14:paraId="78B1967B" w14:textId="77777777" w:rsidR="002A4EE0" w:rsidRDefault="002A4EE0">
            <w:pPr>
              <w:autoSpaceDE w:val="0"/>
              <w:autoSpaceDN w:val="0"/>
              <w:ind w:left="608" w:hanging="608"/>
              <w:jc w:val="center"/>
              <w:rPr>
                <w:b/>
                <w:bCs/>
                <w:sz w:val="20"/>
                <w:szCs w:val="20"/>
              </w:rPr>
            </w:pPr>
          </w:p>
        </w:tc>
        <w:tc>
          <w:tcPr>
            <w:tcW w:w="2939" w:type="dxa"/>
            <w:vMerge/>
            <w:tcBorders>
              <w:left w:val="single" w:sz="6" w:space="0" w:color="auto"/>
              <w:bottom w:val="single" w:sz="6" w:space="0" w:color="auto"/>
              <w:right w:val="single" w:sz="6" w:space="0" w:color="auto"/>
            </w:tcBorders>
            <w:vAlign w:val="center"/>
          </w:tcPr>
          <w:p w14:paraId="4FE6E2B2" w14:textId="77777777" w:rsidR="002A4EE0" w:rsidRDefault="002A4EE0">
            <w:pPr>
              <w:autoSpaceDE w:val="0"/>
              <w:autoSpaceDN w:val="0"/>
              <w:jc w:val="center"/>
              <w:rPr>
                <w:sz w:val="20"/>
                <w:szCs w:val="20"/>
              </w:rPr>
            </w:pPr>
          </w:p>
        </w:tc>
        <w:tc>
          <w:tcPr>
            <w:tcW w:w="2430" w:type="dxa"/>
            <w:tcBorders>
              <w:top w:val="single" w:sz="6" w:space="0" w:color="auto"/>
              <w:left w:val="single" w:sz="6" w:space="0" w:color="auto"/>
              <w:bottom w:val="single" w:sz="6" w:space="0" w:color="auto"/>
              <w:right w:val="single" w:sz="6" w:space="0" w:color="auto"/>
            </w:tcBorders>
          </w:tcPr>
          <w:p w14:paraId="6793A3CC" w14:textId="77777777" w:rsidR="002A4EE0" w:rsidRDefault="00596AE1">
            <w:pPr>
              <w:autoSpaceDE w:val="0"/>
              <w:autoSpaceDN w:val="0"/>
              <w:jc w:val="center"/>
              <w:rPr>
                <w:b/>
                <w:bCs/>
                <w:sz w:val="20"/>
                <w:szCs w:val="20"/>
              </w:rPr>
            </w:pPr>
            <w:r>
              <w:rPr>
                <w:rFonts w:hint="eastAsia"/>
                <w:b/>
                <w:bCs/>
                <w:sz w:val="20"/>
                <w:szCs w:val="20"/>
              </w:rPr>
              <w:t>（1）</w:t>
            </w:r>
          </w:p>
        </w:tc>
        <w:tc>
          <w:tcPr>
            <w:tcW w:w="1843" w:type="dxa"/>
            <w:tcBorders>
              <w:top w:val="single" w:sz="6" w:space="0" w:color="auto"/>
              <w:left w:val="single" w:sz="6" w:space="0" w:color="auto"/>
              <w:bottom w:val="single" w:sz="6" w:space="0" w:color="auto"/>
              <w:right w:val="single" w:sz="6" w:space="0" w:color="auto"/>
            </w:tcBorders>
          </w:tcPr>
          <w:p w14:paraId="25FFC0D9" w14:textId="77777777" w:rsidR="002A4EE0" w:rsidRDefault="00596AE1">
            <w:pPr>
              <w:autoSpaceDE w:val="0"/>
              <w:autoSpaceDN w:val="0"/>
              <w:jc w:val="center"/>
              <w:rPr>
                <w:b/>
                <w:bCs/>
                <w:sz w:val="20"/>
                <w:szCs w:val="20"/>
              </w:rPr>
            </w:pPr>
            <w:r>
              <w:rPr>
                <w:rFonts w:hint="eastAsia"/>
                <w:b/>
                <w:bCs/>
                <w:sz w:val="20"/>
                <w:szCs w:val="20"/>
              </w:rPr>
              <w:t>（2）=</w:t>
            </w:r>
            <w:r>
              <w:rPr>
                <w:b/>
                <w:bCs/>
                <w:sz w:val="20"/>
                <w:szCs w:val="20"/>
              </w:rPr>
              <w:t>(3)-(1)</w:t>
            </w:r>
          </w:p>
        </w:tc>
        <w:tc>
          <w:tcPr>
            <w:tcW w:w="1843" w:type="dxa"/>
            <w:tcBorders>
              <w:top w:val="single" w:sz="6" w:space="0" w:color="auto"/>
              <w:left w:val="single" w:sz="6" w:space="0" w:color="auto"/>
              <w:bottom w:val="single" w:sz="6" w:space="0" w:color="auto"/>
              <w:right w:val="single" w:sz="6" w:space="0" w:color="auto"/>
            </w:tcBorders>
          </w:tcPr>
          <w:p w14:paraId="5F960259" w14:textId="77777777" w:rsidR="002A4EE0" w:rsidRDefault="00596AE1">
            <w:pPr>
              <w:autoSpaceDE w:val="0"/>
              <w:autoSpaceDN w:val="0"/>
              <w:jc w:val="center"/>
              <w:rPr>
                <w:b/>
                <w:bCs/>
                <w:sz w:val="20"/>
                <w:szCs w:val="20"/>
              </w:rPr>
            </w:pPr>
            <w:r>
              <w:rPr>
                <w:rFonts w:hint="eastAsia"/>
                <w:b/>
                <w:bCs/>
                <w:sz w:val="20"/>
                <w:szCs w:val="20"/>
              </w:rPr>
              <w:t>（3）</w:t>
            </w:r>
          </w:p>
        </w:tc>
        <w:tc>
          <w:tcPr>
            <w:tcW w:w="1536" w:type="dxa"/>
            <w:tcBorders>
              <w:top w:val="single" w:sz="6" w:space="0" w:color="auto"/>
              <w:left w:val="single" w:sz="6" w:space="0" w:color="auto"/>
              <w:bottom w:val="single" w:sz="6" w:space="0" w:color="auto"/>
              <w:right w:val="single" w:sz="6" w:space="0" w:color="auto"/>
            </w:tcBorders>
          </w:tcPr>
          <w:p w14:paraId="18E4EF0B" w14:textId="77777777" w:rsidR="002A4EE0" w:rsidRDefault="00596AE1">
            <w:pPr>
              <w:autoSpaceDE w:val="0"/>
              <w:autoSpaceDN w:val="0"/>
              <w:jc w:val="center"/>
              <w:rPr>
                <w:b/>
                <w:bCs/>
                <w:sz w:val="20"/>
                <w:szCs w:val="20"/>
              </w:rPr>
            </w:pPr>
            <w:r>
              <w:rPr>
                <w:rFonts w:hint="eastAsia"/>
                <w:b/>
                <w:bCs/>
                <w:sz w:val="20"/>
                <w:szCs w:val="20"/>
              </w:rPr>
              <w:t>（4）</w:t>
            </w:r>
          </w:p>
        </w:tc>
        <w:tc>
          <w:tcPr>
            <w:tcW w:w="1866" w:type="dxa"/>
            <w:tcBorders>
              <w:top w:val="single" w:sz="6" w:space="0" w:color="auto"/>
              <w:left w:val="single" w:sz="6" w:space="0" w:color="auto"/>
              <w:bottom w:val="single" w:sz="6" w:space="0" w:color="auto"/>
              <w:right w:val="single" w:sz="6" w:space="0" w:color="auto"/>
            </w:tcBorders>
            <w:vAlign w:val="center"/>
          </w:tcPr>
          <w:p w14:paraId="21B34341" w14:textId="77777777" w:rsidR="002A4EE0" w:rsidRDefault="00596AE1">
            <w:pPr>
              <w:autoSpaceDE w:val="0"/>
              <w:autoSpaceDN w:val="0"/>
              <w:jc w:val="center"/>
              <w:rPr>
                <w:b/>
                <w:bCs/>
                <w:sz w:val="20"/>
                <w:szCs w:val="20"/>
              </w:rPr>
            </w:pPr>
            <w:r>
              <w:rPr>
                <w:rFonts w:hint="eastAsia"/>
                <w:b/>
                <w:bCs/>
                <w:sz w:val="20"/>
                <w:szCs w:val="20"/>
              </w:rPr>
              <w:t>（5）=（3）-（4）</w:t>
            </w:r>
          </w:p>
        </w:tc>
        <w:tc>
          <w:tcPr>
            <w:tcW w:w="1140" w:type="dxa"/>
            <w:tcBorders>
              <w:top w:val="single" w:sz="6" w:space="0" w:color="auto"/>
              <w:left w:val="single" w:sz="6" w:space="0" w:color="auto"/>
              <w:bottom w:val="single" w:sz="6" w:space="0" w:color="auto"/>
              <w:right w:val="single" w:sz="6" w:space="0" w:color="auto"/>
            </w:tcBorders>
          </w:tcPr>
          <w:p w14:paraId="7527C850" w14:textId="77777777" w:rsidR="002A4EE0" w:rsidRDefault="00596AE1">
            <w:pPr>
              <w:autoSpaceDE w:val="0"/>
              <w:autoSpaceDN w:val="0"/>
              <w:jc w:val="center"/>
              <w:rPr>
                <w:b/>
                <w:bCs/>
                <w:sz w:val="20"/>
                <w:szCs w:val="20"/>
              </w:rPr>
            </w:pPr>
            <w:r>
              <w:rPr>
                <w:rFonts w:hint="eastAsia"/>
                <w:b/>
                <w:bCs/>
                <w:sz w:val="20"/>
                <w:szCs w:val="20"/>
              </w:rPr>
              <w:t>（6）</w:t>
            </w:r>
          </w:p>
        </w:tc>
      </w:tr>
      <w:tr w:rsidR="002A4EE0" w14:paraId="06C2D0D4" w14:textId="77777777">
        <w:trPr>
          <w:cantSplit/>
          <w:trHeight w:val="340"/>
          <w:jc w:val="center"/>
        </w:trPr>
        <w:tc>
          <w:tcPr>
            <w:tcW w:w="850" w:type="dxa"/>
            <w:tcBorders>
              <w:top w:val="single" w:sz="6" w:space="0" w:color="auto"/>
              <w:left w:val="single" w:sz="6" w:space="0" w:color="auto"/>
              <w:bottom w:val="single" w:sz="6" w:space="0" w:color="auto"/>
              <w:right w:val="single" w:sz="6" w:space="0" w:color="auto"/>
            </w:tcBorders>
            <w:vAlign w:val="center"/>
          </w:tcPr>
          <w:p w14:paraId="37C5DFAE" w14:textId="77777777" w:rsidR="002A4EE0" w:rsidRDefault="00596AE1">
            <w:pPr>
              <w:autoSpaceDE w:val="0"/>
              <w:autoSpaceDN w:val="0"/>
              <w:ind w:left="608" w:hanging="608"/>
              <w:jc w:val="center"/>
              <w:rPr>
                <w:sz w:val="20"/>
                <w:szCs w:val="20"/>
              </w:rPr>
            </w:pPr>
            <w:r>
              <w:rPr>
                <w:rFonts w:hint="eastAsia"/>
                <w:sz w:val="20"/>
                <w:szCs w:val="20"/>
              </w:rPr>
              <w:t>1</w:t>
            </w:r>
          </w:p>
        </w:tc>
        <w:tc>
          <w:tcPr>
            <w:tcW w:w="2939" w:type="dxa"/>
            <w:tcBorders>
              <w:top w:val="single" w:sz="6" w:space="0" w:color="auto"/>
              <w:left w:val="single" w:sz="6" w:space="0" w:color="auto"/>
              <w:bottom w:val="single" w:sz="6" w:space="0" w:color="auto"/>
              <w:right w:val="single" w:sz="6" w:space="0" w:color="auto"/>
            </w:tcBorders>
            <w:vAlign w:val="center"/>
          </w:tcPr>
          <w:p w14:paraId="3D22EC87" w14:textId="77777777" w:rsidR="002A4EE0" w:rsidRDefault="00596AE1">
            <w:pPr>
              <w:autoSpaceDE w:val="0"/>
              <w:autoSpaceDN w:val="0"/>
              <w:jc w:val="left"/>
              <w:rPr>
                <w:rFonts w:ascii="宋体" w:hAnsi="宋体"/>
                <w:b/>
                <w:sz w:val="20"/>
                <w:szCs w:val="20"/>
              </w:rPr>
            </w:pPr>
            <w:r>
              <w:rPr>
                <w:rFonts w:ascii="宋体" w:hAnsi="宋体" w:hint="eastAsia"/>
                <w:b/>
                <w:sz w:val="20"/>
                <w:szCs w:val="20"/>
              </w:rPr>
              <w:t>项目总经费</w:t>
            </w:r>
          </w:p>
        </w:tc>
        <w:tc>
          <w:tcPr>
            <w:tcW w:w="2430" w:type="dxa"/>
            <w:tcBorders>
              <w:top w:val="single" w:sz="6" w:space="0" w:color="auto"/>
              <w:left w:val="single" w:sz="6" w:space="0" w:color="auto"/>
              <w:bottom w:val="single" w:sz="6" w:space="0" w:color="auto"/>
              <w:right w:val="single" w:sz="6" w:space="0" w:color="auto"/>
            </w:tcBorders>
          </w:tcPr>
          <w:p w14:paraId="7FD8DA78" w14:textId="77777777" w:rsidR="002A4EE0" w:rsidRDefault="00596AE1">
            <w:pPr>
              <w:autoSpaceDE w:val="0"/>
              <w:autoSpaceDN w:val="0"/>
              <w:jc w:val="center"/>
              <w:rPr>
                <w:sz w:val="20"/>
                <w:szCs w:val="20"/>
              </w:rPr>
            </w:pPr>
            <w:r>
              <w:rPr>
                <w:rFonts w:hint="eastAsia"/>
                <w:sz w:val="20"/>
                <w:szCs w:val="20"/>
              </w:rPr>
              <w:t>—</w:t>
            </w:r>
          </w:p>
        </w:tc>
        <w:tc>
          <w:tcPr>
            <w:tcW w:w="1843" w:type="dxa"/>
            <w:tcBorders>
              <w:top w:val="single" w:sz="6" w:space="0" w:color="auto"/>
              <w:left w:val="single" w:sz="6" w:space="0" w:color="auto"/>
              <w:bottom w:val="single" w:sz="6" w:space="0" w:color="auto"/>
              <w:right w:val="single" w:sz="6" w:space="0" w:color="auto"/>
            </w:tcBorders>
          </w:tcPr>
          <w:p w14:paraId="3D422F38" w14:textId="77777777" w:rsidR="002A4EE0" w:rsidRDefault="002A4EE0">
            <w:pPr>
              <w:autoSpaceDE w:val="0"/>
              <w:autoSpaceDN w:val="0"/>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2F1A5A7A" w14:textId="77777777" w:rsidR="002A4EE0" w:rsidRDefault="002A4EE0">
            <w:pPr>
              <w:autoSpaceDE w:val="0"/>
              <w:autoSpaceDN w:val="0"/>
              <w:rPr>
                <w:sz w:val="20"/>
                <w:szCs w:val="20"/>
              </w:rPr>
            </w:pPr>
          </w:p>
        </w:tc>
        <w:tc>
          <w:tcPr>
            <w:tcW w:w="1536" w:type="dxa"/>
            <w:tcBorders>
              <w:top w:val="single" w:sz="6" w:space="0" w:color="auto"/>
              <w:left w:val="single" w:sz="6" w:space="0" w:color="auto"/>
              <w:bottom w:val="single" w:sz="6" w:space="0" w:color="auto"/>
              <w:right w:val="single" w:sz="6" w:space="0" w:color="auto"/>
            </w:tcBorders>
          </w:tcPr>
          <w:p w14:paraId="210DB9B6" w14:textId="77777777" w:rsidR="002A4EE0" w:rsidRDefault="002A4EE0">
            <w:pPr>
              <w:autoSpaceDE w:val="0"/>
              <w:autoSpaceDN w:val="0"/>
              <w:rPr>
                <w:sz w:val="20"/>
                <w:szCs w:val="20"/>
              </w:rPr>
            </w:pPr>
          </w:p>
        </w:tc>
        <w:tc>
          <w:tcPr>
            <w:tcW w:w="1866" w:type="dxa"/>
            <w:tcBorders>
              <w:top w:val="single" w:sz="6" w:space="0" w:color="auto"/>
              <w:left w:val="single" w:sz="6" w:space="0" w:color="auto"/>
              <w:bottom w:val="single" w:sz="6" w:space="0" w:color="auto"/>
              <w:right w:val="single" w:sz="6" w:space="0" w:color="auto"/>
            </w:tcBorders>
            <w:vAlign w:val="center"/>
          </w:tcPr>
          <w:p w14:paraId="269A4838" w14:textId="77777777" w:rsidR="002A4EE0" w:rsidRDefault="002A4EE0">
            <w:pPr>
              <w:autoSpaceDE w:val="0"/>
              <w:autoSpaceDN w:val="0"/>
              <w:rPr>
                <w:sz w:val="20"/>
                <w:szCs w:val="20"/>
              </w:rPr>
            </w:pPr>
          </w:p>
        </w:tc>
        <w:tc>
          <w:tcPr>
            <w:tcW w:w="1140" w:type="dxa"/>
            <w:tcBorders>
              <w:top w:val="single" w:sz="6" w:space="0" w:color="auto"/>
              <w:left w:val="single" w:sz="6" w:space="0" w:color="auto"/>
              <w:right w:val="single" w:sz="6" w:space="0" w:color="auto"/>
            </w:tcBorders>
            <w:vAlign w:val="center"/>
          </w:tcPr>
          <w:p w14:paraId="07D162AA" w14:textId="77777777" w:rsidR="002A4EE0" w:rsidRDefault="00596AE1">
            <w:pPr>
              <w:autoSpaceDE w:val="0"/>
              <w:autoSpaceDN w:val="0"/>
              <w:jc w:val="center"/>
              <w:rPr>
                <w:sz w:val="20"/>
                <w:szCs w:val="20"/>
              </w:rPr>
            </w:pPr>
            <w:r>
              <w:rPr>
                <w:rFonts w:hint="eastAsia"/>
                <w:sz w:val="20"/>
                <w:szCs w:val="20"/>
              </w:rPr>
              <w:t>—</w:t>
            </w:r>
          </w:p>
        </w:tc>
      </w:tr>
      <w:tr w:rsidR="002A4EE0" w14:paraId="54A9D3F1" w14:textId="77777777">
        <w:trPr>
          <w:cantSplit/>
          <w:trHeight w:val="340"/>
          <w:jc w:val="center"/>
        </w:trPr>
        <w:tc>
          <w:tcPr>
            <w:tcW w:w="850" w:type="dxa"/>
            <w:tcBorders>
              <w:top w:val="single" w:sz="6" w:space="0" w:color="auto"/>
              <w:left w:val="single" w:sz="6" w:space="0" w:color="auto"/>
              <w:bottom w:val="single" w:sz="6" w:space="0" w:color="auto"/>
              <w:right w:val="single" w:sz="6" w:space="0" w:color="auto"/>
            </w:tcBorders>
            <w:vAlign w:val="center"/>
          </w:tcPr>
          <w:p w14:paraId="7AD209E9" w14:textId="77777777" w:rsidR="002A4EE0" w:rsidRDefault="00596AE1">
            <w:pPr>
              <w:autoSpaceDE w:val="0"/>
              <w:autoSpaceDN w:val="0"/>
              <w:ind w:left="608" w:hanging="608"/>
              <w:jc w:val="center"/>
              <w:rPr>
                <w:sz w:val="20"/>
                <w:szCs w:val="20"/>
              </w:rPr>
            </w:pPr>
            <w:r>
              <w:rPr>
                <w:rFonts w:hint="eastAsia"/>
                <w:sz w:val="20"/>
                <w:szCs w:val="20"/>
              </w:rPr>
              <w:t>2</w:t>
            </w:r>
          </w:p>
        </w:tc>
        <w:tc>
          <w:tcPr>
            <w:tcW w:w="2939" w:type="dxa"/>
            <w:tcBorders>
              <w:top w:val="single" w:sz="6" w:space="0" w:color="auto"/>
              <w:left w:val="single" w:sz="6" w:space="0" w:color="auto"/>
              <w:bottom w:val="single" w:sz="6" w:space="0" w:color="auto"/>
              <w:right w:val="single" w:sz="6" w:space="0" w:color="auto"/>
            </w:tcBorders>
            <w:vAlign w:val="center"/>
          </w:tcPr>
          <w:p w14:paraId="66D338FC" w14:textId="77777777" w:rsidR="002A4EE0" w:rsidRDefault="00596AE1">
            <w:pPr>
              <w:autoSpaceDE w:val="0"/>
              <w:autoSpaceDN w:val="0"/>
              <w:jc w:val="left"/>
              <w:rPr>
                <w:rFonts w:ascii="宋体" w:hAnsi="宋体"/>
                <w:b/>
                <w:sz w:val="20"/>
                <w:szCs w:val="20"/>
              </w:rPr>
            </w:pPr>
            <w:r>
              <w:rPr>
                <w:rFonts w:ascii="宋体" w:hAnsi="宋体" w:hint="eastAsia"/>
                <w:b/>
                <w:sz w:val="20"/>
                <w:szCs w:val="20"/>
              </w:rPr>
              <w:t>项目直接费用</w:t>
            </w:r>
          </w:p>
        </w:tc>
        <w:tc>
          <w:tcPr>
            <w:tcW w:w="2430" w:type="dxa"/>
            <w:tcBorders>
              <w:top w:val="single" w:sz="6" w:space="0" w:color="auto"/>
              <w:left w:val="single" w:sz="6" w:space="0" w:color="auto"/>
              <w:bottom w:val="single" w:sz="6" w:space="0" w:color="auto"/>
              <w:right w:val="single" w:sz="6" w:space="0" w:color="auto"/>
            </w:tcBorders>
          </w:tcPr>
          <w:p w14:paraId="503E19CD" w14:textId="77777777" w:rsidR="002A4EE0" w:rsidRDefault="00596AE1">
            <w:pPr>
              <w:autoSpaceDE w:val="0"/>
              <w:autoSpaceDN w:val="0"/>
              <w:jc w:val="center"/>
              <w:rPr>
                <w:sz w:val="20"/>
                <w:szCs w:val="20"/>
              </w:rPr>
            </w:pPr>
            <w:r>
              <w:rPr>
                <w:rFonts w:hint="eastAsia"/>
                <w:sz w:val="20"/>
                <w:szCs w:val="20"/>
              </w:rPr>
              <w:t>—</w:t>
            </w:r>
          </w:p>
        </w:tc>
        <w:tc>
          <w:tcPr>
            <w:tcW w:w="1843" w:type="dxa"/>
            <w:tcBorders>
              <w:top w:val="single" w:sz="6" w:space="0" w:color="auto"/>
              <w:left w:val="single" w:sz="6" w:space="0" w:color="auto"/>
              <w:bottom w:val="single" w:sz="6" w:space="0" w:color="auto"/>
              <w:right w:val="single" w:sz="6" w:space="0" w:color="auto"/>
            </w:tcBorders>
          </w:tcPr>
          <w:p w14:paraId="7970A9C8" w14:textId="77777777" w:rsidR="002A4EE0" w:rsidRDefault="002A4EE0">
            <w:pPr>
              <w:autoSpaceDE w:val="0"/>
              <w:autoSpaceDN w:val="0"/>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22E5577" w14:textId="77777777" w:rsidR="002A4EE0" w:rsidRDefault="002A4EE0">
            <w:pPr>
              <w:autoSpaceDE w:val="0"/>
              <w:autoSpaceDN w:val="0"/>
              <w:rPr>
                <w:sz w:val="20"/>
                <w:szCs w:val="20"/>
              </w:rPr>
            </w:pPr>
          </w:p>
        </w:tc>
        <w:tc>
          <w:tcPr>
            <w:tcW w:w="1536" w:type="dxa"/>
            <w:tcBorders>
              <w:top w:val="single" w:sz="6" w:space="0" w:color="auto"/>
              <w:left w:val="single" w:sz="6" w:space="0" w:color="auto"/>
              <w:bottom w:val="single" w:sz="6" w:space="0" w:color="auto"/>
              <w:right w:val="single" w:sz="6" w:space="0" w:color="auto"/>
            </w:tcBorders>
          </w:tcPr>
          <w:p w14:paraId="7691A126" w14:textId="77777777" w:rsidR="002A4EE0" w:rsidRDefault="002A4EE0">
            <w:pPr>
              <w:autoSpaceDE w:val="0"/>
              <w:autoSpaceDN w:val="0"/>
              <w:rPr>
                <w:sz w:val="20"/>
                <w:szCs w:val="20"/>
              </w:rPr>
            </w:pPr>
          </w:p>
        </w:tc>
        <w:tc>
          <w:tcPr>
            <w:tcW w:w="1866" w:type="dxa"/>
            <w:tcBorders>
              <w:top w:val="single" w:sz="6" w:space="0" w:color="auto"/>
              <w:left w:val="single" w:sz="6" w:space="0" w:color="auto"/>
              <w:bottom w:val="single" w:sz="6" w:space="0" w:color="auto"/>
              <w:right w:val="single" w:sz="6" w:space="0" w:color="auto"/>
            </w:tcBorders>
            <w:vAlign w:val="center"/>
          </w:tcPr>
          <w:p w14:paraId="4BE036CD" w14:textId="77777777" w:rsidR="002A4EE0" w:rsidRDefault="002A4EE0">
            <w:pPr>
              <w:autoSpaceDE w:val="0"/>
              <w:autoSpaceDN w:val="0"/>
              <w:rPr>
                <w:sz w:val="20"/>
                <w:szCs w:val="20"/>
              </w:rPr>
            </w:pPr>
          </w:p>
        </w:tc>
        <w:tc>
          <w:tcPr>
            <w:tcW w:w="1140" w:type="dxa"/>
            <w:vMerge w:val="restart"/>
            <w:tcBorders>
              <w:top w:val="single" w:sz="6" w:space="0" w:color="auto"/>
              <w:left w:val="single" w:sz="6" w:space="0" w:color="auto"/>
              <w:right w:val="single" w:sz="6" w:space="0" w:color="auto"/>
            </w:tcBorders>
            <w:vAlign w:val="center"/>
          </w:tcPr>
          <w:p w14:paraId="73A32405" w14:textId="77777777" w:rsidR="002A4EE0" w:rsidRDefault="00596AE1">
            <w:pPr>
              <w:autoSpaceDE w:val="0"/>
              <w:autoSpaceDN w:val="0"/>
              <w:jc w:val="center"/>
              <w:rPr>
                <w:sz w:val="20"/>
                <w:szCs w:val="20"/>
              </w:rPr>
            </w:pPr>
            <w:r>
              <w:rPr>
                <w:rFonts w:hint="eastAsia"/>
                <w:sz w:val="20"/>
                <w:szCs w:val="20"/>
              </w:rPr>
              <w:t>—</w:t>
            </w:r>
          </w:p>
        </w:tc>
      </w:tr>
      <w:tr w:rsidR="002A4EE0" w14:paraId="5F04E95C" w14:textId="77777777">
        <w:trPr>
          <w:cantSplit/>
          <w:trHeight w:val="340"/>
          <w:jc w:val="center"/>
        </w:trPr>
        <w:tc>
          <w:tcPr>
            <w:tcW w:w="850" w:type="dxa"/>
            <w:tcBorders>
              <w:top w:val="single" w:sz="6" w:space="0" w:color="auto"/>
              <w:left w:val="single" w:sz="6" w:space="0" w:color="auto"/>
              <w:bottom w:val="single" w:sz="6" w:space="0" w:color="auto"/>
              <w:right w:val="single" w:sz="6" w:space="0" w:color="auto"/>
            </w:tcBorders>
            <w:vAlign w:val="center"/>
          </w:tcPr>
          <w:p w14:paraId="1234B5C5" w14:textId="77777777" w:rsidR="002A4EE0" w:rsidRDefault="00596AE1">
            <w:pPr>
              <w:autoSpaceDE w:val="0"/>
              <w:autoSpaceDN w:val="0"/>
              <w:ind w:left="608" w:hanging="608"/>
              <w:jc w:val="center"/>
              <w:rPr>
                <w:sz w:val="20"/>
                <w:szCs w:val="20"/>
              </w:rPr>
            </w:pPr>
            <w:r>
              <w:rPr>
                <w:rFonts w:hint="eastAsia"/>
                <w:sz w:val="20"/>
                <w:szCs w:val="20"/>
              </w:rPr>
              <w:t>3</w:t>
            </w:r>
          </w:p>
        </w:tc>
        <w:tc>
          <w:tcPr>
            <w:tcW w:w="2939" w:type="dxa"/>
            <w:tcBorders>
              <w:top w:val="single" w:sz="6" w:space="0" w:color="auto"/>
              <w:left w:val="single" w:sz="6" w:space="0" w:color="auto"/>
              <w:bottom w:val="single" w:sz="6" w:space="0" w:color="auto"/>
              <w:right w:val="single" w:sz="6" w:space="0" w:color="auto"/>
            </w:tcBorders>
            <w:vAlign w:val="center"/>
          </w:tcPr>
          <w:p w14:paraId="0B2E0BA7" w14:textId="77777777" w:rsidR="002A4EE0" w:rsidRDefault="00596AE1">
            <w:pPr>
              <w:autoSpaceDE w:val="0"/>
              <w:autoSpaceDN w:val="0"/>
              <w:ind w:firstLineChars="100" w:firstLine="200"/>
              <w:rPr>
                <w:rFonts w:ascii="宋体" w:hAnsi="宋体"/>
                <w:sz w:val="20"/>
                <w:szCs w:val="20"/>
              </w:rPr>
            </w:pPr>
            <w:r>
              <w:rPr>
                <w:rFonts w:ascii="宋体" w:hAnsi="宋体"/>
                <w:sz w:val="20"/>
                <w:szCs w:val="20"/>
              </w:rPr>
              <w:t>1</w:t>
            </w:r>
            <w:r>
              <w:rPr>
                <w:rFonts w:ascii="宋体" w:hAnsi="宋体" w:hint="eastAsia"/>
                <w:sz w:val="20"/>
                <w:szCs w:val="20"/>
              </w:rPr>
              <w:t>、设备费</w:t>
            </w:r>
          </w:p>
        </w:tc>
        <w:tc>
          <w:tcPr>
            <w:tcW w:w="2430" w:type="dxa"/>
            <w:tcBorders>
              <w:top w:val="single" w:sz="6" w:space="0" w:color="auto"/>
              <w:left w:val="single" w:sz="6" w:space="0" w:color="auto"/>
              <w:bottom w:val="single" w:sz="6" w:space="0" w:color="auto"/>
              <w:right w:val="single" w:sz="6" w:space="0" w:color="auto"/>
            </w:tcBorders>
          </w:tcPr>
          <w:p w14:paraId="0081CB48" w14:textId="77777777" w:rsidR="002A4EE0" w:rsidRDefault="00596AE1">
            <w:pPr>
              <w:autoSpaceDE w:val="0"/>
              <w:autoSpaceDN w:val="0"/>
              <w:jc w:val="center"/>
              <w:rPr>
                <w:sz w:val="20"/>
                <w:szCs w:val="20"/>
              </w:rPr>
            </w:pPr>
            <w:r>
              <w:rPr>
                <w:rFonts w:hint="eastAsia"/>
                <w:sz w:val="20"/>
                <w:szCs w:val="20"/>
              </w:rPr>
              <w:t>—</w:t>
            </w:r>
          </w:p>
        </w:tc>
        <w:tc>
          <w:tcPr>
            <w:tcW w:w="1843" w:type="dxa"/>
            <w:tcBorders>
              <w:top w:val="single" w:sz="6" w:space="0" w:color="auto"/>
              <w:left w:val="single" w:sz="6" w:space="0" w:color="auto"/>
              <w:bottom w:val="single" w:sz="6" w:space="0" w:color="auto"/>
              <w:right w:val="single" w:sz="6" w:space="0" w:color="auto"/>
            </w:tcBorders>
          </w:tcPr>
          <w:p w14:paraId="0E6032D2" w14:textId="77777777" w:rsidR="002A4EE0" w:rsidRDefault="002A4EE0">
            <w:pPr>
              <w:autoSpaceDE w:val="0"/>
              <w:autoSpaceDN w:val="0"/>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1B8A5578" w14:textId="77777777" w:rsidR="002A4EE0" w:rsidRDefault="002A4EE0">
            <w:pPr>
              <w:autoSpaceDE w:val="0"/>
              <w:autoSpaceDN w:val="0"/>
              <w:rPr>
                <w:sz w:val="20"/>
                <w:szCs w:val="20"/>
              </w:rPr>
            </w:pPr>
          </w:p>
        </w:tc>
        <w:tc>
          <w:tcPr>
            <w:tcW w:w="1536" w:type="dxa"/>
            <w:tcBorders>
              <w:top w:val="single" w:sz="6" w:space="0" w:color="auto"/>
              <w:left w:val="single" w:sz="6" w:space="0" w:color="auto"/>
              <w:bottom w:val="single" w:sz="6" w:space="0" w:color="auto"/>
              <w:right w:val="single" w:sz="6" w:space="0" w:color="auto"/>
            </w:tcBorders>
          </w:tcPr>
          <w:p w14:paraId="24FD9DE5" w14:textId="77777777" w:rsidR="002A4EE0" w:rsidRDefault="002A4EE0">
            <w:pPr>
              <w:autoSpaceDE w:val="0"/>
              <w:autoSpaceDN w:val="0"/>
              <w:rPr>
                <w:sz w:val="20"/>
                <w:szCs w:val="20"/>
              </w:rPr>
            </w:pPr>
          </w:p>
        </w:tc>
        <w:tc>
          <w:tcPr>
            <w:tcW w:w="1866" w:type="dxa"/>
            <w:tcBorders>
              <w:top w:val="single" w:sz="6" w:space="0" w:color="auto"/>
              <w:left w:val="single" w:sz="6" w:space="0" w:color="auto"/>
              <w:bottom w:val="single" w:sz="6" w:space="0" w:color="auto"/>
              <w:right w:val="single" w:sz="6" w:space="0" w:color="auto"/>
            </w:tcBorders>
            <w:vAlign w:val="center"/>
          </w:tcPr>
          <w:p w14:paraId="309F2C5A" w14:textId="77777777" w:rsidR="002A4EE0" w:rsidRDefault="002A4EE0">
            <w:pPr>
              <w:autoSpaceDE w:val="0"/>
              <w:autoSpaceDN w:val="0"/>
              <w:rPr>
                <w:sz w:val="20"/>
                <w:szCs w:val="20"/>
              </w:rPr>
            </w:pPr>
          </w:p>
        </w:tc>
        <w:tc>
          <w:tcPr>
            <w:tcW w:w="1140" w:type="dxa"/>
            <w:vMerge/>
            <w:tcBorders>
              <w:left w:val="single" w:sz="6" w:space="0" w:color="auto"/>
              <w:right w:val="single" w:sz="6" w:space="0" w:color="auto"/>
            </w:tcBorders>
          </w:tcPr>
          <w:p w14:paraId="657545D5" w14:textId="77777777" w:rsidR="002A4EE0" w:rsidRDefault="002A4EE0">
            <w:pPr>
              <w:autoSpaceDE w:val="0"/>
              <w:autoSpaceDN w:val="0"/>
              <w:rPr>
                <w:sz w:val="20"/>
                <w:szCs w:val="20"/>
              </w:rPr>
            </w:pPr>
          </w:p>
        </w:tc>
      </w:tr>
      <w:tr w:rsidR="002A4EE0" w14:paraId="5E342416" w14:textId="77777777">
        <w:trPr>
          <w:cantSplit/>
          <w:trHeight w:val="340"/>
          <w:jc w:val="center"/>
        </w:trPr>
        <w:tc>
          <w:tcPr>
            <w:tcW w:w="850" w:type="dxa"/>
            <w:tcBorders>
              <w:top w:val="single" w:sz="6" w:space="0" w:color="auto"/>
              <w:left w:val="single" w:sz="6" w:space="0" w:color="auto"/>
              <w:bottom w:val="single" w:sz="6" w:space="0" w:color="auto"/>
              <w:right w:val="single" w:sz="6" w:space="0" w:color="auto"/>
            </w:tcBorders>
            <w:vAlign w:val="center"/>
          </w:tcPr>
          <w:p w14:paraId="5A796302" w14:textId="77777777" w:rsidR="002A4EE0" w:rsidRDefault="00596AE1">
            <w:pPr>
              <w:autoSpaceDE w:val="0"/>
              <w:autoSpaceDN w:val="0"/>
              <w:ind w:left="608" w:hanging="608"/>
              <w:jc w:val="center"/>
              <w:rPr>
                <w:sz w:val="20"/>
                <w:szCs w:val="20"/>
              </w:rPr>
            </w:pPr>
            <w:r>
              <w:rPr>
                <w:rFonts w:hint="eastAsia"/>
                <w:sz w:val="20"/>
                <w:szCs w:val="20"/>
              </w:rPr>
              <w:t>4</w:t>
            </w:r>
          </w:p>
        </w:tc>
        <w:tc>
          <w:tcPr>
            <w:tcW w:w="2939" w:type="dxa"/>
            <w:tcBorders>
              <w:top w:val="single" w:sz="6" w:space="0" w:color="auto"/>
              <w:left w:val="single" w:sz="6" w:space="0" w:color="auto"/>
              <w:bottom w:val="single" w:sz="6" w:space="0" w:color="auto"/>
              <w:right w:val="single" w:sz="6" w:space="0" w:color="auto"/>
            </w:tcBorders>
            <w:vAlign w:val="center"/>
          </w:tcPr>
          <w:p w14:paraId="7DD835D7" w14:textId="77777777" w:rsidR="002A4EE0" w:rsidRDefault="00596AE1">
            <w:pPr>
              <w:autoSpaceDE w:val="0"/>
              <w:autoSpaceDN w:val="0"/>
              <w:ind w:firstLineChars="300" w:firstLine="600"/>
              <w:rPr>
                <w:rFonts w:ascii="宋体" w:hAnsi="宋体"/>
                <w:sz w:val="20"/>
                <w:szCs w:val="20"/>
              </w:rPr>
            </w:pPr>
            <w:r>
              <w:rPr>
                <w:rFonts w:ascii="宋体" w:hAnsi="宋体" w:hint="eastAsia"/>
                <w:sz w:val="20"/>
                <w:szCs w:val="20"/>
              </w:rPr>
              <w:t>其中：设备购置费</w:t>
            </w:r>
          </w:p>
        </w:tc>
        <w:tc>
          <w:tcPr>
            <w:tcW w:w="2430" w:type="dxa"/>
            <w:tcBorders>
              <w:top w:val="single" w:sz="6" w:space="0" w:color="auto"/>
              <w:left w:val="single" w:sz="6" w:space="0" w:color="auto"/>
              <w:bottom w:val="single" w:sz="6" w:space="0" w:color="auto"/>
              <w:right w:val="single" w:sz="6" w:space="0" w:color="auto"/>
            </w:tcBorders>
          </w:tcPr>
          <w:p w14:paraId="6A966B72" w14:textId="77777777" w:rsidR="002A4EE0" w:rsidRDefault="00596AE1">
            <w:pPr>
              <w:autoSpaceDE w:val="0"/>
              <w:autoSpaceDN w:val="0"/>
              <w:jc w:val="center"/>
              <w:rPr>
                <w:sz w:val="20"/>
                <w:szCs w:val="20"/>
              </w:rPr>
            </w:pPr>
            <w:r>
              <w:rPr>
                <w:rFonts w:hint="eastAsia"/>
                <w:sz w:val="20"/>
                <w:szCs w:val="20"/>
              </w:rPr>
              <w:t>—</w:t>
            </w:r>
          </w:p>
        </w:tc>
        <w:tc>
          <w:tcPr>
            <w:tcW w:w="1843" w:type="dxa"/>
            <w:tcBorders>
              <w:top w:val="single" w:sz="6" w:space="0" w:color="auto"/>
              <w:left w:val="single" w:sz="6" w:space="0" w:color="auto"/>
              <w:bottom w:val="single" w:sz="6" w:space="0" w:color="auto"/>
              <w:right w:val="single" w:sz="6" w:space="0" w:color="auto"/>
            </w:tcBorders>
          </w:tcPr>
          <w:p w14:paraId="27A4D573" w14:textId="77777777" w:rsidR="002A4EE0" w:rsidRDefault="002A4EE0">
            <w:pPr>
              <w:autoSpaceDE w:val="0"/>
              <w:autoSpaceDN w:val="0"/>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99D58DE" w14:textId="77777777" w:rsidR="002A4EE0" w:rsidRDefault="002A4EE0">
            <w:pPr>
              <w:autoSpaceDE w:val="0"/>
              <w:autoSpaceDN w:val="0"/>
              <w:rPr>
                <w:sz w:val="20"/>
                <w:szCs w:val="20"/>
              </w:rPr>
            </w:pPr>
          </w:p>
        </w:tc>
        <w:tc>
          <w:tcPr>
            <w:tcW w:w="1536" w:type="dxa"/>
            <w:tcBorders>
              <w:top w:val="single" w:sz="6" w:space="0" w:color="auto"/>
              <w:left w:val="single" w:sz="6" w:space="0" w:color="auto"/>
              <w:bottom w:val="single" w:sz="6" w:space="0" w:color="auto"/>
              <w:right w:val="single" w:sz="6" w:space="0" w:color="auto"/>
            </w:tcBorders>
          </w:tcPr>
          <w:p w14:paraId="2467306A" w14:textId="77777777" w:rsidR="002A4EE0" w:rsidRDefault="002A4EE0">
            <w:pPr>
              <w:autoSpaceDE w:val="0"/>
              <w:autoSpaceDN w:val="0"/>
              <w:rPr>
                <w:sz w:val="20"/>
                <w:szCs w:val="20"/>
              </w:rPr>
            </w:pPr>
          </w:p>
        </w:tc>
        <w:tc>
          <w:tcPr>
            <w:tcW w:w="1866" w:type="dxa"/>
            <w:tcBorders>
              <w:top w:val="single" w:sz="6" w:space="0" w:color="auto"/>
              <w:left w:val="single" w:sz="6" w:space="0" w:color="auto"/>
              <w:bottom w:val="single" w:sz="6" w:space="0" w:color="auto"/>
              <w:right w:val="single" w:sz="6" w:space="0" w:color="auto"/>
            </w:tcBorders>
            <w:vAlign w:val="center"/>
          </w:tcPr>
          <w:p w14:paraId="25B91E69" w14:textId="77777777" w:rsidR="002A4EE0" w:rsidRDefault="002A4EE0">
            <w:pPr>
              <w:autoSpaceDE w:val="0"/>
              <w:autoSpaceDN w:val="0"/>
              <w:rPr>
                <w:sz w:val="20"/>
                <w:szCs w:val="20"/>
              </w:rPr>
            </w:pPr>
          </w:p>
        </w:tc>
        <w:tc>
          <w:tcPr>
            <w:tcW w:w="1140" w:type="dxa"/>
            <w:vMerge/>
            <w:tcBorders>
              <w:left w:val="single" w:sz="6" w:space="0" w:color="auto"/>
              <w:right w:val="single" w:sz="6" w:space="0" w:color="auto"/>
            </w:tcBorders>
          </w:tcPr>
          <w:p w14:paraId="49D07C0F" w14:textId="77777777" w:rsidR="002A4EE0" w:rsidRDefault="002A4EE0">
            <w:pPr>
              <w:autoSpaceDE w:val="0"/>
              <w:autoSpaceDN w:val="0"/>
              <w:rPr>
                <w:sz w:val="20"/>
                <w:szCs w:val="20"/>
              </w:rPr>
            </w:pPr>
          </w:p>
        </w:tc>
      </w:tr>
      <w:tr w:rsidR="002A4EE0" w14:paraId="5FF01C17" w14:textId="77777777">
        <w:trPr>
          <w:cantSplit/>
          <w:trHeight w:val="340"/>
          <w:jc w:val="center"/>
        </w:trPr>
        <w:tc>
          <w:tcPr>
            <w:tcW w:w="850" w:type="dxa"/>
            <w:tcBorders>
              <w:top w:val="single" w:sz="6" w:space="0" w:color="auto"/>
              <w:left w:val="single" w:sz="6" w:space="0" w:color="auto"/>
              <w:bottom w:val="single" w:sz="6" w:space="0" w:color="auto"/>
              <w:right w:val="single" w:sz="6" w:space="0" w:color="auto"/>
            </w:tcBorders>
            <w:vAlign w:val="center"/>
          </w:tcPr>
          <w:p w14:paraId="11595BA1" w14:textId="77777777" w:rsidR="002A4EE0" w:rsidRDefault="00596AE1">
            <w:pPr>
              <w:autoSpaceDE w:val="0"/>
              <w:autoSpaceDN w:val="0"/>
              <w:ind w:left="608" w:hanging="608"/>
              <w:jc w:val="center"/>
              <w:rPr>
                <w:sz w:val="20"/>
                <w:szCs w:val="20"/>
              </w:rPr>
            </w:pPr>
            <w:r>
              <w:rPr>
                <w:rFonts w:hint="eastAsia"/>
                <w:sz w:val="20"/>
                <w:szCs w:val="20"/>
              </w:rPr>
              <w:t>5</w:t>
            </w:r>
          </w:p>
        </w:tc>
        <w:tc>
          <w:tcPr>
            <w:tcW w:w="2939" w:type="dxa"/>
            <w:tcBorders>
              <w:top w:val="single" w:sz="6" w:space="0" w:color="auto"/>
              <w:left w:val="single" w:sz="6" w:space="0" w:color="auto"/>
              <w:bottom w:val="single" w:sz="6" w:space="0" w:color="auto"/>
              <w:right w:val="single" w:sz="6" w:space="0" w:color="auto"/>
            </w:tcBorders>
            <w:vAlign w:val="center"/>
          </w:tcPr>
          <w:p w14:paraId="2C1CD7BA" w14:textId="77777777" w:rsidR="002A4EE0" w:rsidRDefault="00596AE1">
            <w:pPr>
              <w:autoSpaceDE w:val="0"/>
              <w:autoSpaceDN w:val="0"/>
              <w:ind w:firstLineChars="100" w:firstLine="200"/>
              <w:rPr>
                <w:rFonts w:ascii="宋体" w:hAnsi="宋体"/>
                <w:sz w:val="20"/>
                <w:szCs w:val="20"/>
              </w:rPr>
            </w:pPr>
            <w:r>
              <w:rPr>
                <w:rFonts w:ascii="宋体" w:hAnsi="宋体"/>
                <w:sz w:val="20"/>
                <w:szCs w:val="20"/>
              </w:rPr>
              <w:t>2</w:t>
            </w:r>
            <w:r>
              <w:rPr>
                <w:rFonts w:ascii="宋体" w:hAnsi="宋体" w:hint="eastAsia"/>
                <w:sz w:val="20"/>
                <w:szCs w:val="20"/>
              </w:rPr>
              <w:t>、业务费</w:t>
            </w:r>
          </w:p>
        </w:tc>
        <w:tc>
          <w:tcPr>
            <w:tcW w:w="2430" w:type="dxa"/>
            <w:tcBorders>
              <w:top w:val="single" w:sz="6" w:space="0" w:color="auto"/>
              <w:left w:val="single" w:sz="6" w:space="0" w:color="auto"/>
              <w:bottom w:val="single" w:sz="6" w:space="0" w:color="auto"/>
              <w:right w:val="single" w:sz="6" w:space="0" w:color="auto"/>
            </w:tcBorders>
          </w:tcPr>
          <w:p w14:paraId="698CC2CD" w14:textId="77777777" w:rsidR="002A4EE0" w:rsidRDefault="00596AE1">
            <w:pPr>
              <w:autoSpaceDE w:val="0"/>
              <w:autoSpaceDN w:val="0"/>
              <w:jc w:val="center"/>
              <w:rPr>
                <w:sz w:val="20"/>
                <w:szCs w:val="20"/>
              </w:rPr>
            </w:pPr>
            <w:r>
              <w:rPr>
                <w:rFonts w:hint="eastAsia"/>
                <w:sz w:val="20"/>
                <w:szCs w:val="20"/>
              </w:rPr>
              <w:t>—</w:t>
            </w:r>
          </w:p>
        </w:tc>
        <w:tc>
          <w:tcPr>
            <w:tcW w:w="1843" w:type="dxa"/>
            <w:tcBorders>
              <w:top w:val="single" w:sz="6" w:space="0" w:color="auto"/>
              <w:left w:val="single" w:sz="6" w:space="0" w:color="auto"/>
              <w:bottom w:val="single" w:sz="6" w:space="0" w:color="auto"/>
              <w:right w:val="single" w:sz="6" w:space="0" w:color="auto"/>
            </w:tcBorders>
          </w:tcPr>
          <w:p w14:paraId="581A1035" w14:textId="77777777" w:rsidR="002A4EE0" w:rsidRDefault="002A4EE0">
            <w:pPr>
              <w:autoSpaceDE w:val="0"/>
              <w:autoSpaceDN w:val="0"/>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AECA402" w14:textId="77777777" w:rsidR="002A4EE0" w:rsidRDefault="002A4EE0">
            <w:pPr>
              <w:autoSpaceDE w:val="0"/>
              <w:autoSpaceDN w:val="0"/>
              <w:rPr>
                <w:sz w:val="20"/>
                <w:szCs w:val="20"/>
              </w:rPr>
            </w:pPr>
          </w:p>
        </w:tc>
        <w:tc>
          <w:tcPr>
            <w:tcW w:w="1536" w:type="dxa"/>
            <w:tcBorders>
              <w:top w:val="single" w:sz="6" w:space="0" w:color="auto"/>
              <w:left w:val="single" w:sz="6" w:space="0" w:color="auto"/>
              <w:bottom w:val="single" w:sz="6" w:space="0" w:color="auto"/>
              <w:right w:val="single" w:sz="6" w:space="0" w:color="auto"/>
            </w:tcBorders>
          </w:tcPr>
          <w:p w14:paraId="635CCA00" w14:textId="77777777" w:rsidR="002A4EE0" w:rsidRDefault="002A4EE0">
            <w:pPr>
              <w:autoSpaceDE w:val="0"/>
              <w:autoSpaceDN w:val="0"/>
              <w:rPr>
                <w:sz w:val="20"/>
                <w:szCs w:val="20"/>
              </w:rPr>
            </w:pPr>
          </w:p>
        </w:tc>
        <w:tc>
          <w:tcPr>
            <w:tcW w:w="1866" w:type="dxa"/>
            <w:tcBorders>
              <w:top w:val="single" w:sz="6" w:space="0" w:color="auto"/>
              <w:left w:val="single" w:sz="6" w:space="0" w:color="auto"/>
              <w:bottom w:val="single" w:sz="6" w:space="0" w:color="auto"/>
              <w:right w:val="single" w:sz="6" w:space="0" w:color="auto"/>
            </w:tcBorders>
            <w:vAlign w:val="center"/>
          </w:tcPr>
          <w:p w14:paraId="79BE43C7" w14:textId="77777777" w:rsidR="002A4EE0" w:rsidRDefault="002A4EE0">
            <w:pPr>
              <w:autoSpaceDE w:val="0"/>
              <w:autoSpaceDN w:val="0"/>
              <w:rPr>
                <w:sz w:val="20"/>
                <w:szCs w:val="20"/>
              </w:rPr>
            </w:pPr>
          </w:p>
        </w:tc>
        <w:tc>
          <w:tcPr>
            <w:tcW w:w="1140" w:type="dxa"/>
            <w:vMerge/>
            <w:tcBorders>
              <w:left w:val="single" w:sz="6" w:space="0" w:color="auto"/>
              <w:right w:val="single" w:sz="6" w:space="0" w:color="auto"/>
            </w:tcBorders>
          </w:tcPr>
          <w:p w14:paraId="133B2B12" w14:textId="77777777" w:rsidR="002A4EE0" w:rsidRDefault="002A4EE0">
            <w:pPr>
              <w:autoSpaceDE w:val="0"/>
              <w:autoSpaceDN w:val="0"/>
              <w:rPr>
                <w:sz w:val="20"/>
                <w:szCs w:val="20"/>
              </w:rPr>
            </w:pPr>
          </w:p>
        </w:tc>
      </w:tr>
      <w:tr w:rsidR="002A4EE0" w14:paraId="508E26FA" w14:textId="77777777">
        <w:trPr>
          <w:cantSplit/>
          <w:trHeight w:val="340"/>
          <w:jc w:val="center"/>
        </w:trPr>
        <w:tc>
          <w:tcPr>
            <w:tcW w:w="850" w:type="dxa"/>
            <w:tcBorders>
              <w:top w:val="single" w:sz="6" w:space="0" w:color="auto"/>
              <w:left w:val="single" w:sz="6" w:space="0" w:color="auto"/>
              <w:bottom w:val="single" w:sz="6" w:space="0" w:color="auto"/>
              <w:right w:val="single" w:sz="6" w:space="0" w:color="auto"/>
            </w:tcBorders>
            <w:vAlign w:val="center"/>
          </w:tcPr>
          <w:p w14:paraId="1972944C" w14:textId="77777777" w:rsidR="002A4EE0" w:rsidRDefault="00596AE1">
            <w:pPr>
              <w:autoSpaceDE w:val="0"/>
              <w:autoSpaceDN w:val="0"/>
              <w:ind w:left="608" w:hanging="608"/>
              <w:jc w:val="center"/>
              <w:rPr>
                <w:sz w:val="20"/>
                <w:szCs w:val="20"/>
              </w:rPr>
            </w:pPr>
            <w:r>
              <w:rPr>
                <w:rFonts w:hint="eastAsia"/>
                <w:sz w:val="20"/>
                <w:szCs w:val="20"/>
              </w:rPr>
              <w:t>6</w:t>
            </w:r>
          </w:p>
        </w:tc>
        <w:tc>
          <w:tcPr>
            <w:tcW w:w="2939" w:type="dxa"/>
            <w:tcBorders>
              <w:top w:val="single" w:sz="6" w:space="0" w:color="auto"/>
              <w:left w:val="single" w:sz="6" w:space="0" w:color="auto"/>
              <w:bottom w:val="single" w:sz="6" w:space="0" w:color="auto"/>
              <w:right w:val="single" w:sz="6" w:space="0" w:color="auto"/>
            </w:tcBorders>
            <w:vAlign w:val="center"/>
          </w:tcPr>
          <w:p w14:paraId="5BAFD756" w14:textId="77777777" w:rsidR="002A4EE0" w:rsidRDefault="00596AE1">
            <w:pPr>
              <w:autoSpaceDE w:val="0"/>
              <w:autoSpaceDN w:val="0"/>
              <w:ind w:firstLineChars="100" w:firstLine="200"/>
              <w:rPr>
                <w:rFonts w:ascii="宋体" w:hAnsi="宋体"/>
                <w:sz w:val="20"/>
                <w:szCs w:val="20"/>
              </w:rPr>
            </w:pPr>
            <w:r>
              <w:rPr>
                <w:rFonts w:ascii="宋体" w:hAnsi="宋体"/>
                <w:sz w:val="20"/>
                <w:szCs w:val="20"/>
              </w:rPr>
              <w:t>3</w:t>
            </w:r>
            <w:r>
              <w:rPr>
                <w:rFonts w:ascii="宋体" w:hAnsi="宋体" w:hint="eastAsia"/>
                <w:sz w:val="20"/>
                <w:szCs w:val="20"/>
              </w:rPr>
              <w:t>、劳务费</w:t>
            </w:r>
          </w:p>
        </w:tc>
        <w:tc>
          <w:tcPr>
            <w:tcW w:w="2430" w:type="dxa"/>
            <w:tcBorders>
              <w:top w:val="single" w:sz="6" w:space="0" w:color="auto"/>
              <w:left w:val="single" w:sz="6" w:space="0" w:color="auto"/>
              <w:bottom w:val="single" w:sz="6" w:space="0" w:color="auto"/>
              <w:right w:val="single" w:sz="6" w:space="0" w:color="auto"/>
            </w:tcBorders>
          </w:tcPr>
          <w:p w14:paraId="03E4F322" w14:textId="77777777" w:rsidR="002A4EE0" w:rsidRDefault="00596AE1">
            <w:pPr>
              <w:autoSpaceDE w:val="0"/>
              <w:autoSpaceDN w:val="0"/>
              <w:jc w:val="center"/>
              <w:rPr>
                <w:sz w:val="20"/>
                <w:szCs w:val="20"/>
              </w:rPr>
            </w:pPr>
            <w:r>
              <w:rPr>
                <w:rFonts w:hint="eastAsia"/>
                <w:sz w:val="20"/>
                <w:szCs w:val="20"/>
              </w:rPr>
              <w:t>—</w:t>
            </w:r>
          </w:p>
        </w:tc>
        <w:tc>
          <w:tcPr>
            <w:tcW w:w="1843" w:type="dxa"/>
            <w:tcBorders>
              <w:top w:val="single" w:sz="6" w:space="0" w:color="auto"/>
              <w:left w:val="single" w:sz="6" w:space="0" w:color="auto"/>
              <w:bottom w:val="single" w:sz="6" w:space="0" w:color="auto"/>
              <w:right w:val="single" w:sz="6" w:space="0" w:color="auto"/>
            </w:tcBorders>
          </w:tcPr>
          <w:p w14:paraId="0150209E" w14:textId="77777777" w:rsidR="002A4EE0" w:rsidRDefault="002A4EE0">
            <w:pPr>
              <w:autoSpaceDE w:val="0"/>
              <w:autoSpaceDN w:val="0"/>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A0008E3" w14:textId="77777777" w:rsidR="002A4EE0" w:rsidRDefault="002A4EE0">
            <w:pPr>
              <w:autoSpaceDE w:val="0"/>
              <w:autoSpaceDN w:val="0"/>
              <w:rPr>
                <w:sz w:val="20"/>
                <w:szCs w:val="20"/>
              </w:rPr>
            </w:pPr>
          </w:p>
        </w:tc>
        <w:tc>
          <w:tcPr>
            <w:tcW w:w="1536" w:type="dxa"/>
            <w:tcBorders>
              <w:top w:val="single" w:sz="6" w:space="0" w:color="auto"/>
              <w:left w:val="single" w:sz="6" w:space="0" w:color="auto"/>
              <w:bottom w:val="single" w:sz="6" w:space="0" w:color="auto"/>
              <w:right w:val="single" w:sz="6" w:space="0" w:color="auto"/>
            </w:tcBorders>
          </w:tcPr>
          <w:p w14:paraId="6E61F535" w14:textId="77777777" w:rsidR="002A4EE0" w:rsidRDefault="002A4EE0">
            <w:pPr>
              <w:autoSpaceDE w:val="0"/>
              <w:autoSpaceDN w:val="0"/>
              <w:rPr>
                <w:sz w:val="20"/>
                <w:szCs w:val="20"/>
              </w:rPr>
            </w:pPr>
          </w:p>
        </w:tc>
        <w:tc>
          <w:tcPr>
            <w:tcW w:w="1866" w:type="dxa"/>
            <w:tcBorders>
              <w:top w:val="single" w:sz="6" w:space="0" w:color="auto"/>
              <w:left w:val="single" w:sz="6" w:space="0" w:color="auto"/>
              <w:bottom w:val="single" w:sz="6" w:space="0" w:color="auto"/>
              <w:right w:val="single" w:sz="6" w:space="0" w:color="auto"/>
            </w:tcBorders>
            <w:vAlign w:val="center"/>
          </w:tcPr>
          <w:p w14:paraId="3F08EAAA" w14:textId="77777777" w:rsidR="002A4EE0" w:rsidRDefault="002A4EE0">
            <w:pPr>
              <w:autoSpaceDE w:val="0"/>
              <w:autoSpaceDN w:val="0"/>
              <w:rPr>
                <w:sz w:val="20"/>
                <w:szCs w:val="20"/>
              </w:rPr>
            </w:pPr>
          </w:p>
        </w:tc>
        <w:tc>
          <w:tcPr>
            <w:tcW w:w="1140" w:type="dxa"/>
            <w:vMerge/>
            <w:tcBorders>
              <w:left w:val="single" w:sz="6" w:space="0" w:color="auto"/>
              <w:right w:val="single" w:sz="6" w:space="0" w:color="auto"/>
            </w:tcBorders>
          </w:tcPr>
          <w:p w14:paraId="541F51B3" w14:textId="77777777" w:rsidR="002A4EE0" w:rsidRDefault="002A4EE0">
            <w:pPr>
              <w:autoSpaceDE w:val="0"/>
              <w:autoSpaceDN w:val="0"/>
              <w:rPr>
                <w:sz w:val="20"/>
                <w:szCs w:val="20"/>
              </w:rPr>
            </w:pPr>
          </w:p>
        </w:tc>
      </w:tr>
      <w:tr w:rsidR="002A4EE0" w14:paraId="4A0F934B" w14:textId="77777777">
        <w:trPr>
          <w:cantSplit/>
          <w:trHeight w:val="340"/>
          <w:jc w:val="center"/>
        </w:trPr>
        <w:tc>
          <w:tcPr>
            <w:tcW w:w="850" w:type="dxa"/>
            <w:tcBorders>
              <w:top w:val="single" w:sz="6" w:space="0" w:color="auto"/>
              <w:left w:val="single" w:sz="6" w:space="0" w:color="auto"/>
              <w:bottom w:val="single" w:sz="6" w:space="0" w:color="auto"/>
              <w:right w:val="single" w:sz="6" w:space="0" w:color="auto"/>
            </w:tcBorders>
            <w:vAlign w:val="center"/>
          </w:tcPr>
          <w:p w14:paraId="787A34AF" w14:textId="77777777" w:rsidR="002A4EE0" w:rsidRDefault="00596AE1">
            <w:pPr>
              <w:autoSpaceDE w:val="0"/>
              <w:autoSpaceDN w:val="0"/>
              <w:ind w:left="608" w:hanging="608"/>
              <w:jc w:val="center"/>
              <w:rPr>
                <w:sz w:val="20"/>
                <w:szCs w:val="20"/>
              </w:rPr>
            </w:pPr>
            <w:r>
              <w:rPr>
                <w:rFonts w:hint="eastAsia"/>
                <w:sz w:val="20"/>
                <w:szCs w:val="20"/>
              </w:rPr>
              <w:t>7</w:t>
            </w:r>
          </w:p>
        </w:tc>
        <w:tc>
          <w:tcPr>
            <w:tcW w:w="2939" w:type="dxa"/>
            <w:tcBorders>
              <w:top w:val="single" w:sz="6" w:space="0" w:color="auto"/>
              <w:left w:val="single" w:sz="6" w:space="0" w:color="auto"/>
              <w:bottom w:val="single" w:sz="6" w:space="0" w:color="auto"/>
              <w:right w:val="single" w:sz="6" w:space="0" w:color="auto"/>
            </w:tcBorders>
            <w:vAlign w:val="center"/>
          </w:tcPr>
          <w:p w14:paraId="0344250C" w14:textId="77777777" w:rsidR="002A4EE0" w:rsidRDefault="00596AE1">
            <w:pPr>
              <w:autoSpaceDE w:val="0"/>
              <w:autoSpaceDN w:val="0"/>
              <w:jc w:val="left"/>
              <w:rPr>
                <w:rFonts w:ascii="宋体" w:hAnsi="宋体"/>
                <w:sz w:val="20"/>
                <w:szCs w:val="20"/>
              </w:rPr>
            </w:pPr>
            <w:r>
              <w:rPr>
                <w:rFonts w:ascii="宋体" w:hAnsi="宋体" w:hint="eastAsia"/>
                <w:b/>
                <w:sz w:val="20"/>
                <w:szCs w:val="20"/>
              </w:rPr>
              <w:t>项目间接费用</w:t>
            </w:r>
          </w:p>
        </w:tc>
        <w:tc>
          <w:tcPr>
            <w:tcW w:w="2430" w:type="dxa"/>
            <w:tcBorders>
              <w:top w:val="single" w:sz="6" w:space="0" w:color="auto"/>
              <w:left w:val="single" w:sz="6" w:space="0" w:color="auto"/>
              <w:bottom w:val="single" w:sz="6" w:space="0" w:color="auto"/>
              <w:right w:val="single" w:sz="6" w:space="0" w:color="auto"/>
            </w:tcBorders>
          </w:tcPr>
          <w:p w14:paraId="684E006B" w14:textId="77777777" w:rsidR="002A4EE0" w:rsidRDefault="00596AE1">
            <w:pPr>
              <w:autoSpaceDE w:val="0"/>
              <w:autoSpaceDN w:val="0"/>
              <w:jc w:val="center"/>
              <w:rPr>
                <w:sz w:val="20"/>
                <w:szCs w:val="20"/>
              </w:rPr>
            </w:pPr>
            <w:r>
              <w:rPr>
                <w:rFonts w:hint="eastAsia"/>
                <w:sz w:val="20"/>
                <w:szCs w:val="20"/>
              </w:rPr>
              <w:t>—</w:t>
            </w:r>
          </w:p>
        </w:tc>
        <w:tc>
          <w:tcPr>
            <w:tcW w:w="1843" w:type="dxa"/>
            <w:tcBorders>
              <w:top w:val="single" w:sz="6" w:space="0" w:color="auto"/>
              <w:left w:val="single" w:sz="6" w:space="0" w:color="auto"/>
              <w:bottom w:val="single" w:sz="6" w:space="0" w:color="auto"/>
              <w:right w:val="single" w:sz="6" w:space="0" w:color="auto"/>
            </w:tcBorders>
          </w:tcPr>
          <w:p w14:paraId="1372F885" w14:textId="77777777" w:rsidR="002A4EE0" w:rsidRDefault="002A4EE0">
            <w:pPr>
              <w:autoSpaceDE w:val="0"/>
              <w:autoSpaceDN w:val="0"/>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3CB4C329" w14:textId="77777777" w:rsidR="002A4EE0" w:rsidRDefault="002A4EE0">
            <w:pPr>
              <w:autoSpaceDE w:val="0"/>
              <w:autoSpaceDN w:val="0"/>
              <w:rPr>
                <w:sz w:val="20"/>
                <w:szCs w:val="20"/>
              </w:rPr>
            </w:pPr>
          </w:p>
        </w:tc>
        <w:tc>
          <w:tcPr>
            <w:tcW w:w="1536" w:type="dxa"/>
            <w:tcBorders>
              <w:top w:val="single" w:sz="6" w:space="0" w:color="auto"/>
              <w:left w:val="single" w:sz="6" w:space="0" w:color="auto"/>
              <w:bottom w:val="single" w:sz="6" w:space="0" w:color="auto"/>
              <w:right w:val="single" w:sz="6" w:space="0" w:color="auto"/>
            </w:tcBorders>
          </w:tcPr>
          <w:p w14:paraId="7DAFC240" w14:textId="77777777" w:rsidR="002A4EE0" w:rsidRDefault="00596AE1">
            <w:pPr>
              <w:autoSpaceDE w:val="0"/>
              <w:autoSpaceDN w:val="0"/>
              <w:jc w:val="center"/>
              <w:rPr>
                <w:sz w:val="20"/>
                <w:szCs w:val="20"/>
              </w:rPr>
            </w:pPr>
            <w:r>
              <w:rPr>
                <w:rFonts w:hint="eastAsia"/>
                <w:sz w:val="20"/>
                <w:szCs w:val="20"/>
              </w:rPr>
              <w:t>—</w:t>
            </w:r>
          </w:p>
        </w:tc>
        <w:tc>
          <w:tcPr>
            <w:tcW w:w="1866" w:type="dxa"/>
            <w:tcBorders>
              <w:top w:val="single" w:sz="6" w:space="0" w:color="auto"/>
              <w:left w:val="single" w:sz="6" w:space="0" w:color="auto"/>
              <w:bottom w:val="single" w:sz="6" w:space="0" w:color="auto"/>
              <w:right w:val="single" w:sz="6" w:space="0" w:color="auto"/>
            </w:tcBorders>
            <w:vAlign w:val="center"/>
          </w:tcPr>
          <w:p w14:paraId="5ABC0098" w14:textId="77777777" w:rsidR="002A4EE0" w:rsidRDefault="00596AE1">
            <w:pPr>
              <w:autoSpaceDE w:val="0"/>
              <w:autoSpaceDN w:val="0"/>
              <w:jc w:val="center"/>
              <w:rPr>
                <w:sz w:val="20"/>
                <w:szCs w:val="20"/>
              </w:rPr>
            </w:pPr>
            <w:r>
              <w:rPr>
                <w:rFonts w:hint="eastAsia"/>
                <w:sz w:val="20"/>
                <w:szCs w:val="20"/>
              </w:rPr>
              <w:t>—</w:t>
            </w:r>
          </w:p>
        </w:tc>
        <w:tc>
          <w:tcPr>
            <w:tcW w:w="1140" w:type="dxa"/>
            <w:vMerge/>
            <w:tcBorders>
              <w:left w:val="single" w:sz="6" w:space="0" w:color="auto"/>
              <w:right w:val="single" w:sz="6" w:space="0" w:color="auto"/>
            </w:tcBorders>
          </w:tcPr>
          <w:p w14:paraId="796F9E0F" w14:textId="77777777" w:rsidR="002A4EE0" w:rsidRDefault="002A4EE0">
            <w:pPr>
              <w:autoSpaceDE w:val="0"/>
              <w:autoSpaceDN w:val="0"/>
              <w:jc w:val="center"/>
              <w:rPr>
                <w:sz w:val="20"/>
                <w:szCs w:val="20"/>
              </w:rPr>
            </w:pPr>
          </w:p>
        </w:tc>
      </w:tr>
    </w:tbl>
    <w:p w14:paraId="5292892C" w14:textId="77777777" w:rsidR="002A4EE0" w:rsidRDefault="00596AE1">
      <w:pPr>
        <w:spacing w:line="240" w:lineRule="exact"/>
        <w:ind w:firstLineChars="200" w:firstLine="400"/>
        <w:rPr>
          <w:rFonts w:ascii="宋体" w:hAnsi="宋体"/>
          <w:sz w:val="20"/>
          <w:szCs w:val="20"/>
        </w:rPr>
      </w:pPr>
      <w:r>
        <w:rPr>
          <w:rFonts w:ascii="宋体" w:hAnsi="宋体" w:hint="eastAsia"/>
          <w:sz w:val="20"/>
          <w:szCs w:val="20"/>
        </w:rPr>
        <w:t>注：</w:t>
      </w:r>
    </w:p>
    <w:p w14:paraId="5AA55086" w14:textId="77777777" w:rsidR="002A4EE0" w:rsidRDefault="00596AE1">
      <w:pPr>
        <w:spacing w:line="240" w:lineRule="exact"/>
        <w:ind w:firstLineChars="200" w:firstLine="400"/>
        <w:rPr>
          <w:rFonts w:ascii="宋体" w:hAnsi="宋体"/>
          <w:sz w:val="20"/>
          <w:szCs w:val="20"/>
        </w:rPr>
      </w:pPr>
      <w:r>
        <w:rPr>
          <w:rFonts w:ascii="宋体" w:hAnsi="宋体"/>
          <w:sz w:val="20"/>
          <w:szCs w:val="20"/>
        </w:rPr>
        <w:t>1.</w:t>
      </w:r>
      <w:r>
        <w:rPr>
          <w:rFonts w:ascii="宋体" w:hAnsi="宋体"/>
          <w:sz w:val="20"/>
          <w:szCs w:val="20"/>
        </w:rPr>
        <w:t>本表仅</w:t>
      </w:r>
      <w:r>
        <w:rPr>
          <w:rFonts w:ascii="宋体" w:hAnsi="宋体" w:hint="eastAsia"/>
          <w:sz w:val="20"/>
          <w:szCs w:val="20"/>
        </w:rPr>
        <w:t>生成</w:t>
      </w:r>
      <w:r>
        <w:rPr>
          <w:rFonts w:ascii="宋体" w:hAnsi="宋体"/>
          <w:sz w:val="20"/>
          <w:szCs w:val="20"/>
        </w:rPr>
        <w:t>自然科学基金批准资助的</w:t>
      </w:r>
      <w:r>
        <w:rPr>
          <w:rFonts w:ascii="宋体" w:hAnsi="宋体" w:hint="eastAsia"/>
          <w:sz w:val="20"/>
          <w:szCs w:val="20"/>
        </w:rPr>
        <w:t>预算</w:t>
      </w:r>
      <w:proofErr w:type="gramStart"/>
      <w:r>
        <w:rPr>
          <w:rFonts w:ascii="宋体" w:hAnsi="宋体" w:hint="eastAsia"/>
          <w:sz w:val="20"/>
          <w:szCs w:val="20"/>
        </w:rPr>
        <w:t>制</w:t>
      </w:r>
      <w:r>
        <w:rPr>
          <w:rFonts w:ascii="宋体" w:hAnsi="宋体"/>
          <w:sz w:val="20"/>
          <w:szCs w:val="20"/>
        </w:rPr>
        <w:t>项目</w:t>
      </w:r>
      <w:proofErr w:type="gramEnd"/>
      <w:r>
        <w:rPr>
          <w:rFonts w:ascii="宋体" w:hAnsi="宋体"/>
          <w:sz w:val="20"/>
          <w:szCs w:val="20"/>
        </w:rPr>
        <w:t>经费</w:t>
      </w:r>
      <w:r>
        <w:rPr>
          <w:rFonts w:ascii="宋体" w:hAnsi="宋体" w:hint="eastAsia"/>
          <w:sz w:val="20"/>
          <w:szCs w:val="20"/>
        </w:rPr>
        <w:t>校内</w:t>
      </w:r>
      <w:r>
        <w:rPr>
          <w:rFonts w:ascii="宋体" w:hAnsi="宋体"/>
          <w:sz w:val="20"/>
          <w:szCs w:val="20"/>
        </w:rPr>
        <w:t>决算情况，其他来源资金的经费决算情况不属于本表范围；决算</w:t>
      </w:r>
      <w:r>
        <w:rPr>
          <w:rFonts w:ascii="宋体" w:hAnsi="宋体" w:hint="eastAsia"/>
          <w:sz w:val="20"/>
          <w:szCs w:val="20"/>
        </w:rPr>
        <w:t>支出</w:t>
      </w:r>
      <w:r>
        <w:rPr>
          <w:rFonts w:ascii="宋体" w:hAnsi="宋体"/>
          <w:sz w:val="20"/>
          <w:szCs w:val="20"/>
        </w:rPr>
        <w:t>数据截止日期为</w:t>
      </w:r>
      <w:r>
        <w:rPr>
          <w:rFonts w:ascii="宋体" w:hAnsi="宋体"/>
          <w:sz w:val="20"/>
          <w:szCs w:val="20"/>
        </w:rPr>
        <w:t>202</w:t>
      </w:r>
      <w:r>
        <w:rPr>
          <w:rFonts w:ascii="宋体" w:hAnsi="宋体" w:hint="eastAsia"/>
          <w:sz w:val="20"/>
          <w:szCs w:val="20"/>
        </w:rPr>
        <w:t>5</w:t>
      </w:r>
      <w:r>
        <w:rPr>
          <w:rFonts w:ascii="宋体" w:hAnsi="宋体"/>
          <w:sz w:val="20"/>
          <w:szCs w:val="20"/>
        </w:rPr>
        <w:t>年</w:t>
      </w:r>
      <w:r>
        <w:rPr>
          <w:rFonts w:ascii="宋体" w:hAnsi="宋体"/>
          <w:sz w:val="20"/>
          <w:szCs w:val="20"/>
        </w:rPr>
        <w:t>12</w:t>
      </w:r>
      <w:r>
        <w:rPr>
          <w:rFonts w:ascii="宋体" w:hAnsi="宋体"/>
          <w:sz w:val="20"/>
          <w:szCs w:val="20"/>
        </w:rPr>
        <w:t>月</w:t>
      </w:r>
      <w:r>
        <w:rPr>
          <w:rFonts w:ascii="宋体" w:hAnsi="宋体"/>
          <w:sz w:val="20"/>
          <w:szCs w:val="20"/>
        </w:rPr>
        <w:t>31</w:t>
      </w:r>
      <w:r>
        <w:rPr>
          <w:rFonts w:ascii="宋体" w:hAnsi="宋体"/>
          <w:sz w:val="20"/>
          <w:szCs w:val="20"/>
        </w:rPr>
        <w:t>日</w:t>
      </w:r>
      <w:r>
        <w:rPr>
          <w:rFonts w:ascii="宋体" w:hAnsi="宋体" w:hint="eastAsia"/>
          <w:sz w:val="20"/>
          <w:szCs w:val="20"/>
        </w:rPr>
        <w:t>，</w:t>
      </w:r>
      <w:proofErr w:type="gramStart"/>
      <w:r>
        <w:rPr>
          <w:rFonts w:ascii="宋体" w:hAnsi="宋体"/>
          <w:sz w:val="20"/>
          <w:szCs w:val="20"/>
        </w:rPr>
        <w:t>冻结</w:t>
      </w:r>
      <w:r>
        <w:rPr>
          <w:rFonts w:ascii="宋体" w:hAnsi="宋体" w:hint="eastAsia"/>
          <w:sz w:val="20"/>
          <w:szCs w:val="20"/>
        </w:rPr>
        <w:t>款</w:t>
      </w:r>
      <w:proofErr w:type="gramEnd"/>
      <w:r>
        <w:rPr>
          <w:rFonts w:ascii="宋体" w:hAnsi="宋体"/>
          <w:sz w:val="20"/>
          <w:szCs w:val="20"/>
        </w:rPr>
        <w:t>和</w:t>
      </w:r>
      <w:r>
        <w:rPr>
          <w:rFonts w:ascii="宋体" w:hAnsi="宋体" w:hint="eastAsia"/>
          <w:sz w:val="20"/>
          <w:szCs w:val="20"/>
        </w:rPr>
        <w:t>往来</w:t>
      </w:r>
      <w:r>
        <w:rPr>
          <w:rFonts w:ascii="宋体" w:hAnsi="宋体"/>
          <w:sz w:val="20"/>
          <w:szCs w:val="20"/>
        </w:rPr>
        <w:t>款不计入支出数</w:t>
      </w:r>
      <w:r>
        <w:rPr>
          <w:rFonts w:ascii="宋体" w:hAnsi="宋体" w:hint="eastAsia"/>
          <w:sz w:val="20"/>
          <w:szCs w:val="20"/>
        </w:rPr>
        <w:t>；</w:t>
      </w:r>
    </w:p>
    <w:p w14:paraId="130F01F8" w14:textId="77777777" w:rsidR="002A4EE0" w:rsidRDefault="00596AE1">
      <w:pPr>
        <w:spacing w:line="240" w:lineRule="exact"/>
        <w:ind w:firstLineChars="200" w:firstLine="400"/>
        <w:rPr>
          <w:rFonts w:ascii="宋体" w:hAnsi="宋体"/>
          <w:sz w:val="20"/>
          <w:szCs w:val="20"/>
        </w:rPr>
      </w:pPr>
      <w:r>
        <w:rPr>
          <w:rFonts w:ascii="宋体" w:hAnsi="宋体"/>
          <w:sz w:val="20"/>
          <w:szCs w:val="20"/>
        </w:rPr>
        <w:t>2.</w:t>
      </w:r>
      <w:r>
        <w:rPr>
          <w:rFonts w:ascii="宋体" w:hAnsi="宋体"/>
          <w:sz w:val="20"/>
          <w:szCs w:val="20"/>
        </w:rPr>
        <w:t>本表中（</w:t>
      </w:r>
      <w:r>
        <w:rPr>
          <w:rFonts w:ascii="宋体" w:hAnsi="宋体"/>
          <w:sz w:val="20"/>
          <w:szCs w:val="20"/>
        </w:rPr>
        <w:t>1</w:t>
      </w:r>
      <w:r>
        <w:rPr>
          <w:rFonts w:ascii="宋体" w:hAnsi="宋体"/>
          <w:sz w:val="20"/>
          <w:szCs w:val="20"/>
        </w:rPr>
        <w:t>）栏为国基金系统自动生成，此表</w:t>
      </w:r>
      <w:r>
        <w:rPr>
          <w:rFonts w:ascii="宋体" w:hAnsi="宋体" w:hint="eastAsia"/>
          <w:sz w:val="20"/>
          <w:szCs w:val="20"/>
        </w:rPr>
        <w:t>无需填写</w:t>
      </w:r>
      <w:r>
        <w:rPr>
          <w:rFonts w:ascii="宋体" w:hAnsi="宋体"/>
          <w:sz w:val="20"/>
          <w:szCs w:val="20"/>
        </w:rPr>
        <w:t>；</w:t>
      </w:r>
      <w:r>
        <w:rPr>
          <w:rFonts w:ascii="宋体" w:hAnsi="宋体" w:hint="eastAsia"/>
          <w:sz w:val="20"/>
          <w:szCs w:val="20"/>
        </w:rPr>
        <w:t>(</w:t>
      </w:r>
      <w:r>
        <w:rPr>
          <w:rFonts w:ascii="宋体" w:hAnsi="宋体"/>
          <w:sz w:val="20"/>
          <w:szCs w:val="20"/>
        </w:rPr>
        <w:t>3)</w:t>
      </w:r>
      <w:r>
        <w:rPr>
          <w:rFonts w:ascii="宋体" w:hAnsi="宋体" w:hint="eastAsia"/>
          <w:sz w:val="20"/>
          <w:szCs w:val="20"/>
        </w:rPr>
        <w:t>栏为财务系统预算</w:t>
      </w:r>
      <w:r>
        <w:rPr>
          <w:rFonts w:ascii="宋体" w:hAnsi="宋体" w:hint="eastAsia"/>
          <w:sz w:val="20"/>
          <w:szCs w:val="20"/>
        </w:rPr>
        <w:t>/</w:t>
      </w:r>
      <w:r>
        <w:rPr>
          <w:rFonts w:ascii="宋体" w:hAnsi="宋体" w:hint="eastAsia"/>
          <w:sz w:val="20"/>
          <w:szCs w:val="20"/>
        </w:rPr>
        <w:t>收入数；</w:t>
      </w:r>
      <w:r>
        <w:rPr>
          <w:rFonts w:ascii="宋体" w:hAnsi="宋体"/>
          <w:sz w:val="20"/>
          <w:szCs w:val="20"/>
        </w:rPr>
        <w:t>（</w:t>
      </w:r>
      <w:r>
        <w:rPr>
          <w:rFonts w:ascii="宋体" w:hAnsi="宋体"/>
          <w:sz w:val="20"/>
          <w:szCs w:val="20"/>
        </w:rPr>
        <w:t>2</w:t>
      </w:r>
      <w:r>
        <w:rPr>
          <w:rFonts w:ascii="宋体" w:hAnsi="宋体"/>
          <w:sz w:val="20"/>
          <w:szCs w:val="20"/>
        </w:rPr>
        <w:t>）</w:t>
      </w:r>
      <w:proofErr w:type="gramStart"/>
      <w:r>
        <w:rPr>
          <w:rFonts w:ascii="宋体" w:hAnsi="宋体"/>
          <w:sz w:val="20"/>
          <w:szCs w:val="20"/>
        </w:rPr>
        <w:t>栏需项目</w:t>
      </w:r>
      <w:proofErr w:type="gramEnd"/>
      <w:r>
        <w:rPr>
          <w:rFonts w:ascii="宋体" w:hAnsi="宋体"/>
          <w:sz w:val="20"/>
          <w:szCs w:val="20"/>
        </w:rPr>
        <w:t>负责人计算填列，计算规则为：（</w:t>
      </w:r>
      <w:r>
        <w:rPr>
          <w:rFonts w:ascii="宋体" w:hAnsi="宋体"/>
          <w:sz w:val="20"/>
          <w:szCs w:val="20"/>
        </w:rPr>
        <w:t>2</w:t>
      </w:r>
      <w:r>
        <w:rPr>
          <w:rFonts w:ascii="宋体" w:hAnsi="宋体"/>
          <w:sz w:val="20"/>
          <w:szCs w:val="20"/>
        </w:rPr>
        <w:t>）</w:t>
      </w:r>
      <w:r>
        <w:rPr>
          <w:rFonts w:ascii="宋体" w:hAnsi="宋体"/>
          <w:sz w:val="20"/>
          <w:szCs w:val="20"/>
        </w:rPr>
        <w:t>=</w:t>
      </w:r>
      <w:r>
        <w:rPr>
          <w:rFonts w:ascii="宋体" w:hAnsi="宋体"/>
          <w:sz w:val="20"/>
          <w:szCs w:val="20"/>
        </w:rPr>
        <w:t>本表（</w:t>
      </w:r>
      <w:r>
        <w:rPr>
          <w:rFonts w:ascii="宋体" w:hAnsi="宋体"/>
          <w:sz w:val="20"/>
          <w:szCs w:val="20"/>
        </w:rPr>
        <w:t>3</w:t>
      </w:r>
      <w:r>
        <w:rPr>
          <w:rFonts w:ascii="宋体" w:hAnsi="宋体"/>
          <w:sz w:val="20"/>
          <w:szCs w:val="20"/>
        </w:rPr>
        <w:t>）</w:t>
      </w:r>
      <w:r>
        <w:rPr>
          <w:rFonts w:ascii="宋体" w:hAnsi="宋体"/>
          <w:sz w:val="20"/>
          <w:szCs w:val="20"/>
        </w:rPr>
        <w:t>-</w:t>
      </w:r>
      <w:proofErr w:type="gramStart"/>
      <w:r>
        <w:rPr>
          <w:rFonts w:ascii="宋体" w:hAnsi="宋体"/>
          <w:sz w:val="20"/>
          <w:szCs w:val="20"/>
        </w:rPr>
        <w:t>国基金</w:t>
      </w:r>
      <w:proofErr w:type="gramEnd"/>
      <w:r>
        <w:rPr>
          <w:rFonts w:ascii="宋体" w:hAnsi="宋体"/>
          <w:sz w:val="20"/>
          <w:szCs w:val="20"/>
        </w:rPr>
        <w:t>系统（</w:t>
      </w:r>
      <w:r>
        <w:rPr>
          <w:rFonts w:ascii="宋体" w:hAnsi="宋体"/>
          <w:sz w:val="20"/>
          <w:szCs w:val="20"/>
        </w:rPr>
        <w:t>1</w:t>
      </w:r>
      <w:r>
        <w:rPr>
          <w:rFonts w:ascii="宋体" w:hAnsi="宋体"/>
          <w:sz w:val="20"/>
          <w:szCs w:val="20"/>
        </w:rPr>
        <w:t>）；</w:t>
      </w:r>
      <w:r>
        <w:rPr>
          <w:rFonts w:ascii="宋体" w:hAnsi="宋体" w:hint="eastAsia"/>
          <w:sz w:val="20"/>
          <w:szCs w:val="20"/>
        </w:rPr>
        <w:t>（</w:t>
      </w:r>
      <w:r>
        <w:rPr>
          <w:rFonts w:ascii="宋体" w:hAnsi="宋体" w:hint="eastAsia"/>
          <w:sz w:val="20"/>
          <w:szCs w:val="20"/>
        </w:rPr>
        <w:t>4</w:t>
      </w:r>
      <w:r>
        <w:rPr>
          <w:rFonts w:ascii="宋体" w:hAnsi="宋体" w:hint="eastAsia"/>
          <w:sz w:val="20"/>
          <w:szCs w:val="20"/>
        </w:rPr>
        <w:t>）栏为财务系统使用数，注意需要减除“其中往来”；（</w:t>
      </w:r>
      <w:r>
        <w:rPr>
          <w:rFonts w:ascii="宋体" w:hAnsi="宋体" w:hint="eastAsia"/>
          <w:sz w:val="20"/>
          <w:szCs w:val="20"/>
        </w:rPr>
        <w:t>5</w:t>
      </w:r>
      <w:r>
        <w:rPr>
          <w:rFonts w:ascii="宋体" w:hAnsi="宋体" w:hint="eastAsia"/>
          <w:sz w:val="20"/>
          <w:szCs w:val="20"/>
        </w:rPr>
        <w:t>）</w:t>
      </w:r>
      <w:proofErr w:type="gramStart"/>
      <w:r>
        <w:rPr>
          <w:rFonts w:ascii="宋体" w:hAnsi="宋体" w:hint="eastAsia"/>
          <w:sz w:val="20"/>
          <w:szCs w:val="20"/>
        </w:rPr>
        <w:t>栏需</w:t>
      </w:r>
      <w:r>
        <w:rPr>
          <w:rFonts w:ascii="宋体" w:hAnsi="宋体"/>
          <w:sz w:val="20"/>
          <w:szCs w:val="20"/>
        </w:rPr>
        <w:t>项目</w:t>
      </w:r>
      <w:proofErr w:type="gramEnd"/>
      <w:r>
        <w:rPr>
          <w:rFonts w:ascii="宋体" w:hAnsi="宋体"/>
          <w:sz w:val="20"/>
          <w:szCs w:val="20"/>
        </w:rPr>
        <w:t>负责人计算填列，计算规则为：</w:t>
      </w:r>
      <w:r>
        <w:rPr>
          <w:rFonts w:ascii="宋体" w:hAnsi="宋体" w:hint="eastAsia"/>
          <w:sz w:val="20"/>
          <w:szCs w:val="20"/>
        </w:rPr>
        <w:t>（</w:t>
      </w:r>
      <w:r>
        <w:rPr>
          <w:rFonts w:ascii="宋体" w:hAnsi="宋体" w:hint="eastAsia"/>
          <w:sz w:val="20"/>
          <w:szCs w:val="20"/>
        </w:rPr>
        <w:t>5</w:t>
      </w:r>
      <w:r>
        <w:rPr>
          <w:rFonts w:ascii="宋体" w:hAnsi="宋体" w:hint="eastAsia"/>
          <w:sz w:val="20"/>
          <w:szCs w:val="20"/>
        </w:rPr>
        <w:t>）</w:t>
      </w:r>
      <w:r>
        <w:rPr>
          <w:rFonts w:ascii="宋体" w:hAnsi="宋体"/>
          <w:sz w:val="20"/>
          <w:szCs w:val="20"/>
        </w:rPr>
        <w:t>=</w:t>
      </w:r>
      <w:r>
        <w:rPr>
          <w:rFonts w:ascii="宋体" w:hAnsi="宋体" w:hint="eastAsia"/>
          <w:sz w:val="20"/>
          <w:szCs w:val="20"/>
        </w:rPr>
        <w:t>（</w:t>
      </w:r>
      <w:r>
        <w:rPr>
          <w:rFonts w:ascii="宋体" w:hAnsi="宋体" w:hint="eastAsia"/>
          <w:sz w:val="20"/>
          <w:szCs w:val="20"/>
        </w:rPr>
        <w:t>3</w:t>
      </w:r>
      <w:r>
        <w:rPr>
          <w:rFonts w:ascii="宋体" w:hAnsi="宋体" w:hint="eastAsia"/>
          <w:sz w:val="20"/>
          <w:szCs w:val="20"/>
        </w:rPr>
        <w:t>）</w:t>
      </w:r>
      <w:r>
        <w:rPr>
          <w:rFonts w:ascii="宋体" w:hAnsi="宋体" w:hint="eastAsia"/>
          <w:sz w:val="20"/>
          <w:szCs w:val="20"/>
        </w:rPr>
        <w:t>-</w:t>
      </w:r>
      <w:r>
        <w:rPr>
          <w:rFonts w:ascii="宋体" w:hAnsi="宋体" w:hint="eastAsia"/>
          <w:sz w:val="20"/>
          <w:szCs w:val="20"/>
        </w:rPr>
        <w:t>（</w:t>
      </w:r>
      <w:r>
        <w:rPr>
          <w:rFonts w:ascii="宋体" w:hAnsi="宋体" w:hint="eastAsia"/>
          <w:sz w:val="20"/>
          <w:szCs w:val="20"/>
        </w:rPr>
        <w:t>4</w:t>
      </w:r>
      <w:r>
        <w:rPr>
          <w:rFonts w:ascii="宋体" w:hAnsi="宋体" w:hint="eastAsia"/>
          <w:sz w:val="20"/>
          <w:szCs w:val="20"/>
        </w:rPr>
        <w:t>）；（</w:t>
      </w:r>
      <w:r>
        <w:rPr>
          <w:rFonts w:ascii="宋体" w:hAnsi="宋体" w:hint="eastAsia"/>
          <w:sz w:val="20"/>
          <w:szCs w:val="20"/>
        </w:rPr>
        <w:t>6</w:t>
      </w:r>
      <w:r>
        <w:rPr>
          <w:rFonts w:ascii="宋体" w:hAnsi="宋体" w:hint="eastAsia"/>
          <w:sz w:val="20"/>
          <w:szCs w:val="20"/>
        </w:rPr>
        <w:t>）栏无需填写；</w:t>
      </w:r>
    </w:p>
    <w:p w14:paraId="41CB400A" w14:textId="77777777" w:rsidR="002A4EE0" w:rsidRDefault="00596AE1">
      <w:pPr>
        <w:spacing w:line="240" w:lineRule="exact"/>
        <w:ind w:firstLineChars="200" w:firstLine="400"/>
        <w:rPr>
          <w:rFonts w:ascii="宋体" w:hAnsi="宋体"/>
          <w:sz w:val="20"/>
          <w:szCs w:val="20"/>
        </w:rPr>
      </w:pPr>
      <w:r>
        <w:rPr>
          <w:rFonts w:ascii="宋体" w:hAnsi="宋体"/>
          <w:sz w:val="20"/>
          <w:szCs w:val="20"/>
        </w:rPr>
        <w:t>3.</w:t>
      </w:r>
      <w:proofErr w:type="gramStart"/>
      <w:r>
        <w:rPr>
          <w:rFonts w:ascii="宋体" w:hAnsi="宋体"/>
          <w:sz w:val="20"/>
          <w:szCs w:val="20"/>
        </w:rPr>
        <w:t>若项目</w:t>
      </w:r>
      <w:proofErr w:type="gramEnd"/>
      <w:r>
        <w:rPr>
          <w:rFonts w:ascii="宋体" w:hAnsi="宋体"/>
          <w:sz w:val="20"/>
          <w:szCs w:val="20"/>
        </w:rPr>
        <w:t>有外协合作单位</w:t>
      </w:r>
      <w:r>
        <w:rPr>
          <w:rFonts w:ascii="宋体" w:hAnsi="宋体" w:hint="eastAsia"/>
          <w:sz w:val="20"/>
          <w:szCs w:val="20"/>
        </w:rPr>
        <w:t>经费或项目负责人由外单位调入本校后转入的经费</w:t>
      </w:r>
      <w:r>
        <w:rPr>
          <w:rFonts w:ascii="宋体" w:hAnsi="宋体"/>
          <w:sz w:val="20"/>
          <w:szCs w:val="20"/>
        </w:rPr>
        <w:t>，</w:t>
      </w:r>
      <w:proofErr w:type="gramStart"/>
      <w:r>
        <w:rPr>
          <w:rFonts w:ascii="宋体" w:hAnsi="宋体" w:hint="eastAsia"/>
          <w:sz w:val="20"/>
          <w:szCs w:val="20"/>
        </w:rPr>
        <w:t>国基金</w:t>
      </w:r>
      <w:proofErr w:type="gramEnd"/>
      <w:r>
        <w:rPr>
          <w:rFonts w:ascii="宋体" w:hAnsi="宋体" w:hint="eastAsia"/>
          <w:sz w:val="20"/>
          <w:szCs w:val="20"/>
        </w:rPr>
        <w:t>系统录入时，须将外单位</w:t>
      </w:r>
      <w:r>
        <w:rPr>
          <w:rFonts w:ascii="宋体" w:hAnsi="宋体"/>
          <w:sz w:val="20"/>
          <w:szCs w:val="20"/>
        </w:rPr>
        <w:t>经费决算</w:t>
      </w:r>
      <w:r>
        <w:rPr>
          <w:rFonts w:ascii="宋体" w:hAnsi="宋体" w:hint="eastAsia"/>
          <w:sz w:val="20"/>
          <w:szCs w:val="20"/>
        </w:rPr>
        <w:t>盖章扫描版上传至计财处综合信息门户</w:t>
      </w:r>
      <w:r>
        <w:rPr>
          <w:rFonts w:ascii="宋体" w:hAnsi="宋体" w:hint="eastAsia"/>
          <w:sz w:val="20"/>
          <w:szCs w:val="20"/>
        </w:rPr>
        <w:t>-</w:t>
      </w:r>
      <w:r>
        <w:rPr>
          <w:rFonts w:ascii="宋体" w:hAnsi="宋体" w:hint="eastAsia"/>
          <w:sz w:val="20"/>
          <w:szCs w:val="20"/>
        </w:rPr>
        <w:t>国自然项目决算模块</w:t>
      </w:r>
      <w:r>
        <w:rPr>
          <w:rFonts w:ascii="宋体" w:hAnsi="宋体"/>
          <w:sz w:val="20"/>
          <w:szCs w:val="20"/>
        </w:rPr>
        <w:t>。</w:t>
      </w:r>
    </w:p>
    <w:p w14:paraId="2D649B46" w14:textId="7FAD1183" w:rsidR="002A4EE0" w:rsidRDefault="00596AE1">
      <w:pPr>
        <w:spacing w:line="240" w:lineRule="exact"/>
        <w:ind w:firstLineChars="200" w:firstLine="400"/>
        <w:rPr>
          <w:rFonts w:ascii="宋体" w:hAnsi="宋体"/>
          <w:sz w:val="20"/>
          <w:szCs w:val="20"/>
        </w:rPr>
      </w:pPr>
      <w:r>
        <w:rPr>
          <w:rFonts w:ascii="宋体" w:hAnsi="宋体"/>
          <w:sz w:val="20"/>
          <w:szCs w:val="20"/>
        </w:rPr>
        <w:t>4.</w:t>
      </w:r>
      <w:proofErr w:type="gramStart"/>
      <w:r>
        <w:rPr>
          <w:rFonts w:ascii="宋体" w:hAnsi="宋体" w:hint="eastAsia"/>
          <w:sz w:val="20"/>
          <w:szCs w:val="20"/>
        </w:rPr>
        <w:t>若项目</w:t>
      </w:r>
      <w:proofErr w:type="gramEnd"/>
      <w:r>
        <w:rPr>
          <w:rFonts w:ascii="宋体" w:hAnsi="宋体" w:hint="eastAsia"/>
          <w:sz w:val="20"/>
          <w:szCs w:val="20"/>
        </w:rPr>
        <w:t>收入数与预算数不一致，请</w:t>
      </w:r>
      <w:r w:rsidR="00752C15">
        <w:rPr>
          <w:rFonts w:ascii="宋体" w:hAnsi="宋体" w:hint="eastAsia"/>
          <w:sz w:val="20"/>
          <w:szCs w:val="20"/>
        </w:rPr>
        <w:t>自行在科研系统中申请经费入账；如需对间接经费入账，且项目中</w:t>
      </w:r>
      <w:r w:rsidR="00312660">
        <w:rPr>
          <w:rFonts w:ascii="宋体" w:hAnsi="宋体" w:hint="eastAsia"/>
          <w:sz w:val="20"/>
          <w:szCs w:val="20"/>
        </w:rPr>
        <w:t>的</w:t>
      </w:r>
      <w:r w:rsidR="00752C15">
        <w:rPr>
          <w:rFonts w:ascii="宋体" w:hAnsi="宋体" w:hint="eastAsia"/>
          <w:sz w:val="20"/>
          <w:szCs w:val="20"/>
        </w:rPr>
        <w:t>间接经费预算不足，请先</w:t>
      </w:r>
      <w:r w:rsidR="005C2020">
        <w:rPr>
          <w:rFonts w:ascii="宋体" w:hAnsi="宋体" w:hint="eastAsia"/>
          <w:sz w:val="20"/>
          <w:szCs w:val="20"/>
        </w:rPr>
        <w:t>申请</w:t>
      </w:r>
      <w:r w:rsidR="00752C15">
        <w:rPr>
          <w:rFonts w:ascii="宋体" w:hAnsi="宋体" w:hint="eastAsia"/>
          <w:sz w:val="20"/>
          <w:szCs w:val="20"/>
        </w:rPr>
        <w:t>预算追加</w:t>
      </w:r>
      <w:r w:rsidR="005C2020">
        <w:rPr>
          <w:rFonts w:ascii="宋体" w:hAnsi="宋体" w:hint="eastAsia"/>
          <w:sz w:val="20"/>
          <w:szCs w:val="20"/>
        </w:rPr>
        <w:t>-</w:t>
      </w:r>
      <w:r w:rsidR="005C2020">
        <w:rPr>
          <w:rFonts w:ascii="宋体" w:hAnsi="宋体" w:hint="eastAsia"/>
          <w:sz w:val="20"/>
          <w:szCs w:val="20"/>
        </w:rPr>
        <w:t>间接费</w:t>
      </w:r>
      <w:r w:rsidR="00752C15">
        <w:rPr>
          <w:rFonts w:ascii="宋体" w:hAnsi="宋体" w:hint="eastAsia"/>
          <w:sz w:val="20"/>
          <w:szCs w:val="20"/>
        </w:rPr>
        <w:t>，</w:t>
      </w:r>
      <w:proofErr w:type="gramStart"/>
      <w:r w:rsidR="005C2020">
        <w:rPr>
          <w:rFonts w:ascii="宋体" w:hAnsi="宋体" w:hint="eastAsia"/>
          <w:sz w:val="20"/>
          <w:szCs w:val="20"/>
        </w:rPr>
        <w:t>待</w:t>
      </w:r>
      <w:r w:rsidR="00752C15">
        <w:rPr>
          <w:rFonts w:ascii="宋体" w:hAnsi="宋体" w:hint="eastAsia"/>
          <w:sz w:val="20"/>
          <w:szCs w:val="20"/>
        </w:rPr>
        <w:t>通过</w:t>
      </w:r>
      <w:proofErr w:type="gramEnd"/>
      <w:r w:rsidR="00752C15">
        <w:rPr>
          <w:rFonts w:ascii="宋体" w:hAnsi="宋体" w:hint="eastAsia"/>
          <w:sz w:val="20"/>
          <w:szCs w:val="20"/>
        </w:rPr>
        <w:t>后再申请经费入账。如仍有问题，请</w:t>
      </w:r>
      <w:r>
        <w:rPr>
          <w:rFonts w:ascii="宋体" w:hAnsi="宋体" w:hint="eastAsia"/>
          <w:sz w:val="20"/>
          <w:szCs w:val="20"/>
        </w:rPr>
        <w:t>联系科研院前沿基础部。</w:t>
      </w:r>
      <w:r>
        <w:rPr>
          <w:rFonts w:ascii="宋体" w:hAnsi="宋体" w:hint="eastAsia"/>
          <w:sz w:val="20"/>
          <w:szCs w:val="20"/>
        </w:rPr>
        <w:t xml:space="preserve"> </w:t>
      </w:r>
    </w:p>
    <w:p w14:paraId="07A58587" w14:textId="2D85D46A" w:rsidR="002A4EE0" w:rsidRDefault="00596AE1">
      <w:pPr>
        <w:spacing w:line="240" w:lineRule="exact"/>
        <w:ind w:firstLineChars="200" w:firstLine="400"/>
        <w:rPr>
          <w:rFonts w:ascii="宋体" w:hAnsi="宋体"/>
          <w:sz w:val="20"/>
          <w:szCs w:val="20"/>
        </w:rPr>
      </w:pPr>
      <w:r>
        <w:rPr>
          <w:rFonts w:ascii="宋体" w:hAnsi="宋体"/>
          <w:sz w:val="20"/>
          <w:szCs w:val="20"/>
        </w:rPr>
        <w:t>5.</w:t>
      </w:r>
      <w:r>
        <w:rPr>
          <w:rFonts w:ascii="宋体" w:hAnsi="宋体" w:hint="eastAsia"/>
          <w:sz w:val="20"/>
          <w:szCs w:val="20"/>
        </w:rPr>
        <w:t>若结余数出现负数：涉及业务费或劳务费的，</w:t>
      </w:r>
      <w:proofErr w:type="gramStart"/>
      <w:r>
        <w:rPr>
          <w:rFonts w:ascii="宋体" w:hAnsi="宋体" w:hint="eastAsia"/>
          <w:sz w:val="20"/>
          <w:szCs w:val="20"/>
        </w:rPr>
        <w:t>请项目</w:t>
      </w:r>
      <w:proofErr w:type="gramEnd"/>
      <w:r>
        <w:rPr>
          <w:rFonts w:ascii="宋体" w:hAnsi="宋体" w:hint="eastAsia"/>
          <w:sz w:val="20"/>
          <w:szCs w:val="20"/>
        </w:rPr>
        <w:t>负责人自行填写预算调整数后上报。涉及设备费或间接费的，请办理“校内预算调整审批流程”或“账务调出流程”。待流程结束，可再次登录“国自然项目决算审核平台”获取决算报表。</w:t>
      </w:r>
    </w:p>
    <w:p w14:paraId="74004F40" w14:textId="77777777" w:rsidR="002A4EE0" w:rsidRDefault="00596AE1">
      <w:pPr>
        <w:rPr>
          <w:rFonts w:ascii="宋体" w:hAnsi="宋体"/>
          <w:sz w:val="20"/>
          <w:szCs w:val="20"/>
        </w:rPr>
      </w:pPr>
      <w:r>
        <w:rPr>
          <w:rFonts w:ascii="宋体" w:hAnsi="宋体" w:hint="eastAsia"/>
          <w:sz w:val="20"/>
          <w:szCs w:val="20"/>
        </w:rPr>
        <w:br w:type="page"/>
      </w:r>
    </w:p>
    <w:p w14:paraId="4AED47D4" w14:textId="77777777" w:rsidR="002A4EE0" w:rsidRDefault="00596AE1">
      <w:pPr>
        <w:ind w:firstLineChars="200" w:firstLine="480"/>
        <w:rPr>
          <w:rFonts w:ascii="黑体" w:eastAsia="黑体"/>
          <w:sz w:val="24"/>
          <w:szCs w:val="28"/>
        </w:rPr>
      </w:pPr>
      <w:r>
        <w:rPr>
          <w:rFonts w:ascii="黑体" w:eastAsia="黑体" w:hint="eastAsia"/>
          <w:sz w:val="24"/>
          <w:szCs w:val="28"/>
        </w:rPr>
        <w:lastRenderedPageBreak/>
        <w:t>附件2：</w:t>
      </w:r>
    </w:p>
    <w:p w14:paraId="0BE97A58" w14:textId="77777777" w:rsidR="002A4EE0" w:rsidRDefault="00596AE1">
      <w:pPr>
        <w:autoSpaceDE w:val="0"/>
        <w:autoSpaceDN w:val="0"/>
        <w:spacing w:line="360" w:lineRule="auto"/>
        <w:jc w:val="center"/>
        <w:rPr>
          <w:rFonts w:eastAsia="黑体"/>
          <w:b/>
          <w:sz w:val="28"/>
          <w:szCs w:val="28"/>
        </w:rPr>
      </w:pPr>
      <w:r>
        <w:rPr>
          <w:rFonts w:eastAsia="黑体" w:hint="eastAsia"/>
          <w:b/>
          <w:sz w:val="28"/>
          <w:szCs w:val="28"/>
        </w:rPr>
        <w:t>国家自然科学基金</w:t>
      </w:r>
      <w:r>
        <w:rPr>
          <w:rFonts w:eastAsia="黑体" w:hint="eastAsia"/>
          <w:b/>
          <w:sz w:val="28"/>
          <w:szCs w:val="28"/>
          <w:u w:val="single"/>
        </w:rPr>
        <w:t>包干制</w:t>
      </w:r>
      <w:r>
        <w:rPr>
          <w:rFonts w:eastAsia="黑体" w:hint="eastAsia"/>
          <w:b/>
          <w:sz w:val="28"/>
          <w:szCs w:val="28"/>
        </w:rPr>
        <w:t>项目经费决算表</w:t>
      </w:r>
    </w:p>
    <w:p w14:paraId="17072BC8" w14:textId="77777777" w:rsidR="002A4EE0" w:rsidRDefault="00596AE1">
      <w:pPr>
        <w:autoSpaceDE w:val="0"/>
        <w:autoSpaceDN w:val="0"/>
        <w:adjustRightInd w:val="0"/>
        <w:snapToGrid w:val="0"/>
        <w:spacing w:line="240" w:lineRule="exact"/>
        <w:ind w:rightChars="-137" w:right="-288"/>
        <w:jc w:val="left"/>
        <w:rPr>
          <w:sz w:val="20"/>
          <w:szCs w:val="20"/>
        </w:rPr>
      </w:pPr>
      <w:r>
        <w:rPr>
          <w:rFonts w:hint="eastAsia"/>
          <w:sz w:val="20"/>
          <w:szCs w:val="20"/>
        </w:rPr>
        <w:t xml:space="preserve">项目经费号：                                                实际收入数： </w:t>
      </w:r>
      <w:r>
        <w:rPr>
          <w:sz w:val="20"/>
          <w:szCs w:val="20"/>
        </w:rPr>
        <w:t xml:space="preserve">     </w:t>
      </w:r>
      <w:r>
        <w:rPr>
          <w:rFonts w:hint="eastAsia"/>
          <w:sz w:val="20"/>
          <w:szCs w:val="20"/>
        </w:rPr>
        <w:t xml:space="preserve">                                     项目负责人：                                           金额单位：万元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868"/>
        <w:gridCol w:w="2199"/>
        <w:gridCol w:w="9702"/>
        <w:gridCol w:w="1173"/>
      </w:tblGrid>
      <w:tr w:rsidR="002A4EE0" w14:paraId="443C709D" w14:textId="77777777">
        <w:trPr>
          <w:cantSplit/>
          <w:trHeight w:val="698"/>
          <w:jc w:val="center"/>
        </w:trPr>
        <w:tc>
          <w:tcPr>
            <w:tcW w:w="0" w:type="auto"/>
            <w:tcBorders>
              <w:top w:val="single" w:sz="6" w:space="0" w:color="auto"/>
              <w:left w:val="single" w:sz="6" w:space="0" w:color="auto"/>
              <w:right w:val="single" w:sz="6" w:space="0" w:color="auto"/>
            </w:tcBorders>
            <w:vAlign w:val="center"/>
          </w:tcPr>
          <w:p w14:paraId="092758C6" w14:textId="77777777" w:rsidR="002A4EE0" w:rsidRDefault="00596AE1">
            <w:pPr>
              <w:autoSpaceDE w:val="0"/>
              <w:autoSpaceDN w:val="0"/>
              <w:ind w:left="608" w:hanging="608"/>
              <w:jc w:val="center"/>
              <w:rPr>
                <w:b/>
                <w:bCs/>
                <w:sz w:val="20"/>
                <w:szCs w:val="20"/>
              </w:rPr>
            </w:pPr>
            <w:r>
              <w:rPr>
                <w:rFonts w:hint="eastAsia"/>
                <w:b/>
                <w:bCs/>
                <w:sz w:val="20"/>
                <w:szCs w:val="20"/>
              </w:rPr>
              <w:t>序号</w:t>
            </w:r>
          </w:p>
        </w:tc>
        <w:tc>
          <w:tcPr>
            <w:tcW w:w="0" w:type="auto"/>
            <w:tcBorders>
              <w:top w:val="single" w:sz="6" w:space="0" w:color="auto"/>
              <w:left w:val="single" w:sz="6" w:space="0" w:color="auto"/>
              <w:right w:val="single" w:sz="6" w:space="0" w:color="auto"/>
            </w:tcBorders>
            <w:vAlign w:val="center"/>
          </w:tcPr>
          <w:p w14:paraId="4585517C" w14:textId="77777777" w:rsidR="002A4EE0" w:rsidRDefault="00596AE1">
            <w:pPr>
              <w:autoSpaceDE w:val="0"/>
              <w:autoSpaceDN w:val="0"/>
              <w:jc w:val="center"/>
              <w:rPr>
                <w:b/>
                <w:bCs/>
                <w:sz w:val="20"/>
                <w:szCs w:val="20"/>
              </w:rPr>
            </w:pPr>
            <w:r>
              <w:rPr>
                <w:rFonts w:hint="eastAsia"/>
                <w:b/>
                <w:bCs/>
                <w:sz w:val="20"/>
                <w:szCs w:val="20"/>
              </w:rPr>
              <w:t>科目名称</w:t>
            </w:r>
          </w:p>
        </w:tc>
        <w:tc>
          <w:tcPr>
            <w:tcW w:w="9702" w:type="dxa"/>
            <w:tcBorders>
              <w:top w:val="single" w:sz="6" w:space="0" w:color="auto"/>
              <w:left w:val="single" w:sz="6" w:space="0" w:color="auto"/>
              <w:right w:val="single" w:sz="6" w:space="0" w:color="auto"/>
            </w:tcBorders>
            <w:vAlign w:val="center"/>
          </w:tcPr>
          <w:p w14:paraId="2693ECAC" w14:textId="77777777" w:rsidR="002A4EE0" w:rsidRDefault="00596AE1">
            <w:pPr>
              <w:autoSpaceDE w:val="0"/>
              <w:autoSpaceDN w:val="0"/>
              <w:jc w:val="center"/>
              <w:rPr>
                <w:b/>
                <w:bCs/>
                <w:sz w:val="20"/>
                <w:szCs w:val="20"/>
              </w:rPr>
            </w:pPr>
            <w:r>
              <w:rPr>
                <w:rFonts w:hint="eastAsia"/>
                <w:b/>
                <w:bCs/>
                <w:sz w:val="20"/>
                <w:szCs w:val="20"/>
              </w:rPr>
              <w:t>对应校内预算项</w:t>
            </w:r>
          </w:p>
        </w:tc>
        <w:tc>
          <w:tcPr>
            <w:tcW w:w="1173" w:type="dxa"/>
            <w:tcBorders>
              <w:top w:val="single" w:sz="6" w:space="0" w:color="auto"/>
              <w:left w:val="single" w:sz="6" w:space="0" w:color="auto"/>
              <w:bottom w:val="single" w:sz="6" w:space="0" w:color="auto"/>
              <w:right w:val="single" w:sz="6" w:space="0" w:color="auto"/>
            </w:tcBorders>
            <w:vAlign w:val="center"/>
          </w:tcPr>
          <w:p w14:paraId="13EB482C" w14:textId="77777777" w:rsidR="002A4EE0" w:rsidRDefault="00596AE1">
            <w:pPr>
              <w:autoSpaceDE w:val="0"/>
              <w:autoSpaceDN w:val="0"/>
              <w:jc w:val="center"/>
              <w:rPr>
                <w:b/>
                <w:bCs/>
                <w:sz w:val="20"/>
                <w:szCs w:val="20"/>
              </w:rPr>
            </w:pPr>
            <w:r>
              <w:rPr>
                <w:rFonts w:hint="eastAsia"/>
                <w:b/>
                <w:bCs/>
                <w:sz w:val="20"/>
                <w:szCs w:val="20"/>
              </w:rPr>
              <w:t>支出金额</w:t>
            </w:r>
          </w:p>
        </w:tc>
      </w:tr>
      <w:tr w:rsidR="002A4EE0" w14:paraId="1F2392CE"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vAlign w:val="center"/>
          </w:tcPr>
          <w:p w14:paraId="5DB90C74" w14:textId="77777777" w:rsidR="002A4EE0" w:rsidRDefault="00596AE1">
            <w:pPr>
              <w:autoSpaceDE w:val="0"/>
              <w:autoSpaceDN w:val="0"/>
              <w:ind w:left="608" w:hanging="608"/>
              <w:jc w:val="center"/>
              <w:rPr>
                <w:sz w:val="20"/>
                <w:szCs w:val="20"/>
              </w:rPr>
            </w:pPr>
            <w:r>
              <w:rPr>
                <w:rFonts w:hint="eastAsia"/>
                <w:sz w:val="20"/>
                <w:szCs w:val="20"/>
              </w:rPr>
              <w:t>1</w:t>
            </w:r>
          </w:p>
        </w:tc>
        <w:tc>
          <w:tcPr>
            <w:tcW w:w="0" w:type="auto"/>
            <w:tcBorders>
              <w:top w:val="single" w:sz="6" w:space="0" w:color="auto"/>
              <w:left w:val="single" w:sz="6" w:space="0" w:color="auto"/>
              <w:bottom w:val="single" w:sz="6" w:space="0" w:color="auto"/>
              <w:right w:val="single" w:sz="6" w:space="0" w:color="auto"/>
            </w:tcBorders>
            <w:vAlign w:val="center"/>
          </w:tcPr>
          <w:p w14:paraId="1F1F9AAE" w14:textId="77777777" w:rsidR="002A4EE0" w:rsidRDefault="00596AE1">
            <w:pPr>
              <w:autoSpaceDE w:val="0"/>
              <w:autoSpaceDN w:val="0"/>
              <w:jc w:val="left"/>
              <w:rPr>
                <w:rFonts w:ascii="宋体" w:hAnsi="宋体"/>
                <w:b/>
                <w:sz w:val="20"/>
                <w:szCs w:val="20"/>
              </w:rPr>
            </w:pPr>
            <w:r>
              <w:rPr>
                <w:rFonts w:ascii="宋体" w:hAnsi="宋体" w:hint="eastAsia"/>
                <w:b/>
                <w:sz w:val="20"/>
                <w:szCs w:val="20"/>
              </w:rPr>
              <w:t>一、项目总经费</w:t>
            </w:r>
          </w:p>
        </w:tc>
        <w:tc>
          <w:tcPr>
            <w:tcW w:w="9702" w:type="dxa"/>
            <w:tcBorders>
              <w:top w:val="single" w:sz="6" w:space="0" w:color="auto"/>
              <w:left w:val="single" w:sz="6" w:space="0" w:color="auto"/>
              <w:bottom w:val="single" w:sz="6" w:space="0" w:color="auto"/>
              <w:right w:val="single" w:sz="6" w:space="0" w:color="auto"/>
            </w:tcBorders>
          </w:tcPr>
          <w:p w14:paraId="1A7DC534" w14:textId="77777777" w:rsidR="002A4EE0" w:rsidRDefault="00596AE1">
            <w:pPr>
              <w:autoSpaceDE w:val="0"/>
              <w:autoSpaceDN w:val="0"/>
              <w:jc w:val="center"/>
              <w:rPr>
                <w:sz w:val="20"/>
                <w:szCs w:val="20"/>
              </w:rPr>
            </w:pPr>
            <w:r>
              <w:rPr>
                <w:rFonts w:hint="eastAsia"/>
                <w:sz w:val="20"/>
                <w:szCs w:val="20"/>
              </w:rPr>
              <w:t>—</w:t>
            </w:r>
          </w:p>
        </w:tc>
        <w:tc>
          <w:tcPr>
            <w:tcW w:w="1173" w:type="dxa"/>
            <w:tcBorders>
              <w:top w:val="single" w:sz="6" w:space="0" w:color="auto"/>
              <w:left w:val="single" w:sz="6" w:space="0" w:color="auto"/>
              <w:bottom w:val="single" w:sz="6" w:space="0" w:color="auto"/>
              <w:right w:val="single" w:sz="6" w:space="0" w:color="auto"/>
            </w:tcBorders>
            <w:vAlign w:val="center"/>
          </w:tcPr>
          <w:p w14:paraId="66031403" w14:textId="77777777" w:rsidR="002A4EE0" w:rsidRDefault="00596AE1">
            <w:pPr>
              <w:autoSpaceDE w:val="0"/>
              <w:autoSpaceDN w:val="0"/>
              <w:jc w:val="center"/>
              <w:rPr>
                <w:sz w:val="20"/>
                <w:szCs w:val="20"/>
              </w:rPr>
            </w:pPr>
            <w:r>
              <w:rPr>
                <w:rFonts w:hint="eastAsia"/>
                <w:sz w:val="20"/>
                <w:szCs w:val="20"/>
              </w:rPr>
              <w:t>—</w:t>
            </w:r>
          </w:p>
        </w:tc>
      </w:tr>
      <w:tr w:rsidR="002A4EE0" w14:paraId="51787200"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vAlign w:val="center"/>
          </w:tcPr>
          <w:p w14:paraId="32C3A8E7" w14:textId="77777777" w:rsidR="002A4EE0" w:rsidRDefault="00596AE1">
            <w:pPr>
              <w:autoSpaceDE w:val="0"/>
              <w:autoSpaceDN w:val="0"/>
              <w:ind w:left="608" w:hanging="608"/>
              <w:jc w:val="center"/>
              <w:rPr>
                <w:sz w:val="20"/>
                <w:szCs w:val="20"/>
              </w:rPr>
            </w:pPr>
            <w:r>
              <w:rPr>
                <w:rFonts w:hint="eastAsia"/>
                <w:sz w:val="20"/>
                <w:szCs w:val="20"/>
              </w:rPr>
              <w:t>2</w:t>
            </w:r>
          </w:p>
        </w:tc>
        <w:tc>
          <w:tcPr>
            <w:tcW w:w="0" w:type="auto"/>
            <w:tcBorders>
              <w:top w:val="single" w:sz="6" w:space="0" w:color="auto"/>
              <w:left w:val="single" w:sz="6" w:space="0" w:color="auto"/>
              <w:bottom w:val="single" w:sz="6" w:space="0" w:color="auto"/>
              <w:right w:val="single" w:sz="6" w:space="0" w:color="auto"/>
            </w:tcBorders>
            <w:vAlign w:val="center"/>
          </w:tcPr>
          <w:p w14:paraId="17336503" w14:textId="77777777" w:rsidR="002A4EE0" w:rsidRDefault="00596AE1">
            <w:pPr>
              <w:autoSpaceDE w:val="0"/>
              <w:autoSpaceDN w:val="0"/>
              <w:jc w:val="left"/>
              <w:rPr>
                <w:rFonts w:ascii="宋体" w:hAnsi="宋体"/>
                <w:b/>
                <w:sz w:val="20"/>
                <w:szCs w:val="20"/>
              </w:rPr>
            </w:pPr>
            <w:r>
              <w:rPr>
                <w:rFonts w:ascii="宋体" w:hAnsi="宋体" w:hint="eastAsia"/>
                <w:b/>
                <w:sz w:val="20"/>
                <w:szCs w:val="20"/>
              </w:rPr>
              <w:t>二、累计支出数</w:t>
            </w:r>
          </w:p>
        </w:tc>
        <w:tc>
          <w:tcPr>
            <w:tcW w:w="9702" w:type="dxa"/>
            <w:tcBorders>
              <w:top w:val="single" w:sz="6" w:space="0" w:color="auto"/>
              <w:left w:val="single" w:sz="6" w:space="0" w:color="auto"/>
              <w:bottom w:val="single" w:sz="6" w:space="0" w:color="auto"/>
              <w:right w:val="single" w:sz="6" w:space="0" w:color="auto"/>
            </w:tcBorders>
          </w:tcPr>
          <w:p w14:paraId="29B6D552" w14:textId="77777777" w:rsidR="002A4EE0" w:rsidRDefault="00596AE1">
            <w:pPr>
              <w:autoSpaceDE w:val="0"/>
              <w:autoSpaceDN w:val="0"/>
              <w:jc w:val="center"/>
              <w:rPr>
                <w:sz w:val="20"/>
                <w:szCs w:val="20"/>
              </w:rPr>
            </w:pPr>
            <w:r>
              <w:rPr>
                <w:rFonts w:hint="eastAsia"/>
                <w:sz w:val="20"/>
                <w:szCs w:val="20"/>
              </w:rPr>
              <w:t>—</w:t>
            </w:r>
          </w:p>
        </w:tc>
        <w:tc>
          <w:tcPr>
            <w:tcW w:w="1173" w:type="dxa"/>
            <w:tcBorders>
              <w:top w:val="single" w:sz="6" w:space="0" w:color="auto"/>
              <w:left w:val="single" w:sz="6" w:space="0" w:color="auto"/>
              <w:bottom w:val="single" w:sz="6" w:space="0" w:color="auto"/>
              <w:right w:val="single" w:sz="6" w:space="0" w:color="auto"/>
            </w:tcBorders>
            <w:vAlign w:val="center"/>
          </w:tcPr>
          <w:p w14:paraId="66226B3A" w14:textId="77777777" w:rsidR="002A4EE0" w:rsidRDefault="00596AE1">
            <w:pPr>
              <w:autoSpaceDE w:val="0"/>
              <w:autoSpaceDN w:val="0"/>
              <w:jc w:val="center"/>
              <w:rPr>
                <w:sz w:val="20"/>
                <w:szCs w:val="20"/>
              </w:rPr>
            </w:pPr>
            <w:r>
              <w:rPr>
                <w:rFonts w:hint="eastAsia"/>
                <w:sz w:val="20"/>
                <w:szCs w:val="20"/>
              </w:rPr>
              <w:t>—</w:t>
            </w:r>
          </w:p>
        </w:tc>
      </w:tr>
      <w:tr w:rsidR="002A4EE0" w14:paraId="681F579B"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14BA535A" w14:textId="77777777" w:rsidR="002A4EE0" w:rsidRDefault="00596AE1">
            <w:pPr>
              <w:autoSpaceDE w:val="0"/>
              <w:autoSpaceDN w:val="0"/>
              <w:ind w:left="608" w:hanging="608"/>
              <w:jc w:val="center"/>
              <w:rPr>
                <w:sz w:val="20"/>
                <w:szCs w:val="20"/>
              </w:rPr>
            </w:pPr>
            <w:r>
              <w:rPr>
                <w:rFonts w:hint="eastAsia"/>
                <w:sz w:val="20"/>
                <w:szCs w:val="20"/>
              </w:rPr>
              <w:t>3</w:t>
            </w:r>
          </w:p>
        </w:tc>
        <w:tc>
          <w:tcPr>
            <w:tcW w:w="0" w:type="auto"/>
            <w:tcBorders>
              <w:top w:val="single" w:sz="6" w:space="0" w:color="auto"/>
              <w:left w:val="single" w:sz="6" w:space="0" w:color="auto"/>
              <w:bottom w:val="single" w:sz="6" w:space="0" w:color="auto"/>
              <w:right w:val="single" w:sz="6" w:space="0" w:color="auto"/>
            </w:tcBorders>
            <w:vAlign w:val="center"/>
          </w:tcPr>
          <w:p w14:paraId="4B1C6602" w14:textId="77777777" w:rsidR="002A4EE0" w:rsidRDefault="00596AE1">
            <w:pPr>
              <w:autoSpaceDE w:val="0"/>
              <w:autoSpaceDN w:val="0"/>
              <w:rPr>
                <w:rFonts w:ascii="宋体" w:hAnsi="宋体"/>
                <w:sz w:val="20"/>
                <w:szCs w:val="20"/>
              </w:rPr>
            </w:pPr>
            <w:r>
              <w:rPr>
                <w:rFonts w:ascii="宋体" w:hAnsi="宋体" w:hint="eastAsia"/>
                <w:sz w:val="20"/>
                <w:szCs w:val="20"/>
              </w:rPr>
              <w:t xml:space="preserve">  </w:t>
            </w:r>
            <w:r>
              <w:rPr>
                <w:rFonts w:ascii="宋体" w:hAnsi="宋体" w:hint="eastAsia"/>
                <w:sz w:val="20"/>
                <w:szCs w:val="20"/>
              </w:rPr>
              <w:t>（一）项目直接费用</w:t>
            </w:r>
          </w:p>
        </w:tc>
        <w:tc>
          <w:tcPr>
            <w:tcW w:w="9702" w:type="dxa"/>
            <w:tcBorders>
              <w:top w:val="single" w:sz="6" w:space="0" w:color="auto"/>
              <w:left w:val="single" w:sz="6" w:space="0" w:color="auto"/>
              <w:bottom w:val="single" w:sz="6" w:space="0" w:color="auto"/>
              <w:right w:val="single" w:sz="6" w:space="0" w:color="auto"/>
            </w:tcBorders>
          </w:tcPr>
          <w:p w14:paraId="1B822B0D" w14:textId="77777777" w:rsidR="002A4EE0" w:rsidRDefault="002A4EE0">
            <w:pPr>
              <w:autoSpaceDE w:val="0"/>
              <w:autoSpaceDN w:val="0"/>
              <w:jc w:val="left"/>
              <w:rPr>
                <w:sz w:val="20"/>
                <w:szCs w:val="20"/>
              </w:rPr>
            </w:pPr>
          </w:p>
        </w:tc>
        <w:tc>
          <w:tcPr>
            <w:tcW w:w="1173" w:type="dxa"/>
            <w:tcBorders>
              <w:top w:val="single" w:sz="6" w:space="0" w:color="auto"/>
              <w:left w:val="single" w:sz="6" w:space="0" w:color="auto"/>
              <w:bottom w:val="single" w:sz="6" w:space="0" w:color="auto"/>
              <w:right w:val="single" w:sz="6" w:space="0" w:color="auto"/>
            </w:tcBorders>
            <w:vAlign w:val="center"/>
          </w:tcPr>
          <w:p w14:paraId="6BBA60C5" w14:textId="77777777" w:rsidR="002A4EE0" w:rsidRDefault="00596AE1">
            <w:pPr>
              <w:autoSpaceDE w:val="0"/>
              <w:autoSpaceDN w:val="0"/>
              <w:jc w:val="center"/>
              <w:rPr>
                <w:sz w:val="20"/>
                <w:szCs w:val="20"/>
              </w:rPr>
            </w:pPr>
            <w:r>
              <w:rPr>
                <w:rFonts w:hint="eastAsia"/>
                <w:sz w:val="20"/>
                <w:szCs w:val="20"/>
              </w:rPr>
              <w:t>—</w:t>
            </w:r>
          </w:p>
        </w:tc>
      </w:tr>
      <w:tr w:rsidR="002A4EE0" w14:paraId="1BD221CF"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1570C0D5" w14:textId="77777777" w:rsidR="002A4EE0" w:rsidRDefault="00596AE1">
            <w:pPr>
              <w:autoSpaceDE w:val="0"/>
              <w:autoSpaceDN w:val="0"/>
              <w:ind w:left="608" w:hanging="608"/>
              <w:jc w:val="center"/>
              <w:rPr>
                <w:sz w:val="20"/>
                <w:szCs w:val="20"/>
              </w:rPr>
            </w:pPr>
            <w:r>
              <w:rPr>
                <w:rFonts w:hint="eastAsia"/>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14:paraId="21A277F5" w14:textId="77777777" w:rsidR="002A4EE0" w:rsidRDefault="00596AE1">
            <w:pPr>
              <w:autoSpaceDE w:val="0"/>
              <w:autoSpaceDN w:val="0"/>
              <w:ind w:firstLineChars="200" w:firstLine="400"/>
              <w:rPr>
                <w:rFonts w:ascii="宋体" w:hAnsi="宋体"/>
                <w:sz w:val="20"/>
                <w:szCs w:val="20"/>
              </w:rPr>
            </w:pPr>
            <w:r>
              <w:rPr>
                <w:rFonts w:ascii="宋体" w:hAnsi="宋体"/>
                <w:sz w:val="20"/>
                <w:szCs w:val="20"/>
              </w:rPr>
              <w:t>1</w:t>
            </w:r>
            <w:r>
              <w:rPr>
                <w:rFonts w:ascii="宋体" w:hAnsi="宋体" w:hint="eastAsia"/>
                <w:sz w:val="20"/>
                <w:szCs w:val="20"/>
              </w:rPr>
              <w:t>、设备费</w:t>
            </w:r>
          </w:p>
        </w:tc>
        <w:tc>
          <w:tcPr>
            <w:tcW w:w="9702" w:type="dxa"/>
            <w:tcBorders>
              <w:top w:val="single" w:sz="6" w:space="0" w:color="auto"/>
              <w:left w:val="single" w:sz="6" w:space="0" w:color="auto"/>
              <w:bottom w:val="single" w:sz="6" w:space="0" w:color="auto"/>
              <w:right w:val="single" w:sz="6" w:space="0" w:color="auto"/>
            </w:tcBorders>
          </w:tcPr>
          <w:p w14:paraId="70E0BDE7" w14:textId="77777777" w:rsidR="002A4EE0" w:rsidRDefault="00596AE1">
            <w:pPr>
              <w:autoSpaceDE w:val="0"/>
              <w:autoSpaceDN w:val="0"/>
              <w:jc w:val="left"/>
              <w:rPr>
                <w:sz w:val="20"/>
                <w:szCs w:val="20"/>
              </w:rPr>
            </w:pPr>
            <w:r>
              <w:rPr>
                <w:rFonts w:hint="eastAsia"/>
                <w:sz w:val="20"/>
                <w:szCs w:val="20"/>
              </w:rPr>
              <w:t>=设备费</w:t>
            </w:r>
          </w:p>
        </w:tc>
        <w:tc>
          <w:tcPr>
            <w:tcW w:w="1173" w:type="dxa"/>
            <w:tcBorders>
              <w:top w:val="single" w:sz="6" w:space="0" w:color="auto"/>
              <w:left w:val="single" w:sz="6" w:space="0" w:color="auto"/>
              <w:bottom w:val="single" w:sz="6" w:space="0" w:color="auto"/>
              <w:right w:val="single" w:sz="6" w:space="0" w:color="auto"/>
            </w:tcBorders>
            <w:vAlign w:val="center"/>
          </w:tcPr>
          <w:p w14:paraId="78E24731" w14:textId="77777777" w:rsidR="002A4EE0" w:rsidRDefault="002A4EE0">
            <w:pPr>
              <w:autoSpaceDE w:val="0"/>
              <w:autoSpaceDN w:val="0"/>
              <w:rPr>
                <w:sz w:val="20"/>
                <w:szCs w:val="20"/>
              </w:rPr>
            </w:pPr>
          </w:p>
        </w:tc>
      </w:tr>
      <w:tr w:rsidR="002A4EE0" w14:paraId="7C85C1CB"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6767B12D" w14:textId="77777777" w:rsidR="002A4EE0" w:rsidRDefault="00596AE1">
            <w:pPr>
              <w:autoSpaceDE w:val="0"/>
              <w:autoSpaceDN w:val="0"/>
              <w:ind w:left="608" w:hanging="608"/>
              <w:jc w:val="center"/>
              <w:rPr>
                <w:sz w:val="20"/>
                <w:szCs w:val="20"/>
              </w:rPr>
            </w:pPr>
            <w:r>
              <w:rPr>
                <w:rFonts w:hint="eastAsia"/>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14:paraId="10050748" w14:textId="77777777" w:rsidR="002A4EE0" w:rsidRDefault="00596AE1">
            <w:pPr>
              <w:autoSpaceDE w:val="0"/>
              <w:autoSpaceDN w:val="0"/>
              <w:ind w:firstLineChars="300" w:firstLine="600"/>
              <w:rPr>
                <w:rFonts w:ascii="宋体" w:hAnsi="宋体"/>
                <w:sz w:val="20"/>
                <w:szCs w:val="20"/>
              </w:rPr>
            </w:pPr>
            <w:r>
              <w:rPr>
                <w:rFonts w:ascii="宋体" w:hAnsi="宋体" w:hint="eastAsia"/>
                <w:sz w:val="20"/>
                <w:szCs w:val="20"/>
              </w:rPr>
              <w:t>其中：设备购置费</w:t>
            </w:r>
          </w:p>
        </w:tc>
        <w:tc>
          <w:tcPr>
            <w:tcW w:w="9702" w:type="dxa"/>
            <w:tcBorders>
              <w:top w:val="single" w:sz="6" w:space="0" w:color="auto"/>
              <w:left w:val="single" w:sz="6" w:space="0" w:color="auto"/>
              <w:bottom w:val="single" w:sz="6" w:space="0" w:color="auto"/>
              <w:right w:val="single" w:sz="6" w:space="0" w:color="auto"/>
            </w:tcBorders>
          </w:tcPr>
          <w:p w14:paraId="2BF51945" w14:textId="77777777" w:rsidR="002A4EE0" w:rsidRDefault="00596AE1">
            <w:pPr>
              <w:autoSpaceDE w:val="0"/>
              <w:autoSpaceDN w:val="0"/>
              <w:jc w:val="left"/>
              <w:rPr>
                <w:sz w:val="20"/>
                <w:szCs w:val="20"/>
              </w:rPr>
            </w:pPr>
            <w:r>
              <w:rPr>
                <w:rFonts w:hint="eastAsia"/>
                <w:sz w:val="20"/>
                <w:szCs w:val="20"/>
              </w:rPr>
              <w:t>=设备购置费</w:t>
            </w:r>
          </w:p>
        </w:tc>
        <w:tc>
          <w:tcPr>
            <w:tcW w:w="1173" w:type="dxa"/>
            <w:tcBorders>
              <w:top w:val="single" w:sz="6" w:space="0" w:color="auto"/>
              <w:left w:val="single" w:sz="6" w:space="0" w:color="auto"/>
              <w:bottom w:val="single" w:sz="6" w:space="0" w:color="auto"/>
              <w:right w:val="single" w:sz="6" w:space="0" w:color="auto"/>
            </w:tcBorders>
            <w:vAlign w:val="center"/>
          </w:tcPr>
          <w:p w14:paraId="74D723CF" w14:textId="77777777" w:rsidR="002A4EE0" w:rsidRDefault="002A4EE0">
            <w:pPr>
              <w:autoSpaceDE w:val="0"/>
              <w:autoSpaceDN w:val="0"/>
              <w:rPr>
                <w:sz w:val="20"/>
                <w:szCs w:val="20"/>
              </w:rPr>
            </w:pPr>
          </w:p>
        </w:tc>
      </w:tr>
      <w:tr w:rsidR="002A4EE0" w14:paraId="773EBCEF"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326883DB" w14:textId="77777777" w:rsidR="002A4EE0" w:rsidRDefault="00596AE1">
            <w:pPr>
              <w:autoSpaceDE w:val="0"/>
              <w:autoSpaceDN w:val="0"/>
              <w:ind w:left="608" w:hanging="608"/>
              <w:jc w:val="center"/>
              <w:rPr>
                <w:sz w:val="20"/>
                <w:szCs w:val="20"/>
              </w:rPr>
            </w:pPr>
            <w:r>
              <w:rPr>
                <w:rFonts w:hint="eastAsia"/>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14:paraId="6E972CD1" w14:textId="77777777" w:rsidR="002A4EE0" w:rsidRDefault="00596AE1">
            <w:pPr>
              <w:autoSpaceDE w:val="0"/>
              <w:autoSpaceDN w:val="0"/>
              <w:ind w:firstLineChars="200" w:firstLine="400"/>
              <w:rPr>
                <w:rFonts w:ascii="宋体" w:hAnsi="宋体"/>
                <w:sz w:val="20"/>
                <w:szCs w:val="20"/>
              </w:rPr>
            </w:pPr>
            <w:r>
              <w:rPr>
                <w:rFonts w:ascii="宋体" w:hAnsi="宋体"/>
                <w:sz w:val="20"/>
                <w:szCs w:val="20"/>
              </w:rPr>
              <w:t>2</w:t>
            </w:r>
            <w:r>
              <w:rPr>
                <w:rFonts w:ascii="宋体" w:hAnsi="宋体" w:hint="eastAsia"/>
                <w:sz w:val="20"/>
                <w:szCs w:val="20"/>
              </w:rPr>
              <w:t>、业务费</w:t>
            </w:r>
          </w:p>
        </w:tc>
        <w:tc>
          <w:tcPr>
            <w:tcW w:w="9702" w:type="dxa"/>
            <w:tcBorders>
              <w:top w:val="single" w:sz="6" w:space="0" w:color="auto"/>
              <w:left w:val="single" w:sz="6" w:space="0" w:color="auto"/>
              <w:bottom w:val="single" w:sz="6" w:space="0" w:color="auto"/>
              <w:right w:val="single" w:sz="6" w:space="0" w:color="auto"/>
            </w:tcBorders>
          </w:tcPr>
          <w:p w14:paraId="389F39F9" w14:textId="77777777" w:rsidR="002A4EE0" w:rsidRDefault="00596AE1">
            <w:pPr>
              <w:autoSpaceDE w:val="0"/>
              <w:autoSpaceDN w:val="0"/>
              <w:jc w:val="left"/>
              <w:rPr>
                <w:sz w:val="20"/>
                <w:szCs w:val="20"/>
              </w:rPr>
            </w:pPr>
            <w:r>
              <w:rPr>
                <w:rFonts w:hint="eastAsia"/>
                <w:sz w:val="20"/>
                <w:szCs w:val="20"/>
              </w:rPr>
              <w:t>=材料费+测试化验加工费+燃料动力费+差旅/会议/国际合作与交流费+出版/文献/信息传播/知识产权事务费</w:t>
            </w:r>
          </w:p>
        </w:tc>
        <w:tc>
          <w:tcPr>
            <w:tcW w:w="1173" w:type="dxa"/>
            <w:tcBorders>
              <w:top w:val="single" w:sz="6" w:space="0" w:color="auto"/>
              <w:left w:val="single" w:sz="6" w:space="0" w:color="auto"/>
              <w:bottom w:val="single" w:sz="6" w:space="0" w:color="auto"/>
              <w:right w:val="single" w:sz="6" w:space="0" w:color="auto"/>
            </w:tcBorders>
            <w:vAlign w:val="center"/>
          </w:tcPr>
          <w:p w14:paraId="4F7FDC99" w14:textId="77777777" w:rsidR="002A4EE0" w:rsidRDefault="002A4EE0">
            <w:pPr>
              <w:autoSpaceDE w:val="0"/>
              <w:autoSpaceDN w:val="0"/>
              <w:rPr>
                <w:sz w:val="20"/>
                <w:szCs w:val="20"/>
              </w:rPr>
            </w:pPr>
          </w:p>
        </w:tc>
      </w:tr>
      <w:tr w:rsidR="002A4EE0" w14:paraId="1B9AE150"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3CE3177B" w14:textId="77777777" w:rsidR="002A4EE0" w:rsidRDefault="00596AE1">
            <w:pPr>
              <w:autoSpaceDE w:val="0"/>
              <w:autoSpaceDN w:val="0"/>
              <w:ind w:left="608" w:hanging="608"/>
              <w:jc w:val="center"/>
              <w:rPr>
                <w:sz w:val="20"/>
                <w:szCs w:val="20"/>
              </w:rPr>
            </w:pPr>
            <w:r>
              <w:rPr>
                <w:rFonts w:hint="eastAsia"/>
                <w:sz w:val="20"/>
                <w:szCs w:val="20"/>
              </w:rPr>
              <w:t>7</w:t>
            </w:r>
          </w:p>
        </w:tc>
        <w:tc>
          <w:tcPr>
            <w:tcW w:w="0" w:type="auto"/>
            <w:tcBorders>
              <w:top w:val="single" w:sz="6" w:space="0" w:color="auto"/>
              <w:left w:val="single" w:sz="6" w:space="0" w:color="auto"/>
              <w:bottom w:val="single" w:sz="6" w:space="0" w:color="auto"/>
              <w:right w:val="single" w:sz="6" w:space="0" w:color="auto"/>
            </w:tcBorders>
            <w:vAlign w:val="center"/>
          </w:tcPr>
          <w:p w14:paraId="6F08B0DB" w14:textId="77777777" w:rsidR="002A4EE0" w:rsidRDefault="00596AE1">
            <w:pPr>
              <w:autoSpaceDE w:val="0"/>
              <w:autoSpaceDN w:val="0"/>
              <w:ind w:firstLineChars="200" w:firstLine="400"/>
              <w:rPr>
                <w:rFonts w:ascii="宋体" w:hAnsi="宋体"/>
                <w:sz w:val="20"/>
                <w:szCs w:val="20"/>
              </w:rPr>
            </w:pPr>
            <w:r>
              <w:rPr>
                <w:rFonts w:ascii="宋体" w:hAnsi="宋体"/>
                <w:sz w:val="20"/>
                <w:szCs w:val="20"/>
              </w:rPr>
              <w:t>3</w:t>
            </w:r>
            <w:r>
              <w:rPr>
                <w:rFonts w:ascii="宋体" w:hAnsi="宋体" w:hint="eastAsia"/>
                <w:sz w:val="20"/>
                <w:szCs w:val="20"/>
              </w:rPr>
              <w:t>、劳务费</w:t>
            </w:r>
          </w:p>
        </w:tc>
        <w:tc>
          <w:tcPr>
            <w:tcW w:w="9702" w:type="dxa"/>
            <w:tcBorders>
              <w:top w:val="single" w:sz="6" w:space="0" w:color="auto"/>
              <w:left w:val="single" w:sz="6" w:space="0" w:color="auto"/>
              <w:bottom w:val="single" w:sz="6" w:space="0" w:color="auto"/>
              <w:right w:val="single" w:sz="6" w:space="0" w:color="auto"/>
            </w:tcBorders>
          </w:tcPr>
          <w:p w14:paraId="3B75C655" w14:textId="77777777" w:rsidR="002A4EE0" w:rsidRDefault="00596AE1">
            <w:pPr>
              <w:autoSpaceDE w:val="0"/>
              <w:autoSpaceDN w:val="0"/>
              <w:jc w:val="left"/>
              <w:rPr>
                <w:sz w:val="20"/>
                <w:szCs w:val="20"/>
              </w:rPr>
            </w:pPr>
            <w:r>
              <w:rPr>
                <w:rFonts w:hint="eastAsia"/>
                <w:sz w:val="20"/>
                <w:szCs w:val="20"/>
              </w:rPr>
              <w:t>=劳务费+专家咨询费</w:t>
            </w:r>
          </w:p>
        </w:tc>
        <w:tc>
          <w:tcPr>
            <w:tcW w:w="1173" w:type="dxa"/>
            <w:tcBorders>
              <w:top w:val="single" w:sz="6" w:space="0" w:color="auto"/>
              <w:left w:val="single" w:sz="6" w:space="0" w:color="auto"/>
              <w:bottom w:val="single" w:sz="6" w:space="0" w:color="auto"/>
              <w:right w:val="single" w:sz="6" w:space="0" w:color="auto"/>
            </w:tcBorders>
            <w:vAlign w:val="center"/>
          </w:tcPr>
          <w:p w14:paraId="30467FA0" w14:textId="77777777" w:rsidR="002A4EE0" w:rsidRDefault="002A4EE0">
            <w:pPr>
              <w:autoSpaceDE w:val="0"/>
              <w:autoSpaceDN w:val="0"/>
              <w:rPr>
                <w:sz w:val="20"/>
                <w:szCs w:val="20"/>
              </w:rPr>
            </w:pPr>
          </w:p>
        </w:tc>
      </w:tr>
      <w:tr w:rsidR="002A4EE0" w14:paraId="10A08AB8"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vAlign w:val="center"/>
          </w:tcPr>
          <w:p w14:paraId="1FC278C8" w14:textId="77777777" w:rsidR="002A4EE0" w:rsidRDefault="00596AE1">
            <w:pPr>
              <w:autoSpaceDE w:val="0"/>
              <w:autoSpaceDN w:val="0"/>
              <w:ind w:left="608" w:hanging="608"/>
              <w:jc w:val="center"/>
              <w:rPr>
                <w:sz w:val="20"/>
                <w:szCs w:val="20"/>
              </w:rPr>
            </w:pPr>
            <w:r>
              <w:rPr>
                <w:rFonts w:hint="eastAsia"/>
                <w:sz w:val="20"/>
                <w:szCs w:val="20"/>
              </w:rPr>
              <w:t>8</w:t>
            </w:r>
          </w:p>
        </w:tc>
        <w:tc>
          <w:tcPr>
            <w:tcW w:w="0" w:type="auto"/>
            <w:tcBorders>
              <w:top w:val="single" w:sz="6" w:space="0" w:color="auto"/>
              <w:left w:val="single" w:sz="6" w:space="0" w:color="auto"/>
              <w:bottom w:val="single" w:sz="6" w:space="0" w:color="auto"/>
              <w:right w:val="single" w:sz="6" w:space="0" w:color="auto"/>
            </w:tcBorders>
            <w:vAlign w:val="center"/>
          </w:tcPr>
          <w:p w14:paraId="02A04569" w14:textId="77777777" w:rsidR="002A4EE0" w:rsidRDefault="00596AE1">
            <w:pPr>
              <w:autoSpaceDE w:val="0"/>
              <w:autoSpaceDN w:val="0"/>
              <w:ind w:firstLineChars="100" w:firstLine="200"/>
              <w:rPr>
                <w:rFonts w:ascii="宋体" w:hAnsi="宋体"/>
                <w:sz w:val="20"/>
                <w:szCs w:val="20"/>
              </w:rPr>
            </w:pPr>
            <w:r>
              <w:rPr>
                <w:rFonts w:ascii="宋体" w:hAnsi="宋体" w:hint="eastAsia"/>
                <w:sz w:val="20"/>
                <w:szCs w:val="20"/>
              </w:rPr>
              <w:t>（二）项目间接费用</w:t>
            </w:r>
          </w:p>
        </w:tc>
        <w:tc>
          <w:tcPr>
            <w:tcW w:w="9702" w:type="dxa"/>
            <w:tcBorders>
              <w:top w:val="single" w:sz="6" w:space="0" w:color="auto"/>
              <w:left w:val="single" w:sz="6" w:space="0" w:color="auto"/>
              <w:bottom w:val="single" w:sz="6" w:space="0" w:color="auto"/>
              <w:right w:val="single" w:sz="6" w:space="0" w:color="auto"/>
            </w:tcBorders>
          </w:tcPr>
          <w:p w14:paraId="59937BD3" w14:textId="77777777" w:rsidR="002A4EE0" w:rsidRDefault="00596AE1">
            <w:pPr>
              <w:autoSpaceDE w:val="0"/>
              <w:autoSpaceDN w:val="0"/>
              <w:jc w:val="left"/>
              <w:rPr>
                <w:sz w:val="20"/>
                <w:szCs w:val="20"/>
              </w:rPr>
            </w:pPr>
            <w:r>
              <w:rPr>
                <w:rFonts w:hint="eastAsia"/>
                <w:sz w:val="20"/>
                <w:szCs w:val="20"/>
              </w:rPr>
              <w:t>=管理费+绩效支出+其他合理支出</w:t>
            </w:r>
          </w:p>
        </w:tc>
        <w:tc>
          <w:tcPr>
            <w:tcW w:w="1173" w:type="dxa"/>
            <w:tcBorders>
              <w:top w:val="single" w:sz="6" w:space="0" w:color="auto"/>
              <w:left w:val="single" w:sz="6" w:space="0" w:color="auto"/>
              <w:bottom w:val="single" w:sz="6" w:space="0" w:color="auto"/>
              <w:right w:val="single" w:sz="6" w:space="0" w:color="auto"/>
            </w:tcBorders>
            <w:vAlign w:val="center"/>
          </w:tcPr>
          <w:p w14:paraId="0A022DB7" w14:textId="77777777" w:rsidR="002A4EE0" w:rsidRDefault="002A4EE0">
            <w:pPr>
              <w:autoSpaceDE w:val="0"/>
              <w:autoSpaceDN w:val="0"/>
              <w:jc w:val="center"/>
              <w:rPr>
                <w:sz w:val="20"/>
                <w:szCs w:val="20"/>
              </w:rPr>
            </w:pPr>
          </w:p>
        </w:tc>
      </w:tr>
      <w:tr w:rsidR="002A4EE0" w14:paraId="6981804C"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vAlign w:val="center"/>
          </w:tcPr>
          <w:p w14:paraId="79F66206" w14:textId="77777777" w:rsidR="002A4EE0" w:rsidRDefault="00596AE1">
            <w:pPr>
              <w:autoSpaceDE w:val="0"/>
              <w:autoSpaceDN w:val="0"/>
              <w:ind w:left="608" w:hanging="608"/>
              <w:jc w:val="center"/>
              <w:rPr>
                <w:sz w:val="20"/>
                <w:szCs w:val="20"/>
              </w:rPr>
            </w:pPr>
            <w:r>
              <w:rPr>
                <w:rFonts w:hint="eastAsia"/>
                <w:sz w:val="20"/>
                <w:szCs w:val="20"/>
              </w:rPr>
              <w:t>9</w:t>
            </w:r>
          </w:p>
        </w:tc>
        <w:tc>
          <w:tcPr>
            <w:tcW w:w="0" w:type="auto"/>
            <w:tcBorders>
              <w:top w:val="single" w:sz="6" w:space="0" w:color="auto"/>
              <w:left w:val="single" w:sz="6" w:space="0" w:color="auto"/>
              <w:bottom w:val="single" w:sz="6" w:space="0" w:color="auto"/>
              <w:right w:val="single" w:sz="6" w:space="0" w:color="auto"/>
            </w:tcBorders>
            <w:vAlign w:val="center"/>
          </w:tcPr>
          <w:p w14:paraId="7C1B6E52" w14:textId="77777777" w:rsidR="002A4EE0" w:rsidRDefault="00596AE1">
            <w:pPr>
              <w:autoSpaceDE w:val="0"/>
              <w:autoSpaceDN w:val="0"/>
              <w:jc w:val="left"/>
              <w:rPr>
                <w:rFonts w:ascii="宋体" w:hAnsi="宋体"/>
                <w:b/>
                <w:sz w:val="20"/>
                <w:szCs w:val="20"/>
              </w:rPr>
            </w:pPr>
            <w:r>
              <w:rPr>
                <w:rFonts w:ascii="宋体" w:hAnsi="宋体" w:hint="eastAsia"/>
                <w:b/>
                <w:sz w:val="20"/>
                <w:szCs w:val="20"/>
              </w:rPr>
              <w:t xml:space="preserve">          </w:t>
            </w:r>
            <w:r>
              <w:rPr>
                <w:rFonts w:ascii="宋体" w:hAnsi="宋体" w:hint="eastAsia"/>
                <w:bCs/>
                <w:sz w:val="20"/>
                <w:szCs w:val="20"/>
              </w:rPr>
              <w:t xml:space="preserve"> </w:t>
            </w:r>
            <w:r>
              <w:rPr>
                <w:rFonts w:ascii="宋体" w:hAnsi="宋体" w:hint="eastAsia"/>
                <w:bCs/>
                <w:sz w:val="20"/>
                <w:szCs w:val="20"/>
              </w:rPr>
              <w:t>其中：绩效支出</w:t>
            </w:r>
          </w:p>
        </w:tc>
        <w:tc>
          <w:tcPr>
            <w:tcW w:w="9702" w:type="dxa"/>
            <w:tcBorders>
              <w:top w:val="single" w:sz="6" w:space="0" w:color="auto"/>
              <w:left w:val="single" w:sz="6" w:space="0" w:color="auto"/>
              <w:bottom w:val="single" w:sz="6" w:space="0" w:color="auto"/>
              <w:right w:val="single" w:sz="6" w:space="0" w:color="auto"/>
            </w:tcBorders>
          </w:tcPr>
          <w:p w14:paraId="43644097" w14:textId="77777777" w:rsidR="002A4EE0" w:rsidRDefault="00596AE1">
            <w:pPr>
              <w:autoSpaceDE w:val="0"/>
              <w:autoSpaceDN w:val="0"/>
              <w:jc w:val="left"/>
              <w:rPr>
                <w:sz w:val="20"/>
                <w:szCs w:val="20"/>
              </w:rPr>
            </w:pPr>
            <w:r>
              <w:rPr>
                <w:rFonts w:hint="eastAsia"/>
                <w:sz w:val="20"/>
                <w:szCs w:val="20"/>
              </w:rPr>
              <w:t>=绩效支出</w:t>
            </w:r>
          </w:p>
        </w:tc>
        <w:tc>
          <w:tcPr>
            <w:tcW w:w="1173" w:type="dxa"/>
            <w:tcBorders>
              <w:top w:val="single" w:sz="6" w:space="0" w:color="auto"/>
              <w:left w:val="single" w:sz="6" w:space="0" w:color="auto"/>
              <w:bottom w:val="single" w:sz="6" w:space="0" w:color="auto"/>
              <w:right w:val="single" w:sz="6" w:space="0" w:color="auto"/>
            </w:tcBorders>
            <w:vAlign w:val="center"/>
          </w:tcPr>
          <w:p w14:paraId="780EC3FC" w14:textId="77777777" w:rsidR="002A4EE0" w:rsidRDefault="002A4EE0">
            <w:pPr>
              <w:autoSpaceDE w:val="0"/>
              <w:autoSpaceDN w:val="0"/>
              <w:jc w:val="center"/>
              <w:rPr>
                <w:sz w:val="20"/>
                <w:szCs w:val="20"/>
              </w:rPr>
            </w:pPr>
          </w:p>
        </w:tc>
      </w:tr>
      <w:tr w:rsidR="002A4EE0" w14:paraId="5EBCBC84"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vAlign w:val="center"/>
          </w:tcPr>
          <w:p w14:paraId="2823D73A" w14:textId="77777777" w:rsidR="002A4EE0" w:rsidRDefault="00596AE1">
            <w:pPr>
              <w:autoSpaceDE w:val="0"/>
              <w:autoSpaceDN w:val="0"/>
              <w:ind w:left="608" w:hanging="608"/>
              <w:jc w:val="center"/>
              <w:rPr>
                <w:sz w:val="20"/>
                <w:szCs w:val="20"/>
              </w:rPr>
            </w:pPr>
            <w:r>
              <w:rPr>
                <w:rFonts w:hint="eastAsia"/>
                <w:sz w:val="20"/>
                <w:szCs w:val="20"/>
              </w:rPr>
              <w:t>10</w:t>
            </w:r>
          </w:p>
        </w:tc>
        <w:tc>
          <w:tcPr>
            <w:tcW w:w="0" w:type="auto"/>
            <w:tcBorders>
              <w:top w:val="single" w:sz="6" w:space="0" w:color="auto"/>
              <w:left w:val="single" w:sz="6" w:space="0" w:color="auto"/>
              <w:bottom w:val="single" w:sz="6" w:space="0" w:color="auto"/>
              <w:right w:val="single" w:sz="6" w:space="0" w:color="auto"/>
            </w:tcBorders>
            <w:vAlign w:val="center"/>
          </w:tcPr>
          <w:p w14:paraId="020489F7" w14:textId="77777777" w:rsidR="002A4EE0" w:rsidRDefault="00596AE1">
            <w:pPr>
              <w:autoSpaceDE w:val="0"/>
              <w:autoSpaceDN w:val="0"/>
              <w:jc w:val="left"/>
              <w:rPr>
                <w:rFonts w:ascii="宋体" w:hAnsi="宋体"/>
                <w:b/>
                <w:sz w:val="20"/>
                <w:szCs w:val="20"/>
              </w:rPr>
            </w:pPr>
            <w:r>
              <w:rPr>
                <w:rFonts w:ascii="宋体" w:hAnsi="宋体" w:hint="eastAsia"/>
                <w:b/>
                <w:sz w:val="20"/>
                <w:szCs w:val="20"/>
              </w:rPr>
              <w:t>三、项目结余数</w:t>
            </w:r>
          </w:p>
        </w:tc>
        <w:tc>
          <w:tcPr>
            <w:tcW w:w="9702" w:type="dxa"/>
            <w:tcBorders>
              <w:top w:val="single" w:sz="6" w:space="0" w:color="auto"/>
              <w:left w:val="single" w:sz="6" w:space="0" w:color="auto"/>
              <w:bottom w:val="single" w:sz="6" w:space="0" w:color="auto"/>
              <w:right w:val="single" w:sz="6" w:space="0" w:color="auto"/>
            </w:tcBorders>
          </w:tcPr>
          <w:p w14:paraId="032D7D8F" w14:textId="77777777" w:rsidR="002A4EE0" w:rsidRDefault="00596AE1">
            <w:pPr>
              <w:autoSpaceDE w:val="0"/>
              <w:autoSpaceDN w:val="0"/>
              <w:jc w:val="center"/>
              <w:rPr>
                <w:sz w:val="20"/>
                <w:szCs w:val="20"/>
              </w:rPr>
            </w:pPr>
            <w:r>
              <w:rPr>
                <w:rFonts w:hint="eastAsia"/>
                <w:sz w:val="20"/>
                <w:szCs w:val="20"/>
              </w:rPr>
              <w:t>—</w:t>
            </w:r>
          </w:p>
        </w:tc>
        <w:tc>
          <w:tcPr>
            <w:tcW w:w="1173" w:type="dxa"/>
            <w:tcBorders>
              <w:top w:val="single" w:sz="6" w:space="0" w:color="auto"/>
              <w:left w:val="single" w:sz="6" w:space="0" w:color="auto"/>
              <w:bottom w:val="single" w:sz="6" w:space="0" w:color="auto"/>
              <w:right w:val="single" w:sz="6" w:space="0" w:color="auto"/>
            </w:tcBorders>
            <w:vAlign w:val="center"/>
          </w:tcPr>
          <w:p w14:paraId="03368C9B" w14:textId="77777777" w:rsidR="002A4EE0" w:rsidRDefault="00596AE1">
            <w:pPr>
              <w:autoSpaceDE w:val="0"/>
              <w:autoSpaceDN w:val="0"/>
              <w:jc w:val="center"/>
              <w:rPr>
                <w:sz w:val="20"/>
                <w:szCs w:val="20"/>
              </w:rPr>
            </w:pPr>
            <w:r>
              <w:rPr>
                <w:rFonts w:hint="eastAsia"/>
                <w:sz w:val="20"/>
                <w:szCs w:val="20"/>
              </w:rPr>
              <w:t>—</w:t>
            </w:r>
          </w:p>
        </w:tc>
      </w:tr>
      <w:tr w:rsidR="002A4EE0" w14:paraId="1DC884A1" w14:textId="77777777">
        <w:trPr>
          <w:cantSplit/>
          <w:trHeight w:val="340"/>
          <w:jc w:val="center"/>
        </w:trPr>
        <w:tc>
          <w:tcPr>
            <w:tcW w:w="0" w:type="auto"/>
            <w:tcBorders>
              <w:top w:val="single" w:sz="6" w:space="0" w:color="auto"/>
              <w:left w:val="single" w:sz="6" w:space="0" w:color="auto"/>
              <w:bottom w:val="single" w:sz="6" w:space="0" w:color="auto"/>
              <w:right w:val="single" w:sz="6" w:space="0" w:color="auto"/>
            </w:tcBorders>
            <w:vAlign w:val="center"/>
          </w:tcPr>
          <w:p w14:paraId="0998FE99" w14:textId="77777777" w:rsidR="002A4EE0" w:rsidRDefault="00596AE1">
            <w:pPr>
              <w:autoSpaceDE w:val="0"/>
              <w:autoSpaceDN w:val="0"/>
              <w:ind w:left="608" w:hanging="608"/>
              <w:jc w:val="center"/>
              <w:rPr>
                <w:sz w:val="20"/>
                <w:szCs w:val="20"/>
              </w:rPr>
            </w:pPr>
            <w:r>
              <w:rPr>
                <w:rFonts w:hint="eastAsia"/>
                <w:sz w:val="20"/>
                <w:szCs w:val="20"/>
              </w:rPr>
              <w:t>11</w:t>
            </w:r>
          </w:p>
        </w:tc>
        <w:tc>
          <w:tcPr>
            <w:tcW w:w="0" w:type="auto"/>
            <w:tcBorders>
              <w:top w:val="single" w:sz="6" w:space="0" w:color="auto"/>
              <w:left w:val="single" w:sz="6" w:space="0" w:color="auto"/>
              <w:bottom w:val="single" w:sz="6" w:space="0" w:color="auto"/>
              <w:right w:val="single" w:sz="6" w:space="0" w:color="auto"/>
            </w:tcBorders>
            <w:vAlign w:val="center"/>
          </w:tcPr>
          <w:p w14:paraId="4D6BDA65" w14:textId="77777777" w:rsidR="002A4EE0" w:rsidRDefault="00596AE1">
            <w:pPr>
              <w:autoSpaceDE w:val="0"/>
              <w:autoSpaceDN w:val="0"/>
              <w:jc w:val="left"/>
              <w:rPr>
                <w:rFonts w:ascii="宋体" w:hAnsi="宋体"/>
                <w:b/>
                <w:sz w:val="20"/>
                <w:szCs w:val="20"/>
              </w:rPr>
            </w:pPr>
            <w:r>
              <w:rPr>
                <w:rFonts w:ascii="宋体" w:hAnsi="宋体" w:hint="eastAsia"/>
                <w:b/>
                <w:sz w:val="20"/>
                <w:szCs w:val="20"/>
              </w:rPr>
              <w:t>四、结余资金比例</w:t>
            </w:r>
          </w:p>
        </w:tc>
        <w:tc>
          <w:tcPr>
            <w:tcW w:w="9702" w:type="dxa"/>
            <w:tcBorders>
              <w:top w:val="single" w:sz="6" w:space="0" w:color="auto"/>
              <w:left w:val="single" w:sz="6" w:space="0" w:color="auto"/>
              <w:bottom w:val="single" w:sz="6" w:space="0" w:color="auto"/>
              <w:right w:val="single" w:sz="6" w:space="0" w:color="auto"/>
            </w:tcBorders>
          </w:tcPr>
          <w:p w14:paraId="3DA631FA" w14:textId="77777777" w:rsidR="002A4EE0" w:rsidRDefault="00596AE1">
            <w:pPr>
              <w:autoSpaceDE w:val="0"/>
              <w:autoSpaceDN w:val="0"/>
              <w:jc w:val="center"/>
              <w:rPr>
                <w:sz w:val="20"/>
                <w:szCs w:val="20"/>
              </w:rPr>
            </w:pPr>
            <w:r>
              <w:rPr>
                <w:rFonts w:hint="eastAsia"/>
                <w:sz w:val="20"/>
                <w:szCs w:val="20"/>
              </w:rPr>
              <w:t>—</w:t>
            </w:r>
          </w:p>
        </w:tc>
        <w:tc>
          <w:tcPr>
            <w:tcW w:w="1173" w:type="dxa"/>
            <w:tcBorders>
              <w:top w:val="single" w:sz="6" w:space="0" w:color="auto"/>
              <w:left w:val="single" w:sz="6" w:space="0" w:color="auto"/>
              <w:bottom w:val="single" w:sz="6" w:space="0" w:color="auto"/>
              <w:right w:val="single" w:sz="6" w:space="0" w:color="auto"/>
            </w:tcBorders>
            <w:vAlign w:val="center"/>
          </w:tcPr>
          <w:p w14:paraId="2BD82321" w14:textId="77777777" w:rsidR="002A4EE0" w:rsidRDefault="00596AE1">
            <w:pPr>
              <w:autoSpaceDE w:val="0"/>
              <w:autoSpaceDN w:val="0"/>
              <w:jc w:val="center"/>
              <w:rPr>
                <w:sz w:val="20"/>
                <w:szCs w:val="20"/>
              </w:rPr>
            </w:pPr>
            <w:r>
              <w:rPr>
                <w:rFonts w:hint="eastAsia"/>
                <w:sz w:val="20"/>
                <w:szCs w:val="20"/>
              </w:rPr>
              <w:t>—</w:t>
            </w:r>
          </w:p>
        </w:tc>
      </w:tr>
    </w:tbl>
    <w:p w14:paraId="3094CD96" w14:textId="77777777" w:rsidR="002A4EE0" w:rsidRDefault="00596AE1">
      <w:pPr>
        <w:spacing w:line="240" w:lineRule="exact"/>
        <w:ind w:firstLineChars="200" w:firstLine="400"/>
        <w:rPr>
          <w:rFonts w:ascii="宋体" w:hAnsi="宋体"/>
          <w:sz w:val="20"/>
          <w:szCs w:val="20"/>
        </w:rPr>
      </w:pPr>
      <w:r>
        <w:rPr>
          <w:rFonts w:ascii="宋体" w:hAnsi="宋体" w:hint="eastAsia"/>
          <w:sz w:val="20"/>
          <w:szCs w:val="20"/>
        </w:rPr>
        <w:t>注：</w:t>
      </w:r>
    </w:p>
    <w:p w14:paraId="579FB6B4" w14:textId="77777777" w:rsidR="002A4EE0" w:rsidRDefault="00596AE1">
      <w:pPr>
        <w:spacing w:line="240" w:lineRule="exact"/>
        <w:ind w:firstLineChars="200" w:firstLine="400"/>
        <w:rPr>
          <w:rFonts w:ascii="宋体" w:hAnsi="宋体"/>
          <w:sz w:val="20"/>
          <w:szCs w:val="20"/>
        </w:rPr>
      </w:pPr>
      <w:r>
        <w:rPr>
          <w:rFonts w:ascii="宋体" w:hAnsi="宋体" w:hint="eastAsia"/>
          <w:sz w:val="20"/>
          <w:szCs w:val="20"/>
        </w:rPr>
        <w:t>1.</w:t>
      </w:r>
      <w:r>
        <w:rPr>
          <w:rFonts w:ascii="宋体" w:hAnsi="宋体"/>
          <w:sz w:val="20"/>
          <w:szCs w:val="20"/>
        </w:rPr>
        <w:t>本表仅</w:t>
      </w:r>
      <w:r>
        <w:rPr>
          <w:rFonts w:ascii="宋体" w:hAnsi="宋体" w:hint="eastAsia"/>
          <w:sz w:val="20"/>
          <w:szCs w:val="20"/>
        </w:rPr>
        <w:t>生成</w:t>
      </w:r>
      <w:r>
        <w:rPr>
          <w:rFonts w:ascii="宋体" w:hAnsi="宋体"/>
          <w:sz w:val="20"/>
          <w:szCs w:val="20"/>
        </w:rPr>
        <w:t>自然科学基金批准资助的</w:t>
      </w:r>
      <w:r>
        <w:rPr>
          <w:rFonts w:ascii="宋体" w:hAnsi="宋体" w:hint="eastAsia"/>
          <w:sz w:val="20"/>
          <w:szCs w:val="20"/>
        </w:rPr>
        <w:t>包干制</w:t>
      </w:r>
      <w:r>
        <w:rPr>
          <w:rFonts w:ascii="宋体" w:hAnsi="宋体"/>
          <w:sz w:val="20"/>
          <w:szCs w:val="20"/>
        </w:rPr>
        <w:t>项目经费</w:t>
      </w:r>
      <w:r>
        <w:rPr>
          <w:rFonts w:ascii="宋体" w:hAnsi="宋体" w:hint="eastAsia"/>
          <w:sz w:val="20"/>
          <w:szCs w:val="20"/>
        </w:rPr>
        <w:t>校内</w:t>
      </w:r>
      <w:r>
        <w:rPr>
          <w:rFonts w:ascii="宋体" w:hAnsi="宋体"/>
          <w:sz w:val="20"/>
          <w:szCs w:val="20"/>
        </w:rPr>
        <w:t>决算情况，其他来源资金的经费决算情况不属于本表范围；决算</w:t>
      </w:r>
      <w:r>
        <w:rPr>
          <w:rFonts w:ascii="宋体" w:hAnsi="宋体" w:hint="eastAsia"/>
          <w:sz w:val="20"/>
          <w:szCs w:val="20"/>
        </w:rPr>
        <w:t>支出</w:t>
      </w:r>
      <w:r>
        <w:rPr>
          <w:rFonts w:ascii="宋体" w:hAnsi="宋体"/>
          <w:sz w:val="20"/>
          <w:szCs w:val="20"/>
        </w:rPr>
        <w:t>数据截止日期为</w:t>
      </w:r>
      <w:r>
        <w:rPr>
          <w:rFonts w:ascii="宋体" w:hAnsi="宋体"/>
          <w:sz w:val="20"/>
          <w:szCs w:val="20"/>
        </w:rPr>
        <w:t>202</w:t>
      </w:r>
      <w:r>
        <w:rPr>
          <w:rFonts w:ascii="宋体" w:hAnsi="宋体" w:hint="eastAsia"/>
          <w:sz w:val="20"/>
          <w:szCs w:val="20"/>
        </w:rPr>
        <w:t>5</w:t>
      </w:r>
      <w:r>
        <w:rPr>
          <w:rFonts w:ascii="宋体" w:hAnsi="宋体"/>
          <w:sz w:val="20"/>
          <w:szCs w:val="20"/>
        </w:rPr>
        <w:t>年</w:t>
      </w:r>
      <w:r>
        <w:rPr>
          <w:rFonts w:ascii="宋体" w:hAnsi="宋体"/>
          <w:sz w:val="20"/>
          <w:szCs w:val="20"/>
        </w:rPr>
        <w:t>12</w:t>
      </w:r>
      <w:r>
        <w:rPr>
          <w:rFonts w:ascii="宋体" w:hAnsi="宋体"/>
          <w:sz w:val="20"/>
          <w:szCs w:val="20"/>
        </w:rPr>
        <w:t>月</w:t>
      </w:r>
      <w:r>
        <w:rPr>
          <w:rFonts w:ascii="宋体" w:hAnsi="宋体"/>
          <w:sz w:val="20"/>
          <w:szCs w:val="20"/>
        </w:rPr>
        <w:t>31</w:t>
      </w:r>
      <w:r>
        <w:rPr>
          <w:rFonts w:ascii="宋体" w:hAnsi="宋体"/>
          <w:sz w:val="20"/>
          <w:szCs w:val="20"/>
        </w:rPr>
        <w:t>日</w:t>
      </w:r>
      <w:r>
        <w:rPr>
          <w:rFonts w:ascii="宋体" w:hAnsi="宋体" w:hint="eastAsia"/>
          <w:sz w:val="20"/>
          <w:szCs w:val="20"/>
        </w:rPr>
        <w:t>，</w:t>
      </w:r>
      <w:proofErr w:type="gramStart"/>
      <w:r>
        <w:rPr>
          <w:rFonts w:ascii="宋体" w:hAnsi="宋体"/>
          <w:sz w:val="20"/>
          <w:szCs w:val="20"/>
        </w:rPr>
        <w:t>冻结</w:t>
      </w:r>
      <w:r>
        <w:rPr>
          <w:rFonts w:ascii="宋体" w:hAnsi="宋体" w:hint="eastAsia"/>
          <w:sz w:val="20"/>
          <w:szCs w:val="20"/>
        </w:rPr>
        <w:t>款</w:t>
      </w:r>
      <w:proofErr w:type="gramEnd"/>
      <w:r>
        <w:rPr>
          <w:rFonts w:ascii="宋体" w:hAnsi="宋体"/>
          <w:sz w:val="20"/>
          <w:szCs w:val="20"/>
        </w:rPr>
        <w:t>和</w:t>
      </w:r>
      <w:r>
        <w:rPr>
          <w:rFonts w:ascii="宋体" w:hAnsi="宋体" w:hint="eastAsia"/>
          <w:sz w:val="20"/>
          <w:szCs w:val="20"/>
        </w:rPr>
        <w:t>往来</w:t>
      </w:r>
      <w:r>
        <w:rPr>
          <w:rFonts w:ascii="宋体" w:hAnsi="宋体"/>
          <w:sz w:val="20"/>
          <w:szCs w:val="20"/>
        </w:rPr>
        <w:t>款不计入支出数</w:t>
      </w:r>
      <w:r>
        <w:rPr>
          <w:rFonts w:ascii="宋体" w:hAnsi="宋体" w:hint="eastAsia"/>
          <w:sz w:val="20"/>
          <w:szCs w:val="20"/>
        </w:rPr>
        <w:t>；</w:t>
      </w:r>
    </w:p>
    <w:p w14:paraId="2530EE9C" w14:textId="77777777" w:rsidR="002A4EE0" w:rsidRDefault="00596AE1">
      <w:pPr>
        <w:spacing w:line="240" w:lineRule="exact"/>
        <w:ind w:firstLineChars="200" w:firstLine="400"/>
        <w:rPr>
          <w:rFonts w:ascii="宋体" w:hAnsi="宋体"/>
          <w:sz w:val="20"/>
          <w:szCs w:val="20"/>
        </w:rPr>
      </w:pPr>
      <w:r>
        <w:rPr>
          <w:rFonts w:ascii="宋体" w:hAnsi="宋体" w:hint="eastAsia"/>
          <w:sz w:val="20"/>
          <w:szCs w:val="20"/>
        </w:rPr>
        <w:t>2.</w:t>
      </w:r>
      <w:r>
        <w:rPr>
          <w:rFonts w:ascii="宋体" w:hAnsi="宋体"/>
          <w:sz w:val="20"/>
          <w:szCs w:val="20"/>
        </w:rPr>
        <w:t>本表中</w:t>
      </w:r>
      <w:r>
        <w:rPr>
          <w:rFonts w:ascii="宋体" w:hAnsi="宋体" w:hint="eastAsia"/>
          <w:sz w:val="20"/>
          <w:szCs w:val="20"/>
        </w:rPr>
        <w:t>(4</w:t>
      </w:r>
      <w:r>
        <w:rPr>
          <w:rFonts w:ascii="宋体" w:hAnsi="宋体"/>
          <w:sz w:val="20"/>
          <w:szCs w:val="20"/>
        </w:rPr>
        <w:t>)</w:t>
      </w:r>
      <w:r>
        <w:rPr>
          <w:rFonts w:ascii="宋体" w:hAnsi="宋体" w:hint="eastAsia"/>
          <w:sz w:val="20"/>
          <w:szCs w:val="20"/>
        </w:rPr>
        <w:t>、</w:t>
      </w:r>
      <w:r>
        <w:rPr>
          <w:rFonts w:ascii="宋体" w:hAnsi="宋体" w:hint="eastAsia"/>
          <w:sz w:val="20"/>
          <w:szCs w:val="20"/>
        </w:rPr>
        <w:t>(5</w:t>
      </w:r>
      <w:r>
        <w:rPr>
          <w:rFonts w:ascii="宋体" w:hAnsi="宋体"/>
          <w:sz w:val="20"/>
          <w:szCs w:val="20"/>
        </w:rPr>
        <w:t>)</w:t>
      </w:r>
      <w:r>
        <w:rPr>
          <w:rFonts w:ascii="宋体" w:hAnsi="宋体" w:hint="eastAsia"/>
          <w:sz w:val="20"/>
          <w:szCs w:val="20"/>
        </w:rPr>
        <w:t>、</w:t>
      </w:r>
      <w:r>
        <w:rPr>
          <w:rFonts w:ascii="宋体" w:hAnsi="宋体" w:hint="eastAsia"/>
          <w:sz w:val="20"/>
          <w:szCs w:val="20"/>
        </w:rPr>
        <w:t>(6</w:t>
      </w:r>
      <w:r>
        <w:rPr>
          <w:rFonts w:ascii="宋体" w:hAnsi="宋体"/>
          <w:sz w:val="20"/>
          <w:szCs w:val="20"/>
        </w:rPr>
        <w:t>)</w:t>
      </w:r>
      <w:r>
        <w:rPr>
          <w:rFonts w:ascii="宋体" w:hAnsi="宋体" w:hint="eastAsia"/>
          <w:sz w:val="20"/>
          <w:szCs w:val="20"/>
        </w:rPr>
        <w:t>、</w:t>
      </w:r>
      <w:r>
        <w:rPr>
          <w:rFonts w:ascii="宋体" w:hAnsi="宋体" w:hint="eastAsia"/>
          <w:sz w:val="20"/>
          <w:szCs w:val="20"/>
        </w:rPr>
        <w:t>(7</w:t>
      </w:r>
      <w:r>
        <w:rPr>
          <w:rFonts w:ascii="宋体" w:hAnsi="宋体"/>
          <w:sz w:val="20"/>
          <w:szCs w:val="20"/>
        </w:rPr>
        <w:t>)</w:t>
      </w:r>
      <w:r>
        <w:rPr>
          <w:rFonts w:ascii="宋体" w:hAnsi="宋体" w:hint="eastAsia"/>
          <w:sz w:val="20"/>
          <w:szCs w:val="20"/>
        </w:rPr>
        <w:t>、</w:t>
      </w:r>
      <w:r>
        <w:rPr>
          <w:rFonts w:ascii="宋体" w:hAnsi="宋体" w:hint="eastAsia"/>
          <w:sz w:val="20"/>
          <w:szCs w:val="20"/>
        </w:rPr>
        <w:t>(8</w:t>
      </w:r>
      <w:r>
        <w:rPr>
          <w:rFonts w:ascii="宋体" w:hAnsi="宋体"/>
          <w:sz w:val="20"/>
          <w:szCs w:val="20"/>
        </w:rPr>
        <w:t>)</w:t>
      </w:r>
      <w:r>
        <w:rPr>
          <w:rFonts w:ascii="宋体" w:hAnsi="宋体" w:hint="eastAsia"/>
          <w:sz w:val="20"/>
          <w:szCs w:val="20"/>
        </w:rPr>
        <w:t>、</w:t>
      </w:r>
      <w:r>
        <w:rPr>
          <w:rFonts w:ascii="宋体" w:hAnsi="宋体" w:hint="eastAsia"/>
          <w:sz w:val="20"/>
          <w:szCs w:val="20"/>
        </w:rPr>
        <w:t>(9</w:t>
      </w:r>
      <w:r>
        <w:rPr>
          <w:rFonts w:ascii="宋体" w:hAnsi="宋体"/>
          <w:sz w:val="20"/>
          <w:szCs w:val="20"/>
        </w:rPr>
        <w:t>)</w:t>
      </w:r>
      <w:r>
        <w:rPr>
          <w:rFonts w:ascii="宋体" w:hAnsi="宋体" w:hint="eastAsia"/>
          <w:sz w:val="20"/>
          <w:szCs w:val="20"/>
        </w:rPr>
        <w:t>栏参照财务系统支出数对应或加总填列，注意需要减除“其中往来”；</w:t>
      </w:r>
      <w:r>
        <w:rPr>
          <w:rFonts w:ascii="宋体" w:hAnsi="宋体" w:hint="eastAsia"/>
          <w:sz w:val="20"/>
          <w:szCs w:val="20"/>
        </w:rPr>
        <w:t>(1</w:t>
      </w:r>
      <w:r>
        <w:rPr>
          <w:rFonts w:ascii="宋体" w:hAnsi="宋体"/>
          <w:sz w:val="20"/>
          <w:szCs w:val="20"/>
        </w:rPr>
        <w:t>)</w:t>
      </w:r>
      <w:r>
        <w:rPr>
          <w:rFonts w:ascii="宋体" w:hAnsi="宋体" w:hint="eastAsia"/>
          <w:sz w:val="20"/>
          <w:szCs w:val="20"/>
        </w:rPr>
        <w:t>、</w:t>
      </w:r>
      <w:r>
        <w:rPr>
          <w:rFonts w:ascii="宋体" w:hAnsi="宋体" w:hint="eastAsia"/>
          <w:sz w:val="20"/>
          <w:szCs w:val="20"/>
        </w:rPr>
        <w:t>(2</w:t>
      </w:r>
      <w:r>
        <w:rPr>
          <w:rFonts w:ascii="宋体" w:hAnsi="宋体"/>
          <w:sz w:val="20"/>
          <w:szCs w:val="20"/>
        </w:rPr>
        <w:t>)</w:t>
      </w:r>
      <w:r>
        <w:rPr>
          <w:rFonts w:ascii="宋体" w:hAnsi="宋体" w:hint="eastAsia"/>
          <w:sz w:val="20"/>
          <w:szCs w:val="20"/>
        </w:rPr>
        <w:t>、</w:t>
      </w:r>
      <w:r>
        <w:rPr>
          <w:rFonts w:ascii="宋体" w:hAnsi="宋体" w:hint="eastAsia"/>
          <w:sz w:val="20"/>
          <w:szCs w:val="20"/>
        </w:rPr>
        <w:t>(3</w:t>
      </w:r>
      <w:r>
        <w:rPr>
          <w:rFonts w:ascii="宋体" w:hAnsi="宋体"/>
          <w:sz w:val="20"/>
          <w:szCs w:val="20"/>
        </w:rPr>
        <w:t>)</w:t>
      </w:r>
      <w:r>
        <w:rPr>
          <w:rFonts w:ascii="宋体" w:hAnsi="宋体" w:hint="eastAsia"/>
          <w:sz w:val="20"/>
          <w:szCs w:val="20"/>
        </w:rPr>
        <w:t>、</w:t>
      </w:r>
      <w:r>
        <w:rPr>
          <w:rFonts w:ascii="宋体" w:hAnsi="宋体" w:hint="eastAsia"/>
          <w:sz w:val="20"/>
          <w:szCs w:val="20"/>
        </w:rPr>
        <w:t>(10</w:t>
      </w:r>
      <w:r>
        <w:rPr>
          <w:rFonts w:ascii="宋体" w:hAnsi="宋体"/>
          <w:sz w:val="20"/>
          <w:szCs w:val="20"/>
        </w:rPr>
        <w:t>)</w:t>
      </w:r>
      <w:r>
        <w:rPr>
          <w:rFonts w:ascii="宋体" w:hAnsi="宋体" w:hint="eastAsia"/>
          <w:sz w:val="20"/>
          <w:szCs w:val="20"/>
        </w:rPr>
        <w:t>、</w:t>
      </w:r>
      <w:r>
        <w:rPr>
          <w:rFonts w:ascii="宋体" w:hAnsi="宋体" w:hint="eastAsia"/>
          <w:sz w:val="20"/>
          <w:szCs w:val="20"/>
        </w:rPr>
        <w:t>(11</w:t>
      </w:r>
      <w:r>
        <w:rPr>
          <w:rFonts w:ascii="宋体" w:hAnsi="宋体"/>
          <w:sz w:val="20"/>
          <w:szCs w:val="20"/>
        </w:rPr>
        <w:t>)</w:t>
      </w:r>
      <w:r>
        <w:rPr>
          <w:rFonts w:ascii="宋体" w:hAnsi="宋体"/>
          <w:sz w:val="20"/>
          <w:szCs w:val="20"/>
        </w:rPr>
        <w:t>为国基金系统自动</w:t>
      </w:r>
      <w:r>
        <w:rPr>
          <w:rFonts w:ascii="宋体" w:hAnsi="宋体" w:hint="eastAsia"/>
          <w:sz w:val="20"/>
          <w:szCs w:val="20"/>
        </w:rPr>
        <w:t>计算</w:t>
      </w:r>
      <w:r>
        <w:rPr>
          <w:rFonts w:ascii="宋体" w:hAnsi="宋体"/>
          <w:sz w:val="20"/>
          <w:szCs w:val="20"/>
        </w:rPr>
        <w:t>生成，</w:t>
      </w:r>
      <w:r>
        <w:rPr>
          <w:rFonts w:ascii="宋体" w:hAnsi="宋体" w:hint="eastAsia"/>
          <w:sz w:val="20"/>
          <w:szCs w:val="20"/>
        </w:rPr>
        <w:t>无需填写</w:t>
      </w:r>
      <w:r>
        <w:rPr>
          <w:rFonts w:ascii="宋体" w:hAnsi="宋体"/>
          <w:sz w:val="20"/>
          <w:szCs w:val="20"/>
        </w:rPr>
        <w:t>；计算规则为：</w:t>
      </w:r>
      <w:r>
        <w:rPr>
          <w:rFonts w:ascii="宋体" w:hAnsi="宋体" w:hint="eastAsia"/>
          <w:sz w:val="20"/>
          <w:szCs w:val="20"/>
        </w:rPr>
        <w:t>第</w:t>
      </w:r>
      <w:r>
        <w:rPr>
          <w:rFonts w:ascii="宋体" w:hAnsi="宋体" w:hint="eastAsia"/>
          <w:sz w:val="20"/>
          <w:szCs w:val="20"/>
        </w:rPr>
        <w:t>(2</w:t>
      </w:r>
      <w:r>
        <w:rPr>
          <w:rFonts w:ascii="宋体" w:hAnsi="宋体"/>
          <w:sz w:val="20"/>
          <w:szCs w:val="20"/>
        </w:rPr>
        <w:t>)</w:t>
      </w:r>
      <w:r>
        <w:rPr>
          <w:rFonts w:ascii="宋体" w:hAnsi="宋体" w:hint="eastAsia"/>
          <w:sz w:val="20"/>
          <w:szCs w:val="20"/>
        </w:rPr>
        <w:t>行</w:t>
      </w:r>
      <w:r>
        <w:rPr>
          <w:rFonts w:ascii="宋体" w:hAnsi="宋体" w:hint="eastAsia"/>
          <w:sz w:val="20"/>
          <w:szCs w:val="20"/>
        </w:rPr>
        <w:t>=</w:t>
      </w:r>
      <w:r>
        <w:rPr>
          <w:rFonts w:ascii="宋体" w:hAnsi="宋体" w:hint="eastAsia"/>
          <w:sz w:val="20"/>
          <w:szCs w:val="20"/>
        </w:rPr>
        <w:t>第</w:t>
      </w:r>
      <w:r>
        <w:rPr>
          <w:rFonts w:ascii="宋体" w:hAnsi="宋体" w:hint="eastAsia"/>
          <w:sz w:val="20"/>
          <w:szCs w:val="20"/>
        </w:rPr>
        <w:t>(3</w:t>
      </w:r>
      <w:r>
        <w:rPr>
          <w:rFonts w:ascii="宋体" w:hAnsi="宋体"/>
          <w:sz w:val="20"/>
          <w:szCs w:val="20"/>
        </w:rPr>
        <w:t>)</w:t>
      </w:r>
      <w:r>
        <w:rPr>
          <w:rFonts w:ascii="宋体" w:hAnsi="宋体" w:hint="eastAsia"/>
          <w:sz w:val="20"/>
          <w:szCs w:val="20"/>
        </w:rPr>
        <w:t>+(8</w:t>
      </w:r>
      <w:r>
        <w:rPr>
          <w:rFonts w:ascii="宋体" w:hAnsi="宋体"/>
          <w:sz w:val="20"/>
          <w:szCs w:val="20"/>
        </w:rPr>
        <w:t>)</w:t>
      </w:r>
      <w:r>
        <w:rPr>
          <w:rFonts w:ascii="宋体" w:hAnsi="宋体" w:hint="eastAsia"/>
          <w:sz w:val="20"/>
          <w:szCs w:val="20"/>
        </w:rPr>
        <w:t>行，第</w:t>
      </w:r>
      <w:r>
        <w:rPr>
          <w:rFonts w:ascii="宋体" w:hAnsi="宋体" w:hint="eastAsia"/>
          <w:sz w:val="20"/>
          <w:szCs w:val="20"/>
        </w:rPr>
        <w:t>(3</w:t>
      </w:r>
      <w:r>
        <w:rPr>
          <w:rFonts w:ascii="宋体" w:hAnsi="宋体"/>
          <w:sz w:val="20"/>
          <w:szCs w:val="20"/>
        </w:rPr>
        <w:t>)</w:t>
      </w:r>
      <w:r>
        <w:rPr>
          <w:rFonts w:ascii="宋体" w:hAnsi="宋体" w:hint="eastAsia"/>
          <w:sz w:val="20"/>
          <w:szCs w:val="20"/>
        </w:rPr>
        <w:t>行</w:t>
      </w:r>
      <w:r>
        <w:rPr>
          <w:rFonts w:ascii="宋体" w:hAnsi="宋体" w:hint="eastAsia"/>
          <w:sz w:val="20"/>
          <w:szCs w:val="20"/>
        </w:rPr>
        <w:t>=</w:t>
      </w:r>
      <w:r>
        <w:rPr>
          <w:rFonts w:ascii="宋体" w:hAnsi="宋体" w:hint="eastAsia"/>
          <w:sz w:val="20"/>
          <w:szCs w:val="20"/>
        </w:rPr>
        <w:t>第</w:t>
      </w:r>
      <w:r>
        <w:rPr>
          <w:rFonts w:ascii="宋体" w:hAnsi="宋体" w:hint="eastAsia"/>
          <w:sz w:val="20"/>
          <w:szCs w:val="20"/>
        </w:rPr>
        <w:t>(4</w:t>
      </w:r>
      <w:r>
        <w:rPr>
          <w:rFonts w:ascii="宋体" w:hAnsi="宋体"/>
          <w:sz w:val="20"/>
          <w:szCs w:val="20"/>
        </w:rPr>
        <w:t>)</w:t>
      </w:r>
      <w:r>
        <w:rPr>
          <w:rFonts w:ascii="宋体" w:hAnsi="宋体" w:hint="eastAsia"/>
          <w:sz w:val="20"/>
          <w:szCs w:val="20"/>
        </w:rPr>
        <w:t>+(6</w:t>
      </w:r>
      <w:r>
        <w:rPr>
          <w:rFonts w:ascii="宋体" w:hAnsi="宋体"/>
          <w:sz w:val="20"/>
          <w:szCs w:val="20"/>
        </w:rPr>
        <w:t>)</w:t>
      </w:r>
      <w:r>
        <w:rPr>
          <w:rFonts w:ascii="宋体" w:hAnsi="宋体" w:hint="eastAsia"/>
          <w:sz w:val="20"/>
          <w:szCs w:val="20"/>
        </w:rPr>
        <w:t>+(7</w:t>
      </w:r>
      <w:r>
        <w:rPr>
          <w:rFonts w:ascii="宋体" w:hAnsi="宋体"/>
          <w:sz w:val="20"/>
          <w:szCs w:val="20"/>
        </w:rPr>
        <w:t>)</w:t>
      </w:r>
      <w:r>
        <w:rPr>
          <w:rFonts w:ascii="宋体" w:hAnsi="宋体" w:hint="eastAsia"/>
          <w:sz w:val="20"/>
          <w:szCs w:val="20"/>
        </w:rPr>
        <w:t>行，第</w:t>
      </w:r>
      <w:r>
        <w:rPr>
          <w:rFonts w:ascii="宋体" w:hAnsi="宋体" w:hint="eastAsia"/>
          <w:sz w:val="20"/>
          <w:szCs w:val="20"/>
        </w:rPr>
        <w:t>(10</w:t>
      </w:r>
      <w:r>
        <w:rPr>
          <w:rFonts w:ascii="宋体" w:hAnsi="宋体"/>
          <w:sz w:val="20"/>
          <w:szCs w:val="20"/>
        </w:rPr>
        <w:t>)</w:t>
      </w:r>
      <w:r>
        <w:rPr>
          <w:rFonts w:ascii="宋体" w:hAnsi="宋体" w:hint="eastAsia"/>
          <w:sz w:val="20"/>
          <w:szCs w:val="20"/>
        </w:rPr>
        <w:t>=(1</w:t>
      </w:r>
      <w:r>
        <w:rPr>
          <w:rFonts w:ascii="宋体" w:hAnsi="宋体"/>
          <w:sz w:val="20"/>
          <w:szCs w:val="20"/>
        </w:rPr>
        <w:t>)</w:t>
      </w:r>
      <w:r>
        <w:rPr>
          <w:rFonts w:ascii="宋体" w:hAnsi="宋体" w:hint="eastAsia"/>
          <w:sz w:val="20"/>
          <w:szCs w:val="20"/>
        </w:rPr>
        <w:t>-(2</w:t>
      </w:r>
      <w:r>
        <w:rPr>
          <w:rFonts w:ascii="宋体" w:hAnsi="宋体"/>
          <w:sz w:val="20"/>
          <w:szCs w:val="20"/>
        </w:rPr>
        <w:t>)</w:t>
      </w:r>
      <w:r>
        <w:rPr>
          <w:rFonts w:ascii="宋体" w:hAnsi="宋体" w:hint="eastAsia"/>
          <w:sz w:val="20"/>
          <w:szCs w:val="20"/>
        </w:rPr>
        <w:t>行，第</w:t>
      </w:r>
      <w:r>
        <w:rPr>
          <w:rFonts w:ascii="宋体" w:hAnsi="宋体" w:hint="eastAsia"/>
          <w:sz w:val="20"/>
          <w:szCs w:val="20"/>
        </w:rPr>
        <w:t>(11</w:t>
      </w:r>
      <w:r>
        <w:rPr>
          <w:rFonts w:ascii="宋体" w:hAnsi="宋体"/>
          <w:sz w:val="20"/>
          <w:szCs w:val="20"/>
        </w:rPr>
        <w:t>)</w:t>
      </w:r>
      <w:r>
        <w:rPr>
          <w:rFonts w:ascii="宋体" w:hAnsi="宋体" w:hint="eastAsia"/>
          <w:sz w:val="20"/>
          <w:szCs w:val="20"/>
        </w:rPr>
        <w:t>行</w:t>
      </w:r>
      <w:r>
        <w:rPr>
          <w:rFonts w:ascii="宋体" w:hAnsi="宋体" w:hint="eastAsia"/>
          <w:sz w:val="20"/>
          <w:szCs w:val="20"/>
        </w:rPr>
        <w:t>=</w:t>
      </w:r>
      <w:r>
        <w:rPr>
          <w:rFonts w:ascii="宋体" w:hAnsi="宋体" w:hint="eastAsia"/>
          <w:sz w:val="20"/>
          <w:szCs w:val="20"/>
        </w:rPr>
        <w:t>第</w:t>
      </w:r>
      <w:r>
        <w:rPr>
          <w:rFonts w:ascii="宋体" w:hAnsi="宋体" w:hint="eastAsia"/>
          <w:sz w:val="20"/>
          <w:szCs w:val="20"/>
        </w:rPr>
        <w:t>(10</w:t>
      </w:r>
      <w:r>
        <w:rPr>
          <w:rFonts w:ascii="宋体" w:hAnsi="宋体"/>
          <w:sz w:val="20"/>
          <w:szCs w:val="20"/>
        </w:rPr>
        <w:t>)</w:t>
      </w:r>
      <w:r>
        <w:rPr>
          <w:rFonts w:ascii="宋体" w:hAnsi="宋体" w:hint="eastAsia"/>
          <w:sz w:val="20"/>
          <w:szCs w:val="20"/>
        </w:rPr>
        <w:t>行</w:t>
      </w:r>
      <w:r>
        <w:rPr>
          <w:rFonts w:ascii="宋体" w:hAnsi="宋体" w:hint="eastAsia"/>
          <w:sz w:val="20"/>
          <w:szCs w:val="20"/>
        </w:rPr>
        <w:t>/</w:t>
      </w:r>
      <w:r>
        <w:rPr>
          <w:rFonts w:ascii="宋体" w:hAnsi="宋体" w:hint="eastAsia"/>
          <w:sz w:val="20"/>
          <w:szCs w:val="20"/>
        </w:rPr>
        <w:t>第</w:t>
      </w:r>
      <w:r>
        <w:rPr>
          <w:rFonts w:ascii="宋体" w:hAnsi="宋体" w:hint="eastAsia"/>
          <w:sz w:val="20"/>
          <w:szCs w:val="20"/>
        </w:rPr>
        <w:t>(1</w:t>
      </w:r>
      <w:r>
        <w:rPr>
          <w:rFonts w:ascii="宋体" w:hAnsi="宋体"/>
          <w:sz w:val="20"/>
          <w:szCs w:val="20"/>
        </w:rPr>
        <w:t>)</w:t>
      </w:r>
      <w:r>
        <w:rPr>
          <w:rFonts w:ascii="宋体" w:hAnsi="宋体" w:hint="eastAsia"/>
          <w:sz w:val="20"/>
          <w:szCs w:val="20"/>
        </w:rPr>
        <w:t>行</w:t>
      </w:r>
      <w:r>
        <w:rPr>
          <w:rFonts w:ascii="宋体" w:hAnsi="宋体" w:hint="eastAsia"/>
          <w:sz w:val="20"/>
          <w:szCs w:val="20"/>
        </w:rPr>
        <w:t>*100%</w:t>
      </w:r>
      <w:r>
        <w:rPr>
          <w:rFonts w:ascii="宋体" w:hAnsi="宋体" w:hint="eastAsia"/>
          <w:sz w:val="20"/>
          <w:szCs w:val="20"/>
        </w:rPr>
        <w:t>；</w:t>
      </w:r>
    </w:p>
    <w:p w14:paraId="613E9AA1" w14:textId="77777777" w:rsidR="002A4EE0" w:rsidRDefault="00596AE1">
      <w:pPr>
        <w:spacing w:line="240" w:lineRule="exact"/>
        <w:ind w:firstLineChars="200" w:firstLine="400"/>
        <w:rPr>
          <w:rFonts w:ascii="宋体" w:hAnsi="宋体"/>
          <w:sz w:val="20"/>
          <w:szCs w:val="20"/>
        </w:rPr>
      </w:pPr>
      <w:r>
        <w:rPr>
          <w:rFonts w:ascii="宋体" w:hAnsi="宋体" w:hint="eastAsia"/>
          <w:sz w:val="20"/>
          <w:szCs w:val="20"/>
        </w:rPr>
        <w:t>3</w:t>
      </w:r>
      <w:r>
        <w:rPr>
          <w:rFonts w:ascii="宋体" w:hAnsi="宋体"/>
          <w:sz w:val="20"/>
          <w:szCs w:val="20"/>
        </w:rPr>
        <w:t>.</w:t>
      </w:r>
      <w:r>
        <w:rPr>
          <w:rFonts w:ascii="宋体" w:hAnsi="宋体" w:hint="eastAsia"/>
          <w:sz w:val="20"/>
          <w:szCs w:val="20"/>
        </w:rPr>
        <w:t xml:space="preserve"> </w:t>
      </w:r>
      <w:proofErr w:type="gramStart"/>
      <w:r>
        <w:rPr>
          <w:rFonts w:ascii="宋体" w:hAnsi="宋体"/>
          <w:sz w:val="20"/>
          <w:szCs w:val="20"/>
        </w:rPr>
        <w:t>若项目</w:t>
      </w:r>
      <w:proofErr w:type="gramEnd"/>
      <w:r>
        <w:rPr>
          <w:rFonts w:ascii="宋体" w:hAnsi="宋体"/>
          <w:sz w:val="20"/>
          <w:szCs w:val="20"/>
        </w:rPr>
        <w:t>有外协合作单位</w:t>
      </w:r>
      <w:r>
        <w:rPr>
          <w:rFonts w:ascii="宋体" w:hAnsi="宋体" w:hint="eastAsia"/>
          <w:sz w:val="20"/>
          <w:szCs w:val="20"/>
        </w:rPr>
        <w:t>经费或项目负责人由外单位调入本校后转入的经费</w:t>
      </w:r>
      <w:r>
        <w:rPr>
          <w:rFonts w:ascii="宋体" w:hAnsi="宋体"/>
          <w:sz w:val="20"/>
          <w:szCs w:val="20"/>
        </w:rPr>
        <w:t>，</w:t>
      </w:r>
      <w:proofErr w:type="gramStart"/>
      <w:r>
        <w:rPr>
          <w:rFonts w:ascii="宋体" w:hAnsi="宋体" w:hint="eastAsia"/>
          <w:sz w:val="20"/>
          <w:szCs w:val="20"/>
        </w:rPr>
        <w:t>国基金</w:t>
      </w:r>
      <w:proofErr w:type="gramEnd"/>
      <w:r>
        <w:rPr>
          <w:rFonts w:ascii="宋体" w:hAnsi="宋体" w:hint="eastAsia"/>
          <w:sz w:val="20"/>
          <w:szCs w:val="20"/>
        </w:rPr>
        <w:t>系统录入时，须将外单位</w:t>
      </w:r>
      <w:r>
        <w:rPr>
          <w:rFonts w:ascii="宋体" w:hAnsi="宋体"/>
          <w:sz w:val="20"/>
          <w:szCs w:val="20"/>
        </w:rPr>
        <w:t>经费决算</w:t>
      </w:r>
      <w:r>
        <w:rPr>
          <w:rFonts w:ascii="宋体" w:hAnsi="宋体" w:hint="eastAsia"/>
          <w:sz w:val="20"/>
          <w:szCs w:val="20"/>
        </w:rPr>
        <w:t>盖章扫描版上传至计财处综合信息门户</w:t>
      </w:r>
      <w:r>
        <w:rPr>
          <w:rFonts w:ascii="宋体" w:hAnsi="宋体" w:hint="eastAsia"/>
          <w:sz w:val="20"/>
          <w:szCs w:val="20"/>
        </w:rPr>
        <w:t>-</w:t>
      </w:r>
      <w:r>
        <w:rPr>
          <w:rFonts w:ascii="宋体" w:hAnsi="宋体" w:hint="eastAsia"/>
          <w:sz w:val="20"/>
          <w:szCs w:val="20"/>
        </w:rPr>
        <w:t>国自然项目决算模块</w:t>
      </w:r>
      <w:r>
        <w:rPr>
          <w:rFonts w:ascii="宋体" w:hAnsi="宋体"/>
          <w:sz w:val="20"/>
          <w:szCs w:val="20"/>
        </w:rPr>
        <w:t>。</w:t>
      </w:r>
    </w:p>
    <w:p w14:paraId="39BF0907" w14:textId="5AE107B3" w:rsidR="002A4EE0" w:rsidRDefault="00596AE1">
      <w:pPr>
        <w:spacing w:line="240" w:lineRule="exact"/>
        <w:ind w:firstLineChars="200" w:firstLine="400"/>
        <w:rPr>
          <w:rFonts w:ascii="宋体" w:hAnsi="宋体"/>
          <w:sz w:val="20"/>
          <w:szCs w:val="20"/>
        </w:rPr>
      </w:pPr>
      <w:r>
        <w:rPr>
          <w:rFonts w:ascii="宋体" w:hAnsi="宋体" w:hint="eastAsia"/>
          <w:sz w:val="20"/>
          <w:szCs w:val="20"/>
        </w:rPr>
        <w:t>4.</w:t>
      </w:r>
      <w:proofErr w:type="gramStart"/>
      <w:r>
        <w:rPr>
          <w:rFonts w:ascii="宋体" w:hAnsi="宋体" w:hint="eastAsia"/>
          <w:sz w:val="20"/>
          <w:szCs w:val="20"/>
        </w:rPr>
        <w:t>若项目</w:t>
      </w:r>
      <w:proofErr w:type="gramEnd"/>
      <w:r>
        <w:rPr>
          <w:rFonts w:ascii="宋体" w:hAnsi="宋体" w:hint="eastAsia"/>
          <w:sz w:val="20"/>
          <w:szCs w:val="20"/>
        </w:rPr>
        <w:t>收入数与预算数不一致，</w:t>
      </w:r>
      <w:r w:rsidR="00925F5C">
        <w:rPr>
          <w:rFonts w:ascii="宋体" w:hAnsi="宋体" w:hint="eastAsia"/>
          <w:sz w:val="20"/>
          <w:szCs w:val="20"/>
        </w:rPr>
        <w:t>请自行在科研系统中申请经费入账</w:t>
      </w:r>
      <w:r w:rsidR="00925F5C">
        <w:rPr>
          <w:rFonts w:ascii="宋体" w:hAnsi="宋体" w:hint="eastAsia"/>
          <w:sz w:val="20"/>
          <w:szCs w:val="20"/>
        </w:rPr>
        <w:t>；如仍有问题，</w:t>
      </w:r>
      <w:r>
        <w:rPr>
          <w:rFonts w:ascii="宋体" w:hAnsi="宋体" w:hint="eastAsia"/>
          <w:sz w:val="20"/>
          <w:szCs w:val="20"/>
        </w:rPr>
        <w:t>请联系科研院前沿基础部。</w:t>
      </w:r>
      <w:r>
        <w:rPr>
          <w:rFonts w:ascii="宋体" w:hAnsi="宋体" w:hint="eastAsia"/>
          <w:sz w:val="20"/>
          <w:szCs w:val="20"/>
        </w:rPr>
        <w:t xml:space="preserve"> </w:t>
      </w:r>
    </w:p>
    <w:sectPr w:rsidR="002A4EE0">
      <w:pgSz w:w="16838" w:h="11906" w:orient="landscape"/>
      <w:pgMar w:top="1797" w:right="1440" w:bottom="1797" w:left="1440"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60AE9A9C-7187-4D2B-9327-B24DAE0FA04E}"/>
    <w:embedBold r:id="rId2" w:subsetted="1" w:fontKey="{8DA388B5-0890-452F-AB63-6DE01AE80599}"/>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5CF8A697-DE61-464B-B1AD-12B1686DADA5}"/>
    <w:embedBold r:id="rId4" w:subsetted="1" w:fontKey="{89A21D1F-AC33-42DA-9049-23416F97EEBC}"/>
  </w:font>
  <w:font w:name="仿宋_GB2312">
    <w:altName w:val="方正仿宋_GBK"/>
    <w:panose1 w:val="02010609030101010101"/>
    <w:charset w:val="86"/>
    <w:family w:val="modern"/>
    <w:pitch w:val="fixed"/>
    <w:sig w:usb0="00000001" w:usb1="080E0000" w:usb2="00000010" w:usb3="00000000" w:csb0="00040000" w:csb1="00000000"/>
    <w:embedRegular r:id="rId5" w:subsetted="1" w:fontKey="{7D5CF98E-F565-4225-81D5-FEE83A258FB4}"/>
    <w:embedBold r:id="rId6" w:subsetted="1" w:fontKey="{FAA18FD6-CCE0-42AB-8399-95AFAD5CC7AE}"/>
  </w:font>
  <w:font w:name="仿宋">
    <w:altName w:val="方正仿宋_GBK"/>
    <w:panose1 w:val="02010609060101010101"/>
    <w:charset w:val="86"/>
    <w:family w:val="modern"/>
    <w:pitch w:val="fixed"/>
    <w:sig w:usb0="800002BF" w:usb1="38CF7CFA" w:usb2="00000016" w:usb3="00000000" w:csb0="00040001" w:csb1="00000000"/>
    <w:embedRegular r:id="rId7" w:subsetted="1" w:fontKey="{E5CDD88A-175D-45A1-B9FD-A80CECA5DA49}"/>
    <w:embedBold r:id="rId8" w:subsetted="1" w:fontKey="{D87ADD97-2165-4A3C-A0B1-B89F8AE762E7}"/>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0CD3E0"/>
    <w:multiLevelType w:val="singleLevel"/>
    <w:tmpl w:val="C30CD3E0"/>
    <w:lvl w:ilvl="0">
      <w:start w:val="1"/>
      <w:numFmt w:val="decimal"/>
      <w:suff w:val="nothing"/>
      <w:lvlText w:val="（%1）"/>
      <w:lvlJc w:val="left"/>
      <w:pPr>
        <w:ind w:left="-13"/>
      </w:pPr>
    </w:lvl>
  </w:abstractNum>
  <w:abstractNum w:abstractNumId="1" w15:restartNumberingAfterBreak="0">
    <w:nsid w:val="ECB14C5D"/>
    <w:multiLevelType w:val="singleLevel"/>
    <w:tmpl w:val="ECB14C5D"/>
    <w:lvl w:ilvl="0">
      <w:start w:val="3"/>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NhNjhhODllM2MxNGZiMzIxMzIwZWM3ZDNlOTFkNjEifQ=="/>
  </w:docVars>
  <w:rsids>
    <w:rsidRoot w:val="00430CA5"/>
    <w:rsid w:val="EF6FE3E1"/>
    <w:rsid w:val="F7FAEBB9"/>
    <w:rsid w:val="FFFD17CA"/>
    <w:rsid w:val="00001318"/>
    <w:rsid w:val="000175E0"/>
    <w:rsid w:val="0004533B"/>
    <w:rsid w:val="00065DB3"/>
    <w:rsid w:val="000A2F75"/>
    <w:rsid w:val="000A4921"/>
    <w:rsid w:val="000D71E3"/>
    <w:rsid w:val="00140379"/>
    <w:rsid w:val="00153DDA"/>
    <w:rsid w:val="00160407"/>
    <w:rsid w:val="00190B7C"/>
    <w:rsid w:val="0019630B"/>
    <w:rsid w:val="00205B6B"/>
    <w:rsid w:val="00215C68"/>
    <w:rsid w:val="00263156"/>
    <w:rsid w:val="0028450B"/>
    <w:rsid w:val="002A4EE0"/>
    <w:rsid w:val="002B2130"/>
    <w:rsid w:val="002D5266"/>
    <w:rsid w:val="002E545A"/>
    <w:rsid w:val="00306D4F"/>
    <w:rsid w:val="00312660"/>
    <w:rsid w:val="0036033A"/>
    <w:rsid w:val="003A1224"/>
    <w:rsid w:val="003C6897"/>
    <w:rsid w:val="003F197A"/>
    <w:rsid w:val="00412576"/>
    <w:rsid w:val="00430CA5"/>
    <w:rsid w:val="00451BD7"/>
    <w:rsid w:val="00452F15"/>
    <w:rsid w:val="004F21CD"/>
    <w:rsid w:val="004F3E8C"/>
    <w:rsid w:val="0050414C"/>
    <w:rsid w:val="00507AA5"/>
    <w:rsid w:val="00531CA1"/>
    <w:rsid w:val="00535787"/>
    <w:rsid w:val="00596AE1"/>
    <w:rsid w:val="005C2020"/>
    <w:rsid w:val="005E20D1"/>
    <w:rsid w:val="005E5EE2"/>
    <w:rsid w:val="005E6ED3"/>
    <w:rsid w:val="005F6BDB"/>
    <w:rsid w:val="00672385"/>
    <w:rsid w:val="006909F5"/>
    <w:rsid w:val="0069782B"/>
    <w:rsid w:val="006A1B52"/>
    <w:rsid w:val="00735953"/>
    <w:rsid w:val="00752C15"/>
    <w:rsid w:val="0078397D"/>
    <w:rsid w:val="007A21AF"/>
    <w:rsid w:val="008227F5"/>
    <w:rsid w:val="00823A66"/>
    <w:rsid w:val="00825636"/>
    <w:rsid w:val="0083383A"/>
    <w:rsid w:val="00860ABC"/>
    <w:rsid w:val="008976C3"/>
    <w:rsid w:val="008C3AC9"/>
    <w:rsid w:val="00923FF8"/>
    <w:rsid w:val="00925F5C"/>
    <w:rsid w:val="00994B6F"/>
    <w:rsid w:val="009979D1"/>
    <w:rsid w:val="009D38F0"/>
    <w:rsid w:val="00A0774D"/>
    <w:rsid w:val="00A126A4"/>
    <w:rsid w:val="00A41603"/>
    <w:rsid w:val="00A6289B"/>
    <w:rsid w:val="00AD1386"/>
    <w:rsid w:val="00AE5B2B"/>
    <w:rsid w:val="00B4178A"/>
    <w:rsid w:val="00B64450"/>
    <w:rsid w:val="00B964C5"/>
    <w:rsid w:val="00BA62B9"/>
    <w:rsid w:val="00BE7FD7"/>
    <w:rsid w:val="00BF1B1C"/>
    <w:rsid w:val="00C421B8"/>
    <w:rsid w:val="00C52C70"/>
    <w:rsid w:val="00CC5CD3"/>
    <w:rsid w:val="00CE4387"/>
    <w:rsid w:val="00CF4ECC"/>
    <w:rsid w:val="00D306CA"/>
    <w:rsid w:val="00D448EC"/>
    <w:rsid w:val="00D730C9"/>
    <w:rsid w:val="00DC11E0"/>
    <w:rsid w:val="00DC2D19"/>
    <w:rsid w:val="00DC4E42"/>
    <w:rsid w:val="00E11DB0"/>
    <w:rsid w:val="00E1623D"/>
    <w:rsid w:val="00E43240"/>
    <w:rsid w:val="00EA4947"/>
    <w:rsid w:val="00ED3394"/>
    <w:rsid w:val="00EF0929"/>
    <w:rsid w:val="00F636C1"/>
    <w:rsid w:val="00F804B9"/>
    <w:rsid w:val="00F81D50"/>
    <w:rsid w:val="00F86DF8"/>
    <w:rsid w:val="00F93C50"/>
    <w:rsid w:val="00FA0E7F"/>
    <w:rsid w:val="00FE05D4"/>
    <w:rsid w:val="03CA4BFF"/>
    <w:rsid w:val="0E121122"/>
    <w:rsid w:val="0FFF32EC"/>
    <w:rsid w:val="1ADA7125"/>
    <w:rsid w:val="26BF6C2D"/>
    <w:rsid w:val="27124FEB"/>
    <w:rsid w:val="27BD30A1"/>
    <w:rsid w:val="2A2675E6"/>
    <w:rsid w:val="2B536BAA"/>
    <w:rsid w:val="2BA437A9"/>
    <w:rsid w:val="2D462780"/>
    <w:rsid w:val="2EB060C2"/>
    <w:rsid w:val="33531578"/>
    <w:rsid w:val="33B43F5E"/>
    <w:rsid w:val="39753550"/>
    <w:rsid w:val="418D5DEE"/>
    <w:rsid w:val="43B14016"/>
    <w:rsid w:val="4466649A"/>
    <w:rsid w:val="47255E28"/>
    <w:rsid w:val="49584F34"/>
    <w:rsid w:val="4A93644F"/>
    <w:rsid w:val="4E5405AC"/>
    <w:rsid w:val="52B60E4D"/>
    <w:rsid w:val="52F67C97"/>
    <w:rsid w:val="568C4682"/>
    <w:rsid w:val="5CF60894"/>
    <w:rsid w:val="63CE613B"/>
    <w:rsid w:val="6A5D01A4"/>
    <w:rsid w:val="6A887B66"/>
    <w:rsid w:val="6B576CA7"/>
    <w:rsid w:val="6CFD4A92"/>
    <w:rsid w:val="6E316354"/>
    <w:rsid w:val="709F5D32"/>
    <w:rsid w:val="712E1AFD"/>
    <w:rsid w:val="72B46843"/>
    <w:rsid w:val="79AA232C"/>
    <w:rsid w:val="7E526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B98B02"/>
  <w15:docId w15:val="{E034C11F-FB54-49DD-B42D-A13F6BDE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b">
    <w:name w:val="FollowedHyperlink"/>
    <w:basedOn w:val="a0"/>
    <w:uiPriority w:val="99"/>
    <w:semiHidden/>
    <w:unhideWhenUsed/>
    <w:qFormat/>
    <w:rPr>
      <w:color w:val="800080"/>
      <w:u w:val="single"/>
    </w:rPr>
  </w:style>
  <w:style w:type="character" w:styleId="ac">
    <w:name w:val="Hyperlink"/>
    <w:basedOn w:val="a0"/>
    <w:uiPriority w:val="99"/>
    <w:unhideWhenUsed/>
    <w:qFormat/>
    <w:rPr>
      <w:color w:val="0563C1" w:themeColor="hyperlink"/>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styleId="ad">
    <w:name w:val="List Paragraph"/>
    <w:basedOn w:val="a"/>
    <w:uiPriority w:val="34"/>
    <w:qFormat/>
    <w:pPr>
      <w:ind w:firstLineChars="200" w:firstLine="420"/>
    </w:pPr>
  </w:style>
  <w:style w:type="character" w:customStyle="1" w:styleId="a5">
    <w:name w:val="批注框文本 字符"/>
    <w:basedOn w:val="a0"/>
    <w:link w:val="a4"/>
    <w:uiPriority w:val="99"/>
    <w:semiHidden/>
    <w:qFormat/>
    <w:rPr>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1DECF-CAA4-453E-ABE8-80FAF8A2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446</Words>
  <Characters>2547</Characters>
  <Application>Microsoft Office Word</Application>
  <DocSecurity>0</DocSecurity>
  <Lines>21</Lines>
  <Paragraphs>5</Paragraphs>
  <ScaleCrop>false</ScaleCrop>
  <Company>Microsoft</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TL3050</dc:creator>
  <cp:lastModifiedBy>Lenovo</cp:lastModifiedBy>
  <cp:revision>12</cp:revision>
  <dcterms:created xsi:type="dcterms:W3CDTF">2024-01-15T20:41:00Z</dcterms:created>
  <dcterms:modified xsi:type="dcterms:W3CDTF">2025-12-30T06:55:00Z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2052-12.1.23141.23141</vt:lpwstr>
  </property>
  <property fmtid="{D5CDD505-2E9C-101B-9397-08002B2CF9AE}" pid="3" name="ICV">
    <vt:lpwstr>CDFA5006CDB04F7F51DC5269E09857AB_43</vt:lpwstr>
  </property>
  <property fmtid="{D5CDD505-2E9C-101B-9397-08002B2CF9AE}" pid="4" name="KSOTemplateDocerSaveRecord">
    <vt:lpwstr>eyJoZGlkIjoiYmY3ZjkyMTg0OTc5ZjE1NzJjMzEzZTc0OGViYzMzNTYiLCJ1c2VySWQiOiIxNjM3MTI3NDg3In0=</vt:lpwstr>
  </property>
</Properties>
</file>