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DB5" w:rsidRPr="008D2177" w:rsidRDefault="00170F95">
      <w:pPr>
        <w:adjustRightInd w:val="0"/>
        <w:snapToGrid w:val="0"/>
        <w:spacing w:line="500" w:lineRule="exact"/>
        <w:rPr>
          <w:rFonts w:ascii="仿宋" w:eastAsia="仿宋" w:hAnsi="仿宋"/>
          <w:color w:val="000000"/>
          <w:kern w:val="0"/>
          <w:sz w:val="28"/>
          <w:szCs w:val="28"/>
        </w:rPr>
      </w:pPr>
      <w:bookmarkStart w:id="0" w:name="_GoBack"/>
      <w:bookmarkEnd w:id="0"/>
      <w:r w:rsidRPr="008D2177">
        <w:rPr>
          <w:rFonts w:ascii="仿宋" w:eastAsia="仿宋" w:hAnsi="仿宋"/>
          <w:color w:val="000000"/>
          <w:kern w:val="0"/>
          <w:sz w:val="28"/>
          <w:szCs w:val="28"/>
        </w:rPr>
        <w:t>奖项类别：</w:t>
      </w:r>
      <w:r w:rsidRPr="008D2177">
        <w:rPr>
          <w:rFonts w:ascii="仿宋" w:eastAsia="仿宋" w:hAnsi="仿宋" w:hint="eastAsia"/>
          <w:color w:val="000000"/>
          <w:kern w:val="0"/>
          <w:sz w:val="28"/>
          <w:szCs w:val="28"/>
        </w:rPr>
        <w:t>青年医学科技奖</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color w:val="000000"/>
          <w:kern w:val="0"/>
          <w:sz w:val="28"/>
          <w:szCs w:val="28"/>
        </w:rPr>
        <w:t>项目名称</w:t>
      </w:r>
      <w:r w:rsidRPr="008D2177">
        <w:rPr>
          <w:rFonts w:ascii="仿宋" w:eastAsia="仿宋" w:hAnsi="仿宋" w:hint="eastAsia"/>
          <w:color w:val="000000"/>
          <w:kern w:val="0"/>
          <w:sz w:val="28"/>
          <w:szCs w:val="28"/>
        </w:rPr>
        <w:t>（或候选人姓名）</w:t>
      </w:r>
      <w:r w:rsidRPr="008D2177">
        <w:rPr>
          <w:rFonts w:ascii="仿宋" w:eastAsia="仿宋" w:hAnsi="仿宋"/>
          <w:color w:val="000000"/>
          <w:kern w:val="0"/>
          <w:sz w:val="28"/>
          <w:szCs w:val="28"/>
        </w:rPr>
        <w:t xml:space="preserve">： </w:t>
      </w:r>
      <w:proofErr w:type="gramStart"/>
      <w:r w:rsidRPr="008D2177">
        <w:rPr>
          <w:rFonts w:ascii="仿宋" w:eastAsia="仿宋" w:hAnsi="仿宋" w:hint="eastAsia"/>
          <w:color w:val="000000"/>
          <w:kern w:val="0"/>
          <w:sz w:val="28"/>
          <w:szCs w:val="28"/>
        </w:rPr>
        <w:t>夏宏光</w:t>
      </w:r>
      <w:proofErr w:type="gramEnd"/>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color w:val="000000"/>
          <w:kern w:val="0"/>
          <w:sz w:val="28"/>
          <w:szCs w:val="28"/>
        </w:rPr>
        <w:t>主要完成人（含排序）：</w:t>
      </w:r>
      <w:proofErr w:type="gramStart"/>
      <w:r w:rsidRPr="008D2177">
        <w:rPr>
          <w:rFonts w:ascii="仿宋" w:eastAsia="仿宋" w:hAnsi="仿宋" w:hint="eastAsia"/>
          <w:color w:val="000000"/>
          <w:kern w:val="0"/>
          <w:sz w:val="28"/>
          <w:szCs w:val="28"/>
        </w:rPr>
        <w:t>夏宏光</w:t>
      </w:r>
      <w:proofErr w:type="gramEnd"/>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color w:val="000000"/>
          <w:kern w:val="0"/>
          <w:sz w:val="28"/>
          <w:szCs w:val="28"/>
        </w:rPr>
        <w:t xml:space="preserve">主要完成单位（含排序）： </w:t>
      </w:r>
      <w:r w:rsidRPr="008D2177">
        <w:rPr>
          <w:rFonts w:ascii="仿宋" w:eastAsia="仿宋" w:hAnsi="仿宋" w:hint="eastAsia"/>
          <w:color w:val="000000"/>
          <w:kern w:val="0"/>
          <w:sz w:val="28"/>
          <w:szCs w:val="28"/>
        </w:rPr>
        <w:t>浙江大学</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color w:val="000000"/>
          <w:kern w:val="0"/>
          <w:sz w:val="28"/>
          <w:szCs w:val="28"/>
        </w:rPr>
        <w:t>项目简介</w:t>
      </w:r>
      <w:r w:rsidRPr="008D2177">
        <w:rPr>
          <w:rFonts w:ascii="仿宋" w:eastAsia="仿宋" w:hAnsi="仿宋" w:hint="eastAsia"/>
          <w:color w:val="000000"/>
          <w:kern w:val="0"/>
          <w:sz w:val="28"/>
          <w:szCs w:val="28"/>
        </w:rPr>
        <w:t>（或候选人科技成就和贡献简介）</w:t>
      </w:r>
      <w:r w:rsidRPr="008D2177">
        <w:rPr>
          <w:rFonts w:ascii="仿宋" w:eastAsia="仿宋" w:hAnsi="仿宋"/>
          <w:color w:val="000000"/>
          <w:kern w:val="0"/>
          <w:sz w:val="28"/>
          <w:szCs w:val="28"/>
        </w:rPr>
        <w:t xml:space="preserve">： </w:t>
      </w:r>
    </w:p>
    <w:p w:rsidR="00803DB5" w:rsidRPr="008D2177" w:rsidRDefault="00170F95" w:rsidP="008D2177">
      <w:pPr>
        <w:adjustRightInd w:val="0"/>
        <w:snapToGrid w:val="0"/>
        <w:spacing w:line="500" w:lineRule="exact"/>
        <w:ind w:firstLineChars="200" w:firstLine="560"/>
        <w:rPr>
          <w:rFonts w:ascii="仿宋" w:eastAsia="仿宋" w:hAnsi="仿宋"/>
          <w:color w:val="000000"/>
          <w:kern w:val="0"/>
          <w:sz w:val="28"/>
          <w:szCs w:val="28"/>
        </w:rPr>
      </w:pPr>
      <w:proofErr w:type="gramStart"/>
      <w:r w:rsidRPr="008D2177">
        <w:rPr>
          <w:rFonts w:ascii="仿宋" w:eastAsia="仿宋" w:hAnsi="仿宋" w:hint="eastAsia"/>
          <w:color w:val="000000"/>
          <w:kern w:val="0"/>
          <w:sz w:val="28"/>
          <w:szCs w:val="28"/>
        </w:rPr>
        <w:t>夏宏光</w:t>
      </w:r>
      <w:proofErr w:type="gramEnd"/>
      <w:r w:rsidRPr="008D2177">
        <w:rPr>
          <w:rFonts w:ascii="仿宋" w:eastAsia="仿宋" w:hAnsi="仿宋" w:hint="eastAsia"/>
          <w:color w:val="000000"/>
          <w:kern w:val="0"/>
          <w:sz w:val="28"/>
          <w:szCs w:val="28"/>
        </w:rPr>
        <w:t>，2006 年毕业于复旦大学，2011 年于中科院上海有机化学研究所获得博士学位，师从美国两院院士袁钧瑛教授和中国科学院</w:t>
      </w:r>
      <w:proofErr w:type="gramStart"/>
      <w:r w:rsidRPr="008D2177">
        <w:rPr>
          <w:rFonts w:ascii="仿宋" w:eastAsia="仿宋" w:hAnsi="仿宋" w:hint="eastAsia"/>
          <w:color w:val="000000"/>
          <w:kern w:val="0"/>
          <w:sz w:val="28"/>
          <w:szCs w:val="28"/>
        </w:rPr>
        <w:t>院士马</w:t>
      </w:r>
      <w:proofErr w:type="gramEnd"/>
      <w:r w:rsidRPr="008D2177">
        <w:rPr>
          <w:rFonts w:ascii="仿宋" w:eastAsia="仿宋" w:hAnsi="仿宋" w:hint="eastAsia"/>
          <w:color w:val="000000"/>
          <w:kern w:val="0"/>
          <w:sz w:val="28"/>
          <w:szCs w:val="28"/>
        </w:rPr>
        <w:t>大为教授。后赴哈佛大学医学院从事博士后研究，与袁钧瑛教授合作开展科研工作。2015年11月，</w:t>
      </w:r>
      <w:proofErr w:type="gramStart"/>
      <w:r w:rsidRPr="008D2177">
        <w:rPr>
          <w:rFonts w:ascii="仿宋" w:eastAsia="仿宋" w:hAnsi="仿宋" w:hint="eastAsia"/>
          <w:color w:val="000000"/>
          <w:kern w:val="0"/>
          <w:sz w:val="28"/>
          <w:szCs w:val="28"/>
        </w:rPr>
        <w:t>夏宏光</w:t>
      </w:r>
      <w:proofErr w:type="gramEnd"/>
      <w:r w:rsidRPr="008D2177">
        <w:rPr>
          <w:rFonts w:ascii="仿宋" w:eastAsia="仿宋" w:hAnsi="仿宋" w:hint="eastAsia"/>
          <w:color w:val="000000"/>
          <w:kern w:val="0"/>
          <w:sz w:val="28"/>
          <w:szCs w:val="28"/>
        </w:rPr>
        <w:t>回国成立课题组，任研究员、博导。他的主要研究方向是聚焦降解通路调控疾病的功能与机制研究，以第一和通讯作者在 Cell等杂志发表论文 50 余篇，他引 3000 余次。</w:t>
      </w:r>
    </w:p>
    <w:p w:rsidR="00803DB5" w:rsidRPr="008D2177" w:rsidRDefault="00170F95" w:rsidP="008D2177">
      <w:pPr>
        <w:adjustRightInd w:val="0"/>
        <w:snapToGrid w:val="0"/>
        <w:spacing w:line="500" w:lineRule="exact"/>
        <w:ind w:firstLineChars="200" w:firstLine="560"/>
        <w:rPr>
          <w:rFonts w:ascii="仿宋" w:eastAsia="仿宋" w:hAnsi="仿宋"/>
          <w:color w:val="000000"/>
          <w:kern w:val="0"/>
          <w:sz w:val="28"/>
          <w:szCs w:val="28"/>
        </w:rPr>
      </w:pPr>
      <w:proofErr w:type="gramStart"/>
      <w:r w:rsidRPr="008D2177">
        <w:rPr>
          <w:rFonts w:ascii="仿宋" w:eastAsia="仿宋" w:hAnsi="仿宋" w:hint="eastAsia"/>
          <w:color w:val="000000"/>
          <w:kern w:val="0"/>
          <w:sz w:val="28"/>
          <w:szCs w:val="28"/>
        </w:rPr>
        <w:t>夏宏光</w:t>
      </w:r>
      <w:proofErr w:type="gramEnd"/>
      <w:r w:rsidRPr="008D2177">
        <w:rPr>
          <w:rFonts w:ascii="仿宋" w:eastAsia="仿宋" w:hAnsi="仿宋" w:hint="eastAsia"/>
          <w:color w:val="000000"/>
          <w:kern w:val="0"/>
          <w:sz w:val="28"/>
          <w:szCs w:val="28"/>
        </w:rPr>
        <w:t>主持了“国家优青”、“原创探索”、“重大研究计划”等 5项国家自然科学基金项目和“浙江省杰青”等3项省级重大科研项目。</w:t>
      </w:r>
    </w:p>
    <w:p w:rsidR="00803DB5" w:rsidRPr="008D2177" w:rsidRDefault="00170F95" w:rsidP="008D2177">
      <w:pPr>
        <w:adjustRightInd w:val="0"/>
        <w:snapToGrid w:val="0"/>
        <w:spacing w:line="500" w:lineRule="exact"/>
        <w:ind w:firstLineChars="200" w:firstLine="560"/>
        <w:rPr>
          <w:rFonts w:ascii="仿宋" w:eastAsia="仿宋" w:hAnsi="仿宋" w:cs="仿宋"/>
          <w:color w:val="000000"/>
          <w:kern w:val="0"/>
          <w:sz w:val="28"/>
          <w:szCs w:val="28"/>
          <w:lang w:bidi="ar"/>
        </w:rPr>
      </w:pPr>
      <w:proofErr w:type="gramStart"/>
      <w:r w:rsidRPr="008D2177">
        <w:rPr>
          <w:rFonts w:ascii="仿宋" w:eastAsia="仿宋" w:hAnsi="仿宋" w:hint="eastAsia"/>
          <w:color w:val="000000"/>
          <w:kern w:val="0"/>
          <w:sz w:val="28"/>
          <w:szCs w:val="28"/>
        </w:rPr>
        <w:t>夏宏光</w:t>
      </w:r>
      <w:proofErr w:type="gramEnd"/>
      <w:r w:rsidRPr="008D2177">
        <w:rPr>
          <w:rFonts w:ascii="仿宋" w:eastAsia="仿宋" w:hAnsi="仿宋" w:hint="eastAsia"/>
          <w:color w:val="000000"/>
          <w:kern w:val="0"/>
          <w:sz w:val="28"/>
          <w:szCs w:val="28"/>
        </w:rPr>
        <w:t>授权发明专利 7 项，主持开发了全球首个具有自主知识产权的线粒体自噬</w:t>
      </w:r>
      <w:proofErr w:type="gramStart"/>
      <w:r w:rsidRPr="008D2177">
        <w:rPr>
          <w:rFonts w:ascii="仿宋" w:eastAsia="仿宋" w:hAnsi="仿宋" w:hint="eastAsia"/>
          <w:color w:val="000000"/>
          <w:kern w:val="0"/>
          <w:sz w:val="28"/>
          <w:szCs w:val="28"/>
        </w:rPr>
        <w:t>诱导剂小分子</w:t>
      </w:r>
      <w:proofErr w:type="gramEnd"/>
      <w:r w:rsidRPr="008D2177">
        <w:rPr>
          <w:rFonts w:ascii="仿宋" w:eastAsia="仿宋" w:hAnsi="仿宋" w:hint="eastAsia"/>
          <w:color w:val="000000"/>
          <w:kern w:val="0"/>
          <w:sz w:val="28"/>
          <w:szCs w:val="28"/>
        </w:rPr>
        <w:t>候选药物 TJ0113，并成功实现成果转化， 已获得中国 NMPA 和美国 FDA 的临床许可，并完成了临床I期研究。临床数据显示，TJ0113具有较好的体内代谢参数和良好的安全性，有望为抑郁症等精神类疾病和衰老相关疾病患者提供新的治疗方案，所孵化公司已完成 4 轮融资。</w:t>
      </w:r>
      <w:proofErr w:type="gramStart"/>
      <w:r w:rsidRPr="008D2177">
        <w:rPr>
          <w:rFonts w:ascii="仿宋" w:eastAsia="仿宋" w:hAnsi="仿宋" w:hint="eastAsia"/>
          <w:color w:val="000000"/>
          <w:kern w:val="0"/>
          <w:sz w:val="28"/>
          <w:szCs w:val="28"/>
        </w:rPr>
        <w:t>夏宏光是</w:t>
      </w:r>
      <w:proofErr w:type="gramEnd"/>
      <w:r w:rsidRPr="008D2177">
        <w:rPr>
          <w:rFonts w:ascii="仿宋" w:eastAsia="仿宋" w:hAnsi="仿宋" w:hint="eastAsia"/>
          <w:color w:val="000000"/>
          <w:kern w:val="0"/>
          <w:sz w:val="28"/>
          <w:szCs w:val="28"/>
        </w:rPr>
        <w:t xml:space="preserve">华人生物医学博士最高奖“吴瑞奖”的获奖者（2011 年），入选浙江省引才计划并被聘为“浙江省特聘专家”（2016 年），获“浙江省杰青项目”（2022 年）和“国家优青项目”（2023 年）支持。 </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color w:val="000000"/>
          <w:kern w:val="0"/>
          <w:sz w:val="28"/>
          <w:szCs w:val="28"/>
        </w:rPr>
        <w:t xml:space="preserve">代表性论文（专著）目录： </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hint="eastAsia"/>
          <w:color w:val="000000"/>
          <w:kern w:val="0"/>
          <w:sz w:val="28"/>
          <w:szCs w:val="28"/>
        </w:rPr>
        <w:t xml:space="preserve">1. </w:t>
      </w:r>
      <w:proofErr w:type="spellStart"/>
      <w:r w:rsidRPr="008D2177">
        <w:rPr>
          <w:rFonts w:ascii="仿宋" w:eastAsia="仿宋" w:hAnsi="仿宋" w:hint="eastAsia"/>
          <w:color w:val="000000"/>
          <w:kern w:val="0"/>
          <w:sz w:val="28"/>
          <w:szCs w:val="28"/>
        </w:rPr>
        <w:t>Xiaolan</w:t>
      </w:r>
      <w:proofErr w:type="spellEnd"/>
      <w:r w:rsidRPr="008D2177">
        <w:rPr>
          <w:rFonts w:ascii="仿宋" w:eastAsia="仿宋" w:hAnsi="仿宋" w:hint="eastAsia"/>
          <w:color w:val="000000"/>
          <w:kern w:val="0"/>
          <w:sz w:val="28"/>
          <w:szCs w:val="28"/>
        </w:rPr>
        <w:t xml:space="preserve"> Liu, </w:t>
      </w:r>
      <w:proofErr w:type="spellStart"/>
      <w:r w:rsidRPr="008D2177">
        <w:rPr>
          <w:rFonts w:ascii="仿宋" w:eastAsia="仿宋" w:hAnsi="仿宋" w:hint="eastAsia"/>
          <w:color w:val="000000"/>
          <w:kern w:val="0"/>
          <w:sz w:val="28"/>
          <w:szCs w:val="28"/>
        </w:rPr>
        <w:t>Xufeng</w:t>
      </w:r>
      <w:proofErr w:type="spellEnd"/>
      <w:r w:rsidRPr="008D2177">
        <w:rPr>
          <w:rFonts w:ascii="仿宋" w:eastAsia="仿宋" w:hAnsi="仿宋" w:hint="eastAsia"/>
          <w:color w:val="000000"/>
          <w:kern w:val="0"/>
          <w:sz w:val="28"/>
          <w:szCs w:val="28"/>
        </w:rPr>
        <w:t xml:space="preserve"> Cen, </w:t>
      </w:r>
      <w:proofErr w:type="spellStart"/>
      <w:r w:rsidRPr="008D2177">
        <w:rPr>
          <w:rFonts w:ascii="仿宋" w:eastAsia="仿宋" w:hAnsi="仿宋" w:hint="eastAsia"/>
          <w:color w:val="000000"/>
          <w:kern w:val="0"/>
          <w:sz w:val="28"/>
          <w:szCs w:val="28"/>
        </w:rPr>
        <w:t>Ronghai</w:t>
      </w:r>
      <w:proofErr w:type="spellEnd"/>
      <w:r w:rsidRPr="008D2177">
        <w:rPr>
          <w:rFonts w:ascii="仿宋" w:eastAsia="仿宋" w:hAnsi="仿宋" w:hint="eastAsia"/>
          <w:color w:val="000000"/>
          <w:kern w:val="0"/>
          <w:sz w:val="28"/>
          <w:szCs w:val="28"/>
        </w:rPr>
        <w:t xml:space="preserve"> Wu, </w:t>
      </w:r>
      <w:proofErr w:type="spellStart"/>
      <w:r w:rsidRPr="008D2177">
        <w:rPr>
          <w:rFonts w:ascii="仿宋" w:eastAsia="仿宋" w:hAnsi="仿宋" w:hint="eastAsia"/>
          <w:color w:val="000000"/>
          <w:kern w:val="0"/>
          <w:sz w:val="28"/>
          <w:szCs w:val="28"/>
        </w:rPr>
        <w:t>Ziyan</w:t>
      </w:r>
      <w:proofErr w:type="spellEnd"/>
      <w:r w:rsidRPr="008D2177">
        <w:rPr>
          <w:rFonts w:ascii="仿宋" w:eastAsia="仿宋" w:hAnsi="仿宋" w:hint="eastAsia"/>
          <w:color w:val="000000"/>
          <w:kern w:val="0"/>
          <w:sz w:val="28"/>
          <w:szCs w:val="28"/>
        </w:rPr>
        <w:t xml:space="preserve"> Chen, Yanqi </w:t>
      </w:r>
      <w:proofErr w:type="spellStart"/>
      <w:r w:rsidRPr="008D2177">
        <w:rPr>
          <w:rFonts w:ascii="仿宋" w:eastAsia="仿宋" w:hAnsi="仿宋" w:hint="eastAsia"/>
          <w:color w:val="000000"/>
          <w:kern w:val="0"/>
          <w:sz w:val="28"/>
          <w:szCs w:val="28"/>
        </w:rPr>
        <w:t>Xie</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Fengqi</w:t>
      </w:r>
      <w:proofErr w:type="spellEnd"/>
      <w:r w:rsidRPr="008D2177">
        <w:rPr>
          <w:rFonts w:ascii="仿宋" w:eastAsia="仿宋" w:hAnsi="仿宋" w:hint="eastAsia"/>
          <w:color w:val="000000"/>
          <w:kern w:val="0"/>
          <w:sz w:val="28"/>
          <w:szCs w:val="28"/>
        </w:rPr>
        <w:t xml:space="preserve"> Wang, Bing Shan, </w:t>
      </w:r>
      <w:proofErr w:type="spellStart"/>
      <w:r w:rsidRPr="008D2177">
        <w:rPr>
          <w:rFonts w:ascii="仿宋" w:eastAsia="仿宋" w:hAnsi="仿宋" w:hint="eastAsia"/>
          <w:color w:val="000000"/>
          <w:kern w:val="0"/>
          <w:sz w:val="28"/>
          <w:szCs w:val="28"/>
        </w:rPr>
        <w:t>Linghui</w:t>
      </w:r>
      <w:proofErr w:type="spellEnd"/>
      <w:r w:rsidRPr="008D2177">
        <w:rPr>
          <w:rFonts w:ascii="仿宋" w:eastAsia="仿宋" w:hAnsi="仿宋" w:hint="eastAsia"/>
          <w:color w:val="000000"/>
          <w:kern w:val="0"/>
          <w:sz w:val="28"/>
          <w:szCs w:val="28"/>
        </w:rPr>
        <w:t xml:space="preserve"> Zeng, </w:t>
      </w:r>
      <w:proofErr w:type="spellStart"/>
      <w:r w:rsidRPr="008D2177">
        <w:rPr>
          <w:rFonts w:ascii="仿宋" w:eastAsia="仿宋" w:hAnsi="仿宋" w:hint="eastAsia"/>
          <w:color w:val="000000"/>
          <w:kern w:val="0"/>
          <w:sz w:val="28"/>
          <w:szCs w:val="28"/>
        </w:rPr>
        <w:t>Jichun</w:t>
      </w:r>
      <w:proofErr w:type="spellEnd"/>
      <w:r w:rsidRPr="008D2177">
        <w:rPr>
          <w:rFonts w:ascii="仿宋" w:eastAsia="仿宋" w:hAnsi="仿宋" w:hint="eastAsia"/>
          <w:color w:val="000000"/>
          <w:kern w:val="0"/>
          <w:sz w:val="28"/>
          <w:szCs w:val="28"/>
        </w:rPr>
        <w:t xml:space="preserve"> Zhou, </w:t>
      </w:r>
      <w:proofErr w:type="spellStart"/>
      <w:r w:rsidRPr="008D2177">
        <w:rPr>
          <w:rFonts w:ascii="仿宋" w:eastAsia="仿宋" w:hAnsi="仿宋" w:hint="eastAsia"/>
          <w:color w:val="000000"/>
          <w:kern w:val="0"/>
          <w:sz w:val="28"/>
          <w:szCs w:val="28"/>
        </w:rPr>
        <w:t>Bojian</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Xie</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lastRenderedPageBreak/>
        <w:t>Yangjun</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Cai</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JinyanHuang</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Yingjiqiong</w:t>
      </w:r>
      <w:proofErr w:type="spellEnd"/>
      <w:r w:rsidRPr="008D2177">
        <w:rPr>
          <w:rFonts w:ascii="仿宋" w:eastAsia="仿宋" w:hAnsi="仿宋" w:hint="eastAsia"/>
          <w:color w:val="000000"/>
          <w:kern w:val="0"/>
          <w:sz w:val="28"/>
          <w:szCs w:val="28"/>
        </w:rPr>
        <w:t xml:space="preserve"> Liang, </w:t>
      </w:r>
      <w:proofErr w:type="spellStart"/>
      <w:r w:rsidRPr="008D2177">
        <w:rPr>
          <w:rFonts w:ascii="仿宋" w:eastAsia="仿宋" w:hAnsi="仿宋" w:hint="eastAsia"/>
          <w:color w:val="000000"/>
          <w:kern w:val="0"/>
          <w:sz w:val="28"/>
          <w:szCs w:val="28"/>
        </w:rPr>
        <w:t>YouqianWu</w:t>
      </w:r>
      <w:proofErr w:type="spellEnd"/>
      <w:r w:rsidRPr="008D2177">
        <w:rPr>
          <w:rFonts w:ascii="仿宋" w:eastAsia="仿宋" w:hAnsi="仿宋" w:hint="eastAsia"/>
          <w:color w:val="000000"/>
          <w:kern w:val="0"/>
          <w:sz w:val="28"/>
          <w:szCs w:val="28"/>
        </w:rPr>
        <w:t xml:space="preserve">, Chao Zhang, </w:t>
      </w:r>
      <w:proofErr w:type="spellStart"/>
      <w:r w:rsidRPr="008D2177">
        <w:rPr>
          <w:rFonts w:ascii="仿宋" w:eastAsia="仿宋" w:hAnsi="仿宋" w:hint="eastAsia"/>
          <w:color w:val="000000"/>
          <w:kern w:val="0"/>
          <w:sz w:val="28"/>
          <w:szCs w:val="28"/>
        </w:rPr>
        <w:t>Dongrui</w:t>
      </w:r>
      <w:proofErr w:type="spellEnd"/>
      <w:r w:rsidRPr="008D2177">
        <w:rPr>
          <w:rFonts w:ascii="仿宋" w:eastAsia="仿宋" w:hAnsi="仿宋" w:hint="eastAsia"/>
          <w:color w:val="000000"/>
          <w:kern w:val="0"/>
          <w:sz w:val="28"/>
          <w:szCs w:val="28"/>
        </w:rPr>
        <w:t xml:space="preserve"> Wang &amp; </w:t>
      </w:r>
      <w:proofErr w:type="spellStart"/>
      <w:r w:rsidRPr="008D2177">
        <w:rPr>
          <w:rFonts w:ascii="仿宋" w:eastAsia="仿宋" w:hAnsi="仿宋" w:hint="eastAsia"/>
          <w:color w:val="000000"/>
          <w:kern w:val="0"/>
          <w:sz w:val="28"/>
          <w:szCs w:val="28"/>
        </w:rPr>
        <w:t>Hongguang</w:t>
      </w:r>
      <w:proofErr w:type="spellEnd"/>
      <w:r w:rsidRPr="008D2177">
        <w:rPr>
          <w:rFonts w:ascii="仿宋" w:eastAsia="仿宋" w:hAnsi="仿宋" w:hint="eastAsia"/>
          <w:color w:val="000000"/>
          <w:kern w:val="0"/>
          <w:sz w:val="28"/>
          <w:szCs w:val="28"/>
        </w:rPr>
        <w:t xml:space="preserve"> Xia*. ARIH1 activates STING-mediated T-cell activation and sensitizes tumors to immune checkpoint blockade. Nature Communications, 2023, 14(1), 4066. (IF: 16.6) </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hint="eastAsia"/>
          <w:color w:val="000000"/>
          <w:kern w:val="0"/>
          <w:sz w:val="28"/>
          <w:szCs w:val="28"/>
        </w:rPr>
        <w:t xml:space="preserve">2. </w:t>
      </w:r>
      <w:proofErr w:type="spellStart"/>
      <w:r w:rsidRPr="008D2177">
        <w:rPr>
          <w:rFonts w:ascii="仿宋" w:eastAsia="仿宋" w:hAnsi="仿宋" w:hint="eastAsia"/>
          <w:color w:val="000000"/>
          <w:kern w:val="0"/>
          <w:sz w:val="28"/>
          <w:szCs w:val="28"/>
        </w:rPr>
        <w:t>Xueping</w:t>
      </w:r>
      <w:proofErr w:type="spellEnd"/>
      <w:r w:rsidRPr="008D2177">
        <w:rPr>
          <w:rFonts w:ascii="仿宋" w:eastAsia="仿宋" w:hAnsi="仿宋" w:hint="eastAsia"/>
          <w:color w:val="000000"/>
          <w:kern w:val="0"/>
          <w:sz w:val="28"/>
          <w:szCs w:val="28"/>
        </w:rPr>
        <w:t xml:space="preserve"> Hu, Jinping Pang, Jintu Zhang, Chao Shen, Xin Chai, </w:t>
      </w:r>
      <w:proofErr w:type="spellStart"/>
      <w:r w:rsidRPr="008D2177">
        <w:rPr>
          <w:rFonts w:ascii="仿宋" w:eastAsia="仿宋" w:hAnsi="仿宋" w:hint="eastAsia"/>
          <w:color w:val="000000"/>
          <w:kern w:val="0"/>
          <w:sz w:val="28"/>
          <w:szCs w:val="28"/>
        </w:rPr>
        <w:t>Ercheng</w:t>
      </w:r>
      <w:proofErr w:type="spellEnd"/>
      <w:r w:rsidRPr="008D2177">
        <w:rPr>
          <w:rFonts w:ascii="仿宋" w:eastAsia="仿宋" w:hAnsi="仿宋" w:hint="eastAsia"/>
          <w:color w:val="000000"/>
          <w:kern w:val="0"/>
          <w:sz w:val="28"/>
          <w:szCs w:val="28"/>
        </w:rPr>
        <w:t xml:space="preserve"> Wang, </w:t>
      </w:r>
      <w:proofErr w:type="spellStart"/>
      <w:r w:rsidRPr="008D2177">
        <w:rPr>
          <w:rFonts w:ascii="仿宋" w:eastAsia="仿宋" w:hAnsi="仿宋" w:hint="eastAsia"/>
          <w:color w:val="000000"/>
          <w:kern w:val="0"/>
          <w:sz w:val="28"/>
          <w:szCs w:val="28"/>
        </w:rPr>
        <w:t>Haiyi</w:t>
      </w:r>
      <w:proofErr w:type="spellEnd"/>
      <w:r w:rsidRPr="008D2177">
        <w:rPr>
          <w:rFonts w:ascii="仿宋" w:eastAsia="仿宋" w:hAnsi="仿宋" w:hint="eastAsia"/>
          <w:color w:val="000000"/>
          <w:kern w:val="0"/>
          <w:sz w:val="28"/>
          <w:szCs w:val="28"/>
        </w:rPr>
        <w:t xml:space="preserve"> Chen, </w:t>
      </w:r>
      <w:proofErr w:type="spellStart"/>
      <w:r w:rsidRPr="008D2177">
        <w:rPr>
          <w:rFonts w:ascii="仿宋" w:eastAsia="仿宋" w:hAnsi="仿宋" w:hint="eastAsia"/>
          <w:color w:val="000000"/>
          <w:kern w:val="0"/>
          <w:sz w:val="28"/>
          <w:szCs w:val="28"/>
        </w:rPr>
        <w:t>Xuwen</w:t>
      </w:r>
      <w:proofErr w:type="spellEnd"/>
      <w:r w:rsidRPr="008D2177">
        <w:rPr>
          <w:rFonts w:ascii="仿宋" w:eastAsia="仿宋" w:hAnsi="仿宋" w:hint="eastAsia"/>
          <w:color w:val="000000"/>
          <w:kern w:val="0"/>
          <w:sz w:val="28"/>
          <w:szCs w:val="28"/>
        </w:rPr>
        <w:t xml:space="preserve"> Wang, </w:t>
      </w:r>
      <w:proofErr w:type="spellStart"/>
      <w:r w:rsidRPr="008D2177">
        <w:rPr>
          <w:rFonts w:ascii="仿宋" w:eastAsia="仿宋" w:hAnsi="仿宋" w:hint="eastAsia"/>
          <w:color w:val="000000"/>
          <w:kern w:val="0"/>
          <w:sz w:val="28"/>
          <w:szCs w:val="28"/>
        </w:rPr>
        <w:t>Mojie</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Duan</w:t>
      </w:r>
      <w:proofErr w:type="spellEnd"/>
      <w:r w:rsidRPr="008D2177">
        <w:rPr>
          <w:rFonts w:ascii="仿宋" w:eastAsia="仿宋" w:hAnsi="仿宋" w:hint="eastAsia"/>
          <w:color w:val="000000"/>
          <w:kern w:val="0"/>
          <w:sz w:val="28"/>
          <w:szCs w:val="28"/>
        </w:rPr>
        <w:t xml:space="preserve">, Weitao Fu, Lei Xu, Yu Kang, Dan Li*, </w:t>
      </w:r>
      <w:proofErr w:type="spellStart"/>
      <w:r w:rsidRPr="008D2177">
        <w:rPr>
          <w:rFonts w:ascii="仿宋" w:eastAsia="仿宋" w:hAnsi="仿宋" w:hint="eastAsia"/>
          <w:color w:val="000000"/>
          <w:kern w:val="0"/>
          <w:sz w:val="28"/>
          <w:szCs w:val="28"/>
        </w:rPr>
        <w:t>Hongguang</w:t>
      </w:r>
      <w:proofErr w:type="spellEnd"/>
      <w:r w:rsidRPr="008D2177">
        <w:rPr>
          <w:rFonts w:ascii="仿宋" w:eastAsia="仿宋" w:hAnsi="仿宋" w:hint="eastAsia"/>
          <w:color w:val="000000"/>
          <w:kern w:val="0"/>
          <w:sz w:val="28"/>
          <w:szCs w:val="28"/>
        </w:rPr>
        <w:t xml:space="preserve"> Xia*, </w:t>
      </w:r>
      <w:proofErr w:type="spellStart"/>
      <w:r w:rsidRPr="008D2177">
        <w:rPr>
          <w:rFonts w:ascii="仿宋" w:eastAsia="仿宋" w:hAnsi="仿宋" w:hint="eastAsia"/>
          <w:color w:val="000000"/>
          <w:kern w:val="0"/>
          <w:sz w:val="28"/>
          <w:szCs w:val="28"/>
        </w:rPr>
        <w:t>Tingjun</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Hou</w:t>
      </w:r>
      <w:proofErr w:type="spellEnd"/>
      <w:r w:rsidRPr="008D2177">
        <w:rPr>
          <w:rFonts w:ascii="仿宋" w:eastAsia="仿宋" w:hAnsi="仿宋" w:hint="eastAsia"/>
          <w:color w:val="000000"/>
          <w:kern w:val="0"/>
          <w:sz w:val="28"/>
          <w:szCs w:val="28"/>
        </w:rPr>
        <w:t>*. Discovery of Novel GR Ligands toward Druggable GR Antagonist Conformations Identified by MD Simulations and Markov State Model Analysis. Advanced Science, 2022, 9(3), e2102435. (IF: 17.521) (2021-11-26).</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hint="eastAsia"/>
          <w:color w:val="000000"/>
          <w:kern w:val="0"/>
          <w:sz w:val="28"/>
          <w:szCs w:val="28"/>
        </w:rPr>
        <w:t xml:space="preserve">3. </w:t>
      </w:r>
      <w:proofErr w:type="spellStart"/>
      <w:r w:rsidRPr="008D2177">
        <w:rPr>
          <w:rFonts w:ascii="仿宋" w:eastAsia="仿宋" w:hAnsi="仿宋" w:hint="eastAsia"/>
          <w:color w:val="000000"/>
          <w:kern w:val="0"/>
          <w:sz w:val="28"/>
          <w:szCs w:val="28"/>
        </w:rPr>
        <w:t>Xiaoyan</w:t>
      </w:r>
      <w:proofErr w:type="spellEnd"/>
      <w:r w:rsidRPr="008D2177">
        <w:rPr>
          <w:rFonts w:ascii="仿宋" w:eastAsia="仿宋" w:hAnsi="仿宋" w:hint="eastAsia"/>
          <w:color w:val="000000"/>
          <w:kern w:val="0"/>
          <w:sz w:val="28"/>
          <w:szCs w:val="28"/>
        </w:rPr>
        <w:t xml:space="preserve"> Xu, </w:t>
      </w:r>
      <w:proofErr w:type="spellStart"/>
      <w:r w:rsidRPr="008D2177">
        <w:rPr>
          <w:rFonts w:ascii="仿宋" w:eastAsia="仿宋" w:hAnsi="仿宋" w:hint="eastAsia"/>
          <w:color w:val="000000"/>
          <w:kern w:val="0"/>
          <w:sz w:val="28"/>
          <w:szCs w:val="28"/>
        </w:rPr>
        <w:t>Yaqin</w:t>
      </w:r>
      <w:proofErr w:type="spellEnd"/>
      <w:r w:rsidRPr="008D2177">
        <w:rPr>
          <w:rFonts w:ascii="仿宋" w:eastAsia="仿宋" w:hAnsi="仿宋" w:hint="eastAsia"/>
          <w:color w:val="000000"/>
          <w:kern w:val="0"/>
          <w:sz w:val="28"/>
          <w:szCs w:val="28"/>
        </w:rPr>
        <w:t xml:space="preserve"> Sun, </w:t>
      </w:r>
      <w:proofErr w:type="spellStart"/>
      <w:r w:rsidRPr="008D2177">
        <w:rPr>
          <w:rFonts w:ascii="仿宋" w:eastAsia="仿宋" w:hAnsi="仿宋" w:hint="eastAsia"/>
          <w:color w:val="000000"/>
          <w:kern w:val="0"/>
          <w:sz w:val="28"/>
          <w:szCs w:val="28"/>
        </w:rPr>
        <w:t>Xufeng</w:t>
      </w:r>
      <w:proofErr w:type="spellEnd"/>
      <w:r w:rsidRPr="008D2177">
        <w:rPr>
          <w:rFonts w:ascii="仿宋" w:eastAsia="仿宋" w:hAnsi="仿宋" w:hint="eastAsia"/>
          <w:color w:val="000000"/>
          <w:kern w:val="0"/>
          <w:sz w:val="28"/>
          <w:szCs w:val="28"/>
        </w:rPr>
        <w:t xml:space="preserve"> Cen, Bing Shan, </w:t>
      </w:r>
      <w:proofErr w:type="spellStart"/>
      <w:r w:rsidRPr="008D2177">
        <w:rPr>
          <w:rFonts w:ascii="仿宋" w:eastAsia="仿宋" w:hAnsi="仿宋" w:hint="eastAsia"/>
          <w:color w:val="000000"/>
          <w:kern w:val="0"/>
          <w:sz w:val="28"/>
          <w:szCs w:val="28"/>
        </w:rPr>
        <w:t>Qingwei</w:t>
      </w:r>
      <w:proofErr w:type="spellEnd"/>
      <w:r w:rsidRPr="008D2177">
        <w:rPr>
          <w:rFonts w:ascii="仿宋" w:eastAsia="仿宋" w:hAnsi="仿宋" w:hint="eastAsia"/>
          <w:color w:val="000000"/>
          <w:kern w:val="0"/>
          <w:sz w:val="28"/>
          <w:szCs w:val="28"/>
        </w:rPr>
        <w:t xml:space="preserve"> Zhao, </w:t>
      </w:r>
      <w:proofErr w:type="spellStart"/>
      <w:r w:rsidRPr="008D2177">
        <w:rPr>
          <w:rFonts w:ascii="仿宋" w:eastAsia="仿宋" w:hAnsi="仿宋" w:hint="eastAsia"/>
          <w:color w:val="000000"/>
          <w:kern w:val="0"/>
          <w:sz w:val="28"/>
          <w:szCs w:val="28"/>
        </w:rPr>
        <w:t>Tingxue</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Xie</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Zhe</w:t>
      </w:r>
      <w:proofErr w:type="spellEnd"/>
      <w:r w:rsidRPr="008D2177">
        <w:rPr>
          <w:rFonts w:ascii="仿宋" w:eastAsia="仿宋" w:hAnsi="仿宋" w:hint="eastAsia"/>
          <w:color w:val="000000"/>
          <w:kern w:val="0"/>
          <w:sz w:val="28"/>
          <w:szCs w:val="28"/>
        </w:rPr>
        <w:t xml:space="preserve"> Wang, </w:t>
      </w:r>
      <w:proofErr w:type="spellStart"/>
      <w:r w:rsidRPr="008D2177">
        <w:rPr>
          <w:rFonts w:ascii="仿宋" w:eastAsia="仿宋" w:hAnsi="仿宋" w:hint="eastAsia"/>
          <w:color w:val="000000"/>
          <w:kern w:val="0"/>
          <w:sz w:val="28"/>
          <w:szCs w:val="28"/>
        </w:rPr>
        <w:t>Tingjun</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Hou</w:t>
      </w:r>
      <w:proofErr w:type="spellEnd"/>
      <w:r w:rsidRPr="008D2177">
        <w:rPr>
          <w:rFonts w:ascii="仿宋" w:eastAsia="仿宋" w:hAnsi="仿宋" w:hint="eastAsia"/>
          <w:color w:val="000000"/>
          <w:kern w:val="0"/>
          <w:sz w:val="28"/>
          <w:szCs w:val="28"/>
        </w:rPr>
        <w:t xml:space="preserve">, Yu </w:t>
      </w:r>
      <w:proofErr w:type="spellStart"/>
      <w:r w:rsidRPr="008D2177">
        <w:rPr>
          <w:rFonts w:ascii="仿宋" w:eastAsia="仿宋" w:hAnsi="仿宋" w:hint="eastAsia"/>
          <w:color w:val="000000"/>
          <w:kern w:val="0"/>
          <w:sz w:val="28"/>
          <w:szCs w:val="28"/>
        </w:rPr>
        <w:t>Xue</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Mengmeng</w:t>
      </w:r>
      <w:proofErr w:type="spellEnd"/>
      <w:r w:rsidRPr="008D2177">
        <w:rPr>
          <w:rFonts w:ascii="仿宋" w:eastAsia="仿宋" w:hAnsi="仿宋" w:hint="eastAsia"/>
          <w:color w:val="000000"/>
          <w:kern w:val="0"/>
          <w:sz w:val="28"/>
          <w:szCs w:val="28"/>
        </w:rPr>
        <w:t xml:space="preserve"> Zhang, Di Peng, </w:t>
      </w:r>
      <w:proofErr w:type="spellStart"/>
      <w:r w:rsidRPr="008D2177">
        <w:rPr>
          <w:rFonts w:ascii="仿宋" w:eastAsia="仿宋" w:hAnsi="仿宋" w:hint="eastAsia"/>
          <w:color w:val="000000"/>
          <w:kern w:val="0"/>
          <w:sz w:val="28"/>
          <w:szCs w:val="28"/>
        </w:rPr>
        <w:t>Qiming</w:t>
      </w:r>
      <w:proofErr w:type="spellEnd"/>
      <w:r w:rsidRPr="008D2177">
        <w:rPr>
          <w:rFonts w:ascii="仿宋" w:eastAsia="仿宋" w:hAnsi="仿宋" w:hint="eastAsia"/>
          <w:color w:val="000000"/>
          <w:kern w:val="0"/>
          <w:sz w:val="28"/>
          <w:szCs w:val="28"/>
        </w:rPr>
        <w:t xml:space="preserve"> Sun, Cong Yi, </w:t>
      </w:r>
      <w:proofErr w:type="spellStart"/>
      <w:r w:rsidRPr="008D2177">
        <w:rPr>
          <w:rFonts w:ascii="仿宋" w:eastAsia="仿宋" w:hAnsi="仿宋" w:hint="eastAsia"/>
          <w:color w:val="000000"/>
          <w:kern w:val="0"/>
          <w:sz w:val="28"/>
          <w:szCs w:val="28"/>
        </w:rPr>
        <w:t>Ayaz</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Najafov</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Hongguang</w:t>
      </w:r>
      <w:proofErr w:type="spellEnd"/>
      <w:r w:rsidRPr="008D2177">
        <w:rPr>
          <w:rFonts w:ascii="仿宋" w:eastAsia="仿宋" w:hAnsi="仿宋" w:hint="eastAsia"/>
          <w:color w:val="000000"/>
          <w:kern w:val="0"/>
          <w:sz w:val="28"/>
          <w:szCs w:val="28"/>
        </w:rPr>
        <w:t xml:space="preserve"> Xia*. Metformin activates chaperone-mediated autophagy and improves disease pathologies in an Alzheimer disease mouse model. Protein &amp; Cell, 2021, 12(10), 769-787. (IF: 15.328) </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hint="eastAsia"/>
          <w:color w:val="000000"/>
          <w:kern w:val="0"/>
          <w:sz w:val="28"/>
          <w:szCs w:val="28"/>
        </w:rPr>
        <w:t xml:space="preserve">4. </w:t>
      </w:r>
      <w:proofErr w:type="spellStart"/>
      <w:r w:rsidRPr="008D2177">
        <w:rPr>
          <w:rFonts w:ascii="仿宋" w:eastAsia="仿宋" w:hAnsi="仿宋" w:hint="eastAsia"/>
          <w:color w:val="000000"/>
          <w:kern w:val="0"/>
          <w:sz w:val="28"/>
          <w:szCs w:val="28"/>
        </w:rPr>
        <w:t>Youqian</w:t>
      </w:r>
      <w:proofErr w:type="spellEnd"/>
      <w:r w:rsidRPr="008D2177">
        <w:rPr>
          <w:rFonts w:ascii="仿宋" w:eastAsia="仿宋" w:hAnsi="仿宋" w:hint="eastAsia"/>
          <w:color w:val="000000"/>
          <w:kern w:val="0"/>
          <w:sz w:val="28"/>
          <w:szCs w:val="28"/>
        </w:rPr>
        <w:t xml:space="preserve"> Wu, Chao Zhang, </w:t>
      </w:r>
      <w:proofErr w:type="spellStart"/>
      <w:r w:rsidRPr="008D2177">
        <w:rPr>
          <w:rFonts w:ascii="仿宋" w:eastAsia="仿宋" w:hAnsi="仿宋" w:hint="eastAsia"/>
          <w:color w:val="000000"/>
          <w:kern w:val="0"/>
          <w:sz w:val="28"/>
          <w:szCs w:val="28"/>
        </w:rPr>
        <w:t>Xiaolan</w:t>
      </w:r>
      <w:proofErr w:type="spellEnd"/>
      <w:r w:rsidRPr="008D2177">
        <w:rPr>
          <w:rFonts w:ascii="仿宋" w:eastAsia="仿宋" w:hAnsi="仿宋" w:hint="eastAsia"/>
          <w:color w:val="000000"/>
          <w:kern w:val="0"/>
          <w:sz w:val="28"/>
          <w:szCs w:val="28"/>
        </w:rPr>
        <w:t xml:space="preserve"> Liu, </w:t>
      </w:r>
      <w:proofErr w:type="spellStart"/>
      <w:r w:rsidRPr="008D2177">
        <w:rPr>
          <w:rFonts w:ascii="仿宋" w:eastAsia="仿宋" w:hAnsi="仿宋" w:hint="eastAsia"/>
          <w:color w:val="000000"/>
          <w:kern w:val="0"/>
          <w:sz w:val="28"/>
          <w:szCs w:val="28"/>
        </w:rPr>
        <w:t>Zhengfu</w:t>
      </w:r>
      <w:proofErr w:type="spellEnd"/>
      <w:r w:rsidRPr="008D2177">
        <w:rPr>
          <w:rFonts w:ascii="仿宋" w:eastAsia="仿宋" w:hAnsi="仿宋" w:hint="eastAsia"/>
          <w:color w:val="000000"/>
          <w:kern w:val="0"/>
          <w:sz w:val="28"/>
          <w:szCs w:val="28"/>
        </w:rPr>
        <w:t xml:space="preserve"> He, Bing Shan, </w:t>
      </w:r>
      <w:proofErr w:type="spellStart"/>
      <w:r w:rsidRPr="008D2177">
        <w:rPr>
          <w:rFonts w:ascii="仿宋" w:eastAsia="仿宋" w:hAnsi="仿宋" w:hint="eastAsia"/>
          <w:color w:val="000000"/>
          <w:kern w:val="0"/>
          <w:sz w:val="28"/>
          <w:szCs w:val="28"/>
        </w:rPr>
        <w:t>Qingxin</w:t>
      </w:r>
      <w:proofErr w:type="spellEnd"/>
      <w:r w:rsidRPr="008D2177">
        <w:rPr>
          <w:rFonts w:ascii="仿宋" w:eastAsia="仿宋" w:hAnsi="仿宋" w:hint="eastAsia"/>
          <w:color w:val="000000"/>
          <w:kern w:val="0"/>
          <w:sz w:val="28"/>
          <w:szCs w:val="28"/>
        </w:rPr>
        <w:t xml:space="preserve"> Zeng, </w:t>
      </w:r>
      <w:proofErr w:type="spellStart"/>
      <w:r w:rsidRPr="008D2177">
        <w:rPr>
          <w:rFonts w:ascii="仿宋" w:eastAsia="仿宋" w:hAnsi="仿宋" w:hint="eastAsia"/>
          <w:color w:val="000000"/>
          <w:kern w:val="0"/>
          <w:sz w:val="28"/>
          <w:szCs w:val="28"/>
        </w:rPr>
        <w:t>Qingwei</w:t>
      </w:r>
      <w:proofErr w:type="spellEnd"/>
      <w:r w:rsidRPr="008D2177">
        <w:rPr>
          <w:rFonts w:ascii="仿宋" w:eastAsia="仿宋" w:hAnsi="仿宋" w:hint="eastAsia"/>
          <w:color w:val="000000"/>
          <w:kern w:val="0"/>
          <w:sz w:val="28"/>
          <w:szCs w:val="28"/>
        </w:rPr>
        <w:t xml:space="preserve"> Zhao, </w:t>
      </w:r>
      <w:proofErr w:type="spellStart"/>
      <w:r w:rsidRPr="008D2177">
        <w:rPr>
          <w:rFonts w:ascii="仿宋" w:eastAsia="仿宋" w:hAnsi="仿宋" w:hint="eastAsia"/>
          <w:color w:val="000000"/>
          <w:kern w:val="0"/>
          <w:sz w:val="28"/>
          <w:szCs w:val="28"/>
        </w:rPr>
        <w:t>Huaying</w:t>
      </w:r>
      <w:proofErr w:type="spellEnd"/>
      <w:r w:rsidRPr="008D2177">
        <w:rPr>
          <w:rFonts w:ascii="仿宋" w:eastAsia="仿宋" w:hAnsi="仿宋" w:hint="eastAsia"/>
          <w:color w:val="000000"/>
          <w:kern w:val="0"/>
          <w:sz w:val="28"/>
          <w:szCs w:val="28"/>
        </w:rPr>
        <w:t xml:space="preserve"> Zhu, </w:t>
      </w:r>
      <w:proofErr w:type="spellStart"/>
      <w:r w:rsidRPr="008D2177">
        <w:rPr>
          <w:rFonts w:ascii="仿宋" w:eastAsia="仿宋" w:hAnsi="仿宋" w:hint="eastAsia"/>
          <w:color w:val="000000"/>
          <w:kern w:val="0"/>
          <w:sz w:val="28"/>
          <w:szCs w:val="28"/>
        </w:rPr>
        <w:t>Hongwei</w:t>
      </w:r>
      <w:proofErr w:type="spellEnd"/>
      <w:r w:rsidRPr="008D2177">
        <w:rPr>
          <w:rFonts w:ascii="仿宋" w:eastAsia="仿宋" w:hAnsi="仿宋" w:hint="eastAsia"/>
          <w:color w:val="000000"/>
          <w:kern w:val="0"/>
          <w:sz w:val="28"/>
          <w:szCs w:val="28"/>
        </w:rPr>
        <w:t xml:space="preserve"> Liao, </w:t>
      </w:r>
      <w:proofErr w:type="spellStart"/>
      <w:r w:rsidRPr="008D2177">
        <w:rPr>
          <w:rFonts w:ascii="仿宋" w:eastAsia="仿宋" w:hAnsi="仿宋" w:hint="eastAsia"/>
          <w:color w:val="000000"/>
          <w:kern w:val="0"/>
          <w:sz w:val="28"/>
          <w:szCs w:val="28"/>
        </w:rPr>
        <w:t>Xufeng</w:t>
      </w:r>
      <w:proofErr w:type="spellEnd"/>
      <w:r w:rsidRPr="008D2177">
        <w:rPr>
          <w:rFonts w:ascii="仿宋" w:eastAsia="仿宋" w:hAnsi="仿宋" w:hint="eastAsia"/>
          <w:color w:val="000000"/>
          <w:kern w:val="0"/>
          <w:sz w:val="28"/>
          <w:szCs w:val="28"/>
        </w:rPr>
        <w:t xml:space="preserve"> Cen, </w:t>
      </w:r>
      <w:proofErr w:type="spellStart"/>
      <w:r w:rsidRPr="008D2177">
        <w:rPr>
          <w:rFonts w:ascii="仿宋" w:eastAsia="仿宋" w:hAnsi="仿宋" w:hint="eastAsia"/>
          <w:color w:val="000000"/>
          <w:kern w:val="0"/>
          <w:sz w:val="28"/>
          <w:szCs w:val="28"/>
        </w:rPr>
        <w:t>Xiaoyan</w:t>
      </w:r>
      <w:proofErr w:type="spellEnd"/>
      <w:r w:rsidRPr="008D2177">
        <w:rPr>
          <w:rFonts w:ascii="仿宋" w:eastAsia="仿宋" w:hAnsi="仿宋" w:hint="eastAsia"/>
          <w:color w:val="000000"/>
          <w:kern w:val="0"/>
          <w:sz w:val="28"/>
          <w:szCs w:val="28"/>
        </w:rPr>
        <w:t xml:space="preserve"> Xu, </w:t>
      </w:r>
      <w:proofErr w:type="spellStart"/>
      <w:r w:rsidRPr="008D2177">
        <w:rPr>
          <w:rFonts w:ascii="仿宋" w:eastAsia="仿宋" w:hAnsi="仿宋" w:hint="eastAsia"/>
          <w:color w:val="000000"/>
          <w:kern w:val="0"/>
          <w:sz w:val="28"/>
          <w:szCs w:val="28"/>
        </w:rPr>
        <w:t>Mengmeng</w:t>
      </w:r>
      <w:proofErr w:type="spellEnd"/>
      <w:r w:rsidRPr="008D2177">
        <w:rPr>
          <w:rFonts w:ascii="仿宋" w:eastAsia="仿宋" w:hAnsi="仿宋" w:hint="eastAsia"/>
          <w:color w:val="000000"/>
          <w:kern w:val="0"/>
          <w:sz w:val="28"/>
          <w:szCs w:val="28"/>
        </w:rPr>
        <w:t xml:space="preserve"> Zhang, </w:t>
      </w:r>
      <w:proofErr w:type="spellStart"/>
      <w:r w:rsidRPr="008D2177">
        <w:rPr>
          <w:rFonts w:ascii="仿宋" w:eastAsia="仿宋" w:hAnsi="仿宋" w:hint="eastAsia"/>
          <w:color w:val="000000"/>
          <w:kern w:val="0"/>
          <w:sz w:val="28"/>
          <w:szCs w:val="28"/>
        </w:rPr>
        <w:t>Tingjun</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Hou</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Zhe</w:t>
      </w:r>
      <w:proofErr w:type="spellEnd"/>
      <w:r w:rsidRPr="008D2177">
        <w:rPr>
          <w:rFonts w:ascii="仿宋" w:eastAsia="仿宋" w:hAnsi="仿宋" w:hint="eastAsia"/>
          <w:color w:val="000000"/>
          <w:kern w:val="0"/>
          <w:sz w:val="28"/>
          <w:szCs w:val="28"/>
        </w:rPr>
        <w:t xml:space="preserve"> Wang, </w:t>
      </w:r>
      <w:proofErr w:type="spellStart"/>
      <w:r w:rsidRPr="008D2177">
        <w:rPr>
          <w:rFonts w:ascii="仿宋" w:eastAsia="仿宋" w:hAnsi="仿宋" w:hint="eastAsia"/>
          <w:color w:val="000000"/>
          <w:kern w:val="0"/>
          <w:sz w:val="28"/>
          <w:szCs w:val="28"/>
        </w:rPr>
        <w:t>Huanhuan</w:t>
      </w:r>
      <w:proofErr w:type="spellEnd"/>
      <w:r w:rsidRPr="008D2177">
        <w:rPr>
          <w:rFonts w:ascii="仿宋" w:eastAsia="仿宋" w:hAnsi="仿宋" w:hint="eastAsia"/>
          <w:color w:val="000000"/>
          <w:kern w:val="0"/>
          <w:sz w:val="28"/>
          <w:szCs w:val="28"/>
        </w:rPr>
        <w:t xml:space="preserve"> Yan, </w:t>
      </w:r>
      <w:proofErr w:type="spellStart"/>
      <w:r w:rsidRPr="008D2177">
        <w:rPr>
          <w:rFonts w:ascii="仿宋" w:eastAsia="仿宋" w:hAnsi="仿宋" w:hint="eastAsia"/>
          <w:color w:val="000000"/>
          <w:kern w:val="0"/>
          <w:sz w:val="28"/>
          <w:szCs w:val="28"/>
        </w:rPr>
        <w:t>Shuying</w:t>
      </w:r>
      <w:proofErr w:type="spellEnd"/>
      <w:r w:rsidRPr="008D2177">
        <w:rPr>
          <w:rFonts w:ascii="仿宋" w:eastAsia="仿宋" w:hAnsi="仿宋" w:hint="eastAsia"/>
          <w:color w:val="000000"/>
          <w:kern w:val="0"/>
          <w:sz w:val="28"/>
          <w:szCs w:val="28"/>
        </w:rPr>
        <w:t xml:space="preserve"> Yang, </w:t>
      </w:r>
      <w:proofErr w:type="spellStart"/>
      <w:r w:rsidRPr="008D2177">
        <w:rPr>
          <w:rFonts w:ascii="仿宋" w:eastAsia="仿宋" w:hAnsi="仿宋" w:hint="eastAsia"/>
          <w:color w:val="000000"/>
          <w:kern w:val="0"/>
          <w:sz w:val="28"/>
          <w:szCs w:val="28"/>
        </w:rPr>
        <w:t>Yaqin</w:t>
      </w:r>
      <w:proofErr w:type="spellEnd"/>
      <w:r w:rsidRPr="008D2177">
        <w:rPr>
          <w:rFonts w:ascii="仿宋" w:eastAsia="仿宋" w:hAnsi="仿宋" w:hint="eastAsia"/>
          <w:color w:val="000000"/>
          <w:kern w:val="0"/>
          <w:sz w:val="28"/>
          <w:szCs w:val="28"/>
        </w:rPr>
        <w:t xml:space="preserve"> Sun, </w:t>
      </w:r>
      <w:proofErr w:type="spellStart"/>
      <w:r w:rsidRPr="008D2177">
        <w:rPr>
          <w:rFonts w:ascii="仿宋" w:eastAsia="仿宋" w:hAnsi="仿宋" w:hint="eastAsia"/>
          <w:color w:val="000000"/>
          <w:kern w:val="0"/>
          <w:sz w:val="28"/>
          <w:szCs w:val="28"/>
        </w:rPr>
        <w:t>Yanying</w:t>
      </w:r>
      <w:proofErr w:type="spellEnd"/>
      <w:r w:rsidRPr="008D2177">
        <w:rPr>
          <w:rFonts w:ascii="仿宋" w:eastAsia="仿宋" w:hAnsi="仿宋" w:hint="eastAsia"/>
          <w:color w:val="000000"/>
          <w:kern w:val="0"/>
          <w:sz w:val="28"/>
          <w:szCs w:val="28"/>
        </w:rPr>
        <w:t xml:space="preserve"> Chen, </w:t>
      </w:r>
      <w:proofErr w:type="spellStart"/>
      <w:r w:rsidRPr="008D2177">
        <w:rPr>
          <w:rFonts w:ascii="仿宋" w:eastAsia="仿宋" w:hAnsi="仿宋" w:hint="eastAsia"/>
          <w:color w:val="000000"/>
          <w:kern w:val="0"/>
          <w:sz w:val="28"/>
          <w:szCs w:val="28"/>
        </w:rPr>
        <w:t>Ronghai</w:t>
      </w:r>
      <w:proofErr w:type="spellEnd"/>
      <w:r w:rsidRPr="008D2177">
        <w:rPr>
          <w:rFonts w:ascii="仿宋" w:eastAsia="仿宋" w:hAnsi="仿宋" w:hint="eastAsia"/>
          <w:color w:val="000000"/>
          <w:kern w:val="0"/>
          <w:sz w:val="28"/>
          <w:szCs w:val="28"/>
        </w:rPr>
        <w:t xml:space="preserve"> Wu, </w:t>
      </w:r>
      <w:proofErr w:type="spellStart"/>
      <w:r w:rsidRPr="008D2177">
        <w:rPr>
          <w:rFonts w:ascii="仿宋" w:eastAsia="仿宋" w:hAnsi="仿宋" w:hint="eastAsia"/>
          <w:color w:val="000000"/>
          <w:kern w:val="0"/>
          <w:sz w:val="28"/>
          <w:szCs w:val="28"/>
        </w:rPr>
        <w:t>Tingxue</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Xie</w:t>
      </w:r>
      <w:proofErr w:type="spellEnd"/>
      <w:r w:rsidRPr="008D2177">
        <w:rPr>
          <w:rFonts w:ascii="仿宋" w:eastAsia="仿宋" w:hAnsi="仿宋" w:hint="eastAsia"/>
          <w:color w:val="000000"/>
          <w:kern w:val="0"/>
          <w:sz w:val="28"/>
          <w:szCs w:val="28"/>
        </w:rPr>
        <w:t xml:space="preserve">, Wei Chen, </w:t>
      </w:r>
      <w:proofErr w:type="spellStart"/>
      <w:r w:rsidRPr="008D2177">
        <w:rPr>
          <w:rFonts w:ascii="仿宋" w:eastAsia="仿宋" w:hAnsi="仿宋" w:hint="eastAsia"/>
          <w:color w:val="000000"/>
          <w:kern w:val="0"/>
          <w:sz w:val="28"/>
          <w:szCs w:val="28"/>
        </w:rPr>
        <w:t>Ayaz</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Najafov</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Songmin</w:t>
      </w:r>
      <w:proofErr w:type="spellEnd"/>
      <w:r w:rsidRPr="008D2177">
        <w:rPr>
          <w:rFonts w:ascii="仿宋" w:eastAsia="仿宋" w:hAnsi="仿宋" w:hint="eastAsia"/>
          <w:color w:val="000000"/>
          <w:kern w:val="0"/>
          <w:sz w:val="28"/>
          <w:szCs w:val="28"/>
        </w:rPr>
        <w:t xml:space="preserve"> Ying*, </w:t>
      </w:r>
      <w:proofErr w:type="spellStart"/>
      <w:r w:rsidRPr="008D2177">
        <w:rPr>
          <w:rFonts w:ascii="仿宋" w:eastAsia="仿宋" w:hAnsi="仿宋" w:hint="eastAsia"/>
          <w:color w:val="000000"/>
          <w:kern w:val="0"/>
          <w:sz w:val="28"/>
          <w:szCs w:val="28"/>
        </w:rPr>
        <w:t>Hongguang</w:t>
      </w:r>
      <w:proofErr w:type="spellEnd"/>
      <w:r w:rsidRPr="008D2177">
        <w:rPr>
          <w:rFonts w:ascii="仿宋" w:eastAsia="仿宋" w:hAnsi="仿宋" w:hint="eastAsia"/>
          <w:color w:val="000000"/>
          <w:kern w:val="0"/>
          <w:sz w:val="28"/>
          <w:szCs w:val="28"/>
        </w:rPr>
        <w:t xml:space="preserve"> Xia*. ARIH1 signaling promotes anti-tumor immunity by targeting PD-L1 for proteasomal degradation. Nature Communications, 2021, 12(1), 2346. (IF: 16.6) </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hint="eastAsia"/>
          <w:color w:val="000000"/>
          <w:kern w:val="0"/>
          <w:sz w:val="28"/>
          <w:szCs w:val="28"/>
        </w:rPr>
        <w:t xml:space="preserve">5. </w:t>
      </w:r>
      <w:proofErr w:type="spellStart"/>
      <w:r w:rsidRPr="008D2177">
        <w:rPr>
          <w:rFonts w:ascii="仿宋" w:eastAsia="仿宋" w:hAnsi="仿宋" w:hint="eastAsia"/>
          <w:color w:val="000000"/>
          <w:kern w:val="0"/>
          <w:sz w:val="28"/>
          <w:szCs w:val="28"/>
        </w:rPr>
        <w:t>Xufeng</w:t>
      </w:r>
      <w:proofErr w:type="spellEnd"/>
      <w:r w:rsidRPr="008D2177">
        <w:rPr>
          <w:rFonts w:ascii="仿宋" w:eastAsia="仿宋" w:hAnsi="仿宋" w:hint="eastAsia"/>
          <w:color w:val="000000"/>
          <w:kern w:val="0"/>
          <w:sz w:val="28"/>
          <w:szCs w:val="28"/>
        </w:rPr>
        <w:t xml:space="preserve"> Cen, </w:t>
      </w:r>
      <w:proofErr w:type="spellStart"/>
      <w:r w:rsidRPr="008D2177">
        <w:rPr>
          <w:rFonts w:ascii="仿宋" w:eastAsia="仿宋" w:hAnsi="仿宋" w:hint="eastAsia"/>
          <w:color w:val="000000"/>
          <w:kern w:val="0"/>
          <w:sz w:val="28"/>
          <w:szCs w:val="28"/>
        </w:rPr>
        <w:t>Yanying</w:t>
      </w:r>
      <w:proofErr w:type="spellEnd"/>
      <w:r w:rsidRPr="008D2177">
        <w:rPr>
          <w:rFonts w:ascii="仿宋" w:eastAsia="仿宋" w:hAnsi="仿宋" w:hint="eastAsia"/>
          <w:color w:val="000000"/>
          <w:kern w:val="0"/>
          <w:sz w:val="28"/>
          <w:szCs w:val="28"/>
        </w:rPr>
        <w:t xml:space="preserve"> Chen, </w:t>
      </w:r>
      <w:proofErr w:type="spellStart"/>
      <w:r w:rsidRPr="008D2177">
        <w:rPr>
          <w:rFonts w:ascii="仿宋" w:eastAsia="仿宋" w:hAnsi="仿宋" w:hint="eastAsia"/>
          <w:color w:val="000000"/>
          <w:kern w:val="0"/>
          <w:sz w:val="28"/>
          <w:szCs w:val="28"/>
        </w:rPr>
        <w:t>Xiaoyan</w:t>
      </w:r>
      <w:proofErr w:type="spellEnd"/>
      <w:r w:rsidRPr="008D2177">
        <w:rPr>
          <w:rFonts w:ascii="仿宋" w:eastAsia="仿宋" w:hAnsi="仿宋" w:hint="eastAsia"/>
          <w:color w:val="000000"/>
          <w:kern w:val="0"/>
          <w:sz w:val="28"/>
          <w:szCs w:val="28"/>
        </w:rPr>
        <w:t xml:space="preserve"> Xu, </w:t>
      </w:r>
      <w:proofErr w:type="spellStart"/>
      <w:r w:rsidRPr="008D2177">
        <w:rPr>
          <w:rFonts w:ascii="仿宋" w:eastAsia="仿宋" w:hAnsi="仿宋" w:hint="eastAsia"/>
          <w:color w:val="000000"/>
          <w:kern w:val="0"/>
          <w:sz w:val="28"/>
          <w:szCs w:val="28"/>
        </w:rPr>
        <w:t>Ronghai</w:t>
      </w:r>
      <w:proofErr w:type="spellEnd"/>
      <w:r w:rsidRPr="008D2177">
        <w:rPr>
          <w:rFonts w:ascii="仿宋" w:eastAsia="仿宋" w:hAnsi="仿宋" w:hint="eastAsia"/>
          <w:color w:val="000000"/>
          <w:kern w:val="0"/>
          <w:sz w:val="28"/>
          <w:szCs w:val="28"/>
        </w:rPr>
        <w:t xml:space="preserve"> Wu, </w:t>
      </w:r>
      <w:proofErr w:type="spellStart"/>
      <w:r w:rsidRPr="008D2177">
        <w:rPr>
          <w:rFonts w:ascii="仿宋" w:eastAsia="仿宋" w:hAnsi="仿宋" w:hint="eastAsia"/>
          <w:color w:val="000000"/>
          <w:kern w:val="0"/>
          <w:sz w:val="28"/>
          <w:szCs w:val="28"/>
        </w:rPr>
        <w:t>Fusheng</w:t>
      </w:r>
      <w:proofErr w:type="spellEnd"/>
      <w:r w:rsidRPr="008D2177">
        <w:rPr>
          <w:rFonts w:ascii="仿宋" w:eastAsia="仿宋" w:hAnsi="仿宋" w:hint="eastAsia"/>
          <w:color w:val="000000"/>
          <w:kern w:val="0"/>
          <w:sz w:val="28"/>
          <w:szCs w:val="28"/>
        </w:rPr>
        <w:t xml:space="preserve"> </w:t>
      </w:r>
      <w:r w:rsidRPr="008D2177">
        <w:rPr>
          <w:rFonts w:ascii="仿宋" w:eastAsia="仿宋" w:hAnsi="仿宋" w:hint="eastAsia"/>
          <w:color w:val="000000"/>
          <w:kern w:val="0"/>
          <w:sz w:val="28"/>
          <w:szCs w:val="28"/>
        </w:rPr>
        <w:lastRenderedPageBreak/>
        <w:t xml:space="preserve">He, </w:t>
      </w:r>
      <w:proofErr w:type="spellStart"/>
      <w:r w:rsidRPr="008D2177">
        <w:rPr>
          <w:rFonts w:ascii="仿宋" w:eastAsia="仿宋" w:hAnsi="仿宋" w:hint="eastAsia"/>
          <w:color w:val="000000"/>
          <w:kern w:val="0"/>
          <w:sz w:val="28"/>
          <w:szCs w:val="28"/>
        </w:rPr>
        <w:t>Qingwei</w:t>
      </w:r>
      <w:proofErr w:type="spellEnd"/>
      <w:r w:rsidRPr="008D2177">
        <w:rPr>
          <w:rFonts w:ascii="仿宋" w:eastAsia="仿宋" w:hAnsi="仿宋" w:hint="eastAsia"/>
          <w:color w:val="000000"/>
          <w:kern w:val="0"/>
          <w:sz w:val="28"/>
          <w:szCs w:val="28"/>
        </w:rPr>
        <w:t xml:space="preserve"> Zhao, </w:t>
      </w:r>
      <w:proofErr w:type="spellStart"/>
      <w:r w:rsidRPr="008D2177">
        <w:rPr>
          <w:rFonts w:ascii="仿宋" w:eastAsia="仿宋" w:hAnsi="仿宋" w:hint="eastAsia"/>
          <w:color w:val="000000"/>
          <w:kern w:val="0"/>
          <w:sz w:val="28"/>
          <w:szCs w:val="28"/>
        </w:rPr>
        <w:t>Qiming</w:t>
      </w:r>
      <w:proofErr w:type="spellEnd"/>
      <w:r w:rsidRPr="008D2177">
        <w:rPr>
          <w:rFonts w:ascii="仿宋" w:eastAsia="仿宋" w:hAnsi="仿宋" w:hint="eastAsia"/>
          <w:color w:val="000000"/>
          <w:kern w:val="0"/>
          <w:sz w:val="28"/>
          <w:szCs w:val="28"/>
        </w:rPr>
        <w:t xml:space="preserve"> Sun, Cong Yi, </w:t>
      </w:r>
      <w:proofErr w:type="spellStart"/>
      <w:r w:rsidRPr="008D2177">
        <w:rPr>
          <w:rFonts w:ascii="仿宋" w:eastAsia="仿宋" w:hAnsi="仿宋" w:hint="eastAsia"/>
          <w:color w:val="000000"/>
          <w:kern w:val="0"/>
          <w:sz w:val="28"/>
          <w:szCs w:val="28"/>
        </w:rPr>
        <w:t>Jie</w:t>
      </w:r>
      <w:proofErr w:type="spellEnd"/>
      <w:r w:rsidRPr="008D2177">
        <w:rPr>
          <w:rFonts w:ascii="仿宋" w:eastAsia="仿宋" w:hAnsi="仿宋" w:hint="eastAsia"/>
          <w:color w:val="000000"/>
          <w:kern w:val="0"/>
          <w:sz w:val="28"/>
          <w:szCs w:val="28"/>
        </w:rPr>
        <w:t xml:space="preserve"> Wu*, </w:t>
      </w:r>
      <w:proofErr w:type="spellStart"/>
      <w:r w:rsidRPr="008D2177">
        <w:rPr>
          <w:rFonts w:ascii="仿宋" w:eastAsia="仿宋" w:hAnsi="仿宋" w:hint="eastAsia"/>
          <w:color w:val="000000"/>
          <w:kern w:val="0"/>
          <w:sz w:val="28"/>
          <w:szCs w:val="28"/>
        </w:rPr>
        <w:t>Ayaz</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Najafov</w:t>
      </w:r>
      <w:proofErr w:type="spellEnd"/>
      <w:r w:rsidRPr="008D2177">
        <w:rPr>
          <w:rFonts w:ascii="仿宋" w:eastAsia="仿宋" w:hAnsi="仿宋" w:hint="eastAsia"/>
          <w:color w:val="000000"/>
          <w:kern w:val="0"/>
          <w:sz w:val="28"/>
          <w:szCs w:val="28"/>
        </w:rPr>
        <w:t xml:space="preserve">*, and </w:t>
      </w:r>
      <w:proofErr w:type="spellStart"/>
      <w:r w:rsidRPr="008D2177">
        <w:rPr>
          <w:rFonts w:ascii="仿宋" w:eastAsia="仿宋" w:hAnsi="仿宋" w:hint="eastAsia"/>
          <w:color w:val="000000"/>
          <w:kern w:val="0"/>
          <w:sz w:val="28"/>
          <w:szCs w:val="28"/>
        </w:rPr>
        <w:t>Hongguang</w:t>
      </w:r>
      <w:proofErr w:type="spellEnd"/>
      <w:r w:rsidRPr="008D2177">
        <w:rPr>
          <w:rFonts w:ascii="仿宋" w:eastAsia="仿宋" w:hAnsi="仿宋" w:hint="eastAsia"/>
          <w:color w:val="000000"/>
          <w:kern w:val="0"/>
          <w:sz w:val="28"/>
          <w:szCs w:val="28"/>
        </w:rPr>
        <w:t xml:space="preserve"> Xia*. Pharmacological targeting of MCL-1 promotes mitophagy and improves disease pathologies in an Alzheimer's disease mouse model. Nature Communications, 2020. 11(1), 5731. (IF: 16.6) </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hint="eastAsia"/>
          <w:color w:val="000000"/>
          <w:kern w:val="0"/>
          <w:sz w:val="28"/>
          <w:szCs w:val="28"/>
        </w:rPr>
        <w:t xml:space="preserve">6. Xin Chai, </w:t>
      </w:r>
      <w:proofErr w:type="spellStart"/>
      <w:r w:rsidRPr="008D2177">
        <w:rPr>
          <w:rFonts w:ascii="仿宋" w:eastAsia="仿宋" w:hAnsi="仿宋" w:hint="eastAsia"/>
          <w:color w:val="000000"/>
          <w:kern w:val="0"/>
          <w:sz w:val="28"/>
          <w:szCs w:val="28"/>
        </w:rPr>
        <w:t>Xue</w:t>
      </w:r>
      <w:proofErr w:type="spellEnd"/>
      <w:r w:rsidRPr="008D2177">
        <w:rPr>
          <w:rFonts w:ascii="仿宋" w:eastAsia="仿宋" w:hAnsi="仿宋" w:hint="eastAsia"/>
          <w:color w:val="000000"/>
          <w:kern w:val="0"/>
          <w:sz w:val="28"/>
          <w:szCs w:val="28"/>
        </w:rPr>
        <w:t>-ping Hu, Xin-</w:t>
      </w:r>
      <w:proofErr w:type="spellStart"/>
      <w:r w:rsidRPr="008D2177">
        <w:rPr>
          <w:rFonts w:ascii="仿宋" w:eastAsia="仿宋" w:hAnsi="仿宋" w:hint="eastAsia"/>
          <w:color w:val="000000"/>
          <w:kern w:val="0"/>
          <w:sz w:val="28"/>
          <w:szCs w:val="28"/>
        </w:rPr>
        <w:t>yue</w:t>
      </w:r>
      <w:proofErr w:type="spellEnd"/>
      <w:r w:rsidRPr="008D2177">
        <w:rPr>
          <w:rFonts w:ascii="仿宋" w:eastAsia="仿宋" w:hAnsi="仿宋" w:hint="eastAsia"/>
          <w:color w:val="000000"/>
          <w:kern w:val="0"/>
          <w:sz w:val="28"/>
          <w:szCs w:val="28"/>
        </w:rPr>
        <w:t xml:space="preserve"> Wang, Hua-ting Wang, </w:t>
      </w:r>
      <w:proofErr w:type="spellStart"/>
      <w:r w:rsidRPr="008D2177">
        <w:rPr>
          <w:rFonts w:ascii="仿宋" w:eastAsia="仿宋" w:hAnsi="仿宋" w:hint="eastAsia"/>
          <w:color w:val="000000"/>
          <w:kern w:val="0"/>
          <w:sz w:val="28"/>
          <w:szCs w:val="28"/>
        </w:rPr>
        <w:t>Jin</w:t>
      </w:r>
      <w:proofErr w:type="spellEnd"/>
      <w:r w:rsidRPr="008D2177">
        <w:rPr>
          <w:rFonts w:ascii="仿宋" w:eastAsia="仿宋" w:hAnsi="仿宋" w:hint="eastAsia"/>
          <w:color w:val="000000"/>
          <w:kern w:val="0"/>
          <w:sz w:val="28"/>
          <w:szCs w:val="28"/>
        </w:rPr>
        <w:t xml:space="preserve">-ping Pang, Wen-fang Zhou, </w:t>
      </w:r>
      <w:proofErr w:type="spellStart"/>
      <w:r w:rsidRPr="008D2177">
        <w:rPr>
          <w:rFonts w:ascii="仿宋" w:eastAsia="仿宋" w:hAnsi="仿宋" w:hint="eastAsia"/>
          <w:color w:val="000000"/>
          <w:kern w:val="0"/>
          <w:sz w:val="28"/>
          <w:szCs w:val="28"/>
        </w:rPr>
        <w:t>Jia-ning</w:t>
      </w:r>
      <w:proofErr w:type="spellEnd"/>
      <w:r w:rsidRPr="008D2177">
        <w:rPr>
          <w:rFonts w:ascii="仿宋" w:eastAsia="仿宋" w:hAnsi="仿宋" w:hint="eastAsia"/>
          <w:color w:val="000000"/>
          <w:kern w:val="0"/>
          <w:sz w:val="28"/>
          <w:szCs w:val="28"/>
        </w:rPr>
        <w:t xml:space="preserve"> Liao, Lu-</w:t>
      </w:r>
      <w:proofErr w:type="spellStart"/>
      <w:r w:rsidRPr="008D2177">
        <w:rPr>
          <w:rFonts w:ascii="仿宋" w:eastAsia="仿宋" w:hAnsi="仿宋" w:hint="eastAsia"/>
          <w:color w:val="000000"/>
          <w:kern w:val="0"/>
          <w:sz w:val="28"/>
          <w:szCs w:val="28"/>
        </w:rPr>
        <w:t>hu</w:t>
      </w:r>
      <w:proofErr w:type="spellEnd"/>
      <w:r w:rsidRPr="008D2177">
        <w:rPr>
          <w:rFonts w:ascii="仿宋" w:eastAsia="仿宋" w:hAnsi="仿宋" w:hint="eastAsia"/>
          <w:color w:val="000000"/>
          <w:kern w:val="0"/>
          <w:sz w:val="28"/>
          <w:szCs w:val="28"/>
        </w:rPr>
        <w:t xml:space="preserve"> Shan, Xiao-</w:t>
      </w:r>
      <w:proofErr w:type="spellStart"/>
      <w:r w:rsidRPr="008D2177">
        <w:rPr>
          <w:rFonts w:ascii="仿宋" w:eastAsia="仿宋" w:hAnsi="仿宋" w:hint="eastAsia"/>
          <w:color w:val="000000"/>
          <w:kern w:val="0"/>
          <w:sz w:val="28"/>
          <w:szCs w:val="28"/>
        </w:rPr>
        <w:t>hong</w:t>
      </w:r>
      <w:proofErr w:type="spellEnd"/>
      <w:r w:rsidRPr="008D2177">
        <w:rPr>
          <w:rFonts w:ascii="仿宋" w:eastAsia="仿宋" w:hAnsi="仿宋" w:hint="eastAsia"/>
          <w:color w:val="000000"/>
          <w:kern w:val="0"/>
          <w:sz w:val="28"/>
          <w:szCs w:val="28"/>
        </w:rPr>
        <w:t xml:space="preserve"> Xu, Lei Xu, </w:t>
      </w:r>
      <w:proofErr w:type="spellStart"/>
      <w:r w:rsidRPr="008D2177">
        <w:rPr>
          <w:rFonts w:ascii="仿宋" w:eastAsia="仿宋" w:hAnsi="仿宋" w:hint="eastAsia"/>
          <w:color w:val="000000"/>
          <w:kern w:val="0"/>
          <w:sz w:val="28"/>
          <w:szCs w:val="28"/>
        </w:rPr>
        <w:t>Hongguang</w:t>
      </w:r>
      <w:proofErr w:type="spellEnd"/>
      <w:r w:rsidRPr="008D2177">
        <w:rPr>
          <w:rFonts w:ascii="仿宋" w:eastAsia="仿宋" w:hAnsi="仿宋" w:hint="eastAsia"/>
          <w:color w:val="000000"/>
          <w:kern w:val="0"/>
          <w:sz w:val="28"/>
          <w:szCs w:val="28"/>
        </w:rPr>
        <w:t xml:space="preserve"> Xia*, Ting-</w:t>
      </w:r>
      <w:proofErr w:type="spellStart"/>
      <w:r w:rsidRPr="008D2177">
        <w:rPr>
          <w:rFonts w:ascii="仿宋" w:eastAsia="仿宋" w:hAnsi="仿宋" w:hint="eastAsia"/>
          <w:color w:val="000000"/>
          <w:kern w:val="0"/>
          <w:sz w:val="28"/>
          <w:szCs w:val="28"/>
        </w:rPr>
        <w:t>jun</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Hou</w:t>
      </w:r>
      <w:proofErr w:type="spellEnd"/>
      <w:r w:rsidRPr="008D2177">
        <w:rPr>
          <w:rFonts w:ascii="仿宋" w:eastAsia="仿宋" w:hAnsi="仿宋" w:hint="eastAsia"/>
          <w:color w:val="000000"/>
          <w:kern w:val="0"/>
          <w:sz w:val="28"/>
          <w:szCs w:val="28"/>
        </w:rPr>
        <w:t xml:space="preserve">* and Dan Li*. Computationally guided discovery of novel non-steroidal AR-GR dual antagonists demonstrating potency against antiandrogen resistance. </w:t>
      </w:r>
      <w:proofErr w:type="spellStart"/>
      <w:r w:rsidRPr="008D2177">
        <w:rPr>
          <w:rFonts w:ascii="仿宋" w:eastAsia="仿宋" w:hAnsi="仿宋" w:hint="eastAsia"/>
          <w:color w:val="000000"/>
          <w:kern w:val="0"/>
          <w:sz w:val="28"/>
          <w:szCs w:val="28"/>
        </w:rPr>
        <w:t>Acta</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Pharmacologica</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Sinica</w:t>
      </w:r>
      <w:proofErr w:type="spellEnd"/>
      <w:r w:rsidRPr="008D2177">
        <w:rPr>
          <w:rFonts w:ascii="仿宋" w:eastAsia="仿宋" w:hAnsi="仿宋" w:hint="eastAsia"/>
          <w:color w:val="000000"/>
          <w:kern w:val="0"/>
          <w:sz w:val="28"/>
          <w:szCs w:val="28"/>
        </w:rPr>
        <w:t xml:space="preserve">, 2023, 44(7), 1500-1518. (IF: 7.169) </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hint="eastAsia"/>
          <w:color w:val="000000"/>
          <w:kern w:val="0"/>
          <w:sz w:val="28"/>
          <w:szCs w:val="28"/>
        </w:rPr>
        <w:t xml:space="preserve">7. Xiao-Ru Ma, Shu-Ying Yang, Shuang-Shuang Zheng, Huan-Huan Yan, Hui-Min Gu, Fan Wang, Yang Wu, Zhao-Jun Dong, Di-Xian Wang, Yue Wang, </w:t>
      </w:r>
      <w:proofErr w:type="spellStart"/>
      <w:r w:rsidRPr="008D2177">
        <w:rPr>
          <w:rFonts w:ascii="仿宋" w:eastAsia="仿宋" w:hAnsi="仿宋" w:hint="eastAsia"/>
          <w:color w:val="000000"/>
          <w:kern w:val="0"/>
          <w:sz w:val="28"/>
          <w:szCs w:val="28"/>
        </w:rPr>
        <w:t>Xianhui</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Meng</w:t>
      </w:r>
      <w:proofErr w:type="spellEnd"/>
      <w:r w:rsidRPr="008D2177">
        <w:rPr>
          <w:rFonts w:ascii="仿宋" w:eastAsia="仿宋" w:hAnsi="仿宋" w:hint="eastAsia"/>
          <w:color w:val="000000"/>
          <w:kern w:val="0"/>
          <w:sz w:val="28"/>
          <w:szCs w:val="28"/>
        </w:rPr>
        <w:t xml:space="preserve">, </w:t>
      </w:r>
      <w:proofErr w:type="spellStart"/>
      <w:r w:rsidRPr="008D2177">
        <w:rPr>
          <w:rFonts w:ascii="仿宋" w:eastAsia="仿宋" w:hAnsi="仿宋" w:hint="eastAsia"/>
          <w:color w:val="000000"/>
          <w:kern w:val="0"/>
          <w:sz w:val="28"/>
          <w:szCs w:val="28"/>
        </w:rPr>
        <w:t>Jie</w:t>
      </w:r>
      <w:proofErr w:type="spellEnd"/>
      <w:r w:rsidRPr="008D2177">
        <w:rPr>
          <w:rFonts w:ascii="仿宋" w:eastAsia="仿宋" w:hAnsi="仿宋" w:hint="eastAsia"/>
          <w:color w:val="000000"/>
          <w:kern w:val="0"/>
          <w:sz w:val="28"/>
          <w:szCs w:val="28"/>
        </w:rPr>
        <w:t xml:space="preserve"> Sun, </w:t>
      </w:r>
      <w:proofErr w:type="spellStart"/>
      <w:r w:rsidRPr="008D2177">
        <w:rPr>
          <w:rFonts w:ascii="仿宋" w:eastAsia="仿宋" w:hAnsi="仿宋" w:hint="eastAsia"/>
          <w:color w:val="000000"/>
          <w:kern w:val="0"/>
          <w:sz w:val="28"/>
          <w:szCs w:val="28"/>
        </w:rPr>
        <w:t>Hongguang</w:t>
      </w:r>
      <w:proofErr w:type="spellEnd"/>
      <w:r w:rsidRPr="008D2177">
        <w:rPr>
          <w:rFonts w:ascii="仿宋" w:eastAsia="仿宋" w:hAnsi="仿宋" w:hint="eastAsia"/>
          <w:color w:val="000000"/>
          <w:kern w:val="0"/>
          <w:sz w:val="28"/>
          <w:szCs w:val="28"/>
        </w:rPr>
        <w:t xml:space="preserve"> Xia* and Jing-Wei Zhao*. Inhibition of RIPK1 by ZJU-37 promotes oligodendrocyte progenitor proliferation and remyelination via NF-κB pathway. Cell Death Discovery, 2022, 8(1), 147. (IF: 6.480) </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hint="eastAsia"/>
          <w:color w:val="000000"/>
          <w:kern w:val="0"/>
          <w:sz w:val="28"/>
          <w:szCs w:val="28"/>
        </w:rPr>
        <w:t xml:space="preserve">8. </w:t>
      </w:r>
      <w:proofErr w:type="spellStart"/>
      <w:r w:rsidRPr="008D2177">
        <w:rPr>
          <w:rFonts w:ascii="仿宋" w:eastAsia="仿宋" w:hAnsi="仿宋" w:hint="eastAsia"/>
          <w:color w:val="000000"/>
          <w:kern w:val="0"/>
          <w:sz w:val="28"/>
          <w:szCs w:val="28"/>
        </w:rPr>
        <w:t>Huhu</w:t>
      </w:r>
      <w:proofErr w:type="spellEnd"/>
      <w:r w:rsidRPr="008D2177">
        <w:rPr>
          <w:rFonts w:ascii="仿宋" w:eastAsia="仿宋" w:hAnsi="仿宋" w:hint="eastAsia"/>
          <w:color w:val="000000"/>
          <w:kern w:val="0"/>
          <w:sz w:val="28"/>
          <w:szCs w:val="28"/>
        </w:rPr>
        <w:t xml:space="preserve"> Xin, Yong Huang, </w:t>
      </w:r>
      <w:proofErr w:type="spellStart"/>
      <w:r w:rsidRPr="008D2177">
        <w:rPr>
          <w:rFonts w:ascii="仿宋" w:eastAsia="仿宋" w:hAnsi="仿宋" w:hint="eastAsia"/>
          <w:color w:val="000000"/>
          <w:kern w:val="0"/>
          <w:sz w:val="28"/>
          <w:szCs w:val="28"/>
        </w:rPr>
        <w:t>Honglin</w:t>
      </w:r>
      <w:proofErr w:type="spellEnd"/>
      <w:r w:rsidRPr="008D2177">
        <w:rPr>
          <w:rFonts w:ascii="仿宋" w:eastAsia="仿宋" w:hAnsi="仿宋" w:hint="eastAsia"/>
          <w:color w:val="000000"/>
          <w:kern w:val="0"/>
          <w:sz w:val="28"/>
          <w:szCs w:val="28"/>
        </w:rPr>
        <w:t xml:space="preserve"> Tang, Yuan Chen, </w:t>
      </w:r>
      <w:proofErr w:type="spellStart"/>
      <w:r w:rsidRPr="008D2177">
        <w:rPr>
          <w:rFonts w:ascii="仿宋" w:eastAsia="仿宋" w:hAnsi="仿宋" w:hint="eastAsia"/>
          <w:color w:val="000000"/>
          <w:kern w:val="0"/>
          <w:sz w:val="28"/>
          <w:szCs w:val="28"/>
        </w:rPr>
        <w:t>Hongguang</w:t>
      </w:r>
      <w:proofErr w:type="spellEnd"/>
      <w:r w:rsidRPr="008D2177">
        <w:rPr>
          <w:rFonts w:ascii="仿宋" w:eastAsia="仿宋" w:hAnsi="仿宋" w:hint="eastAsia"/>
          <w:color w:val="000000"/>
          <w:kern w:val="0"/>
          <w:sz w:val="28"/>
          <w:szCs w:val="28"/>
        </w:rPr>
        <w:t xml:space="preserve"> Xia*, Fu Zhang, Bowen Li* and Yuan Ping*. Delivery of a system xc- inhibitor by a redox-responsive levodopa prodrug </w:t>
      </w:r>
      <w:proofErr w:type="spellStart"/>
      <w:r w:rsidRPr="008D2177">
        <w:rPr>
          <w:rFonts w:ascii="仿宋" w:eastAsia="仿宋" w:hAnsi="仿宋" w:hint="eastAsia"/>
          <w:color w:val="000000"/>
          <w:kern w:val="0"/>
          <w:sz w:val="28"/>
          <w:szCs w:val="28"/>
        </w:rPr>
        <w:t>nanoassembly</w:t>
      </w:r>
      <w:proofErr w:type="spellEnd"/>
      <w:r w:rsidRPr="008D2177">
        <w:rPr>
          <w:rFonts w:ascii="仿宋" w:eastAsia="仿宋" w:hAnsi="仿宋" w:hint="eastAsia"/>
          <w:color w:val="000000"/>
          <w:kern w:val="0"/>
          <w:sz w:val="28"/>
          <w:szCs w:val="28"/>
        </w:rPr>
        <w:t xml:space="preserve"> for combination </w:t>
      </w:r>
      <w:proofErr w:type="spellStart"/>
      <w:r w:rsidRPr="008D2177">
        <w:rPr>
          <w:rFonts w:ascii="仿宋" w:eastAsia="仿宋" w:hAnsi="仿宋" w:hint="eastAsia"/>
          <w:color w:val="000000"/>
          <w:kern w:val="0"/>
          <w:sz w:val="28"/>
          <w:szCs w:val="28"/>
        </w:rPr>
        <w:t>ferrotherapy</w:t>
      </w:r>
      <w:proofErr w:type="spellEnd"/>
      <w:r w:rsidRPr="008D2177">
        <w:rPr>
          <w:rFonts w:ascii="仿宋" w:eastAsia="仿宋" w:hAnsi="仿宋" w:hint="eastAsia"/>
          <w:color w:val="000000"/>
          <w:kern w:val="0"/>
          <w:sz w:val="28"/>
          <w:szCs w:val="28"/>
        </w:rPr>
        <w:t xml:space="preserve">. Journal of Materials Chemistry B, 2021, 9(35), 7172-7181. (IF: 6.331) </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hint="eastAsia"/>
          <w:color w:val="000000"/>
          <w:kern w:val="0"/>
          <w:sz w:val="28"/>
          <w:szCs w:val="28"/>
        </w:rPr>
        <w:t xml:space="preserve">9. </w:t>
      </w:r>
      <w:proofErr w:type="spellStart"/>
      <w:r w:rsidRPr="008D2177">
        <w:rPr>
          <w:rFonts w:ascii="仿宋" w:eastAsia="仿宋" w:hAnsi="仿宋" w:hint="eastAsia"/>
          <w:color w:val="000000"/>
          <w:kern w:val="0"/>
          <w:sz w:val="28"/>
          <w:szCs w:val="28"/>
        </w:rPr>
        <w:t>Xufeng</w:t>
      </w:r>
      <w:proofErr w:type="spellEnd"/>
      <w:r w:rsidRPr="008D2177">
        <w:rPr>
          <w:rFonts w:ascii="仿宋" w:eastAsia="仿宋" w:hAnsi="仿宋" w:hint="eastAsia"/>
          <w:color w:val="000000"/>
          <w:kern w:val="0"/>
          <w:sz w:val="28"/>
          <w:szCs w:val="28"/>
        </w:rPr>
        <w:t xml:space="preserve"> Cen, </w:t>
      </w:r>
      <w:proofErr w:type="spellStart"/>
      <w:r w:rsidRPr="008D2177">
        <w:rPr>
          <w:rFonts w:ascii="仿宋" w:eastAsia="仿宋" w:hAnsi="仿宋" w:hint="eastAsia"/>
          <w:color w:val="000000"/>
          <w:kern w:val="0"/>
          <w:sz w:val="28"/>
          <w:szCs w:val="28"/>
        </w:rPr>
        <w:t>Xiaoyan</w:t>
      </w:r>
      <w:proofErr w:type="spellEnd"/>
      <w:r w:rsidRPr="008D2177">
        <w:rPr>
          <w:rFonts w:ascii="仿宋" w:eastAsia="仿宋" w:hAnsi="仿宋" w:hint="eastAsia"/>
          <w:color w:val="000000"/>
          <w:kern w:val="0"/>
          <w:sz w:val="28"/>
          <w:szCs w:val="28"/>
        </w:rPr>
        <w:t xml:space="preserve"> Xu, and </w:t>
      </w:r>
      <w:proofErr w:type="spellStart"/>
      <w:r w:rsidRPr="008D2177">
        <w:rPr>
          <w:rFonts w:ascii="仿宋" w:eastAsia="仿宋" w:hAnsi="仿宋" w:hint="eastAsia"/>
          <w:color w:val="000000"/>
          <w:kern w:val="0"/>
          <w:sz w:val="28"/>
          <w:szCs w:val="28"/>
        </w:rPr>
        <w:t>Hongguang</w:t>
      </w:r>
      <w:proofErr w:type="spellEnd"/>
      <w:r w:rsidRPr="008D2177">
        <w:rPr>
          <w:rFonts w:ascii="仿宋" w:eastAsia="仿宋" w:hAnsi="仿宋" w:hint="eastAsia"/>
          <w:color w:val="000000"/>
          <w:kern w:val="0"/>
          <w:sz w:val="28"/>
          <w:szCs w:val="28"/>
        </w:rPr>
        <w:t xml:space="preserve"> Xia*. Targeting MCL1 to induce mitophagy is a potential therapeutic strategy for Alzheimer disease. Autophagy, 2021, 17(3): 818-819</w:t>
      </w:r>
      <w:proofErr w:type="gramStart"/>
      <w:r w:rsidRPr="008D2177">
        <w:rPr>
          <w:rFonts w:ascii="仿宋" w:eastAsia="仿宋" w:hAnsi="仿宋" w:hint="eastAsia"/>
          <w:color w:val="000000"/>
          <w:kern w:val="0"/>
          <w:sz w:val="28"/>
          <w:szCs w:val="28"/>
        </w:rPr>
        <w:t>.(</w:t>
      </w:r>
      <w:proofErr w:type="gramEnd"/>
      <w:r w:rsidRPr="008D2177">
        <w:rPr>
          <w:rFonts w:ascii="仿宋" w:eastAsia="仿宋" w:hAnsi="仿宋" w:hint="eastAsia"/>
          <w:color w:val="000000"/>
          <w:kern w:val="0"/>
          <w:sz w:val="28"/>
          <w:szCs w:val="28"/>
        </w:rPr>
        <w:t xml:space="preserve">IF: 13.3) </w:t>
      </w:r>
    </w:p>
    <w:p w:rsidR="00803DB5" w:rsidRPr="008D2177" w:rsidRDefault="00170F95">
      <w:pPr>
        <w:adjustRightInd w:val="0"/>
        <w:snapToGrid w:val="0"/>
        <w:spacing w:line="500" w:lineRule="exact"/>
        <w:rPr>
          <w:rFonts w:ascii="仿宋" w:eastAsia="仿宋" w:hAnsi="仿宋"/>
          <w:color w:val="000000"/>
          <w:kern w:val="0"/>
          <w:sz w:val="28"/>
          <w:szCs w:val="28"/>
        </w:rPr>
      </w:pPr>
      <w:r w:rsidRPr="008D2177">
        <w:rPr>
          <w:rFonts w:ascii="仿宋" w:eastAsia="仿宋" w:hAnsi="仿宋" w:hint="eastAsia"/>
          <w:color w:val="000000"/>
          <w:kern w:val="0"/>
          <w:sz w:val="28"/>
          <w:szCs w:val="28"/>
        </w:rPr>
        <w:t xml:space="preserve">10. Fu-Sheng He, </w:t>
      </w:r>
      <w:proofErr w:type="spellStart"/>
      <w:r w:rsidRPr="008D2177">
        <w:rPr>
          <w:rFonts w:ascii="仿宋" w:eastAsia="仿宋" w:hAnsi="仿宋" w:hint="eastAsia"/>
          <w:color w:val="000000"/>
          <w:kern w:val="0"/>
          <w:sz w:val="28"/>
          <w:szCs w:val="28"/>
        </w:rPr>
        <w:t>Youqian</w:t>
      </w:r>
      <w:proofErr w:type="spellEnd"/>
      <w:r w:rsidRPr="008D2177">
        <w:rPr>
          <w:rFonts w:ascii="仿宋" w:eastAsia="仿宋" w:hAnsi="仿宋" w:hint="eastAsia"/>
          <w:color w:val="000000"/>
          <w:kern w:val="0"/>
          <w:sz w:val="28"/>
          <w:szCs w:val="28"/>
        </w:rPr>
        <w:t xml:space="preserve"> Wu, </w:t>
      </w:r>
      <w:proofErr w:type="spellStart"/>
      <w:r w:rsidRPr="008D2177">
        <w:rPr>
          <w:rFonts w:ascii="仿宋" w:eastAsia="仿宋" w:hAnsi="仿宋" w:hint="eastAsia"/>
          <w:color w:val="000000"/>
          <w:kern w:val="0"/>
          <w:sz w:val="28"/>
          <w:szCs w:val="28"/>
        </w:rPr>
        <w:t>Xiaofang</w:t>
      </w:r>
      <w:proofErr w:type="spellEnd"/>
      <w:r w:rsidRPr="008D2177">
        <w:rPr>
          <w:rFonts w:ascii="仿宋" w:eastAsia="仿宋" w:hAnsi="仿宋" w:hint="eastAsia"/>
          <w:color w:val="000000"/>
          <w:kern w:val="0"/>
          <w:sz w:val="28"/>
          <w:szCs w:val="28"/>
        </w:rPr>
        <w:t xml:space="preserve"> Li, </w:t>
      </w:r>
      <w:proofErr w:type="spellStart"/>
      <w:r w:rsidRPr="008D2177">
        <w:rPr>
          <w:rFonts w:ascii="仿宋" w:eastAsia="仿宋" w:hAnsi="仿宋" w:hint="eastAsia"/>
          <w:color w:val="000000"/>
          <w:kern w:val="0"/>
          <w:sz w:val="28"/>
          <w:szCs w:val="28"/>
        </w:rPr>
        <w:t>Hongguang</w:t>
      </w:r>
      <w:proofErr w:type="spellEnd"/>
      <w:r w:rsidRPr="008D2177">
        <w:rPr>
          <w:rFonts w:ascii="仿宋" w:eastAsia="仿宋" w:hAnsi="仿宋" w:hint="eastAsia"/>
          <w:color w:val="000000"/>
          <w:kern w:val="0"/>
          <w:sz w:val="28"/>
          <w:szCs w:val="28"/>
        </w:rPr>
        <w:t xml:space="preserve"> Xia* and </w:t>
      </w:r>
      <w:proofErr w:type="spellStart"/>
      <w:r w:rsidRPr="008D2177">
        <w:rPr>
          <w:rFonts w:ascii="仿宋" w:eastAsia="仿宋" w:hAnsi="仿宋" w:hint="eastAsia"/>
          <w:color w:val="000000"/>
          <w:kern w:val="0"/>
          <w:sz w:val="28"/>
          <w:szCs w:val="28"/>
        </w:rPr>
        <w:lastRenderedPageBreak/>
        <w:t>Jie</w:t>
      </w:r>
      <w:proofErr w:type="spellEnd"/>
      <w:r w:rsidRPr="008D2177">
        <w:rPr>
          <w:rFonts w:ascii="仿宋" w:eastAsia="仿宋" w:hAnsi="仿宋" w:hint="eastAsia"/>
          <w:color w:val="000000"/>
          <w:kern w:val="0"/>
          <w:sz w:val="28"/>
          <w:szCs w:val="28"/>
        </w:rPr>
        <w:t xml:space="preserve"> Wu*. </w:t>
      </w:r>
      <w:proofErr w:type="spellStart"/>
      <w:r w:rsidRPr="008D2177">
        <w:rPr>
          <w:rFonts w:ascii="仿宋" w:eastAsia="仿宋" w:hAnsi="仿宋" w:hint="eastAsia"/>
          <w:color w:val="000000"/>
          <w:kern w:val="0"/>
          <w:sz w:val="28"/>
          <w:szCs w:val="28"/>
        </w:rPr>
        <w:t>Photoredox</w:t>
      </w:r>
      <w:proofErr w:type="spellEnd"/>
      <w:r w:rsidRPr="008D2177">
        <w:rPr>
          <w:rFonts w:ascii="仿宋" w:eastAsia="仿宋" w:hAnsi="仿宋" w:hint="eastAsia"/>
          <w:color w:val="000000"/>
          <w:kern w:val="0"/>
          <w:sz w:val="28"/>
          <w:szCs w:val="28"/>
        </w:rPr>
        <w:t xml:space="preserve">-catalyzed </w:t>
      </w:r>
      <w:proofErr w:type="spellStart"/>
      <w:r w:rsidRPr="008D2177">
        <w:rPr>
          <w:rFonts w:ascii="仿宋" w:eastAsia="仿宋" w:hAnsi="仿宋" w:hint="eastAsia"/>
          <w:color w:val="000000"/>
          <w:kern w:val="0"/>
          <w:sz w:val="28"/>
          <w:szCs w:val="28"/>
        </w:rPr>
        <w:t>sulfonylation</w:t>
      </w:r>
      <w:proofErr w:type="spellEnd"/>
      <w:r w:rsidRPr="008D2177">
        <w:rPr>
          <w:rFonts w:ascii="仿宋" w:eastAsia="仿宋" w:hAnsi="仿宋" w:hint="eastAsia"/>
          <w:color w:val="000000"/>
          <w:kern w:val="0"/>
          <w:sz w:val="28"/>
          <w:szCs w:val="28"/>
        </w:rPr>
        <w:t xml:space="preserve"> of </w:t>
      </w:r>
      <w:proofErr w:type="spellStart"/>
      <w:r w:rsidRPr="008D2177">
        <w:rPr>
          <w:rFonts w:ascii="仿宋" w:eastAsia="仿宋" w:hAnsi="仿宋" w:hint="eastAsia"/>
          <w:color w:val="000000"/>
          <w:kern w:val="0"/>
          <w:sz w:val="28"/>
          <w:szCs w:val="28"/>
        </w:rPr>
        <w:t>alkenylcyclobutanols</w:t>
      </w:r>
      <w:proofErr w:type="spellEnd"/>
      <w:r w:rsidRPr="008D2177">
        <w:rPr>
          <w:rFonts w:ascii="仿宋" w:eastAsia="仿宋" w:hAnsi="仿宋" w:hint="eastAsia"/>
          <w:color w:val="000000"/>
          <w:kern w:val="0"/>
          <w:sz w:val="28"/>
          <w:szCs w:val="28"/>
        </w:rPr>
        <w:t xml:space="preserve"> with the insertion of sulfur dioxide through </w:t>
      </w:r>
      <w:proofErr w:type="spellStart"/>
      <w:r w:rsidRPr="008D2177">
        <w:rPr>
          <w:rFonts w:ascii="仿宋" w:eastAsia="仿宋" w:hAnsi="仿宋" w:hint="eastAsia"/>
          <w:color w:val="000000"/>
          <w:kern w:val="0"/>
          <w:sz w:val="28"/>
          <w:szCs w:val="28"/>
        </w:rPr>
        <w:t>semipinacol</w:t>
      </w:r>
      <w:proofErr w:type="spellEnd"/>
      <w:r w:rsidRPr="008D2177">
        <w:rPr>
          <w:rFonts w:ascii="仿宋" w:eastAsia="仿宋" w:hAnsi="仿宋" w:hint="eastAsia"/>
          <w:color w:val="000000"/>
          <w:kern w:val="0"/>
          <w:sz w:val="28"/>
          <w:szCs w:val="28"/>
        </w:rPr>
        <w:t xml:space="preserve"> rearrangement. Org. Chem. Front., 2019, 6(11), 1873–1878. (IF: 5.076)</w:t>
      </w:r>
    </w:p>
    <w:p w:rsidR="00803DB5" w:rsidRPr="008D2177" w:rsidRDefault="00170F95">
      <w:pPr>
        <w:pStyle w:val="Style8"/>
        <w:snapToGrid w:val="0"/>
        <w:spacing w:line="500" w:lineRule="exact"/>
        <w:ind w:firstLineChars="0" w:firstLine="0"/>
        <w:rPr>
          <w:rFonts w:ascii="仿宋" w:eastAsia="仿宋" w:hAnsi="仿宋"/>
          <w:color w:val="000000"/>
          <w:kern w:val="0"/>
          <w:sz w:val="28"/>
          <w:szCs w:val="28"/>
        </w:rPr>
      </w:pPr>
      <w:r w:rsidRPr="008D2177">
        <w:rPr>
          <w:rFonts w:ascii="仿宋" w:eastAsia="仿宋" w:hAnsi="仿宋"/>
          <w:color w:val="000000"/>
          <w:kern w:val="0"/>
          <w:sz w:val="28"/>
          <w:szCs w:val="28"/>
        </w:rPr>
        <w:t>主要知识产权和标准规范等目录：</w:t>
      </w:r>
    </w:p>
    <w:p w:rsidR="00803DB5" w:rsidRPr="008D2177" w:rsidRDefault="00170F95">
      <w:pPr>
        <w:numPr>
          <w:ilvl w:val="0"/>
          <w:numId w:val="1"/>
        </w:numPr>
        <w:spacing w:line="400" w:lineRule="exact"/>
        <w:jc w:val="left"/>
        <w:rPr>
          <w:rFonts w:ascii="仿宋" w:eastAsia="仿宋" w:hAnsi="仿宋"/>
          <w:color w:val="000000"/>
          <w:kern w:val="0"/>
          <w:sz w:val="28"/>
          <w:szCs w:val="28"/>
        </w:rPr>
      </w:pPr>
      <w:r w:rsidRPr="008D2177">
        <w:rPr>
          <w:rFonts w:ascii="仿宋" w:eastAsia="仿宋" w:hAnsi="仿宋" w:hint="eastAsia"/>
          <w:color w:val="000000"/>
          <w:kern w:val="0"/>
          <w:sz w:val="28"/>
          <w:szCs w:val="28"/>
        </w:rPr>
        <w:t>RIP1 抑制剂及其在医药中的用途——2021-7-26——ZL201980043726.4——方法发明——1；</w:t>
      </w:r>
    </w:p>
    <w:p w:rsidR="00803DB5" w:rsidRPr="008D2177" w:rsidRDefault="00170F95">
      <w:pPr>
        <w:numPr>
          <w:ilvl w:val="0"/>
          <w:numId w:val="1"/>
        </w:numPr>
        <w:spacing w:line="400" w:lineRule="exact"/>
        <w:jc w:val="left"/>
        <w:rPr>
          <w:rFonts w:ascii="仿宋" w:eastAsia="仿宋" w:hAnsi="仿宋"/>
          <w:color w:val="000000"/>
          <w:kern w:val="0"/>
          <w:sz w:val="28"/>
          <w:szCs w:val="28"/>
        </w:rPr>
      </w:pPr>
      <w:r w:rsidRPr="008D2177">
        <w:rPr>
          <w:rFonts w:ascii="仿宋" w:eastAsia="仿宋" w:hAnsi="仿宋" w:hint="eastAsia"/>
          <w:color w:val="000000"/>
          <w:kern w:val="0"/>
          <w:sz w:val="28"/>
          <w:szCs w:val="28"/>
        </w:rPr>
        <w:t>c-</w:t>
      </w:r>
      <w:proofErr w:type="spellStart"/>
      <w:r w:rsidRPr="008D2177">
        <w:rPr>
          <w:rFonts w:ascii="仿宋" w:eastAsia="仿宋" w:hAnsi="仿宋" w:hint="eastAsia"/>
          <w:color w:val="000000"/>
          <w:kern w:val="0"/>
          <w:sz w:val="28"/>
          <w:szCs w:val="28"/>
        </w:rPr>
        <w:t>Abl</w:t>
      </w:r>
      <w:proofErr w:type="spellEnd"/>
      <w:r w:rsidRPr="008D2177">
        <w:rPr>
          <w:rFonts w:ascii="仿宋" w:eastAsia="仿宋" w:hAnsi="仿宋" w:hint="eastAsia"/>
          <w:color w:val="000000"/>
          <w:kern w:val="0"/>
          <w:sz w:val="28"/>
          <w:szCs w:val="28"/>
        </w:rPr>
        <w:t xml:space="preserve"> 抑制剂在制备预防和/或治疗肌萎缩性侧索硬化</w:t>
      </w:r>
      <w:proofErr w:type="gramStart"/>
      <w:r w:rsidRPr="008D2177">
        <w:rPr>
          <w:rFonts w:ascii="仿宋" w:eastAsia="仿宋" w:hAnsi="仿宋" w:hint="eastAsia"/>
          <w:color w:val="000000"/>
          <w:kern w:val="0"/>
          <w:sz w:val="28"/>
          <w:szCs w:val="28"/>
        </w:rPr>
        <w:t>症药物</w:t>
      </w:r>
      <w:proofErr w:type="gramEnd"/>
      <w:r w:rsidRPr="008D2177">
        <w:rPr>
          <w:rFonts w:ascii="仿宋" w:eastAsia="仿宋" w:hAnsi="仿宋" w:hint="eastAsia"/>
          <w:color w:val="000000"/>
          <w:kern w:val="0"/>
          <w:sz w:val="28"/>
          <w:szCs w:val="28"/>
        </w:rPr>
        <w:t>中的应用——2023-5-26—— ZL202111174578.5——方法发明——1；</w:t>
      </w:r>
    </w:p>
    <w:p w:rsidR="00803DB5" w:rsidRPr="008D2177" w:rsidRDefault="00170F95">
      <w:pPr>
        <w:numPr>
          <w:ilvl w:val="0"/>
          <w:numId w:val="1"/>
        </w:numPr>
        <w:spacing w:line="400" w:lineRule="exact"/>
        <w:jc w:val="left"/>
        <w:rPr>
          <w:rFonts w:ascii="仿宋" w:eastAsia="仿宋" w:hAnsi="仿宋"/>
          <w:color w:val="000000"/>
          <w:kern w:val="0"/>
          <w:sz w:val="28"/>
          <w:szCs w:val="28"/>
        </w:rPr>
      </w:pPr>
      <w:r w:rsidRPr="008D2177">
        <w:rPr>
          <w:rFonts w:ascii="仿宋" w:eastAsia="仿宋" w:hAnsi="仿宋" w:hint="eastAsia"/>
          <w:color w:val="000000"/>
          <w:kern w:val="0"/>
          <w:sz w:val="28"/>
          <w:szCs w:val="28"/>
        </w:rPr>
        <w:t>UMI-77 作为线粒体自噬诱导剂在制备治疗炎症及神经退行性疾病药物中的应用——2022-9-13——ZL201910386493.X——方法发明——1；</w:t>
      </w:r>
    </w:p>
    <w:p w:rsidR="00803DB5" w:rsidRPr="008D2177" w:rsidRDefault="00170F95">
      <w:pPr>
        <w:numPr>
          <w:ilvl w:val="0"/>
          <w:numId w:val="1"/>
        </w:numPr>
        <w:spacing w:line="400" w:lineRule="exact"/>
        <w:jc w:val="left"/>
        <w:rPr>
          <w:rFonts w:ascii="仿宋" w:eastAsia="仿宋" w:hAnsi="仿宋"/>
          <w:color w:val="000000"/>
          <w:kern w:val="0"/>
          <w:sz w:val="28"/>
          <w:szCs w:val="28"/>
        </w:rPr>
      </w:pPr>
      <w:r w:rsidRPr="008D2177">
        <w:rPr>
          <w:rFonts w:ascii="仿宋" w:eastAsia="仿宋" w:hAnsi="仿宋" w:hint="eastAsia"/>
          <w:color w:val="000000"/>
          <w:kern w:val="0"/>
          <w:sz w:val="28"/>
          <w:szCs w:val="28"/>
        </w:rPr>
        <w:t>新型 RIP1/RIP3 双靶点抑制剂及其在一药</w:t>
      </w:r>
      <w:proofErr w:type="gramStart"/>
      <w:r w:rsidRPr="008D2177">
        <w:rPr>
          <w:rFonts w:ascii="仿宋" w:eastAsia="仿宋" w:hAnsi="仿宋" w:hint="eastAsia"/>
          <w:color w:val="000000"/>
          <w:kern w:val="0"/>
          <w:sz w:val="28"/>
          <w:szCs w:val="28"/>
        </w:rPr>
        <w:t>多靶疾病</w:t>
      </w:r>
      <w:proofErr w:type="gramEnd"/>
      <w:r w:rsidRPr="008D2177">
        <w:rPr>
          <w:rFonts w:ascii="仿宋" w:eastAsia="仿宋" w:hAnsi="仿宋" w:hint="eastAsia"/>
          <w:color w:val="000000"/>
          <w:kern w:val="0"/>
          <w:sz w:val="28"/>
          <w:szCs w:val="28"/>
        </w:rPr>
        <w:t xml:space="preserve">治疗中的用途——2020-10-27——ZL201810826696.1——方法发明——1； </w:t>
      </w:r>
    </w:p>
    <w:p w:rsidR="00803DB5" w:rsidRPr="008D2177" w:rsidRDefault="00170F95">
      <w:pPr>
        <w:numPr>
          <w:ilvl w:val="0"/>
          <w:numId w:val="1"/>
        </w:numPr>
        <w:rPr>
          <w:rFonts w:ascii="仿宋" w:eastAsia="仿宋" w:hAnsi="仿宋"/>
          <w:color w:val="000000"/>
          <w:kern w:val="0"/>
          <w:sz w:val="28"/>
          <w:szCs w:val="28"/>
        </w:rPr>
      </w:pPr>
      <w:r w:rsidRPr="008D2177">
        <w:rPr>
          <w:rFonts w:ascii="仿宋" w:eastAsia="仿宋" w:hAnsi="仿宋" w:hint="eastAsia"/>
          <w:color w:val="000000"/>
          <w:kern w:val="0"/>
          <w:sz w:val="28"/>
          <w:szCs w:val="28"/>
        </w:rPr>
        <w:t>一种针对 EGFR 耐药突变 C797S 的联用药物及用途——2023-6-20——ZL201910130220.9 ——方法发明——2；</w:t>
      </w:r>
    </w:p>
    <w:p w:rsidR="00803DB5" w:rsidRPr="008D2177" w:rsidRDefault="00170F95">
      <w:pPr>
        <w:numPr>
          <w:ilvl w:val="0"/>
          <w:numId w:val="1"/>
        </w:numPr>
        <w:spacing w:line="400" w:lineRule="exact"/>
        <w:jc w:val="left"/>
        <w:rPr>
          <w:rFonts w:ascii="仿宋" w:eastAsia="仿宋" w:hAnsi="仿宋"/>
          <w:color w:val="000000"/>
          <w:kern w:val="0"/>
          <w:sz w:val="28"/>
          <w:szCs w:val="28"/>
        </w:rPr>
      </w:pPr>
      <w:r w:rsidRPr="008D2177">
        <w:rPr>
          <w:rFonts w:ascii="仿宋" w:eastAsia="仿宋" w:hAnsi="仿宋" w:hint="eastAsia"/>
          <w:color w:val="000000"/>
          <w:kern w:val="0"/>
          <w:sz w:val="28"/>
          <w:szCs w:val="28"/>
        </w:rPr>
        <w:t>一类2-氮杂二环[4.2.0]辛烷化合物及其合成及应用——2020年10月23日——ZL201710976233.9——方法发明——3；</w:t>
      </w:r>
    </w:p>
    <w:p w:rsidR="00803DB5" w:rsidRPr="008D2177" w:rsidRDefault="00170F95">
      <w:pPr>
        <w:numPr>
          <w:ilvl w:val="0"/>
          <w:numId w:val="1"/>
        </w:numPr>
        <w:spacing w:line="400" w:lineRule="exact"/>
        <w:jc w:val="left"/>
        <w:rPr>
          <w:rFonts w:ascii="仿宋" w:eastAsia="仿宋" w:hAnsi="仿宋"/>
          <w:color w:val="000000"/>
          <w:kern w:val="0"/>
          <w:sz w:val="28"/>
          <w:szCs w:val="28"/>
        </w:rPr>
      </w:pPr>
      <w:r w:rsidRPr="008D2177">
        <w:rPr>
          <w:rFonts w:ascii="仿宋" w:eastAsia="仿宋" w:hAnsi="仿宋" w:hint="eastAsia"/>
          <w:color w:val="000000"/>
          <w:kern w:val="0"/>
          <w:sz w:val="28"/>
          <w:szCs w:val="28"/>
        </w:rPr>
        <w:t>EGFR激酶抑制</w:t>
      </w:r>
      <w:proofErr w:type="gramStart"/>
      <w:r w:rsidRPr="008D2177">
        <w:rPr>
          <w:rFonts w:ascii="仿宋" w:eastAsia="仿宋" w:hAnsi="仿宋" w:hint="eastAsia"/>
          <w:color w:val="000000"/>
          <w:kern w:val="0"/>
          <w:sz w:val="28"/>
          <w:szCs w:val="28"/>
        </w:rPr>
        <w:t>剂及其</w:t>
      </w:r>
      <w:proofErr w:type="gramEnd"/>
      <w:r w:rsidRPr="008D2177">
        <w:rPr>
          <w:rFonts w:ascii="仿宋" w:eastAsia="仿宋" w:hAnsi="仿宋" w:hint="eastAsia"/>
          <w:color w:val="000000"/>
          <w:kern w:val="0"/>
          <w:sz w:val="28"/>
          <w:szCs w:val="28"/>
        </w:rPr>
        <w:t>制备方法和应用——2020年10月30日——201510622837.4——方法发明——4.</w:t>
      </w:r>
    </w:p>
    <w:p w:rsidR="00803DB5" w:rsidRPr="008D2177" w:rsidRDefault="00803DB5">
      <w:pPr>
        <w:rPr>
          <w:rFonts w:ascii="仿宋" w:eastAsia="仿宋" w:hAnsi="仿宋"/>
        </w:rPr>
      </w:pPr>
    </w:p>
    <w:sectPr w:rsidR="00803DB5" w:rsidRPr="008D2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0F23E"/>
    <w:multiLevelType w:val="singleLevel"/>
    <w:tmpl w:val="8180F23E"/>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mNiMjdhOGQzNjBhNDJkNjZhZDdiZDA4YWZiNzkifQ=="/>
  </w:docVars>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0F95"/>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36E6"/>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263F1"/>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03DB5"/>
    <w:rsid w:val="00805711"/>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D2177"/>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E37BA"/>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7B38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customStyle="1" w:styleId="Style8">
    <w:name w:val="_Style 8"/>
    <w:basedOn w:val="a"/>
    <w:next w:val="a"/>
    <w:pPr>
      <w:spacing w:line="360" w:lineRule="auto"/>
      <w:ind w:firstLineChars="200" w:firstLine="480"/>
    </w:pPr>
    <w:rPr>
      <w:rFonts w:ascii="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customStyle="1" w:styleId="Style8">
    <w:name w:val="_Style 8"/>
    <w:basedOn w:val="a"/>
    <w:next w:val="a"/>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7</cp:revision>
  <dcterms:created xsi:type="dcterms:W3CDTF">2022-03-17T09:56:00Z</dcterms:created>
  <dcterms:modified xsi:type="dcterms:W3CDTF">2024-04-22T07:42:00Z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DAB0D089DF604836ADFB75CBDFCBFEC7_12</vt:lpwstr>
  </property>
</Properties>
</file>