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EF5E2" w14:textId="77777777" w:rsidR="009F7733" w:rsidRDefault="009F7733" w:rsidP="009F7733">
      <w:pPr>
        <w:adjustRightInd w:val="0"/>
        <w:snapToGrid w:val="0"/>
        <w:spacing w:line="500" w:lineRule="exact"/>
        <w:jc w:val="center"/>
        <w:rPr>
          <w:rFonts w:hint="eastAsia"/>
          <w:b/>
          <w:bCs/>
          <w:color w:val="000000"/>
          <w:sz w:val="36"/>
          <w:szCs w:val="36"/>
        </w:rPr>
      </w:pPr>
      <w:r w:rsidRPr="00FA36E3">
        <w:rPr>
          <w:b/>
          <w:bCs/>
          <w:color w:val="000000"/>
          <w:sz w:val="36"/>
          <w:szCs w:val="36"/>
        </w:rPr>
        <w:t>申报华夏医学科技奖项目</w:t>
      </w:r>
      <w:r>
        <w:rPr>
          <w:rFonts w:hint="eastAsia"/>
          <w:b/>
          <w:bCs/>
          <w:color w:val="000000"/>
          <w:sz w:val="36"/>
          <w:szCs w:val="36"/>
        </w:rPr>
        <w:t>（人）</w:t>
      </w:r>
      <w:r w:rsidRPr="00FA36E3">
        <w:rPr>
          <w:b/>
          <w:bCs/>
          <w:color w:val="000000"/>
          <w:sz w:val="36"/>
          <w:szCs w:val="36"/>
        </w:rPr>
        <w:t>公示</w:t>
      </w:r>
    </w:p>
    <w:p w14:paraId="03FC5244" w14:textId="77777777" w:rsidR="004C53C4" w:rsidRPr="00FA36E3" w:rsidRDefault="004C53C4" w:rsidP="009F7733">
      <w:pPr>
        <w:adjustRightInd w:val="0"/>
        <w:snapToGrid w:val="0"/>
        <w:spacing w:line="500" w:lineRule="exact"/>
        <w:jc w:val="center"/>
        <w:rPr>
          <w:b/>
          <w:bCs/>
          <w:color w:val="000000"/>
          <w:sz w:val="36"/>
          <w:szCs w:val="36"/>
        </w:rPr>
      </w:pPr>
    </w:p>
    <w:p w14:paraId="6F987AB7" w14:textId="242A59DC" w:rsidR="009F7733" w:rsidRPr="004C53C4" w:rsidRDefault="009F7733" w:rsidP="009F7733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4C53C4">
        <w:rPr>
          <w:color w:val="000000"/>
          <w:kern w:val="0"/>
          <w:sz w:val="28"/>
          <w:szCs w:val="28"/>
        </w:rPr>
        <w:t>奖项类别：</w:t>
      </w:r>
      <w:r w:rsidRPr="004C53C4">
        <w:rPr>
          <w:rFonts w:hint="eastAsia"/>
          <w:color w:val="000000"/>
          <w:kern w:val="0"/>
          <w:sz w:val="28"/>
          <w:szCs w:val="28"/>
        </w:rPr>
        <w:t>（奖种）</w:t>
      </w:r>
      <w:r w:rsidR="00935C9B" w:rsidRPr="004C53C4">
        <w:rPr>
          <w:rFonts w:hint="eastAsia"/>
          <w:b/>
          <w:bCs/>
          <w:color w:val="000000"/>
          <w:kern w:val="0"/>
          <w:sz w:val="28"/>
          <w:szCs w:val="28"/>
        </w:rPr>
        <w:t>青年医学科技奖</w:t>
      </w:r>
    </w:p>
    <w:p w14:paraId="47A8C221" w14:textId="298D4022" w:rsidR="009F7733" w:rsidRPr="004C53C4" w:rsidRDefault="009F7733" w:rsidP="009F7733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4C53C4">
        <w:rPr>
          <w:color w:val="000000"/>
          <w:kern w:val="0"/>
          <w:sz w:val="28"/>
          <w:szCs w:val="28"/>
        </w:rPr>
        <w:t>项目名称</w:t>
      </w:r>
      <w:r w:rsidRPr="004C53C4">
        <w:rPr>
          <w:rFonts w:hint="eastAsia"/>
          <w:color w:val="000000"/>
          <w:kern w:val="0"/>
          <w:sz w:val="28"/>
          <w:szCs w:val="28"/>
        </w:rPr>
        <w:t>（或候选人姓名）</w:t>
      </w:r>
      <w:r w:rsidRPr="004C53C4">
        <w:rPr>
          <w:color w:val="000000"/>
          <w:kern w:val="0"/>
          <w:sz w:val="28"/>
          <w:szCs w:val="28"/>
        </w:rPr>
        <w:t>：</w:t>
      </w:r>
      <w:r w:rsidRPr="004C53C4">
        <w:rPr>
          <w:color w:val="000000"/>
          <w:kern w:val="0"/>
          <w:sz w:val="28"/>
          <w:szCs w:val="28"/>
        </w:rPr>
        <w:t xml:space="preserve"> </w:t>
      </w:r>
      <w:proofErr w:type="gramStart"/>
      <w:r w:rsidR="00935C9B" w:rsidRPr="004C53C4">
        <w:rPr>
          <w:rFonts w:hint="eastAsia"/>
          <w:b/>
          <w:bCs/>
          <w:color w:val="000000"/>
          <w:kern w:val="0"/>
          <w:sz w:val="28"/>
          <w:szCs w:val="28"/>
        </w:rPr>
        <w:t>陈鸣宇</w:t>
      </w:r>
      <w:proofErr w:type="gramEnd"/>
    </w:p>
    <w:p w14:paraId="302C4B60" w14:textId="6970F5D9" w:rsidR="009F7733" w:rsidRPr="004C53C4" w:rsidRDefault="009F7733" w:rsidP="009F7733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4C53C4">
        <w:rPr>
          <w:color w:val="000000"/>
          <w:kern w:val="0"/>
          <w:sz w:val="28"/>
          <w:szCs w:val="28"/>
        </w:rPr>
        <w:t>主要完成人（含排序）：</w:t>
      </w:r>
      <w:proofErr w:type="gramStart"/>
      <w:r w:rsidR="00935C9B" w:rsidRPr="004C53C4">
        <w:rPr>
          <w:rFonts w:hint="eastAsia"/>
          <w:b/>
          <w:bCs/>
          <w:color w:val="000000"/>
          <w:kern w:val="0"/>
          <w:sz w:val="28"/>
          <w:szCs w:val="28"/>
        </w:rPr>
        <w:t>陈鸣宇</w:t>
      </w:r>
      <w:proofErr w:type="gramEnd"/>
    </w:p>
    <w:p w14:paraId="2E545E1E" w14:textId="2A4539E0" w:rsidR="009F7733" w:rsidRPr="004C53C4" w:rsidRDefault="009F7733" w:rsidP="009F7733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4C53C4">
        <w:rPr>
          <w:color w:val="000000"/>
          <w:kern w:val="0"/>
          <w:sz w:val="28"/>
          <w:szCs w:val="28"/>
        </w:rPr>
        <w:t>主要完成单位（含排序）：</w:t>
      </w:r>
      <w:r w:rsidRPr="004C53C4">
        <w:rPr>
          <w:color w:val="000000"/>
          <w:kern w:val="0"/>
          <w:sz w:val="28"/>
          <w:szCs w:val="28"/>
        </w:rPr>
        <w:t xml:space="preserve"> </w:t>
      </w:r>
      <w:r w:rsidR="00935C9B" w:rsidRPr="004C53C4">
        <w:rPr>
          <w:rFonts w:hint="eastAsia"/>
          <w:b/>
          <w:bCs/>
          <w:color w:val="000000"/>
          <w:kern w:val="0"/>
          <w:sz w:val="28"/>
          <w:szCs w:val="28"/>
        </w:rPr>
        <w:t>浙江大学医学院附属邵逸夫医院</w:t>
      </w:r>
    </w:p>
    <w:p w14:paraId="75AB803C" w14:textId="77777777" w:rsidR="009F7733" w:rsidRPr="004C53C4" w:rsidRDefault="009F7733" w:rsidP="009F7733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4C53C4">
        <w:rPr>
          <w:color w:val="000000"/>
          <w:kern w:val="0"/>
          <w:sz w:val="28"/>
          <w:szCs w:val="28"/>
        </w:rPr>
        <w:t>项目简介</w:t>
      </w:r>
      <w:r w:rsidRPr="004C53C4">
        <w:rPr>
          <w:rFonts w:hint="eastAsia"/>
          <w:color w:val="000000"/>
          <w:kern w:val="0"/>
          <w:sz w:val="28"/>
          <w:szCs w:val="28"/>
        </w:rPr>
        <w:t>（或候选人科技成就和贡献简介）</w:t>
      </w:r>
      <w:r w:rsidRPr="004C53C4">
        <w:rPr>
          <w:color w:val="000000"/>
          <w:kern w:val="0"/>
          <w:sz w:val="28"/>
          <w:szCs w:val="28"/>
        </w:rPr>
        <w:t>：</w:t>
      </w:r>
      <w:r w:rsidRPr="004C53C4">
        <w:rPr>
          <w:color w:val="000000"/>
          <w:kern w:val="0"/>
          <w:sz w:val="28"/>
          <w:szCs w:val="28"/>
        </w:rPr>
        <w:t xml:space="preserve"> </w:t>
      </w:r>
    </w:p>
    <w:p w14:paraId="2101A16E" w14:textId="78A25AD5" w:rsidR="00935C9B" w:rsidRPr="004C53C4" w:rsidRDefault="00935C9B" w:rsidP="00935C9B">
      <w:pPr>
        <w:adjustRightInd w:val="0"/>
        <w:snapToGrid w:val="0"/>
        <w:spacing w:line="276" w:lineRule="auto"/>
        <w:ind w:firstLineChars="200" w:firstLine="562"/>
        <w:rPr>
          <w:sz w:val="28"/>
          <w:szCs w:val="28"/>
        </w:rPr>
      </w:pP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申请人作为肝胆外科医师，从临床外科诊疗难题出发，致力于长余辉探针在胆囊癌精准治疗中的基础与转化研究。近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5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年，以第一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/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通讯作者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(</w:t>
      </w:r>
      <w:proofErr w:type="gramStart"/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含共同</w:t>
      </w:r>
      <w:r w:rsidRPr="004C53C4">
        <w:rPr>
          <w:b/>
          <w:bCs/>
          <w:color w:val="000000"/>
          <w:kern w:val="0"/>
          <w:sz w:val="28"/>
          <w:szCs w:val="28"/>
        </w:rPr>
        <w:t>)</w:t>
      </w:r>
      <w:proofErr w:type="gramEnd"/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在</w:t>
      </w:r>
      <w:r w:rsidRPr="004C53C4">
        <w:rPr>
          <w:b/>
          <w:bCs/>
          <w:color w:val="000000"/>
          <w:kern w:val="0"/>
          <w:sz w:val="28"/>
          <w:szCs w:val="28"/>
        </w:rPr>
        <w:t>N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a</w:t>
      </w:r>
      <w:r w:rsidRPr="004C53C4">
        <w:rPr>
          <w:b/>
          <w:bCs/>
          <w:color w:val="000000"/>
          <w:kern w:val="0"/>
          <w:sz w:val="28"/>
          <w:szCs w:val="28"/>
        </w:rPr>
        <w:t>ture Communications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、</w:t>
      </w:r>
      <w:r w:rsidRPr="004C53C4">
        <w:rPr>
          <w:b/>
          <w:bCs/>
          <w:color w:val="000000"/>
          <w:kern w:val="0"/>
          <w:sz w:val="28"/>
          <w:szCs w:val="28"/>
        </w:rPr>
        <w:t>S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cience</w:t>
      </w:r>
      <w:r w:rsidRPr="004C53C4">
        <w:rPr>
          <w:b/>
          <w:bCs/>
          <w:color w:val="000000"/>
          <w:kern w:val="0"/>
          <w:sz w:val="28"/>
          <w:szCs w:val="28"/>
        </w:rPr>
        <w:t xml:space="preserve"> Bulletin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、</w:t>
      </w:r>
      <w:r w:rsidRPr="004C53C4">
        <w:rPr>
          <w:b/>
          <w:bCs/>
          <w:color w:val="000000"/>
          <w:kern w:val="0"/>
          <w:sz w:val="28"/>
          <w:szCs w:val="28"/>
        </w:rPr>
        <w:t>A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d</w:t>
      </w:r>
      <w:r w:rsidRPr="004C53C4">
        <w:rPr>
          <w:b/>
          <w:bCs/>
          <w:color w:val="000000"/>
          <w:kern w:val="0"/>
          <w:sz w:val="28"/>
          <w:szCs w:val="28"/>
        </w:rPr>
        <w:t>vanced Science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等知名期刊发表论文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3</w:t>
      </w:r>
      <w:r w:rsidRPr="004C53C4">
        <w:rPr>
          <w:b/>
          <w:bCs/>
          <w:color w:val="000000"/>
          <w:kern w:val="0"/>
          <w:sz w:val="28"/>
          <w:szCs w:val="28"/>
        </w:rPr>
        <w:t>0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多篇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(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其中</w:t>
      </w:r>
      <w:r w:rsidRPr="004C53C4">
        <w:rPr>
          <w:b/>
          <w:bCs/>
          <w:color w:val="000000"/>
          <w:kern w:val="0"/>
          <w:sz w:val="28"/>
          <w:szCs w:val="28"/>
        </w:rPr>
        <w:t>ESI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高被引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2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篇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)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，主持国家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/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省部级课题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5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项，</w:t>
      </w:r>
      <w:bookmarkStart w:id="0" w:name="_Hlk157090661"/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成果获得浙江省科学技术发明一等奖、欧洲肝病协会青年科学家奖等；相关成果成功转化并纳入浙江省</w:t>
      </w:r>
      <w:proofErr w:type="gramStart"/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医</w:t>
      </w:r>
      <w:proofErr w:type="gramEnd"/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保目录，惠及广大患者，获央视专题报道；入选</w:t>
      </w:r>
      <w:r w:rsidRPr="004C53C4">
        <w:rPr>
          <w:b/>
          <w:bCs/>
          <w:color w:val="000000"/>
          <w:kern w:val="0"/>
          <w:sz w:val="28"/>
          <w:szCs w:val="28"/>
        </w:rPr>
        <w:t xml:space="preserve">CSCO 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3</w:t>
      </w:r>
      <w:r w:rsidRPr="004C53C4">
        <w:rPr>
          <w:b/>
          <w:bCs/>
          <w:color w:val="000000"/>
          <w:kern w:val="0"/>
          <w:sz w:val="28"/>
          <w:szCs w:val="28"/>
        </w:rPr>
        <w:t xml:space="preserve">5 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under</w:t>
      </w:r>
      <w:r w:rsidRPr="004C53C4">
        <w:rPr>
          <w:b/>
          <w:bCs/>
          <w:color w:val="000000"/>
          <w:kern w:val="0"/>
          <w:sz w:val="28"/>
          <w:szCs w:val="28"/>
        </w:rPr>
        <w:t xml:space="preserve"> 35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中国最优秀青年肿瘤医生，</w:t>
      </w:r>
      <w:bookmarkEnd w:id="0"/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担任中华医学杂志社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S</w:t>
      </w:r>
      <w:r w:rsidRPr="004C53C4">
        <w:rPr>
          <w:b/>
          <w:bCs/>
          <w:color w:val="000000"/>
          <w:kern w:val="0"/>
          <w:sz w:val="28"/>
          <w:szCs w:val="28"/>
        </w:rPr>
        <w:t>TAR</w:t>
      </w:r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普通外科专委会副主任委员、浙江省数理医学会肝胆</w:t>
      </w:r>
      <w:proofErr w:type="gramStart"/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胰</w:t>
      </w:r>
      <w:proofErr w:type="gramEnd"/>
      <w:r w:rsidRPr="004C53C4">
        <w:rPr>
          <w:rFonts w:hint="eastAsia"/>
          <w:b/>
          <w:bCs/>
          <w:color w:val="000000"/>
          <w:kern w:val="0"/>
          <w:sz w:val="28"/>
          <w:szCs w:val="28"/>
        </w:rPr>
        <w:t>肿瘤专委会副主任委员、浙江省医师协会青年医师委员等。</w:t>
      </w:r>
    </w:p>
    <w:p w14:paraId="4F6367BF" w14:textId="77777777" w:rsidR="009F7733" w:rsidRPr="004C53C4" w:rsidRDefault="009F7733" w:rsidP="009F7733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4C53C4">
        <w:rPr>
          <w:color w:val="000000"/>
          <w:kern w:val="0"/>
          <w:sz w:val="28"/>
          <w:szCs w:val="28"/>
        </w:rPr>
        <w:t>代表性论文（专著）目录：</w:t>
      </w:r>
      <w:r w:rsidRPr="004C53C4">
        <w:rPr>
          <w:color w:val="000000"/>
          <w:kern w:val="0"/>
          <w:sz w:val="28"/>
          <w:szCs w:val="28"/>
        </w:rPr>
        <w:t xml:space="preserve"> </w:t>
      </w:r>
    </w:p>
    <w:p w14:paraId="79D583C9" w14:textId="77777777" w:rsidR="004C464D" w:rsidRPr="004C53C4" w:rsidRDefault="004C464D" w:rsidP="00935C9B">
      <w:pPr>
        <w:pStyle w:val="a5"/>
        <w:numPr>
          <w:ilvl w:val="0"/>
          <w:numId w:val="1"/>
        </w:numPr>
        <w:adjustRightInd w:val="0"/>
        <w:snapToGrid w:val="0"/>
        <w:ind w:left="0" w:firstLineChars="0" w:firstLine="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Juengpanich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S, Li S, Yang T, Xie T, Chen J, Shan Y, Lee J, Lu Z, Chen T, Zhang B, Cao J, Hu J, Yu J, Wang Y,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Topatana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W,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Gu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Z, Cai X,</w:t>
      </w:r>
      <w:r w:rsidRPr="004C53C4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u w:val="single"/>
        </w:rPr>
        <w:t xml:space="preserve"> Chen M.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Pre-activated nanoparticles with persistent luminescence for deep tumor photodynamic therapy in gallbladder cancer. Nat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Commun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. 2023 Sep 14</w:t>
      </w:r>
      <w:proofErr w:type="gram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;14</w:t>
      </w:r>
      <w:proofErr w:type="gram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(1):5699. </w:t>
      </w:r>
    </w:p>
    <w:p w14:paraId="49E1DCC3" w14:textId="77777777" w:rsidR="004C464D" w:rsidRPr="004C53C4" w:rsidRDefault="004C464D" w:rsidP="00935C9B">
      <w:pPr>
        <w:pStyle w:val="a5"/>
        <w:numPr>
          <w:ilvl w:val="0"/>
          <w:numId w:val="1"/>
        </w:numPr>
        <w:adjustRightInd w:val="0"/>
        <w:snapToGrid w:val="0"/>
        <w:ind w:left="0" w:firstLineChars="0" w:firstLine="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4C53C4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u w:val="single"/>
        </w:rPr>
        <w:t>Chen M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Juengpanich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S, Li S,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Topatana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W, Lu Z, Zheng Q, Cao J, Hu J, Chan E, Hou L, Chen J, Chen F, Liu Y,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Jiansirisomboon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S,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Gu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Z,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Tongpeng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S,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Cai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X. Bortezomib-Encapsulated Dual Responsive Copolymeric Nanoparticles for Gallbladder Cancer Targeted Therapy. Adv Sci (Weinh). 2022 Mar</w:t>
      </w:r>
      <w:proofErr w:type="gram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;9</w:t>
      </w:r>
      <w:proofErr w:type="gram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(7):e2103895. </w:t>
      </w:r>
    </w:p>
    <w:p w14:paraId="462A2025" w14:textId="77777777" w:rsidR="004C464D" w:rsidRPr="004C53C4" w:rsidRDefault="004C464D" w:rsidP="00935C9B">
      <w:pPr>
        <w:pStyle w:val="a5"/>
        <w:numPr>
          <w:ilvl w:val="0"/>
          <w:numId w:val="1"/>
        </w:numPr>
        <w:adjustRightInd w:val="0"/>
        <w:snapToGrid w:val="0"/>
        <w:ind w:left="0" w:firstLineChars="0" w:firstLine="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4C53C4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u w:val="single"/>
        </w:rPr>
        <w:t>Chen M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, Zhang B,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Topatana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W, Cao J, Zhu H,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Juengpanich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S, Mao Q, Yu H, Cai X. Classification and mutation prediction based on histopathology H&amp;E images in liver cancer using deep learning. NPJ Precis Oncol. 2020 Jun 8</w:t>
      </w:r>
      <w:proofErr w:type="gram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;4:14</w:t>
      </w:r>
      <w:proofErr w:type="gram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. </w:t>
      </w:r>
    </w:p>
    <w:p w14:paraId="0FC4E2B6" w14:textId="77777777" w:rsidR="004C464D" w:rsidRPr="004C53C4" w:rsidRDefault="004C464D" w:rsidP="00935C9B">
      <w:pPr>
        <w:pStyle w:val="a5"/>
        <w:numPr>
          <w:ilvl w:val="0"/>
          <w:numId w:val="1"/>
        </w:numPr>
        <w:adjustRightInd w:val="0"/>
        <w:snapToGrid w:val="0"/>
        <w:ind w:left="0" w:firstLineChars="0" w:firstLine="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4C53C4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u w:val="single"/>
        </w:rPr>
        <w:t>Chen M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, Cao J, Hu J,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Topatana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W, Li S,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Juengpanich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S, Lin J, Tong C, Shen J, Zhang B, Wu J, Pocha C, Kudo M,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Amedei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A,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Trevisani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F, Sung PS,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Zaydfudim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VM, Kanda T, Cai X. Clinical-Radiomic Analysis 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lastRenderedPageBreak/>
        <w:t xml:space="preserve">for Pretreatment Prediction of Objective Response to First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Transarterial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Chemoembolization in Hepatocellular Carcinoma. Liver Cancer. 2021 Feb</w:t>
      </w:r>
      <w:proofErr w:type="gram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;10</w:t>
      </w:r>
      <w:proofErr w:type="gram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(1):38-51. </w:t>
      </w:r>
    </w:p>
    <w:p w14:paraId="1298617F" w14:textId="77777777" w:rsidR="004C464D" w:rsidRPr="004C53C4" w:rsidRDefault="004C464D" w:rsidP="00935C9B">
      <w:pPr>
        <w:pStyle w:val="a5"/>
        <w:numPr>
          <w:ilvl w:val="0"/>
          <w:numId w:val="1"/>
        </w:numPr>
        <w:adjustRightInd w:val="0"/>
        <w:snapToGrid w:val="0"/>
        <w:ind w:left="0" w:firstLineChars="0" w:firstLine="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Hu J, Cao J, Jin R, Zhang B,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Topatana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W,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Juengpanich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S, Li S, Chen T, Lu Z, Cai X, </w:t>
      </w:r>
      <w:r w:rsidRPr="004C53C4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u w:val="single"/>
        </w:rPr>
        <w:t>Chen M.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Inhibition of AMPK/PFKFB3 mediated glycolysis synergizes with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penfluridol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to suppress gallbladder cancer growth. Cell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Commun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Signal. 2022 Jul 16</w:t>
      </w:r>
      <w:proofErr w:type="gram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;20</w:t>
      </w:r>
      <w:proofErr w:type="gram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(1):105.</w:t>
      </w:r>
    </w:p>
    <w:p w14:paraId="07C312EA" w14:textId="5BC9E748" w:rsidR="00935C9B" w:rsidRPr="004C53C4" w:rsidRDefault="004C464D" w:rsidP="00935C9B">
      <w:pPr>
        <w:pStyle w:val="a5"/>
        <w:numPr>
          <w:ilvl w:val="0"/>
          <w:numId w:val="1"/>
        </w:numPr>
        <w:adjustRightInd w:val="0"/>
        <w:snapToGrid w:val="0"/>
        <w:ind w:left="0" w:firstLineChars="0" w:firstLine="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Cao J, Shao H, Hu J, Jin R, Feng A, Zhang B, Li S, Chen T,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Jeungpanich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S,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Topatana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W, Tian Y, Lu Z, Cai X, </w:t>
      </w:r>
      <w:r w:rsidRPr="004C53C4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u w:val="single"/>
        </w:rPr>
        <w:t>Chen M.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Identification of invasion-metastasis associated MiRNAs in gallbladder cancer by bioinformatics and experimental validation. J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Transl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Med. 2022 Apr 28</w:t>
      </w:r>
      <w:proofErr w:type="gram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;20</w:t>
      </w:r>
      <w:proofErr w:type="gram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(1):188. </w:t>
      </w:r>
    </w:p>
    <w:p w14:paraId="02C47169" w14:textId="77777777" w:rsidR="004C464D" w:rsidRPr="004C53C4" w:rsidRDefault="004C464D" w:rsidP="00935C9B">
      <w:pPr>
        <w:pStyle w:val="a5"/>
        <w:numPr>
          <w:ilvl w:val="0"/>
          <w:numId w:val="1"/>
        </w:numPr>
        <w:adjustRightInd w:val="0"/>
        <w:snapToGrid w:val="0"/>
        <w:ind w:left="0" w:firstLineChars="0" w:firstLine="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4C53C4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u w:val="single"/>
        </w:rPr>
        <w:t xml:space="preserve">Chen M, 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Lin J, Cao J, Zhu H, Zhang B, Wu A, Cai X. Development and validation of a nomogram for survival benefit of lymphadenectomy in resected gallbladder cancer. Hepatobiliary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Surg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Nutr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. 2019 Oct</w:t>
      </w:r>
      <w:proofErr w:type="gram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;8</w:t>
      </w:r>
      <w:proofErr w:type="gram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(5):480-489.</w:t>
      </w:r>
    </w:p>
    <w:p w14:paraId="578A7B64" w14:textId="77777777" w:rsidR="004C464D" w:rsidRPr="004C53C4" w:rsidRDefault="004C464D" w:rsidP="00935C9B">
      <w:pPr>
        <w:pStyle w:val="a5"/>
        <w:numPr>
          <w:ilvl w:val="0"/>
          <w:numId w:val="1"/>
        </w:numPr>
        <w:adjustRightInd w:val="0"/>
        <w:snapToGrid w:val="0"/>
        <w:ind w:left="0" w:firstLineChars="0" w:firstLine="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4C53C4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u w:val="single"/>
        </w:rPr>
        <w:t>Chen M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, Cao J, Xiang Y, Ma X, Bai Y, Lai Q, Tong C, Ma Z,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Topatana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W, Hu J, Li S,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Juengpanich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S, Yu H, Cai X. Hepatectomy strategy for T2 gallbladder cancer between segment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IVb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and V resection and wedge resection: A propensity score-matched study. Surgery. 2021 Jun</w:t>
      </w:r>
      <w:proofErr w:type="gram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;169</w:t>
      </w:r>
      <w:proofErr w:type="gram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(6):1304-1311. </w:t>
      </w:r>
    </w:p>
    <w:p w14:paraId="1671EDB6" w14:textId="745CEBED" w:rsidR="00935C9B" w:rsidRPr="004C53C4" w:rsidRDefault="004C464D" w:rsidP="00935C9B">
      <w:pPr>
        <w:pStyle w:val="a5"/>
        <w:numPr>
          <w:ilvl w:val="0"/>
          <w:numId w:val="1"/>
        </w:numPr>
        <w:adjustRightInd w:val="0"/>
        <w:snapToGrid w:val="0"/>
        <w:ind w:left="0" w:firstLineChars="0" w:firstLine="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Xue YT, </w:t>
      </w:r>
      <w:r w:rsidRPr="004C53C4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u w:val="single"/>
        </w:rPr>
        <w:t>Chen MY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, Cao JS, Wang L, Hu JH, Li SY, Shen JL, Li XG, Zhang KH,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Hao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SQ,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Juengpanich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S, Cheng SB, Wong TW, Yang XX, Li TF, Cai XJ, Yang W. Adhesive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cryogel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particles for bridging confined and irregular tissue defects. Mil Med Res. 2023 Mar 23</w:t>
      </w:r>
      <w:proofErr w:type="gram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;10</w:t>
      </w:r>
      <w:proofErr w:type="gram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(1):15.</w:t>
      </w:r>
    </w:p>
    <w:p w14:paraId="383948E1" w14:textId="52FBB90D" w:rsidR="004C464D" w:rsidRPr="004C53C4" w:rsidRDefault="004C464D" w:rsidP="00935C9B">
      <w:pPr>
        <w:pStyle w:val="a5"/>
        <w:numPr>
          <w:ilvl w:val="0"/>
          <w:numId w:val="1"/>
        </w:numPr>
        <w:adjustRightInd w:val="0"/>
        <w:snapToGrid w:val="0"/>
        <w:ind w:left="0" w:firstLineChars="0" w:firstLine="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Hu J, Cao J,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Topatana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W,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Juengpanich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S, Li S, Zhang B, Shen J, Cai L, Cai X, </w:t>
      </w:r>
      <w:r w:rsidRPr="004C53C4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u w:val="single"/>
        </w:rPr>
        <w:t>Chen M.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Targeting mutant p53 for cancer therapy: direct and indirect strategies. J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Hematol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Oncol</w:t>
      </w:r>
      <w:proofErr w:type="spell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. 2021 Sep 28</w:t>
      </w:r>
      <w:proofErr w:type="gramStart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;14</w:t>
      </w:r>
      <w:proofErr w:type="gram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(1):157.</w:t>
      </w:r>
    </w:p>
    <w:p w14:paraId="338FDE3C" w14:textId="77777777" w:rsidR="009F7733" w:rsidRPr="004C53C4" w:rsidRDefault="009F7733" w:rsidP="009F7733">
      <w:pPr>
        <w:pStyle w:val="Style8"/>
        <w:snapToGrid w:val="0"/>
        <w:spacing w:line="500" w:lineRule="exact"/>
        <w:ind w:firstLineChars="0" w:firstLine="0"/>
        <w:rPr>
          <w:rFonts w:ascii="Times New Roman"/>
          <w:color w:val="000000"/>
          <w:kern w:val="0"/>
          <w:sz w:val="28"/>
          <w:szCs w:val="28"/>
        </w:rPr>
      </w:pPr>
      <w:r w:rsidRPr="004C53C4">
        <w:rPr>
          <w:rFonts w:ascii="Times New Roman"/>
          <w:color w:val="000000"/>
          <w:kern w:val="0"/>
          <w:sz w:val="28"/>
          <w:szCs w:val="28"/>
        </w:rPr>
        <w:t>主要知识产权和标准规范等目录：</w:t>
      </w:r>
    </w:p>
    <w:p w14:paraId="7E415118" w14:textId="6EAA87A2" w:rsidR="00935C9B" w:rsidRPr="004C53C4" w:rsidRDefault="00935C9B" w:rsidP="00935C9B">
      <w:pPr>
        <w:pStyle w:val="a5"/>
        <w:numPr>
          <w:ilvl w:val="0"/>
          <w:numId w:val="3"/>
        </w:numPr>
        <w:adjustRightInd w:val="0"/>
        <w:snapToGrid w:val="0"/>
        <w:ind w:firstLineChars="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proofErr w:type="gramStart"/>
      <w:r w:rsidRPr="004C53C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陈鸣宇</w:t>
      </w:r>
      <w:proofErr w:type="gramEnd"/>
      <w:r w:rsidRPr="004C53C4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;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刘春丽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;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董沛</w:t>
      </w:r>
      <w:proofErr w:type="gramStart"/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坚</w:t>
      </w:r>
      <w:proofErr w:type="gram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;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一种小动物照明式插管装置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, 2013-9-6,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中国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,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CN201310405314.5 (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专利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</w:p>
    <w:p w14:paraId="2FBA8209" w14:textId="25191157" w:rsidR="00935C9B" w:rsidRPr="004C53C4" w:rsidRDefault="00935C9B" w:rsidP="00935C9B">
      <w:pPr>
        <w:pStyle w:val="a5"/>
        <w:numPr>
          <w:ilvl w:val="0"/>
          <w:numId w:val="3"/>
        </w:numPr>
        <w:adjustRightInd w:val="0"/>
        <w:snapToGrid w:val="0"/>
        <w:ind w:firstLineChars="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proofErr w:type="gramStart"/>
      <w:r w:rsidRPr="004C53C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陈鸣宇</w:t>
      </w:r>
      <w:proofErr w:type="gram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;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个体化肠外营养方案配置软件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[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简称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:TPN] V1.0, 2021SR1666702,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原始取得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,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全部权利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,2018-1-10 (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软件著作权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</w:p>
    <w:p w14:paraId="311960AB" w14:textId="775D8CBC" w:rsidR="00935C9B" w:rsidRPr="004C53C4" w:rsidRDefault="00935C9B" w:rsidP="00935C9B">
      <w:pPr>
        <w:pStyle w:val="a5"/>
        <w:numPr>
          <w:ilvl w:val="0"/>
          <w:numId w:val="3"/>
        </w:numPr>
        <w:adjustRightInd w:val="0"/>
        <w:snapToGrid w:val="0"/>
        <w:ind w:firstLineChars="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蔡秀军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; </w:t>
      </w:r>
      <w:proofErr w:type="gramStart"/>
      <w:r w:rsidRPr="004C53C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陈鸣宇</w:t>
      </w:r>
      <w:proofErr w:type="gramEnd"/>
      <w:r w:rsidRPr="004C53C4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;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王一帆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;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项培炜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;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冯旭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;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朱柯磊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;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小动物冠状动脉快速</w:t>
      </w:r>
      <w:proofErr w:type="gramStart"/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结扎器</w:t>
      </w:r>
      <w:proofErr w:type="gram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, 2017-12-22,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中国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, ZL201610008024.0 (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专利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</w:p>
    <w:p w14:paraId="157574FC" w14:textId="07211274" w:rsidR="00935C9B" w:rsidRPr="004C53C4" w:rsidRDefault="00935C9B" w:rsidP="00935C9B">
      <w:pPr>
        <w:pStyle w:val="a5"/>
        <w:numPr>
          <w:ilvl w:val="0"/>
          <w:numId w:val="3"/>
        </w:numPr>
        <w:adjustRightInd w:val="0"/>
        <w:snapToGrid w:val="0"/>
        <w:ind w:firstLineChars="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蔡秀军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; </w:t>
      </w:r>
      <w:proofErr w:type="gramStart"/>
      <w:r w:rsidRPr="004C53C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陈鸣宇</w:t>
      </w:r>
      <w:proofErr w:type="gramEnd"/>
      <w:r w:rsidRPr="004C53C4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;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陆琛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;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王一帆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;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黄迪宇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;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祝和</w:t>
      </w:r>
      <w:proofErr w:type="gramStart"/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攀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;</w:t>
      </w:r>
      <w:proofErr w:type="gram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朱艺斌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;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张斌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;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可吸收单向压缩性肠肠吻合器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,2018-02-13,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中国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, CN201610863689.X (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专利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</w:p>
    <w:p w14:paraId="73AEA1B3" w14:textId="10CBB834" w:rsidR="000B1AB4" w:rsidRPr="004C53C4" w:rsidRDefault="00935C9B" w:rsidP="009F7733">
      <w:pPr>
        <w:pStyle w:val="a5"/>
        <w:numPr>
          <w:ilvl w:val="0"/>
          <w:numId w:val="3"/>
        </w:numPr>
        <w:adjustRightInd w:val="0"/>
        <w:snapToGrid w:val="0"/>
        <w:ind w:firstLineChars="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proofErr w:type="gramStart"/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梁岳龙</w:t>
      </w:r>
      <w:proofErr w:type="gramEnd"/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;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蔡秀军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; </w:t>
      </w:r>
      <w:proofErr w:type="gramStart"/>
      <w:r w:rsidRPr="004C53C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陈鸣宇</w:t>
      </w:r>
      <w:proofErr w:type="gramEnd"/>
      <w:r w:rsidRPr="004C53C4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;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一种抗反流的胆肠支架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, 2016-3-14, 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中国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, ZL201610145015.6 (</w:t>
      </w:r>
      <w:r w:rsidRPr="004C53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专利</w:t>
      </w:r>
      <w:r w:rsidRPr="004C53C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bookmarkStart w:id="1" w:name="_GoBack"/>
      <w:bookmarkEnd w:id="1"/>
    </w:p>
    <w:sectPr w:rsidR="000B1AB4" w:rsidRPr="004C53C4" w:rsidSect="00F82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77964" w14:textId="77777777" w:rsidR="00F8249B" w:rsidRDefault="00F8249B" w:rsidP="009F7733">
      <w:r>
        <w:separator/>
      </w:r>
    </w:p>
  </w:endnote>
  <w:endnote w:type="continuationSeparator" w:id="0">
    <w:p w14:paraId="7A79406C" w14:textId="77777777" w:rsidR="00F8249B" w:rsidRDefault="00F8249B" w:rsidP="009F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1AA90" w14:textId="77777777" w:rsidR="00F8249B" w:rsidRDefault="00F8249B" w:rsidP="009F7733">
      <w:r>
        <w:separator/>
      </w:r>
    </w:p>
  </w:footnote>
  <w:footnote w:type="continuationSeparator" w:id="0">
    <w:p w14:paraId="73CA7E7F" w14:textId="77777777" w:rsidR="00F8249B" w:rsidRDefault="00F8249B" w:rsidP="009F7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54D"/>
    <w:multiLevelType w:val="hybridMultilevel"/>
    <w:tmpl w:val="4F40D100"/>
    <w:lvl w:ilvl="0" w:tplc="87BCC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0A1462C"/>
    <w:multiLevelType w:val="hybridMultilevel"/>
    <w:tmpl w:val="A7CEFE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1493DA5"/>
    <w:multiLevelType w:val="hybridMultilevel"/>
    <w:tmpl w:val="3A8ED0FA"/>
    <w:lvl w:ilvl="0" w:tplc="149E4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C5"/>
    <w:rsid w:val="0001652B"/>
    <w:rsid w:val="0003467B"/>
    <w:rsid w:val="00046B9A"/>
    <w:rsid w:val="00047CEF"/>
    <w:rsid w:val="00051BAB"/>
    <w:rsid w:val="0005549F"/>
    <w:rsid w:val="00061097"/>
    <w:rsid w:val="00062DAE"/>
    <w:rsid w:val="000643B4"/>
    <w:rsid w:val="00072319"/>
    <w:rsid w:val="00076CB8"/>
    <w:rsid w:val="000823E8"/>
    <w:rsid w:val="00093B52"/>
    <w:rsid w:val="000A388D"/>
    <w:rsid w:val="000B0738"/>
    <w:rsid w:val="000B1AB4"/>
    <w:rsid w:val="000C30B6"/>
    <w:rsid w:val="000C35DC"/>
    <w:rsid w:val="000D17E3"/>
    <w:rsid w:val="000D1F83"/>
    <w:rsid w:val="000D48ED"/>
    <w:rsid w:val="000E1DE9"/>
    <w:rsid w:val="000E39E1"/>
    <w:rsid w:val="000F4140"/>
    <w:rsid w:val="000F4450"/>
    <w:rsid w:val="00106D75"/>
    <w:rsid w:val="001155E8"/>
    <w:rsid w:val="0011636A"/>
    <w:rsid w:val="00123A70"/>
    <w:rsid w:val="001409B9"/>
    <w:rsid w:val="001538D6"/>
    <w:rsid w:val="001561FB"/>
    <w:rsid w:val="001657EC"/>
    <w:rsid w:val="001774CF"/>
    <w:rsid w:val="001804F2"/>
    <w:rsid w:val="001814A7"/>
    <w:rsid w:val="001822F4"/>
    <w:rsid w:val="00191E1F"/>
    <w:rsid w:val="001920B1"/>
    <w:rsid w:val="00192EF5"/>
    <w:rsid w:val="001A0EA0"/>
    <w:rsid w:val="001A17D6"/>
    <w:rsid w:val="001C2D59"/>
    <w:rsid w:val="001C322C"/>
    <w:rsid w:val="001D0E41"/>
    <w:rsid w:val="001D33FE"/>
    <w:rsid w:val="001D3D4D"/>
    <w:rsid w:val="001E21E0"/>
    <w:rsid w:val="001F6372"/>
    <w:rsid w:val="0020430D"/>
    <w:rsid w:val="0020795A"/>
    <w:rsid w:val="002108E7"/>
    <w:rsid w:val="002251BD"/>
    <w:rsid w:val="002309F9"/>
    <w:rsid w:val="0023213C"/>
    <w:rsid w:val="0023295A"/>
    <w:rsid w:val="00242C41"/>
    <w:rsid w:val="002457FC"/>
    <w:rsid w:val="002460BB"/>
    <w:rsid w:val="00247B42"/>
    <w:rsid w:val="0025128C"/>
    <w:rsid w:val="0025513D"/>
    <w:rsid w:val="00262172"/>
    <w:rsid w:val="00276D4B"/>
    <w:rsid w:val="00280C8D"/>
    <w:rsid w:val="00281291"/>
    <w:rsid w:val="00281B86"/>
    <w:rsid w:val="0028562A"/>
    <w:rsid w:val="00287ACF"/>
    <w:rsid w:val="0029273B"/>
    <w:rsid w:val="00293324"/>
    <w:rsid w:val="002A0226"/>
    <w:rsid w:val="002A2D08"/>
    <w:rsid w:val="002B327F"/>
    <w:rsid w:val="002C3614"/>
    <w:rsid w:val="002C636B"/>
    <w:rsid w:val="002D08F8"/>
    <w:rsid w:val="002D350C"/>
    <w:rsid w:val="002D5AF9"/>
    <w:rsid w:val="002D61E3"/>
    <w:rsid w:val="002D61EC"/>
    <w:rsid w:val="002E0A18"/>
    <w:rsid w:val="002E3121"/>
    <w:rsid w:val="002E39A6"/>
    <w:rsid w:val="002F2ED6"/>
    <w:rsid w:val="003040B8"/>
    <w:rsid w:val="00307168"/>
    <w:rsid w:val="003130F7"/>
    <w:rsid w:val="003152E9"/>
    <w:rsid w:val="003154BF"/>
    <w:rsid w:val="00322153"/>
    <w:rsid w:val="00322525"/>
    <w:rsid w:val="00322AD4"/>
    <w:rsid w:val="00323B55"/>
    <w:rsid w:val="00334D4E"/>
    <w:rsid w:val="003440BC"/>
    <w:rsid w:val="0034474B"/>
    <w:rsid w:val="0035588F"/>
    <w:rsid w:val="0035621D"/>
    <w:rsid w:val="003600D0"/>
    <w:rsid w:val="00362216"/>
    <w:rsid w:val="00362DB6"/>
    <w:rsid w:val="00363F6D"/>
    <w:rsid w:val="00366133"/>
    <w:rsid w:val="003712B9"/>
    <w:rsid w:val="003723C1"/>
    <w:rsid w:val="0038699D"/>
    <w:rsid w:val="00390484"/>
    <w:rsid w:val="00391CC1"/>
    <w:rsid w:val="00393DCC"/>
    <w:rsid w:val="00394121"/>
    <w:rsid w:val="003947B5"/>
    <w:rsid w:val="003A7B36"/>
    <w:rsid w:val="003B61C3"/>
    <w:rsid w:val="003C6854"/>
    <w:rsid w:val="003D44DC"/>
    <w:rsid w:val="003E360C"/>
    <w:rsid w:val="003F1E8C"/>
    <w:rsid w:val="003F3223"/>
    <w:rsid w:val="00400A94"/>
    <w:rsid w:val="00406851"/>
    <w:rsid w:val="004174F5"/>
    <w:rsid w:val="00437766"/>
    <w:rsid w:val="00437892"/>
    <w:rsid w:val="00445626"/>
    <w:rsid w:val="00447C37"/>
    <w:rsid w:val="00450FEF"/>
    <w:rsid w:val="00455249"/>
    <w:rsid w:val="004556BC"/>
    <w:rsid w:val="00470D29"/>
    <w:rsid w:val="00472096"/>
    <w:rsid w:val="00476720"/>
    <w:rsid w:val="00481720"/>
    <w:rsid w:val="0048653A"/>
    <w:rsid w:val="00495B10"/>
    <w:rsid w:val="004A194C"/>
    <w:rsid w:val="004A1ADD"/>
    <w:rsid w:val="004A75B4"/>
    <w:rsid w:val="004B0287"/>
    <w:rsid w:val="004B61BE"/>
    <w:rsid w:val="004B625B"/>
    <w:rsid w:val="004C464D"/>
    <w:rsid w:val="004C53C4"/>
    <w:rsid w:val="004C69B0"/>
    <w:rsid w:val="004C78F9"/>
    <w:rsid w:val="004D30B6"/>
    <w:rsid w:val="004D56BB"/>
    <w:rsid w:val="004D7DFF"/>
    <w:rsid w:val="004E03EF"/>
    <w:rsid w:val="004E6D26"/>
    <w:rsid w:val="004F6BC9"/>
    <w:rsid w:val="005025CA"/>
    <w:rsid w:val="005032E1"/>
    <w:rsid w:val="0051354D"/>
    <w:rsid w:val="00514553"/>
    <w:rsid w:val="00515518"/>
    <w:rsid w:val="005234F3"/>
    <w:rsid w:val="00527BA1"/>
    <w:rsid w:val="00544247"/>
    <w:rsid w:val="00544519"/>
    <w:rsid w:val="00544621"/>
    <w:rsid w:val="00546DDC"/>
    <w:rsid w:val="005527A6"/>
    <w:rsid w:val="00572B87"/>
    <w:rsid w:val="00575609"/>
    <w:rsid w:val="005767B8"/>
    <w:rsid w:val="005839E1"/>
    <w:rsid w:val="00583E22"/>
    <w:rsid w:val="00583F3F"/>
    <w:rsid w:val="005908CA"/>
    <w:rsid w:val="00597B5F"/>
    <w:rsid w:val="005A46DA"/>
    <w:rsid w:val="005A7079"/>
    <w:rsid w:val="005C0177"/>
    <w:rsid w:val="005C0E37"/>
    <w:rsid w:val="005C2DA4"/>
    <w:rsid w:val="005C6E70"/>
    <w:rsid w:val="005E27FB"/>
    <w:rsid w:val="005E323F"/>
    <w:rsid w:val="005F2E6E"/>
    <w:rsid w:val="00634478"/>
    <w:rsid w:val="00634E86"/>
    <w:rsid w:val="00635275"/>
    <w:rsid w:val="00641827"/>
    <w:rsid w:val="006441FB"/>
    <w:rsid w:val="00655A48"/>
    <w:rsid w:val="00664003"/>
    <w:rsid w:val="006658FD"/>
    <w:rsid w:val="006660B3"/>
    <w:rsid w:val="00670B74"/>
    <w:rsid w:val="00675B27"/>
    <w:rsid w:val="00676945"/>
    <w:rsid w:val="00686EC4"/>
    <w:rsid w:val="0069752C"/>
    <w:rsid w:val="00697C4A"/>
    <w:rsid w:val="006A0BC8"/>
    <w:rsid w:val="006A47FA"/>
    <w:rsid w:val="006C5B01"/>
    <w:rsid w:val="006D08C1"/>
    <w:rsid w:val="006D23C0"/>
    <w:rsid w:val="006D6230"/>
    <w:rsid w:val="006F127F"/>
    <w:rsid w:val="006F2129"/>
    <w:rsid w:val="006F3D95"/>
    <w:rsid w:val="006F4CD8"/>
    <w:rsid w:val="00700050"/>
    <w:rsid w:val="00707539"/>
    <w:rsid w:val="0071516D"/>
    <w:rsid w:val="00716B9E"/>
    <w:rsid w:val="007274D0"/>
    <w:rsid w:val="00736743"/>
    <w:rsid w:val="00737FD4"/>
    <w:rsid w:val="0074585F"/>
    <w:rsid w:val="00745BF9"/>
    <w:rsid w:val="00747DA1"/>
    <w:rsid w:val="007521C9"/>
    <w:rsid w:val="00752F80"/>
    <w:rsid w:val="00761308"/>
    <w:rsid w:val="007918C6"/>
    <w:rsid w:val="00792456"/>
    <w:rsid w:val="00794ED0"/>
    <w:rsid w:val="0079520D"/>
    <w:rsid w:val="00797F61"/>
    <w:rsid w:val="007A3DD4"/>
    <w:rsid w:val="007A6880"/>
    <w:rsid w:val="007B0345"/>
    <w:rsid w:val="007B5272"/>
    <w:rsid w:val="007D680E"/>
    <w:rsid w:val="007E1522"/>
    <w:rsid w:val="007F44E3"/>
    <w:rsid w:val="007F5F08"/>
    <w:rsid w:val="007F7184"/>
    <w:rsid w:val="00800B2F"/>
    <w:rsid w:val="00815852"/>
    <w:rsid w:val="00815A86"/>
    <w:rsid w:val="008216CF"/>
    <w:rsid w:val="00822340"/>
    <w:rsid w:val="0083070C"/>
    <w:rsid w:val="008322B8"/>
    <w:rsid w:val="0084131D"/>
    <w:rsid w:val="0084157F"/>
    <w:rsid w:val="00843B5D"/>
    <w:rsid w:val="00851D69"/>
    <w:rsid w:val="00861190"/>
    <w:rsid w:val="008640A6"/>
    <w:rsid w:val="00865B12"/>
    <w:rsid w:val="0087282E"/>
    <w:rsid w:val="00882942"/>
    <w:rsid w:val="008843AF"/>
    <w:rsid w:val="008858CD"/>
    <w:rsid w:val="00897AC5"/>
    <w:rsid w:val="00897ACB"/>
    <w:rsid w:val="008A68DF"/>
    <w:rsid w:val="008B19FE"/>
    <w:rsid w:val="008B26F9"/>
    <w:rsid w:val="008B283D"/>
    <w:rsid w:val="008C1A4C"/>
    <w:rsid w:val="008C5FA5"/>
    <w:rsid w:val="008E4D36"/>
    <w:rsid w:val="008F1AE1"/>
    <w:rsid w:val="008F40E5"/>
    <w:rsid w:val="008F73CA"/>
    <w:rsid w:val="0090131F"/>
    <w:rsid w:val="00925A2F"/>
    <w:rsid w:val="00931D57"/>
    <w:rsid w:val="00933CB8"/>
    <w:rsid w:val="00935C9B"/>
    <w:rsid w:val="0094013D"/>
    <w:rsid w:val="009501BC"/>
    <w:rsid w:val="009528F6"/>
    <w:rsid w:val="00952F71"/>
    <w:rsid w:val="00955933"/>
    <w:rsid w:val="00957862"/>
    <w:rsid w:val="00961566"/>
    <w:rsid w:val="00974D06"/>
    <w:rsid w:val="00976360"/>
    <w:rsid w:val="00984977"/>
    <w:rsid w:val="00987E70"/>
    <w:rsid w:val="00994E41"/>
    <w:rsid w:val="00997F8C"/>
    <w:rsid w:val="009A1A9A"/>
    <w:rsid w:val="009A6153"/>
    <w:rsid w:val="009B572A"/>
    <w:rsid w:val="009C1BBD"/>
    <w:rsid w:val="009C367B"/>
    <w:rsid w:val="009C5239"/>
    <w:rsid w:val="009D16F7"/>
    <w:rsid w:val="009D37E9"/>
    <w:rsid w:val="009E3E34"/>
    <w:rsid w:val="009E7771"/>
    <w:rsid w:val="009F2DC9"/>
    <w:rsid w:val="009F7733"/>
    <w:rsid w:val="00A06994"/>
    <w:rsid w:val="00A25157"/>
    <w:rsid w:val="00A26BCB"/>
    <w:rsid w:val="00A5194B"/>
    <w:rsid w:val="00A520FD"/>
    <w:rsid w:val="00A61776"/>
    <w:rsid w:val="00A833EE"/>
    <w:rsid w:val="00A8341E"/>
    <w:rsid w:val="00A864AA"/>
    <w:rsid w:val="00A9464D"/>
    <w:rsid w:val="00AA0916"/>
    <w:rsid w:val="00AA1203"/>
    <w:rsid w:val="00AA232E"/>
    <w:rsid w:val="00AA7F4F"/>
    <w:rsid w:val="00AB576D"/>
    <w:rsid w:val="00AD1595"/>
    <w:rsid w:val="00AE022B"/>
    <w:rsid w:val="00AE11E0"/>
    <w:rsid w:val="00AE447E"/>
    <w:rsid w:val="00AF31DD"/>
    <w:rsid w:val="00AF549B"/>
    <w:rsid w:val="00B00248"/>
    <w:rsid w:val="00B22510"/>
    <w:rsid w:val="00B2407C"/>
    <w:rsid w:val="00B31A63"/>
    <w:rsid w:val="00B35FCC"/>
    <w:rsid w:val="00B361BD"/>
    <w:rsid w:val="00B41E84"/>
    <w:rsid w:val="00B42096"/>
    <w:rsid w:val="00B42ED8"/>
    <w:rsid w:val="00B507C4"/>
    <w:rsid w:val="00B52843"/>
    <w:rsid w:val="00B549E3"/>
    <w:rsid w:val="00B57E7F"/>
    <w:rsid w:val="00B775EF"/>
    <w:rsid w:val="00B821D5"/>
    <w:rsid w:val="00B82A45"/>
    <w:rsid w:val="00B86857"/>
    <w:rsid w:val="00B93D1D"/>
    <w:rsid w:val="00BA0639"/>
    <w:rsid w:val="00BA2CF7"/>
    <w:rsid w:val="00BA4F28"/>
    <w:rsid w:val="00BB2963"/>
    <w:rsid w:val="00BC3D67"/>
    <w:rsid w:val="00BC4019"/>
    <w:rsid w:val="00BC625C"/>
    <w:rsid w:val="00BC73B7"/>
    <w:rsid w:val="00BC7BDA"/>
    <w:rsid w:val="00BE2B23"/>
    <w:rsid w:val="00BE3EFF"/>
    <w:rsid w:val="00BE61E3"/>
    <w:rsid w:val="00BE6B94"/>
    <w:rsid w:val="00BF2428"/>
    <w:rsid w:val="00BF60F2"/>
    <w:rsid w:val="00C00685"/>
    <w:rsid w:val="00C00AA8"/>
    <w:rsid w:val="00C050AB"/>
    <w:rsid w:val="00C16B5E"/>
    <w:rsid w:val="00C1738A"/>
    <w:rsid w:val="00C22333"/>
    <w:rsid w:val="00C2366C"/>
    <w:rsid w:val="00C27547"/>
    <w:rsid w:val="00C31082"/>
    <w:rsid w:val="00C37685"/>
    <w:rsid w:val="00C40B40"/>
    <w:rsid w:val="00C4705E"/>
    <w:rsid w:val="00C5376C"/>
    <w:rsid w:val="00C5686B"/>
    <w:rsid w:val="00C568D2"/>
    <w:rsid w:val="00C62F5B"/>
    <w:rsid w:val="00C648F7"/>
    <w:rsid w:val="00C70F8C"/>
    <w:rsid w:val="00C75BD6"/>
    <w:rsid w:val="00C77C93"/>
    <w:rsid w:val="00C809DE"/>
    <w:rsid w:val="00C80BD2"/>
    <w:rsid w:val="00C80EE6"/>
    <w:rsid w:val="00C86E69"/>
    <w:rsid w:val="00C92279"/>
    <w:rsid w:val="00C93508"/>
    <w:rsid w:val="00C938D9"/>
    <w:rsid w:val="00C93909"/>
    <w:rsid w:val="00CA398F"/>
    <w:rsid w:val="00CA7F38"/>
    <w:rsid w:val="00CB1E0A"/>
    <w:rsid w:val="00CB2E46"/>
    <w:rsid w:val="00CB5727"/>
    <w:rsid w:val="00CC1BC0"/>
    <w:rsid w:val="00CC21F0"/>
    <w:rsid w:val="00CD57F6"/>
    <w:rsid w:val="00CD6D78"/>
    <w:rsid w:val="00CD7385"/>
    <w:rsid w:val="00CE65E2"/>
    <w:rsid w:val="00CF72C5"/>
    <w:rsid w:val="00D00D00"/>
    <w:rsid w:val="00D244F2"/>
    <w:rsid w:val="00D26242"/>
    <w:rsid w:val="00D27C76"/>
    <w:rsid w:val="00D31C6A"/>
    <w:rsid w:val="00D3273E"/>
    <w:rsid w:val="00D40F81"/>
    <w:rsid w:val="00D56015"/>
    <w:rsid w:val="00D62F34"/>
    <w:rsid w:val="00D7430E"/>
    <w:rsid w:val="00D77B17"/>
    <w:rsid w:val="00D83C51"/>
    <w:rsid w:val="00D83F48"/>
    <w:rsid w:val="00D868FE"/>
    <w:rsid w:val="00D911BD"/>
    <w:rsid w:val="00D93C65"/>
    <w:rsid w:val="00DA0A16"/>
    <w:rsid w:val="00DB0F13"/>
    <w:rsid w:val="00DB4B62"/>
    <w:rsid w:val="00DC4480"/>
    <w:rsid w:val="00DC4573"/>
    <w:rsid w:val="00DD25D6"/>
    <w:rsid w:val="00DD576B"/>
    <w:rsid w:val="00DD59DD"/>
    <w:rsid w:val="00DE09A2"/>
    <w:rsid w:val="00DF48D7"/>
    <w:rsid w:val="00E00854"/>
    <w:rsid w:val="00E01458"/>
    <w:rsid w:val="00E07F5E"/>
    <w:rsid w:val="00E17919"/>
    <w:rsid w:val="00E40AC9"/>
    <w:rsid w:val="00E43802"/>
    <w:rsid w:val="00E47075"/>
    <w:rsid w:val="00E54F0C"/>
    <w:rsid w:val="00E66E19"/>
    <w:rsid w:val="00E70666"/>
    <w:rsid w:val="00E71FD2"/>
    <w:rsid w:val="00E734B9"/>
    <w:rsid w:val="00E73C91"/>
    <w:rsid w:val="00E77DC6"/>
    <w:rsid w:val="00E83069"/>
    <w:rsid w:val="00E86B8F"/>
    <w:rsid w:val="00E909B9"/>
    <w:rsid w:val="00EA42D3"/>
    <w:rsid w:val="00EA4731"/>
    <w:rsid w:val="00EB08A8"/>
    <w:rsid w:val="00EC4FFB"/>
    <w:rsid w:val="00EC6318"/>
    <w:rsid w:val="00ED0743"/>
    <w:rsid w:val="00ED2C2E"/>
    <w:rsid w:val="00EE4F16"/>
    <w:rsid w:val="00EE7C70"/>
    <w:rsid w:val="00EF1028"/>
    <w:rsid w:val="00EF3B22"/>
    <w:rsid w:val="00EF74F3"/>
    <w:rsid w:val="00F03300"/>
    <w:rsid w:val="00F038F2"/>
    <w:rsid w:val="00F200E2"/>
    <w:rsid w:val="00F463D7"/>
    <w:rsid w:val="00F46CBA"/>
    <w:rsid w:val="00F8249B"/>
    <w:rsid w:val="00F9670F"/>
    <w:rsid w:val="00FC3EDF"/>
    <w:rsid w:val="00FC79AA"/>
    <w:rsid w:val="00FD660C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06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C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7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733"/>
    <w:rPr>
      <w:rFonts w:ascii="Times New Roman" w:eastAsia="宋体" w:hAnsi="Times New Roman" w:cs="Times New Roman"/>
      <w:sz w:val="18"/>
      <w:szCs w:val="18"/>
    </w:rPr>
  </w:style>
  <w:style w:type="paragraph" w:customStyle="1" w:styleId="Style8">
    <w:name w:val="_Style 8"/>
    <w:basedOn w:val="a"/>
    <w:next w:val="a"/>
    <w:rsid w:val="009F7733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List Paragraph"/>
    <w:basedOn w:val="a"/>
    <w:uiPriority w:val="34"/>
    <w:qFormat/>
    <w:rsid w:val="00935C9B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C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7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733"/>
    <w:rPr>
      <w:rFonts w:ascii="Times New Roman" w:eastAsia="宋体" w:hAnsi="Times New Roman" w:cs="Times New Roman"/>
      <w:sz w:val="18"/>
      <w:szCs w:val="18"/>
    </w:rPr>
  </w:style>
  <w:style w:type="paragraph" w:customStyle="1" w:styleId="Style8">
    <w:name w:val="_Style 8"/>
    <w:basedOn w:val="a"/>
    <w:next w:val="a"/>
    <w:rsid w:val="009F7733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List Paragraph"/>
    <w:basedOn w:val="a"/>
    <w:uiPriority w:val="34"/>
    <w:qFormat/>
    <w:rsid w:val="00935C9B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255</dc:creator>
  <cp:lastModifiedBy>医学中心</cp:lastModifiedBy>
  <cp:revision>3</cp:revision>
  <dcterms:created xsi:type="dcterms:W3CDTF">2024-04-17T08:50:00Z</dcterms:created>
  <dcterms:modified xsi:type="dcterms:W3CDTF">2024-04-22T08:05:00Z</dcterms:modified>
</cp:coreProperties>
</file>