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B0" w:rsidRDefault="00433EDD" w:rsidP="007F09B0">
      <w:pPr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附件：许迎科教授简历</w:t>
      </w:r>
    </w:p>
    <w:p w:rsidR="00C1608C" w:rsidRDefault="00C1608C" w:rsidP="007F09B0">
      <w:pPr>
        <w:jc w:val="left"/>
        <w:rPr>
          <w:rFonts w:ascii="仿宋" w:eastAsia="仿宋" w:hAnsi="仿宋"/>
          <w:sz w:val="28"/>
          <w:szCs w:val="28"/>
        </w:rPr>
      </w:pPr>
    </w:p>
    <w:p w:rsidR="00C1608C" w:rsidRPr="00C1608C" w:rsidRDefault="00433EDD" w:rsidP="00C1608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许迎科博士，浙江大学生物医学工程与仪器科学学院教授，博士生导师，浙江省杰出青年基金获得者，</w:t>
      </w:r>
      <w:r w:rsidRPr="00433EDD">
        <w:rPr>
          <w:rFonts w:ascii="仿宋" w:eastAsia="仿宋" w:hAnsi="仿宋" w:hint="eastAsia"/>
          <w:sz w:val="28"/>
          <w:szCs w:val="28"/>
        </w:rPr>
        <w:t>浙江省</w:t>
      </w:r>
      <w:r w:rsidRPr="00433EDD">
        <w:rPr>
          <w:rFonts w:ascii="仿宋" w:eastAsia="仿宋" w:hAnsi="仿宋"/>
          <w:sz w:val="28"/>
          <w:szCs w:val="28"/>
        </w:rPr>
        <w:t>151</w:t>
      </w:r>
      <w:r>
        <w:rPr>
          <w:rFonts w:ascii="仿宋" w:eastAsia="仿宋" w:hAnsi="仿宋"/>
          <w:sz w:val="28"/>
          <w:szCs w:val="28"/>
        </w:rPr>
        <w:t>人才工程入选者</w:t>
      </w:r>
      <w:r>
        <w:rPr>
          <w:rFonts w:ascii="仿宋" w:eastAsia="仿宋" w:hAnsi="仿宋" w:hint="eastAsia"/>
          <w:sz w:val="28"/>
          <w:szCs w:val="28"/>
        </w:rPr>
        <w:t>，</w:t>
      </w:r>
      <w:r w:rsidRPr="00433EDD">
        <w:rPr>
          <w:rFonts w:ascii="仿宋" w:eastAsia="仿宋" w:hAnsi="仿宋"/>
          <w:sz w:val="28"/>
          <w:szCs w:val="28"/>
        </w:rPr>
        <w:t>浙江大学求是青年学者</w:t>
      </w:r>
      <w:r>
        <w:rPr>
          <w:rFonts w:ascii="仿宋" w:eastAsia="仿宋" w:hAnsi="仿宋" w:hint="eastAsia"/>
          <w:sz w:val="28"/>
          <w:szCs w:val="28"/>
        </w:rPr>
        <w:t>。</w:t>
      </w:r>
      <w:r w:rsidR="00C1608C">
        <w:rPr>
          <w:rFonts w:ascii="仿宋" w:eastAsia="仿宋" w:hAnsi="仿宋" w:hint="eastAsia"/>
          <w:sz w:val="28"/>
          <w:szCs w:val="28"/>
        </w:rPr>
        <w:t>现任</w:t>
      </w:r>
      <w:r w:rsidR="00C1608C" w:rsidRPr="00C1608C">
        <w:rPr>
          <w:rFonts w:ascii="仿宋" w:eastAsia="仿宋" w:hAnsi="仿宋"/>
          <w:sz w:val="28"/>
          <w:szCs w:val="28"/>
        </w:rPr>
        <w:t>Journal of Cellular and Molecular Medicine (IF5=5.02; Associate Editor), Journal of Cell   Science, Scientific Reports, Journal of Diabetes, Journal of Diabetes Research, Optics Communications, ACS Applied Materials &amp; Interfaces, Journal of Dairy Science, Molecular and Cellular Biochemistry 等十多本杂志特约审稿人。</w:t>
      </w:r>
    </w:p>
    <w:p w:rsidR="00C1608C" w:rsidRPr="00C1608C" w:rsidRDefault="00C1608C" w:rsidP="00C1608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曾获荣誉包括：</w:t>
      </w:r>
      <w:r w:rsidRPr="00C1608C">
        <w:rPr>
          <w:rFonts w:ascii="仿宋" w:eastAsia="仿宋" w:hAnsi="仿宋" w:hint="eastAsia"/>
          <w:sz w:val="28"/>
          <w:szCs w:val="28"/>
        </w:rPr>
        <w:t>美国细胞生物学会</w:t>
      </w:r>
      <w:r w:rsidRPr="00C1608C">
        <w:rPr>
          <w:rFonts w:ascii="仿宋" w:eastAsia="仿宋" w:hAnsi="仿宋"/>
          <w:sz w:val="28"/>
          <w:szCs w:val="28"/>
        </w:rPr>
        <w:t>Travel Award (ASCB Travel Award)</w:t>
      </w:r>
      <w:r>
        <w:rPr>
          <w:rFonts w:ascii="仿宋" w:eastAsia="仿宋" w:hAnsi="仿宋" w:hint="eastAsia"/>
          <w:sz w:val="28"/>
          <w:szCs w:val="28"/>
        </w:rPr>
        <w:t>，</w:t>
      </w:r>
      <w:r w:rsidRPr="00C1608C">
        <w:rPr>
          <w:rFonts w:ascii="仿宋" w:eastAsia="仿宋" w:hAnsi="仿宋" w:hint="eastAsia"/>
          <w:sz w:val="28"/>
          <w:szCs w:val="28"/>
        </w:rPr>
        <w:t>第三届国际膜生物学会议</w:t>
      </w:r>
      <w:r w:rsidRPr="00C1608C">
        <w:rPr>
          <w:rFonts w:ascii="仿宋" w:eastAsia="仿宋" w:hAnsi="仿宋"/>
          <w:sz w:val="28"/>
          <w:szCs w:val="28"/>
        </w:rPr>
        <w:t xml:space="preserve">  Biochemical Journal Best Poster Award</w:t>
      </w:r>
      <w:r>
        <w:rPr>
          <w:rFonts w:ascii="仿宋" w:eastAsia="仿宋" w:hAnsi="仿宋" w:hint="eastAsia"/>
          <w:sz w:val="28"/>
          <w:szCs w:val="28"/>
        </w:rPr>
        <w:t>，</w:t>
      </w:r>
      <w:r w:rsidRPr="00C1608C">
        <w:rPr>
          <w:rFonts w:ascii="仿宋" w:eastAsia="仿宋" w:hAnsi="仿宋" w:hint="eastAsia"/>
          <w:sz w:val="28"/>
          <w:szCs w:val="28"/>
        </w:rPr>
        <w:t>科研成果入选“</w:t>
      </w:r>
      <w:r w:rsidRPr="00C1608C">
        <w:rPr>
          <w:rFonts w:ascii="仿宋" w:eastAsia="仿宋" w:hAnsi="仿宋"/>
          <w:sz w:val="28"/>
          <w:szCs w:val="28"/>
        </w:rPr>
        <w:t>2016年度-中国光学重要成果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</w:t>
      </w:r>
      <w:r w:rsidRPr="00C1608C">
        <w:rPr>
          <w:rFonts w:hint="eastAsia"/>
        </w:rPr>
        <w:t xml:space="preserve"> </w:t>
      </w:r>
      <w:r w:rsidRPr="00C1608C">
        <w:rPr>
          <w:rFonts w:ascii="仿宋" w:eastAsia="仿宋" w:hAnsi="仿宋" w:hint="eastAsia"/>
          <w:sz w:val="28"/>
          <w:szCs w:val="28"/>
        </w:rPr>
        <w:t>“</w:t>
      </w:r>
      <w:r w:rsidRPr="00C1608C">
        <w:rPr>
          <w:rFonts w:ascii="仿宋" w:eastAsia="仿宋" w:hAnsi="仿宋"/>
          <w:sz w:val="28"/>
          <w:szCs w:val="28"/>
        </w:rPr>
        <w:t>2017年度-中国光学十大进展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33EDD" w:rsidRPr="00C1608C" w:rsidRDefault="00C1608C" w:rsidP="00C1608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主要研究领域为生物医学工程，主攻方向为生物光子学，</w:t>
      </w:r>
      <w:r w:rsidRPr="00C1608C">
        <w:rPr>
          <w:rFonts w:ascii="仿宋" w:eastAsia="仿宋" w:hAnsi="仿宋" w:hint="eastAsia"/>
          <w:sz w:val="28"/>
          <w:szCs w:val="28"/>
        </w:rPr>
        <w:t>生物物理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433EDD" w:rsidRPr="00C1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6D" w:rsidRDefault="004F6D6D" w:rsidP="007F09B0">
      <w:r>
        <w:separator/>
      </w:r>
    </w:p>
  </w:endnote>
  <w:endnote w:type="continuationSeparator" w:id="0">
    <w:p w:rsidR="004F6D6D" w:rsidRDefault="004F6D6D" w:rsidP="007F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6D" w:rsidRDefault="004F6D6D" w:rsidP="007F09B0">
      <w:r>
        <w:separator/>
      </w:r>
    </w:p>
  </w:footnote>
  <w:footnote w:type="continuationSeparator" w:id="0">
    <w:p w:rsidR="004F6D6D" w:rsidRDefault="004F6D6D" w:rsidP="007F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63"/>
    <w:rsid w:val="00205274"/>
    <w:rsid w:val="0025557D"/>
    <w:rsid w:val="00266CC8"/>
    <w:rsid w:val="002A15EE"/>
    <w:rsid w:val="003B0F4B"/>
    <w:rsid w:val="004212F7"/>
    <w:rsid w:val="00433EDD"/>
    <w:rsid w:val="004F6D6D"/>
    <w:rsid w:val="005C6F32"/>
    <w:rsid w:val="005D2974"/>
    <w:rsid w:val="00684916"/>
    <w:rsid w:val="007F09B0"/>
    <w:rsid w:val="008732EC"/>
    <w:rsid w:val="00935180"/>
    <w:rsid w:val="009A5D63"/>
    <w:rsid w:val="00AB1F96"/>
    <w:rsid w:val="00AB33BC"/>
    <w:rsid w:val="00BC373A"/>
    <w:rsid w:val="00C1608C"/>
    <w:rsid w:val="00D9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4DB8"/>
  <w15:chartTrackingRefBased/>
  <w15:docId w15:val="{94A43CC2-30BF-4F3A-96E1-ADD85D4A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DA7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7F09B0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7F09B0"/>
  </w:style>
  <w:style w:type="paragraph" w:styleId="a6">
    <w:name w:val="header"/>
    <w:basedOn w:val="a"/>
    <w:link w:val="a7"/>
    <w:uiPriority w:val="99"/>
    <w:unhideWhenUsed/>
    <w:rsid w:val="007F0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09B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0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0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2</cp:revision>
  <dcterms:created xsi:type="dcterms:W3CDTF">2020-03-31T06:54:00Z</dcterms:created>
  <dcterms:modified xsi:type="dcterms:W3CDTF">2020-03-31T06:54:00Z</dcterms:modified>
</cp:coreProperties>
</file>