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86BE" w14:textId="77777777" w:rsidR="007F511D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浙江大学安庆未来产业技术研究中心</w:t>
      </w:r>
    </w:p>
    <w:p w14:paraId="51E8FBC4" w14:textId="77777777" w:rsidR="007F511D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2023年“揭榜挂帅”科技项目评审结果公示一览表</w:t>
      </w:r>
    </w:p>
    <w:p w14:paraId="720F78C0" w14:textId="77777777" w:rsidR="007F511D" w:rsidRDefault="007F511D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</w:p>
    <w:tbl>
      <w:tblPr>
        <w:tblW w:w="9001" w:type="dxa"/>
        <w:jc w:val="center"/>
        <w:tblLook w:val="04A0" w:firstRow="1" w:lastRow="0" w:firstColumn="1" w:lastColumn="0" w:noHBand="0" w:noVBand="1"/>
      </w:tblPr>
      <w:tblGrid>
        <w:gridCol w:w="886"/>
        <w:gridCol w:w="1665"/>
        <w:gridCol w:w="6450"/>
      </w:tblGrid>
      <w:tr w:rsidR="007F511D" w14:paraId="3506B1DB" w14:textId="77777777">
        <w:trPr>
          <w:trHeight w:val="327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842D4" w14:textId="77777777" w:rsidR="007F511D" w:rsidRDefault="00000000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Ansi="宋体" w:hint="default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89A34" w14:textId="77777777" w:rsidR="007F511D" w:rsidRDefault="00000000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Ansi="宋体" w:hint="default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098E7" w14:textId="77777777" w:rsidR="007F511D" w:rsidRDefault="00000000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Ansi="宋体" w:hint="default"/>
                <w:sz w:val="28"/>
                <w:szCs w:val="28"/>
                <w:lang w:bidi="ar"/>
              </w:rPr>
              <w:t>项目名称</w:t>
            </w:r>
          </w:p>
        </w:tc>
      </w:tr>
      <w:tr w:rsidR="007F511D" w14:paraId="5E586869" w14:textId="77777777">
        <w:trPr>
          <w:trHeight w:val="44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1F387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85B22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张涛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10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己二酸液相氨化工艺</w:t>
            </w:r>
            <w:r>
              <w:rPr>
                <w:rStyle w:val="font21"/>
                <w:rFonts w:eastAsia="仿宋_GB2312"/>
                <w:sz w:val="28"/>
                <w:szCs w:val="28"/>
                <w:lang w:bidi="ar"/>
              </w:rPr>
              <w:t>pH</w:t>
            </w: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值在线技术研发</w:t>
            </w:r>
          </w:p>
        </w:tc>
      </w:tr>
      <w:tr w:rsidR="007F511D" w14:paraId="2E262B46" w14:textId="77777777">
        <w:trPr>
          <w:trHeight w:val="327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A74FE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6D684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陈光弟</w:t>
            </w:r>
            <w:proofErr w:type="gramEnd"/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0602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肿瘤电场治疗的关键技术研究</w:t>
            </w:r>
          </w:p>
        </w:tc>
      </w:tr>
      <w:tr w:rsidR="007F511D" w14:paraId="171AA1EB" w14:textId="77777777">
        <w:trPr>
          <w:trHeight w:val="30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6EFFA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11199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史乐</w:t>
            </w:r>
            <w:proofErr w:type="gramEnd"/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D1B3C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多场耦合电催化降解六氟化硫的工艺研发</w:t>
            </w:r>
          </w:p>
        </w:tc>
      </w:tr>
      <w:tr w:rsidR="007F511D" w14:paraId="0272AE45" w14:textId="77777777">
        <w:trPr>
          <w:trHeight w:val="38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27508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0AABF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陈卫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31829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高纯度蓝</w:t>
            </w: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莓</w:t>
            </w:r>
            <w:proofErr w:type="gramEnd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花色苷研制与靶向功能食品开发</w:t>
            </w:r>
          </w:p>
        </w:tc>
      </w:tr>
      <w:tr w:rsidR="007F511D" w14:paraId="33742DC6" w14:textId="77777777">
        <w:trPr>
          <w:trHeight w:val="34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44A96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E14D7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张良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25D5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风力负压成型设备生产过程仿真软件开发</w:t>
            </w:r>
          </w:p>
        </w:tc>
      </w:tr>
      <w:tr w:rsidR="007F511D" w14:paraId="571E54DB" w14:textId="77777777">
        <w:trPr>
          <w:trHeight w:val="30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CC3F3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5EB8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叶炜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9D1B1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新能源汽车中控壳体铝合金材料导热性能技术研发</w:t>
            </w:r>
          </w:p>
        </w:tc>
      </w:tr>
      <w:tr w:rsidR="007F511D" w14:paraId="32516C19" w14:textId="77777777">
        <w:trPr>
          <w:trHeight w:val="34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A426E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34CE1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杨力行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92230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化工、新材料企业自动化控制方案研发</w:t>
            </w:r>
          </w:p>
        </w:tc>
      </w:tr>
      <w:tr w:rsidR="007F511D" w14:paraId="44141D3E" w14:textId="77777777">
        <w:trPr>
          <w:trHeight w:val="327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CBAB1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320AC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郑梦莲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93070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新能源汽车中控壳体铝合金材料导热性能改进研究</w:t>
            </w:r>
          </w:p>
        </w:tc>
      </w:tr>
      <w:tr w:rsidR="007F511D" w14:paraId="38640DAE" w14:textId="77777777">
        <w:trPr>
          <w:trHeight w:val="34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2A438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2EA3D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徐敬华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0DD3B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机械制造和零部件加工企业产品质量缺陷检测技术开发</w:t>
            </w:r>
          </w:p>
        </w:tc>
      </w:tr>
      <w:tr w:rsidR="007F511D" w14:paraId="141FB06B" w14:textId="77777777">
        <w:trPr>
          <w:trHeight w:val="327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D9F9A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0DD85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王义中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EF37B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安庆市金融业发展思路研究</w:t>
            </w:r>
          </w:p>
        </w:tc>
      </w:tr>
      <w:tr w:rsidR="007F511D" w14:paraId="6901587D" w14:textId="77777777">
        <w:trPr>
          <w:trHeight w:val="32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FC0BB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5180D4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叶楚玉</w:t>
            </w:r>
            <w:proofErr w:type="gramEnd"/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81603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安庆市稻田百草资源数字化</w:t>
            </w:r>
          </w:p>
        </w:tc>
      </w:tr>
      <w:tr w:rsidR="007F511D" w14:paraId="34064288" w14:textId="77777777">
        <w:trPr>
          <w:trHeight w:val="327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A6B9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4F5F4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叶炜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DC571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大功率长寿命</w:t>
            </w:r>
            <w:r>
              <w:rPr>
                <w:rStyle w:val="font21"/>
                <w:rFonts w:eastAsia="仿宋_GB2312"/>
                <w:sz w:val="28"/>
                <w:szCs w:val="28"/>
                <w:lang w:bidi="ar"/>
              </w:rPr>
              <w:t>UVC</w:t>
            </w: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紫外光源研究</w:t>
            </w:r>
          </w:p>
        </w:tc>
      </w:tr>
      <w:tr w:rsidR="007F511D" w14:paraId="384CB353" w14:textId="77777777">
        <w:trPr>
          <w:trHeight w:val="34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33D2F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F35D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凌敏</w:t>
            </w:r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1B6C1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天然</w:t>
            </w: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植物微纳自组装</w:t>
            </w:r>
            <w:proofErr w:type="gramEnd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包裹空气功能香</w:t>
            </w: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氛</w:t>
            </w:r>
            <w:proofErr w:type="gramEnd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技术</w:t>
            </w:r>
          </w:p>
        </w:tc>
      </w:tr>
      <w:tr w:rsidR="007F511D" w14:paraId="118F966D" w14:textId="77777777">
        <w:trPr>
          <w:trHeight w:val="320"/>
          <w:jc w:val="center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84D3E" w14:textId="77777777" w:rsidR="007F511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08386A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杨秦敏</w:t>
            </w:r>
            <w:proofErr w:type="gramEnd"/>
          </w:p>
        </w:tc>
        <w:tc>
          <w:tcPr>
            <w:tcW w:w="6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68FBC4" w14:textId="77777777" w:rsidR="007F511D" w:rsidRDefault="00000000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sz w:val="28"/>
                <w:szCs w:val="28"/>
                <w:lang w:bidi="ar"/>
              </w:rPr>
              <w:t>机械制造和零部件加工企业产品质量缺陷检测技术开发</w:t>
            </w:r>
          </w:p>
        </w:tc>
      </w:tr>
    </w:tbl>
    <w:p w14:paraId="4C8A8FC4" w14:textId="77777777" w:rsidR="007F511D" w:rsidRDefault="007F511D"/>
    <w:sectPr w:rsidR="007F511D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E6A0" w14:textId="77777777" w:rsidR="008D4CB4" w:rsidRDefault="008D4CB4" w:rsidP="008368D9">
      <w:r>
        <w:separator/>
      </w:r>
    </w:p>
  </w:endnote>
  <w:endnote w:type="continuationSeparator" w:id="0">
    <w:p w14:paraId="018192D0" w14:textId="77777777" w:rsidR="008D4CB4" w:rsidRDefault="008D4CB4" w:rsidP="0083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0892" w14:textId="77777777" w:rsidR="008D4CB4" w:rsidRDefault="008D4CB4" w:rsidP="008368D9">
      <w:r>
        <w:separator/>
      </w:r>
    </w:p>
  </w:footnote>
  <w:footnote w:type="continuationSeparator" w:id="0">
    <w:p w14:paraId="407F54DF" w14:textId="77777777" w:rsidR="008D4CB4" w:rsidRDefault="008D4CB4" w:rsidP="0083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1YzVmMzI4YWIzZTc5ODJjODBjM2FjZGVlYWY2NzYifQ=="/>
  </w:docVars>
  <w:rsids>
    <w:rsidRoot w:val="007F511D"/>
    <w:rsid w:val="007F511D"/>
    <w:rsid w:val="008368D9"/>
    <w:rsid w:val="008D4CB4"/>
    <w:rsid w:val="07A17E4C"/>
    <w:rsid w:val="0AEB205C"/>
    <w:rsid w:val="10602E93"/>
    <w:rsid w:val="4801511B"/>
    <w:rsid w:val="530D4C17"/>
    <w:rsid w:val="53593EAB"/>
    <w:rsid w:val="598B5531"/>
    <w:rsid w:val="69850A83"/>
    <w:rsid w:val="6DCF7D3B"/>
    <w:rsid w:val="7C40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AAE42"/>
  <w15:docId w15:val="{95F4AC66-0657-44E9-A100-D4DD7638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autoRedefine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8368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8368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3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8368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婷 张</cp:lastModifiedBy>
  <cp:revision>2</cp:revision>
  <cp:lastPrinted>2023-01-31T06:12:00Z</cp:lastPrinted>
  <dcterms:created xsi:type="dcterms:W3CDTF">2023-01-31T02:47:00Z</dcterms:created>
  <dcterms:modified xsi:type="dcterms:W3CDTF">2024-02-08T03:10:00Z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DDAB108AFA844DB595B167CF9A85A221</vt:lpwstr>
  </property>
</Properties>
</file>