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56B38" w14:textId="77777777" w:rsidR="00883B5F" w:rsidRDefault="00547002">
      <w:pPr>
        <w:widowControl/>
        <w:shd w:val="clear" w:color="auto" w:fill="FFFFFF"/>
        <w:spacing w:before="240" w:after="240" w:line="600" w:lineRule="exact"/>
        <w:jc w:val="left"/>
        <w:rPr>
          <w:rFonts w:ascii="仿宋_GB2312" w:eastAsia="仿宋_GB2312"/>
          <w:b/>
          <w:color w:val="333333"/>
          <w:sz w:val="32"/>
          <w:szCs w:val="32"/>
          <w:shd w:val="clear" w:color="auto" w:fill="FFFFFF"/>
        </w:rPr>
      </w:pPr>
      <w:r>
        <w:rPr>
          <w:rFonts w:ascii="仿宋_GB2312" w:eastAsia="仿宋_GB2312" w:hint="eastAsia"/>
          <w:b/>
          <w:color w:val="333333"/>
          <w:sz w:val="32"/>
          <w:szCs w:val="32"/>
          <w:shd w:val="clear" w:color="auto" w:fill="FFFFFF"/>
        </w:rPr>
        <w:t>附件：</w:t>
      </w:r>
    </w:p>
    <w:p w14:paraId="555F09B3" w14:textId="77777777" w:rsidR="00883B5F" w:rsidRDefault="00547002">
      <w:pPr>
        <w:widowControl/>
        <w:shd w:val="clear" w:color="auto" w:fill="FFFFFF"/>
        <w:spacing w:before="240" w:after="240" w:line="600" w:lineRule="exact"/>
        <w:jc w:val="left"/>
        <w:rPr>
          <w:rFonts w:ascii="仿宋_GB2312" w:eastAsia="仿宋_GB2312"/>
          <w:b/>
          <w:color w:val="333333"/>
          <w:sz w:val="32"/>
          <w:szCs w:val="32"/>
          <w:shd w:val="clear" w:color="auto" w:fill="FFFFFF"/>
        </w:rPr>
      </w:pPr>
      <w:r>
        <w:rPr>
          <w:rFonts w:ascii="仿宋_GB2312" w:eastAsia="仿宋_GB2312" w:hint="eastAsia"/>
          <w:b/>
          <w:color w:val="333333"/>
          <w:sz w:val="32"/>
          <w:szCs w:val="32"/>
          <w:shd w:val="clear" w:color="auto" w:fill="FFFFFF"/>
        </w:rPr>
        <w:t>一、项目名称</w:t>
      </w:r>
    </w:p>
    <w:p w14:paraId="3A04075F" w14:textId="77777777" w:rsidR="00883B5F" w:rsidRDefault="00547002">
      <w:pPr>
        <w:widowControl/>
        <w:shd w:val="clear" w:color="auto" w:fill="FFFFFF"/>
        <w:spacing w:before="240" w:after="240" w:line="600" w:lineRule="exact"/>
        <w:jc w:val="left"/>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芳樟醇与柠檬</w:t>
      </w:r>
      <w:proofErr w:type="gramStart"/>
      <w:r>
        <w:rPr>
          <w:rFonts w:ascii="仿宋_GB2312" w:eastAsia="仿宋_GB2312" w:hint="eastAsia"/>
          <w:color w:val="333333"/>
          <w:sz w:val="32"/>
          <w:szCs w:val="32"/>
          <w:shd w:val="clear" w:color="auto" w:fill="FFFFFF"/>
        </w:rPr>
        <w:t>醛</w:t>
      </w:r>
      <w:proofErr w:type="gramEnd"/>
      <w:r>
        <w:rPr>
          <w:rFonts w:ascii="仿宋_GB2312" w:eastAsia="仿宋_GB2312" w:hint="eastAsia"/>
          <w:color w:val="333333"/>
          <w:sz w:val="32"/>
          <w:szCs w:val="32"/>
          <w:shd w:val="clear" w:color="auto" w:fill="FFFFFF"/>
        </w:rPr>
        <w:t>系列香料关键技术研发及产业化</w:t>
      </w:r>
    </w:p>
    <w:p w14:paraId="479B9E34" w14:textId="77777777" w:rsidR="00883B5F" w:rsidRDefault="00547002">
      <w:pPr>
        <w:widowControl/>
        <w:shd w:val="clear" w:color="auto" w:fill="FFFFFF"/>
        <w:spacing w:before="240" w:after="240" w:line="600" w:lineRule="exact"/>
        <w:jc w:val="left"/>
        <w:rPr>
          <w:rFonts w:ascii="仿宋_GB2312" w:eastAsia="仿宋_GB2312"/>
          <w:b/>
          <w:color w:val="333333"/>
          <w:sz w:val="32"/>
          <w:szCs w:val="32"/>
          <w:shd w:val="clear" w:color="auto" w:fill="FFFFFF"/>
        </w:rPr>
      </w:pPr>
      <w:r>
        <w:rPr>
          <w:rFonts w:ascii="仿宋_GB2312" w:eastAsia="仿宋_GB2312" w:hint="eastAsia"/>
          <w:b/>
          <w:color w:val="333333"/>
          <w:sz w:val="32"/>
          <w:szCs w:val="32"/>
          <w:shd w:val="clear" w:color="auto" w:fill="FFFFFF"/>
        </w:rPr>
        <w:t>二、提名者</w:t>
      </w:r>
    </w:p>
    <w:p w14:paraId="381110CD" w14:textId="77777777" w:rsidR="00883B5F" w:rsidRDefault="00547002">
      <w:pPr>
        <w:widowControl/>
        <w:shd w:val="clear" w:color="auto" w:fill="FFFFFF"/>
        <w:spacing w:before="240" w:after="240" w:line="600" w:lineRule="exact"/>
        <w:jc w:val="left"/>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中国轻工业联合会</w:t>
      </w:r>
    </w:p>
    <w:p w14:paraId="01BE4F22" w14:textId="77777777" w:rsidR="00883B5F" w:rsidRDefault="00547002">
      <w:pPr>
        <w:widowControl/>
        <w:shd w:val="clear" w:color="auto" w:fill="FFFFFF"/>
        <w:spacing w:before="240" w:after="240" w:line="600" w:lineRule="exact"/>
        <w:jc w:val="left"/>
        <w:rPr>
          <w:rFonts w:ascii="仿宋_GB2312" w:eastAsia="仿宋_GB2312"/>
          <w:b/>
          <w:color w:val="333333"/>
          <w:sz w:val="32"/>
          <w:szCs w:val="32"/>
          <w:shd w:val="clear" w:color="auto" w:fill="FFFFFF"/>
        </w:rPr>
      </w:pPr>
      <w:r>
        <w:rPr>
          <w:rFonts w:ascii="仿宋_GB2312" w:eastAsia="仿宋_GB2312" w:hint="eastAsia"/>
          <w:b/>
          <w:color w:val="333333"/>
          <w:sz w:val="32"/>
          <w:szCs w:val="32"/>
          <w:shd w:val="clear" w:color="auto" w:fill="FFFFFF"/>
        </w:rPr>
        <w:t>三、主要完成单位</w:t>
      </w:r>
    </w:p>
    <w:p w14:paraId="7CEE89D7" w14:textId="12E3CA6C" w:rsidR="00883B5F" w:rsidRDefault="00547002">
      <w:pPr>
        <w:widowControl/>
        <w:shd w:val="clear" w:color="auto" w:fill="FFFFFF"/>
        <w:spacing w:before="240" w:after="240" w:line="600" w:lineRule="exact"/>
        <w:jc w:val="left"/>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浙江大学、山东新和成药业有限公司、浙江新和成股份有限公司</w:t>
      </w:r>
    </w:p>
    <w:p w14:paraId="662AE9AD" w14:textId="77777777" w:rsidR="00883B5F" w:rsidRDefault="00547002">
      <w:pPr>
        <w:widowControl/>
        <w:shd w:val="clear" w:color="auto" w:fill="FFFFFF"/>
        <w:spacing w:before="240" w:after="240" w:line="600" w:lineRule="exact"/>
        <w:jc w:val="left"/>
        <w:rPr>
          <w:rFonts w:ascii="仿宋_GB2312" w:eastAsia="仿宋_GB2312"/>
          <w:b/>
          <w:color w:val="333333"/>
          <w:sz w:val="32"/>
          <w:szCs w:val="32"/>
          <w:shd w:val="clear" w:color="auto" w:fill="FFFFFF"/>
        </w:rPr>
      </w:pPr>
      <w:r>
        <w:rPr>
          <w:rFonts w:ascii="仿宋_GB2312" w:eastAsia="仿宋_GB2312" w:hint="eastAsia"/>
          <w:b/>
          <w:color w:val="333333"/>
          <w:sz w:val="32"/>
          <w:szCs w:val="32"/>
          <w:shd w:val="clear" w:color="auto" w:fill="FFFFFF"/>
        </w:rPr>
        <w:t>四、主要完成人</w:t>
      </w:r>
    </w:p>
    <w:p w14:paraId="17538A43" w14:textId="77777777" w:rsidR="00883B5F" w:rsidRDefault="00547002">
      <w:pPr>
        <w:widowControl/>
        <w:shd w:val="clear" w:color="auto" w:fill="FFFFFF"/>
        <w:spacing w:line="600" w:lineRule="exact"/>
        <w:jc w:val="left"/>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李浩然（浙江大学）；</w:t>
      </w:r>
    </w:p>
    <w:p w14:paraId="7AEBDBD7" w14:textId="77777777" w:rsidR="00883B5F" w:rsidRDefault="00547002">
      <w:pPr>
        <w:widowControl/>
        <w:shd w:val="clear" w:color="auto" w:fill="FFFFFF"/>
        <w:spacing w:line="600" w:lineRule="exact"/>
        <w:jc w:val="left"/>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马啸（山东新和成药业有限公司）；</w:t>
      </w:r>
    </w:p>
    <w:p w14:paraId="455DCD74" w14:textId="77777777" w:rsidR="00883B5F" w:rsidRDefault="00547002">
      <w:pPr>
        <w:widowControl/>
        <w:shd w:val="clear" w:color="auto" w:fill="FFFFFF"/>
        <w:spacing w:line="600" w:lineRule="exact"/>
        <w:jc w:val="left"/>
        <w:rPr>
          <w:rFonts w:ascii="仿宋_GB2312" w:eastAsia="仿宋_GB2312"/>
          <w:color w:val="333333"/>
          <w:sz w:val="32"/>
          <w:szCs w:val="32"/>
          <w:shd w:val="clear" w:color="auto" w:fill="FFFFFF"/>
        </w:rPr>
      </w:pPr>
      <w:proofErr w:type="gramStart"/>
      <w:r>
        <w:rPr>
          <w:rFonts w:ascii="仿宋_GB2312" w:eastAsia="仿宋_GB2312" w:hint="eastAsia"/>
          <w:color w:val="333333"/>
          <w:sz w:val="32"/>
          <w:szCs w:val="32"/>
          <w:shd w:val="clear" w:color="auto" w:fill="FFFFFF"/>
        </w:rPr>
        <w:t>毛建拥</w:t>
      </w:r>
      <w:proofErr w:type="gramEnd"/>
      <w:r>
        <w:rPr>
          <w:rFonts w:ascii="仿宋_GB2312" w:eastAsia="仿宋_GB2312" w:hint="eastAsia"/>
          <w:color w:val="333333"/>
          <w:sz w:val="32"/>
          <w:szCs w:val="32"/>
          <w:shd w:val="clear" w:color="auto" w:fill="FFFFFF"/>
        </w:rPr>
        <w:t>（浙江新和成股份有限公司）；</w:t>
      </w:r>
    </w:p>
    <w:p w14:paraId="1A1D27CF" w14:textId="77777777" w:rsidR="00883B5F" w:rsidRDefault="00547002">
      <w:pPr>
        <w:widowControl/>
        <w:shd w:val="clear" w:color="auto" w:fill="FFFFFF"/>
        <w:spacing w:line="600" w:lineRule="exact"/>
        <w:jc w:val="left"/>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胡柏</w:t>
      </w:r>
      <w:proofErr w:type="gramStart"/>
      <w:r>
        <w:rPr>
          <w:rFonts w:ascii="仿宋_GB2312" w:eastAsia="仿宋_GB2312" w:hint="eastAsia"/>
          <w:color w:val="333333"/>
          <w:sz w:val="32"/>
          <w:szCs w:val="32"/>
          <w:shd w:val="clear" w:color="auto" w:fill="FFFFFF"/>
        </w:rPr>
        <w:t>剡</w:t>
      </w:r>
      <w:proofErr w:type="gramEnd"/>
      <w:r>
        <w:rPr>
          <w:rFonts w:ascii="仿宋_GB2312" w:eastAsia="仿宋_GB2312" w:hint="eastAsia"/>
          <w:color w:val="333333"/>
          <w:sz w:val="32"/>
          <w:szCs w:val="32"/>
          <w:shd w:val="clear" w:color="auto" w:fill="FFFFFF"/>
        </w:rPr>
        <w:t>（浙江新和成股份有限公司）；</w:t>
      </w:r>
    </w:p>
    <w:p w14:paraId="6B8CF2A9" w14:textId="47D943F6" w:rsidR="00883B5F" w:rsidRDefault="00547002">
      <w:pPr>
        <w:widowControl/>
        <w:shd w:val="clear" w:color="auto" w:fill="FFFFFF"/>
        <w:spacing w:line="600" w:lineRule="exact"/>
        <w:jc w:val="left"/>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赵文乐（山东新和成药业有限公司）；</w:t>
      </w:r>
    </w:p>
    <w:p w14:paraId="75110D14" w14:textId="6BE14191" w:rsidR="00034E4A" w:rsidRDefault="00034E4A">
      <w:pPr>
        <w:widowControl/>
        <w:shd w:val="clear" w:color="auto" w:fill="FFFFFF"/>
        <w:spacing w:line="600" w:lineRule="exact"/>
        <w:jc w:val="left"/>
        <w:rPr>
          <w:rFonts w:ascii="仿宋_GB2312" w:eastAsia="仿宋_GB2312" w:hint="eastAsia"/>
          <w:color w:val="333333"/>
          <w:sz w:val="32"/>
          <w:szCs w:val="32"/>
          <w:shd w:val="clear" w:color="auto" w:fill="FFFFFF"/>
        </w:rPr>
      </w:pPr>
      <w:proofErr w:type="gramStart"/>
      <w:r>
        <w:rPr>
          <w:rFonts w:ascii="仿宋_GB2312" w:eastAsia="仿宋_GB2312" w:hint="eastAsia"/>
          <w:color w:val="333333"/>
          <w:sz w:val="32"/>
          <w:szCs w:val="32"/>
          <w:shd w:val="clear" w:color="auto" w:fill="FFFFFF"/>
        </w:rPr>
        <w:t>方万军</w:t>
      </w:r>
      <w:proofErr w:type="gramEnd"/>
      <w:r>
        <w:rPr>
          <w:rFonts w:ascii="仿宋_GB2312" w:eastAsia="仿宋_GB2312" w:hint="eastAsia"/>
          <w:color w:val="333333"/>
          <w:sz w:val="32"/>
          <w:szCs w:val="32"/>
          <w:shd w:val="clear" w:color="auto" w:fill="FFFFFF"/>
        </w:rPr>
        <w:t>（</w:t>
      </w:r>
      <w:r>
        <w:rPr>
          <w:rFonts w:ascii="仿宋_GB2312" w:eastAsia="仿宋_GB2312" w:hint="eastAsia"/>
          <w:color w:val="333333"/>
          <w:sz w:val="32"/>
          <w:szCs w:val="32"/>
          <w:shd w:val="clear" w:color="auto" w:fill="FFFFFF"/>
        </w:rPr>
        <w:t>山东新和成药业有限公司</w:t>
      </w:r>
      <w:r>
        <w:rPr>
          <w:rFonts w:ascii="仿宋_GB2312" w:eastAsia="仿宋_GB2312" w:hint="eastAsia"/>
          <w:color w:val="333333"/>
          <w:sz w:val="32"/>
          <w:szCs w:val="32"/>
          <w:shd w:val="clear" w:color="auto" w:fill="FFFFFF"/>
        </w:rPr>
        <w:t>）；</w:t>
      </w:r>
    </w:p>
    <w:p w14:paraId="19461BA8" w14:textId="77777777" w:rsidR="00883B5F" w:rsidRPr="00034E4A" w:rsidRDefault="00883B5F">
      <w:pPr>
        <w:widowControl/>
        <w:shd w:val="clear" w:color="auto" w:fill="FFFFFF"/>
        <w:spacing w:before="240" w:after="240" w:line="600" w:lineRule="exact"/>
        <w:jc w:val="left"/>
        <w:rPr>
          <w:rFonts w:ascii="仿宋_GB2312" w:eastAsia="仿宋_GB2312"/>
          <w:b/>
          <w:color w:val="333333"/>
          <w:sz w:val="32"/>
          <w:szCs w:val="32"/>
          <w:shd w:val="clear" w:color="auto" w:fill="FFFFFF"/>
        </w:rPr>
        <w:sectPr w:rsidR="00883B5F" w:rsidRPr="00034E4A">
          <w:pgSz w:w="11906" w:h="16838"/>
          <w:pgMar w:top="1440" w:right="1800" w:bottom="1440" w:left="1800" w:header="851" w:footer="992" w:gutter="0"/>
          <w:cols w:space="425"/>
          <w:docGrid w:type="lines" w:linePitch="312"/>
        </w:sectPr>
      </w:pPr>
    </w:p>
    <w:p w14:paraId="319FC2FD" w14:textId="77777777" w:rsidR="00883B5F" w:rsidRDefault="00547002">
      <w:pPr>
        <w:widowControl/>
        <w:shd w:val="clear" w:color="auto" w:fill="FFFFFF"/>
        <w:spacing w:before="240" w:after="240" w:line="600" w:lineRule="exact"/>
        <w:jc w:val="left"/>
        <w:rPr>
          <w:rFonts w:ascii="仿宋_GB2312" w:eastAsia="仿宋_GB2312"/>
          <w:b/>
          <w:color w:val="333333"/>
          <w:sz w:val="32"/>
          <w:szCs w:val="32"/>
          <w:shd w:val="clear" w:color="auto" w:fill="FFFFFF"/>
        </w:rPr>
      </w:pPr>
      <w:r>
        <w:rPr>
          <w:rFonts w:ascii="仿宋_GB2312" w:eastAsia="仿宋_GB2312" w:hint="eastAsia"/>
          <w:b/>
          <w:color w:val="333333"/>
          <w:sz w:val="32"/>
          <w:szCs w:val="32"/>
          <w:shd w:val="clear" w:color="auto" w:fill="FFFFFF"/>
        </w:rPr>
        <w:lastRenderedPageBreak/>
        <w:t>五、知识产权和标准规范等目录</w:t>
      </w:r>
    </w:p>
    <w:tbl>
      <w:tblPr>
        <w:tblW w:w="14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2835"/>
        <w:gridCol w:w="992"/>
        <w:gridCol w:w="1843"/>
        <w:gridCol w:w="1275"/>
        <w:gridCol w:w="1134"/>
        <w:gridCol w:w="2096"/>
        <w:gridCol w:w="2440"/>
        <w:gridCol w:w="996"/>
      </w:tblGrid>
      <w:tr w:rsidR="00883B5F" w:rsidRPr="00547002" w14:paraId="1C71313B" w14:textId="77777777" w:rsidTr="00547002">
        <w:trPr>
          <w:trHeight w:val="1271"/>
          <w:jc w:val="center"/>
        </w:trPr>
        <w:tc>
          <w:tcPr>
            <w:tcW w:w="988" w:type="dxa"/>
            <w:vAlign w:val="center"/>
          </w:tcPr>
          <w:p w14:paraId="59083E46" w14:textId="77777777" w:rsidR="00883B5F" w:rsidRPr="00547002" w:rsidRDefault="00547002">
            <w:pPr>
              <w:autoSpaceDE w:val="0"/>
              <w:autoSpaceDN w:val="0"/>
              <w:ind w:left="51"/>
              <w:jc w:val="center"/>
              <w:rPr>
                <w:rFonts w:ascii="Times New Roman" w:eastAsia="宋体" w:hAnsi="Times New Roman" w:cs="Times New Roman"/>
                <w:b/>
                <w:kern w:val="0"/>
                <w:sz w:val="22"/>
                <w:lang w:eastAsia="en-US"/>
              </w:rPr>
            </w:pPr>
            <w:proofErr w:type="spellStart"/>
            <w:r w:rsidRPr="00547002">
              <w:rPr>
                <w:rFonts w:ascii="Times New Roman" w:eastAsia="宋体" w:hAnsi="Times New Roman" w:cs="Times New Roman"/>
                <w:b/>
                <w:kern w:val="0"/>
                <w:sz w:val="22"/>
                <w:lang w:eastAsia="en-US"/>
              </w:rPr>
              <w:t>知识产权</w:t>
            </w:r>
            <w:proofErr w:type="spellEnd"/>
          </w:p>
          <w:p w14:paraId="2C49DF85" w14:textId="77777777" w:rsidR="00883B5F" w:rsidRPr="00547002" w:rsidRDefault="00547002">
            <w:pPr>
              <w:autoSpaceDE w:val="0"/>
              <w:autoSpaceDN w:val="0"/>
              <w:spacing w:line="285" w:lineRule="auto"/>
              <w:ind w:left="366" w:right="67" w:hanging="281"/>
              <w:jc w:val="center"/>
              <w:rPr>
                <w:rFonts w:ascii="Times New Roman" w:eastAsia="宋体" w:hAnsi="Times New Roman" w:cs="Times New Roman"/>
                <w:b/>
                <w:kern w:val="0"/>
                <w:sz w:val="22"/>
                <w:lang w:eastAsia="en-US"/>
              </w:rPr>
            </w:pPr>
            <w:r w:rsidRPr="00547002">
              <w:rPr>
                <w:rFonts w:ascii="Times New Roman" w:eastAsia="宋体" w:hAnsi="Times New Roman" w:cs="Times New Roman"/>
                <w:b/>
                <w:kern w:val="0"/>
                <w:sz w:val="22"/>
                <w:lang w:eastAsia="en-US"/>
              </w:rPr>
              <w:t>(</w:t>
            </w:r>
            <w:proofErr w:type="spellStart"/>
            <w:r w:rsidRPr="00547002">
              <w:rPr>
                <w:rFonts w:ascii="Times New Roman" w:eastAsia="宋体" w:hAnsi="Times New Roman" w:cs="Times New Roman"/>
                <w:b/>
                <w:kern w:val="0"/>
                <w:sz w:val="22"/>
                <w:lang w:eastAsia="en-US"/>
              </w:rPr>
              <w:t>标准</w:t>
            </w:r>
            <w:proofErr w:type="spellEnd"/>
            <w:r w:rsidRPr="00547002">
              <w:rPr>
                <w:rFonts w:ascii="Times New Roman" w:eastAsia="宋体" w:hAnsi="Times New Roman" w:cs="Times New Roman"/>
                <w:b/>
                <w:kern w:val="0"/>
                <w:sz w:val="22"/>
                <w:lang w:eastAsia="en-US"/>
              </w:rPr>
              <w:t>)</w:t>
            </w:r>
          </w:p>
          <w:p w14:paraId="2910ADDC" w14:textId="77777777" w:rsidR="00883B5F" w:rsidRPr="00547002" w:rsidRDefault="00547002">
            <w:pPr>
              <w:autoSpaceDE w:val="0"/>
              <w:autoSpaceDN w:val="0"/>
              <w:spacing w:line="285" w:lineRule="auto"/>
              <w:ind w:left="366" w:right="67" w:hanging="281"/>
              <w:jc w:val="center"/>
              <w:rPr>
                <w:rFonts w:ascii="Times New Roman" w:eastAsia="宋体" w:hAnsi="Times New Roman" w:cs="Times New Roman"/>
                <w:b/>
                <w:kern w:val="0"/>
                <w:sz w:val="22"/>
                <w:lang w:eastAsia="en-US"/>
              </w:rPr>
            </w:pPr>
            <w:proofErr w:type="spellStart"/>
            <w:r w:rsidRPr="00547002">
              <w:rPr>
                <w:rFonts w:ascii="Times New Roman" w:eastAsia="宋体" w:hAnsi="Times New Roman" w:cs="Times New Roman"/>
                <w:b/>
                <w:kern w:val="0"/>
                <w:sz w:val="22"/>
                <w:lang w:eastAsia="en-US"/>
              </w:rPr>
              <w:t>类别</w:t>
            </w:r>
            <w:proofErr w:type="spellEnd"/>
          </w:p>
        </w:tc>
        <w:tc>
          <w:tcPr>
            <w:tcW w:w="2835" w:type="dxa"/>
            <w:vAlign w:val="center"/>
          </w:tcPr>
          <w:p w14:paraId="7FEAA1C4" w14:textId="77777777" w:rsidR="00883B5F" w:rsidRPr="00547002" w:rsidRDefault="00547002">
            <w:pPr>
              <w:autoSpaceDE w:val="0"/>
              <w:autoSpaceDN w:val="0"/>
              <w:ind w:left="78" w:right="62"/>
              <w:jc w:val="center"/>
              <w:rPr>
                <w:rFonts w:ascii="Times New Roman" w:eastAsia="宋体" w:hAnsi="Times New Roman" w:cs="Times New Roman"/>
                <w:b/>
                <w:kern w:val="0"/>
                <w:sz w:val="22"/>
              </w:rPr>
            </w:pPr>
            <w:r w:rsidRPr="00547002">
              <w:rPr>
                <w:rFonts w:ascii="Times New Roman" w:eastAsia="宋体" w:hAnsi="Times New Roman" w:cs="Times New Roman"/>
                <w:b/>
                <w:kern w:val="0"/>
                <w:sz w:val="22"/>
              </w:rPr>
              <w:t>知识产权</w:t>
            </w:r>
          </w:p>
          <w:p w14:paraId="674CDC07" w14:textId="77777777" w:rsidR="00883B5F" w:rsidRPr="00547002" w:rsidRDefault="00547002">
            <w:pPr>
              <w:autoSpaceDE w:val="0"/>
              <w:autoSpaceDN w:val="0"/>
              <w:ind w:left="78" w:right="61"/>
              <w:jc w:val="center"/>
              <w:rPr>
                <w:rFonts w:ascii="Times New Roman" w:eastAsia="宋体" w:hAnsi="Times New Roman" w:cs="Times New Roman"/>
                <w:b/>
                <w:kern w:val="0"/>
                <w:sz w:val="22"/>
              </w:rPr>
            </w:pPr>
            <w:r w:rsidRPr="00547002">
              <w:rPr>
                <w:rFonts w:ascii="Times New Roman" w:eastAsia="宋体" w:hAnsi="Times New Roman" w:cs="Times New Roman"/>
                <w:b/>
                <w:kern w:val="0"/>
                <w:sz w:val="22"/>
              </w:rPr>
              <w:t>(</w:t>
            </w:r>
            <w:r w:rsidRPr="00547002">
              <w:rPr>
                <w:rFonts w:ascii="Times New Roman" w:eastAsia="宋体" w:hAnsi="Times New Roman" w:cs="Times New Roman"/>
                <w:b/>
                <w:kern w:val="0"/>
                <w:sz w:val="22"/>
              </w:rPr>
              <w:t>标准</w:t>
            </w:r>
            <w:r w:rsidRPr="00547002">
              <w:rPr>
                <w:rFonts w:ascii="Times New Roman" w:eastAsia="宋体" w:hAnsi="Times New Roman" w:cs="Times New Roman"/>
                <w:b/>
                <w:kern w:val="0"/>
                <w:sz w:val="22"/>
              </w:rPr>
              <w:t>)</w:t>
            </w:r>
            <w:r w:rsidRPr="00547002">
              <w:rPr>
                <w:rFonts w:ascii="Times New Roman" w:eastAsia="宋体" w:hAnsi="Times New Roman" w:cs="Times New Roman"/>
                <w:b/>
                <w:kern w:val="0"/>
                <w:sz w:val="22"/>
              </w:rPr>
              <w:t>具体名称</w:t>
            </w:r>
          </w:p>
        </w:tc>
        <w:tc>
          <w:tcPr>
            <w:tcW w:w="992" w:type="dxa"/>
            <w:vAlign w:val="center"/>
          </w:tcPr>
          <w:p w14:paraId="0AA1F441" w14:textId="77777777" w:rsidR="00883B5F" w:rsidRPr="00547002" w:rsidRDefault="00547002">
            <w:pPr>
              <w:autoSpaceDE w:val="0"/>
              <w:autoSpaceDN w:val="0"/>
              <w:jc w:val="center"/>
              <w:rPr>
                <w:rFonts w:ascii="Times New Roman" w:eastAsia="宋体" w:hAnsi="Times New Roman" w:cs="Times New Roman"/>
                <w:b/>
                <w:kern w:val="0"/>
                <w:sz w:val="22"/>
                <w:lang w:eastAsia="en-US"/>
              </w:rPr>
            </w:pPr>
            <w:proofErr w:type="spellStart"/>
            <w:r w:rsidRPr="00547002">
              <w:rPr>
                <w:rFonts w:ascii="Times New Roman" w:eastAsia="宋体" w:hAnsi="Times New Roman" w:cs="Times New Roman"/>
                <w:b/>
                <w:kern w:val="0"/>
                <w:sz w:val="22"/>
                <w:lang w:eastAsia="en-US"/>
              </w:rPr>
              <w:t>国家</w:t>
            </w:r>
            <w:proofErr w:type="spellEnd"/>
            <w:r w:rsidRPr="00547002">
              <w:rPr>
                <w:rFonts w:ascii="Times New Roman" w:eastAsia="宋体" w:hAnsi="Times New Roman" w:cs="Times New Roman"/>
                <w:b/>
                <w:spacing w:val="-1"/>
                <w:kern w:val="0"/>
                <w:sz w:val="22"/>
                <w:lang w:eastAsia="en-US"/>
              </w:rPr>
              <w:t>(</w:t>
            </w:r>
            <w:proofErr w:type="spellStart"/>
            <w:r w:rsidRPr="00547002">
              <w:rPr>
                <w:rFonts w:ascii="Times New Roman" w:eastAsia="宋体" w:hAnsi="Times New Roman" w:cs="Times New Roman"/>
                <w:b/>
                <w:kern w:val="0"/>
                <w:sz w:val="22"/>
                <w:lang w:eastAsia="en-US"/>
              </w:rPr>
              <w:t>地区</w:t>
            </w:r>
            <w:proofErr w:type="spellEnd"/>
            <w:r w:rsidRPr="00547002">
              <w:rPr>
                <w:rFonts w:ascii="Times New Roman" w:eastAsia="宋体" w:hAnsi="Times New Roman" w:cs="Times New Roman"/>
                <w:b/>
                <w:kern w:val="0"/>
                <w:sz w:val="22"/>
                <w:lang w:eastAsia="en-US"/>
              </w:rPr>
              <w:t>)</w:t>
            </w:r>
          </w:p>
        </w:tc>
        <w:tc>
          <w:tcPr>
            <w:tcW w:w="1843" w:type="dxa"/>
            <w:vAlign w:val="center"/>
          </w:tcPr>
          <w:p w14:paraId="022410D2" w14:textId="77777777" w:rsidR="00883B5F" w:rsidRPr="00547002" w:rsidRDefault="00547002">
            <w:pPr>
              <w:autoSpaceDE w:val="0"/>
              <w:autoSpaceDN w:val="0"/>
              <w:jc w:val="center"/>
              <w:rPr>
                <w:rFonts w:ascii="Times New Roman" w:eastAsia="宋体" w:hAnsi="Times New Roman" w:cs="Times New Roman"/>
                <w:b/>
                <w:kern w:val="0"/>
                <w:sz w:val="22"/>
                <w:lang w:eastAsia="en-US"/>
              </w:rPr>
            </w:pPr>
            <w:proofErr w:type="spellStart"/>
            <w:r w:rsidRPr="00547002">
              <w:rPr>
                <w:rFonts w:ascii="Times New Roman" w:eastAsia="宋体" w:hAnsi="Times New Roman" w:cs="Times New Roman"/>
                <w:b/>
                <w:kern w:val="0"/>
                <w:sz w:val="22"/>
                <w:lang w:eastAsia="en-US"/>
              </w:rPr>
              <w:t>授权号</w:t>
            </w:r>
            <w:proofErr w:type="spellEnd"/>
          </w:p>
          <w:p w14:paraId="3CA60C66" w14:textId="77777777" w:rsidR="00883B5F" w:rsidRPr="00547002" w:rsidRDefault="00547002">
            <w:pPr>
              <w:autoSpaceDE w:val="0"/>
              <w:autoSpaceDN w:val="0"/>
              <w:ind w:left="124"/>
              <w:jc w:val="center"/>
              <w:rPr>
                <w:rFonts w:ascii="Times New Roman" w:eastAsia="宋体" w:hAnsi="Times New Roman" w:cs="Times New Roman"/>
                <w:b/>
                <w:kern w:val="0"/>
                <w:sz w:val="22"/>
                <w:lang w:eastAsia="en-US"/>
              </w:rPr>
            </w:pPr>
            <w:r w:rsidRPr="00547002">
              <w:rPr>
                <w:rFonts w:ascii="Times New Roman" w:eastAsia="宋体" w:hAnsi="Times New Roman" w:cs="Times New Roman"/>
                <w:b/>
                <w:spacing w:val="-1"/>
                <w:kern w:val="0"/>
                <w:sz w:val="22"/>
                <w:lang w:eastAsia="en-US"/>
              </w:rPr>
              <w:t>(</w:t>
            </w:r>
            <w:proofErr w:type="spellStart"/>
            <w:r w:rsidRPr="00547002">
              <w:rPr>
                <w:rFonts w:ascii="Times New Roman" w:eastAsia="宋体" w:hAnsi="Times New Roman" w:cs="Times New Roman"/>
                <w:b/>
                <w:kern w:val="0"/>
                <w:sz w:val="22"/>
                <w:lang w:eastAsia="en-US"/>
              </w:rPr>
              <w:t>标准编号</w:t>
            </w:r>
            <w:proofErr w:type="spellEnd"/>
            <w:r w:rsidRPr="00547002">
              <w:rPr>
                <w:rFonts w:ascii="Times New Roman" w:eastAsia="宋体" w:hAnsi="Times New Roman" w:cs="Times New Roman"/>
                <w:b/>
                <w:kern w:val="0"/>
                <w:sz w:val="22"/>
                <w:lang w:eastAsia="en-US"/>
              </w:rPr>
              <w:t>)</w:t>
            </w:r>
          </w:p>
        </w:tc>
        <w:tc>
          <w:tcPr>
            <w:tcW w:w="1275" w:type="dxa"/>
            <w:vAlign w:val="center"/>
          </w:tcPr>
          <w:p w14:paraId="4936832B" w14:textId="77777777" w:rsidR="00883B5F" w:rsidRPr="00547002" w:rsidRDefault="00547002">
            <w:pPr>
              <w:autoSpaceDE w:val="0"/>
              <w:autoSpaceDN w:val="0"/>
              <w:spacing w:line="285" w:lineRule="auto"/>
              <w:ind w:left="89" w:right="73"/>
              <w:jc w:val="center"/>
              <w:rPr>
                <w:rFonts w:ascii="Times New Roman" w:eastAsia="宋体" w:hAnsi="Times New Roman" w:cs="Times New Roman"/>
                <w:b/>
                <w:kern w:val="0"/>
                <w:sz w:val="22"/>
                <w:lang w:eastAsia="en-US"/>
              </w:rPr>
            </w:pPr>
            <w:proofErr w:type="spellStart"/>
            <w:r w:rsidRPr="00547002">
              <w:rPr>
                <w:rFonts w:ascii="Times New Roman" w:eastAsia="宋体" w:hAnsi="Times New Roman" w:cs="Times New Roman"/>
                <w:b/>
                <w:kern w:val="0"/>
                <w:sz w:val="22"/>
                <w:lang w:eastAsia="en-US"/>
              </w:rPr>
              <w:t>授权</w:t>
            </w:r>
            <w:proofErr w:type="spellEnd"/>
            <w:r w:rsidRPr="00547002">
              <w:rPr>
                <w:rFonts w:ascii="Times New Roman" w:eastAsia="宋体" w:hAnsi="Times New Roman" w:cs="Times New Roman"/>
                <w:b/>
                <w:kern w:val="0"/>
                <w:sz w:val="22"/>
                <w:lang w:eastAsia="en-US"/>
              </w:rPr>
              <w:t>(</w:t>
            </w:r>
            <w:proofErr w:type="spellStart"/>
            <w:r w:rsidRPr="00547002">
              <w:rPr>
                <w:rFonts w:ascii="Times New Roman" w:eastAsia="宋体" w:hAnsi="Times New Roman" w:cs="Times New Roman"/>
                <w:b/>
                <w:kern w:val="0"/>
                <w:sz w:val="22"/>
                <w:lang w:eastAsia="en-US"/>
              </w:rPr>
              <w:t>标准发布</w:t>
            </w:r>
            <w:proofErr w:type="spellEnd"/>
            <w:r w:rsidRPr="00547002">
              <w:rPr>
                <w:rFonts w:ascii="Times New Roman" w:eastAsia="宋体" w:hAnsi="Times New Roman" w:cs="Times New Roman"/>
                <w:b/>
                <w:kern w:val="0"/>
                <w:sz w:val="22"/>
                <w:lang w:eastAsia="en-US"/>
              </w:rPr>
              <w:t xml:space="preserve">) </w:t>
            </w:r>
            <w:proofErr w:type="spellStart"/>
            <w:r w:rsidRPr="00547002">
              <w:rPr>
                <w:rFonts w:ascii="Times New Roman" w:eastAsia="宋体" w:hAnsi="Times New Roman" w:cs="Times New Roman"/>
                <w:b/>
                <w:kern w:val="0"/>
                <w:sz w:val="22"/>
                <w:lang w:eastAsia="en-US"/>
              </w:rPr>
              <w:t>日期</w:t>
            </w:r>
            <w:proofErr w:type="spellEnd"/>
          </w:p>
        </w:tc>
        <w:tc>
          <w:tcPr>
            <w:tcW w:w="1134" w:type="dxa"/>
            <w:vAlign w:val="center"/>
          </w:tcPr>
          <w:p w14:paraId="4B52D87F" w14:textId="77777777" w:rsidR="00883B5F" w:rsidRPr="00547002" w:rsidRDefault="00547002">
            <w:pPr>
              <w:autoSpaceDE w:val="0"/>
              <w:autoSpaceDN w:val="0"/>
              <w:jc w:val="center"/>
              <w:rPr>
                <w:rFonts w:ascii="Times New Roman" w:eastAsia="宋体" w:hAnsi="Times New Roman" w:cs="Times New Roman"/>
                <w:b/>
                <w:spacing w:val="-4"/>
                <w:kern w:val="0"/>
                <w:sz w:val="22"/>
              </w:rPr>
            </w:pPr>
            <w:r w:rsidRPr="00547002">
              <w:rPr>
                <w:rFonts w:ascii="Times New Roman" w:eastAsia="宋体" w:hAnsi="Times New Roman" w:cs="Times New Roman"/>
                <w:b/>
                <w:kern w:val="0"/>
                <w:sz w:val="22"/>
              </w:rPr>
              <w:t>证书编号</w:t>
            </w:r>
            <w:r w:rsidRPr="00547002">
              <w:rPr>
                <w:rFonts w:ascii="Times New Roman" w:eastAsia="宋体" w:hAnsi="Times New Roman" w:cs="Times New Roman"/>
                <w:b/>
                <w:kern w:val="0"/>
                <w:sz w:val="22"/>
              </w:rPr>
              <w:t>；</w:t>
            </w:r>
            <w:r w:rsidRPr="00547002">
              <w:rPr>
                <w:rFonts w:ascii="Times New Roman" w:eastAsia="宋体" w:hAnsi="Times New Roman" w:cs="Times New Roman"/>
                <w:b/>
                <w:kern w:val="0"/>
                <w:sz w:val="22"/>
              </w:rPr>
              <w:t>(</w:t>
            </w:r>
            <w:r w:rsidRPr="00547002">
              <w:rPr>
                <w:rFonts w:ascii="Times New Roman" w:eastAsia="宋体" w:hAnsi="Times New Roman" w:cs="Times New Roman"/>
                <w:b/>
                <w:spacing w:val="-4"/>
                <w:kern w:val="0"/>
                <w:sz w:val="22"/>
              </w:rPr>
              <w:t>标准批准</w:t>
            </w:r>
          </w:p>
          <w:p w14:paraId="44484BBD" w14:textId="77777777" w:rsidR="00883B5F" w:rsidRPr="00547002" w:rsidRDefault="00547002">
            <w:pPr>
              <w:autoSpaceDE w:val="0"/>
              <w:autoSpaceDN w:val="0"/>
              <w:jc w:val="center"/>
              <w:rPr>
                <w:rFonts w:ascii="Times New Roman" w:eastAsia="宋体" w:hAnsi="Times New Roman" w:cs="Times New Roman"/>
                <w:b/>
                <w:kern w:val="0"/>
                <w:sz w:val="22"/>
              </w:rPr>
            </w:pPr>
            <w:r w:rsidRPr="00547002">
              <w:rPr>
                <w:rFonts w:ascii="Times New Roman" w:eastAsia="宋体" w:hAnsi="Times New Roman" w:cs="Times New Roman"/>
                <w:b/>
                <w:kern w:val="0"/>
                <w:sz w:val="22"/>
              </w:rPr>
              <w:t>发布部门</w:t>
            </w:r>
            <w:r w:rsidRPr="00547002">
              <w:rPr>
                <w:rFonts w:ascii="Times New Roman" w:eastAsia="宋体" w:hAnsi="Times New Roman" w:cs="Times New Roman"/>
                <w:b/>
                <w:spacing w:val="-17"/>
                <w:kern w:val="0"/>
                <w:sz w:val="22"/>
              </w:rPr>
              <w:t>)</w:t>
            </w:r>
          </w:p>
        </w:tc>
        <w:tc>
          <w:tcPr>
            <w:tcW w:w="2096" w:type="dxa"/>
            <w:vAlign w:val="center"/>
          </w:tcPr>
          <w:p w14:paraId="248E7611" w14:textId="77777777" w:rsidR="00883B5F" w:rsidRPr="00547002" w:rsidRDefault="00547002">
            <w:pPr>
              <w:autoSpaceDE w:val="0"/>
              <w:autoSpaceDN w:val="0"/>
              <w:jc w:val="center"/>
              <w:rPr>
                <w:rFonts w:ascii="Times New Roman" w:eastAsia="宋体" w:hAnsi="Times New Roman" w:cs="Times New Roman"/>
                <w:b/>
                <w:kern w:val="0"/>
                <w:sz w:val="22"/>
                <w:lang w:eastAsia="en-US"/>
              </w:rPr>
            </w:pPr>
            <w:proofErr w:type="spellStart"/>
            <w:r w:rsidRPr="00547002">
              <w:rPr>
                <w:rFonts w:ascii="Times New Roman" w:eastAsia="宋体" w:hAnsi="Times New Roman" w:cs="Times New Roman"/>
                <w:b/>
                <w:kern w:val="0"/>
                <w:sz w:val="22"/>
                <w:lang w:eastAsia="en-US"/>
              </w:rPr>
              <w:t>权利人</w:t>
            </w:r>
            <w:proofErr w:type="spellEnd"/>
          </w:p>
          <w:p w14:paraId="08542CF1" w14:textId="77777777" w:rsidR="00883B5F" w:rsidRPr="00547002" w:rsidRDefault="00547002">
            <w:pPr>
              <w:autoSpaceDE w:val="0"/>
              <w:autoSpaceDN w:val="0"/>
              <w:spacing w:line="285" w:lineRule="auto"/>
              <w:ind w:right="169"/>
              <w:jc w:val="center"/>
              <w:rPr>
                <w:rFonts w:ascii="Times New Roman" w:eastAsia="宋体" w:hAnsi="Times New Roman" w:cs="Times New Roman"/>
                <w:b/>
                <w:kern w:val="0"/>
                <w:sz w:val="22"/>
                <w:lang w:eastAsia="en-US"/>
              </w:rPr>
            </w:pPr>
            <w:r w:rsidRPr="00547002">
              <w:rPr>
                <w:rFonts w:ascii="Times New Roman" w:eastAsia="宋体" w:hAnsi="Times New Roman" w:cs="Times New Roman"/>
                <w:b/>
                <w:kern w:val="0"/>
                <w:sz w:val="22"/>
                <w:lang w:eastAsia="en-US"/>
              </w:rPr>
              <w:t>(</w:t>
            </w:r>
            <w:proofErr w:type="spellStart"/>
            <w:r w:rsidRPr="00547002">
              <w:rPr>
                <w:rFonts w:ascii="Times New Roman" w:eastAsia="宋体" w:hAnsi="Times New Roman" w:cs="Times New Roman"/>
                <w:b/>
                <w:spacing w:val="-6"/>
                <w:kern w:val="0"/>
                <w:sz w:val="22"/>
                <w:lang w:eastAsia="en-US"/>
              </w:rPr>
              <w:t>标准起</w:t>
            </w:r>
            <w:r w:rsidRPr="00547002">
              <w:rPr>
                <w:rFonts w:ascii="Times New Roman" w:eastAsia="宋体" w:hAnsi="Times New Roman" w:cs="Times New Roman"/>
                <w:b/>
                <w:kern w:val="0"/>
                <w:sz w:val="22"/>
                <w:lang w:eastAsia="en-US"/>
              </w:rPr>
              <w:t>草单位</w:t>
            </w:r>
            <w:proofErr w:type="spellEnd"/>
            <w:r w:rsidRPr="00547002">
              <w:rPr>
                <w:rFonts w:ascii="Times New Roman" w:eastAsia="宋体" w:hAnsi="Times New Roman" w:cs="Times New Roman"/>
                <w:b/>
                <w:spacing w:val="-17"/>
                <w:kern w:val="0"/>
                <w:sz w:val="22"/>
                <w:lang w:eastAsia="en-US"/>
              </w:rPr>
              <w:t>)</w:t>
            </w:r>
          </w:p>
        </w:tc>
        <w:tc>
          <w:tcPr>
            <w:tcW w:w="2440" w:type="dxa"/>
            <w:vAlign w:val="center"/>
          </w:tcPr>
          <w:p w14:paraId="204CC6F6" w14:textId="77777777" w:rsidR="00883B5F" w:rsidRPr="00547002" w:rsidRDefault="00547002">
            <w:pPr>
              <w:autoSpaceDE w:val="0"/>
              <w:autoSpaceDN w:val="0"/>
              <w:spacing w:line="285" w:lineRule="auto"/>
              <w:ind w:left="66" w:right="49"/>
              <w:jc w:val="center"/>
              <w:rPr>
                <w:rFonts w:ascii="Times New Roman" w:eastAsia="宋体" w:hAnsi="Times New Roman" w:cs="Times New Roman"/>
                <w:b/>
                <w:kern w:val="0"/>
                <w:sz w:val="22"/>
                <w:lang w:eastAsia="en-US"/>
              </w:rPr>
            </w:pPr>
            <w:proofErr w:type="spellStart"/>
            <w:r w:rsidRPr="00547002">
              <w:rPr>
                <w:rFonts w:ascii="Times New Roman" w:eastAsia="宋体" w:hAnsi="Times New Roman" w:cs="Times New Roman"/>
                <w:b/>
                <w:kern w:val="0"/>
                <w:sz w:val="22"/>
                <w:lang w:eastAsia="en-US"/>
              </w:rPr>
              <w:t>发明人</w:t>
            </w:r>
            <w:proofErr w:type="spellEnd"/>
            <w:r w:rsidRPr="00547002">
              <w:rPr>
                <w:rFonts w:ascii="Times New Roman" w:eastAsia="宋体" w:hAnsi="Times New Roman" w:cs="Times New Roman"/>
                <w:b/>
                <w:kern w:val="0"/>
                <w:sz w:val="22"/>
                <w:lang w:eastAsia="en-US"/>
              </w:rPr>
              <w:t>(</w:t>
            </w:r>
            <w:proofErr w:type="spellStart"/>
            <w:r w:rsidRPr="00547002">
              <w:rPr>
                <w:rFonts w:ascii="Times New Roman" w:eastAsia="宋体" w:hAnsi="Times New Roman" w:cs="Times New Roman"/>
                <w:b/>
                <w:kern w:val="0"/>
                <w:sz w:val="22"/>
                <w:lang w:eastAsia="en-US"/>
              </w:rPr>
              <w:t>标准起草人</w:t>
            </w:r>
            <w:proofErr w:type="spellEnd"/>
            <w:r w:rsidRPr="00547002">
              <w:rPr>
                <w:rFonts w:ascii="Times New Roman" w:eastAsia="宋体" w:hAnsi="Times New Roman" w:cs="Times New Roman"/>
                <w:b/>
                <w:kern w:val="0"/>
                <w:sz w:val="22"/>
                <w:lang w:eastAsia="en-US"/>
              </w:rPr>
              <w:t>)</w:t>
            </w:r>
          </w:p>
        </w:tc>
        <w:tc>
          <w:tcPr>
            <w:tcW w:w="996" w:type="dxa"/>
            <w:vAlign w:val="center"/>
          </w:tcPr>
          <w:p w14:paraId="3C7981B1" w14:textId="77777777" w:rsidR="00883B5F" w:rsidRPr="00547002" w:rsidRDefault="00547002">
            <w:pPr>
              <w:autoSpaceDE w:val="0"/>
              <w:autoSpaceDN w:val="0"/>
              <w:ind w:left="70" w:right="56"/>
              <w:jc w:val="center"/>
              <w:rPr>
                <w:rFonts w:ascii="Times New Roman" w:eastAsia="宋体" w:hAnsi="Times New Roman" w:cs="Times New Roman"/>
                <w:b/>
                <w:kern w:val="0"/>
                <w:sz w:val="22"/>
              </w:rPr>
            </w:pPr>
            <w:r w:rsidRPr="00547002">
              <w:rPr>
                <w:rFonts w:ascii="Times New Roman" w:eastAsia="宋体" w:hAnsi="Times New Roman" w:cs="Times New Roman"/>
                <w:b/>
                <w:kern w:val="0"/>
                <w:sz w:val="22"/>
              </w:rPr>
              <w:t>发明专利</w:t>
            </w:r>
            <w:r w:rsidRPr="00547002">
              <w:rPr>
                <w:rFonts w:ascii="Times New Roman" w:eastAsia="宋体" w:hAnsi="Times New Roman" w:cs="Times New Roman"/>
                <w:b/>
                <w:kern w:val="0"/>
                <w:sz w:val="22"/>
              </w:rPr>
              <w:t>(</w:t>
            </w:r>
            <w:r w:rsidRPr="00547002">
              <w:rPr>
                <w:rFonts w:ascii="Times New Roman" w:eastAsia="宋体" w:hAnsi="Times New Roman" w:cs="Times New Roman"/>
                <w:b/>
                <w:kern w:val="0"/>
                <w:sz w:val="22"/>
              </w:rPr>
              <w:t>标准</w:t>
            </w:r>
            <w:r w:rsidRPr="00547002">
              <w:rPr>
                <w:rFonts w:ascii="Times New Roman" w:eastAsia="宋体" w:hAnsi="Times New Roman" w:cs="Times New Roman"/>
                <w:b/>
                <w:kern w:val="0"/>
                <w:sz w:val="22"/>
              </w:rPr>
              <w:t>)</w:t>
            </w:r>
            <w:r w:rsidRPr="00547002">
              <w:rPr>
                <w:rFonts w:ascii="Times New Roman" w:eastAsia="宋体" w:hAnsi="Times New Roman" w:cs="Times New Roman"/>
                <w:b/>
                <w:kern w:val="0"/>
                <w:sz w:val="22"/>
              </w:rPr>
              <w:t>有效状态</w:t>
            </w:r>
          </w:p>
        </w:tc>
      </w:tr>
      <w:tr w:rsidR="00883B5F" w:rsidRPr="00547002" w14:paraId="22E0AC85" w14:textId="77777777" w:rsidTr="00547002">
        <w:trPr>
          <w:trHeight w:val="1274"/>
          <w:jc w:val="center"/>
        </w:trPr>
        <w:tc>
          <w:tcPr>
            <w:tcW w:w="988" w:type="dxa"/>
            <w:tcBorders>
              <w:top w:val="single" w:sz="4" w:space="0" w:color="000000"/>
              <w:bottom w:val="single" w:sz="4" w:space="0" w:color="000000"/>
              <w:right w:val="single" w:sz="4" w:space="0" w:color="000000"/>
            </w:tcBorders>
            <w:shd w:val="clear" w:color="auto" w:fill="auto"/>
            <w:vAlign w:val="center"/>
          </w:tcPr>
          <w:p w14:paraId="3D7A5450"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spacing w:val="-3"/>
                <w:sz w:val="22"/>
              </w:rPr>
              <w:t>发明专利</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15D87"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sz w:val="22"/>
              </w:rPr>
              <w:t>一种金属氧化物涂覆的陶瓷波纹板催化剂、制备及其在制备柠檬</w:t>
            </w:r>
            <w:proofErr w:type="gramStart"/>
            <w:r w:rsidRPr="00547002">
              <w:rPr>
                <w:rFonts w:ascii="Times New Roman" w:eastAsia="宋体" w:hAnsi="Times New Roman" w:cs="Times New Roman"/>
                <w:sz w:val="22"/>
              </w:rPr>
              <w:t>醛</w:t>
            </w:r>
            <w:proofErr w:type="gramEnd"/>
            <w:r w:rsidRPr="00547002">
              <w:rPr>
                <w:rFonts w:ascii="Times New Roman" w:eastAsia="宋体" w:hAnsi="Times New Roman" w:cs="Times New Roman"/>
                <w:sz w:val="22"/>
              </w:rPr>
              <w:t>关键中间体中的应用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DBD10"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sz w:val="22"/>
              </w:rPr>
              <w:t>中华人民共和国</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AF16B" w14:textId="77777777" w:rsidR="00883B5F" w:rsidRPr="00547002" w:rsidRDefault="00547002">
            <w:pPr>
              <w:widowControl/>
              <w:jc w:val="center"/>
              <w:rPr>
                <w:rFonts w:ascii="Times New Roman" w:eastAsia="宋体" w:hAnsi="Times New Roman" w:cs="Times New Roman"/>
                <w:kern w:val="0"/>
                <w:sz w:val="22"/>
              </w:rPr>
            </w:pPr>
            <w:r w:rsidRPr="00547002">
              <w:rPr>
                <w:rFonts w:ascii="Times New Roman" w:eastAsia="宋体" w:hAnsi="Times New Roman" w:cs="Times New Roman"/>
                <w:sz w:val="22"/>
              </w:rPr>
              <w:t>ZL202010054866.6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C7136"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sz w:val="22"/>
              </w:rPr>
              <w:t>2</w:t>
            </w:r>
            <w:r w:rsidRPr="00547002">
              <w:rPr>
                <w:rFonts w:ascii="Times New Roman" w:eastAsia="宋体" w:hAnsi="Times New Roman" w:cs="Times New Roman"/>
                <w:sz w:val="22"/>
              </w:rPr>
              <w:t>020</w:t>
            </w:r>
            <w:r w:rsidRPr="00547002">
              <w:rPr>
                <w:rFonts w:ascii="Times New Roman" w:eastAsia="宋体" w:hAnsi="Times New Roman" w:cs="Times New Roman"/>
                <w:sz w:val="22"/>
              </w:rPr>
              <w:t>年</w:t>
            </w:r>
            <w:r w:rsidRPr="00547002">
              <w:rPr>
                <w:rFonts w:ascii="Times New Roman" w:eastAsia="宋体" w:hAnsi="Times New Roman" w:cs="Times New Roman"/>
                <w:sz w:val="22"/>
              </w:rPr>
              <w:t>10</w:t>
            </w:r>
            <w:r w:rsidRPr="00547002">
              <w:rPr>
                <w:rFonts w:ascii="Times New Roman" w:eastAsia="宋体" w:hAnsi="Times New Roman" w:cs="Times New Roman"/>
                <w:sz w:val="22"/>
              </w:rPr>
              <w:t>月</w:t>
            </w:r>
            <w:r w:rsidRPr="00547002">
              <w:rPr>
                <w:rFonts w:ascii="Times New Roman" w:eastAsia="宋体" w:hAnsi="Times New Roman" w:cs="Times New Roman"/>
                <w:sz w:val="22"/>
              </w:rPr>
              <w:t>02</w:t>
            </w:r>
            <w:r w:rsidRPr="00547002">
              <w:rPr>
                <w:rFonts w:ascii="Times New Roman" w:eastAsia="宋体" w:hAnsi="Times New Roman" w:cs="Times New Roman"/>
                <w:sz w:val="22"/>
              </w:rPr>
              <w:t>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FE833" w14:textId="77777777" w:rsidR="00883B5F" w:rsidRPr="00547002" w:rsidRDefault="00547002">
            <w:pPr>
              <w:spacing w:line="240" w:lineRule="atLeast"/>
              <w:jc w:val="center"/>
              <w:rPr>
                <w:rFonts w:ascii="Times New Roman" w:eastAsia="宋体" w:hAnsi="Times New Roman" w:cs="Times New Roman"/>
                <w:kern w:val="0"/>
                <w:sz w:val="22"/>
              </w:rPr>
            </w:pPr>
            <w:r w:rsidRPr="00547002">
              <w:rPr>
                <w:rFonts w:ascii="Times New Roman" w:eastAsia="宋体" w:hAnsi="Times New Roman" w:cs="Times New Roman"/>
                <w:sz w:val="22"/>
              </w:rPr>
              <w:t>4012919</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BE696" w14:textId="77777777" w:rsidR="00883B5F" w:rsidRPr="00547002" w:rsidRDefault="00547002">
            <w:pPr>
              <w:widowControl/>
              <w:rPr>
                <w:rFonts w:ascii="Times New Roman" w:eastAsia="宋体" w:hAnsi="Times New Roman" w:cs="Times New Roman"/>
                <w:kern w:val="0"/>
                <w:sz w:val="22"/>
              </w:rPr>
            </w:pPr>
            <w:r w:rsidRPr="00547002">
              <w:rPr>
                <w:rFonts w:ascii="Times New Roman" w:eastAsia="宋体" w:hAnsi="Times New Roman" w:cs="Times New Roman"/>
                <w:sz w:val="22"/>
              </w:rPr>
              <w:t>浙江新和成股份有限公司；浙江大学；</w:t>
            </w:r>
            <w:r w:rsidRPr="00547002">
              <w:rPr>
                <w:rFonts w:ascii="Times New Roman" w:eastAsia="宋体" w:hAnsi="Times New Roman" w:cs="Times New Roman"/>
                <w:sz w:val="22"/>
              </w:rPr>
              <w:t xml:space="preserve"> </w:t>
            </w:r>
            <w:r w:rsidRPr="00547002">
              <w:rPr>
                <w:rFonts w:ascii="Times New Roman" w:eastAsia="宋体" w:hAnsi="Times New Roman" w:cs="Times New Roman"/>
                <w:sz w:val="22"/>
              </w:rPr>
              <w:t>山东新和成药业有限公司</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9DE49"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李浩然；马啸；王勇；胡柏</w:t>
            </w:r>
            <w:proofErr w:type="gramStart"/>
            <w:r w:rsidRPr="00547002">
              <w:rPr>
                <w:rFonts w:ascii="Times New Roman" w:eastAsia="宋体" w:hAnsi="Times New Roman" w:cs="Times New Roman"/>
                <w:kern w:val="0"/>
                <w:sz w:val="22"/>
              </w:rPr>
              <w:t>剡</w:t>
            </w:r>
            <w:proofErr w:type="gramEnd"/>
            <w:r w:rsidRPr="00547002">
              <w:rPr>
                <w:rFonts w:ascii="Times New Roman" w:eastAsia="宋体" w:hAnsi="Times New Roman" w:cs="Times New Roman"/>
                <w:kern w:val="0"/>
                <w:sz w:val="22"/>
              </w:rPr>
              <w:t>；仇丹；</w:t>
            </w:r>
            <w:proofErr w:type="gramStart"/>
            <w:r w:rsidRPr="00547002">
              <w:rPr>
                <w:rFonts w:ascii="Times New Roman" w:eastAsia="宋体" w:hAnsi="Times New Roman" w:cs="Times New Roman"/>
                <w:kern w:val="0"/>
                <w:sz w:val="22"/>
              </w:rPr>
              <w:t>毛建拥</w:t>
            </w:r>
            <w:proofErr w:type="gramEnd"/>
            <w:r w:rsidRPr="00547002">
              <w:rPr>
                <w:rFonts w:ascii="Times New Roman" w:eastAsia="宋体" w:hAnsi="Times New Roman" w:cs="Times New Roman"/>
                <w:kern w:val="0"/>
                <w:sz w:val="22"/>
              </w:rPr>
              <w:t>；陆冰；</w:t>
            </w:r>
            <w:proofErr w:type="gramStart"/>
            <w:r w:rsidRPr="00547002">
              <w:rPr>
                <w:rFonts w:ascii="Times New Roman" w:eastAsia="宋体" w:hAnsi="Times New Roman" w:cs="Times New Roman"/>
                <w:kern w:val="0"/>
                <w:sz w:val="22"/>
              </w:rPr>
              <w:t>毛善俊</w:t>
            </w:r>
            <w:proofErr w:type="gramEnd"/>
            <w:r w:rsidRPr="00547002">
              <w:rPr>
                <w:rFonts w:ascii="Times New Roman" w:eastAsia="宋体" w:hAnsi="Times New Roman" w:cs="Times New Roman"/>
                <w:kern w:val="0"/>
                <w:sz w:val="22"/>
              </w:rPr>
              <w:t>；于丽</w:t>
            </w:r>
            <w:proofErr w:type="gramStart"/>
            <w:r w:rsidRPr="00547002">
              <w:rPr>
                <w:rFonts w:ascii="Times New Roman" w:eastAsia="宋体" w:hAnsi="Times New Roman" w:cs="Times New Roman"/>
                <w:kern w:val="0"/>
                <w:sz w:val="22"/>
              </w:rPr>
              <w:t>丽</w:t>
            </w:r>
            <w:proofErr w:type="gramEnd"/>
            <w:r w:rsidRPr="00547002">
              <w:rPr>
                <w:rFonts w:ascii="Times New Roman" w:eastAsia="宋体" w:hAnsi="Times New Roman" w:cs="Times New Roman"/>
                <w:kern w:val="0"/>
                <w:sz w:val="22"/>
              </w:rPr>
              <w:t>；</w:t>
            </w:r>
            <w:proofErr w:type="gramStart"/>
            <w:r w:rsidRPr="00547002">
              <w:rPr>
                <w:rFonts w:ascii="Times New Roman" w:eastAsia="宋体" w:hAnsi="Times New Roman" w:cs="Times New Roman"/>
                <w:kern w:val="0"/>
                <w:sz w:val="22"/>
              </w:rPr>
              <w:t>李其川</w:t>
            </w:r>
            <w:proofErr w:type="gramEnd"/>
          </w:p>
        </w:tc>
        <w:tc>
          <w:tcPr>
            <w:tcW w:w="996" w:type="dxa"/>
            <w:tcBorders>
              <w:top w:val="single" w:sz="4" w:space="0" w:color="000000"/>
              <w:left w:val="single" w:sz="4" w:space="0" w:color="000000"/>
              <w:bottom w:val="single" w:sz="4" w:space="0" w:color="000000"/>
            </w:tcBorders>
            <w:shd w:val="clear" w:color="auto" w:fill="auto"/>
            <w:vAlign w:val="center"/>
          </w:tcPr>
          <w:p w14:paraId="07C16F8A" w14:textId="77777777" w:rsidR="00883B5F" w:rsidRPr="00547002" w:rsidRDefault="00547002">
            <w:pPr>
              <w:widowControl/>
              <w:jc w:val="center"/>
              <w:rPr>
                <w:rFonts w:ascii="Times New Roman" w:eastAsia="宋体" w:hAnsi="Times New Roman" w:cs="Times New Roman"/>
                <w:kern w:val="0"/>
                <w:sz w:val="22"/>
              </w:rPr>
            </w:pPr>
            <w:r w:rsidRPr="00547002">
              <w:rPr>
                <w:rFonts w:ascii="Times New Roman" w:eastAsia="宋体" w:hAnsi="Times New Roman" w:cs="Times New Roman"/>
                <w:sz w:val="22"/>
              </w:rPr>
              <w:t>有效</w:t>
            </w:r>
          </w:p>
        </w:tc>
      </w:tr>
      <w:tr w:rsidR="00883B5F" w:rsidRPr="00547002" w14:paraId="3080365D" w14:textId="77777777" w:rsidTr="00547002">
        <w:trPr>
          <w:trHeight w:val="1332"/>
          <w:jc w:val="center"/>
        </w:trPr>
        <w:tc>
          <w:tcPr>
            <w:tcW w:w="988" w:type="dxa"/>
            <w:tcBorders>
              <w:top w:val="single" w:sz="4" w:space="0" w:color="000000"/>
              <w:bottom w:val="single" w:sz="4" w:space="0" w:color="000000"/>
              <w:right w:val="single" w:sz="4" w:space="0" w:color="000000"/>
            </w:tcBorders>
            <w:shd w:val="clear" w:color="auto" w:fill="auto"/>
            <w:vAlign w:val="center"/>
          </w:tcPr>
          <w:p w14:paraId="20472450"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pacing w:val="-3"/>
                <w:sz w:val="22"/>
              </w:rPr>
              <w:t>发明专利</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8DB2A" w14:textId="77777777" w:rsidR="00883B5F" w:rsidRPr="00547002" w:rsidRDefault="00547002">
            <w:pPr>
              <w:widowControl/>
              <w:jc w:val="center"/>
              <w:rPr>
                <w:rFonts w:ascii="Times New Roman" w:eastAsia="宋体" w:hAnsi="Times New Roman" w:cs="Times New Roman"/>
                <w:kern w:val="0"/>
                <w:sz w:val="22"/>
              </w:rPr>
            </w:pPr>
            <w:r w:rsidRPr="00547002">
              <w:rPr>
                <w:rFonts w:ascii="Times New Roman" w:eastAsia="宋体" w:hAnsi="Times New Roman" w:cs="Times New Roman"/>
                <w:sz w:val="22"/>
              </w:rPr>
              <w:t>一种选择性加氢催化剂及其制备方法和应用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CCCBF"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中华人民共和国</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7AA35" w14:textId="77777777" w:rsidR="00883B5F" w:rsidRPr="00547002" w:rsidRDefault="00547002">
            <w:pPr>
              <w:widowControl/>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ZL202010102438.6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97F87" w14:textId="77777777" w:rsidR="00883B5F" w:rsidRPr="00547002" w:rsidRDefault="00547002">
            <w:pPr>
              <w:jc w:val="center"/>
              <w:rPr>
                <w:rFonts w:ascii="Times New Roman" w:eastAsia="宋体" w:hAnsi="Times New Roman" w:cs="Times New Roman"/>
                <w:sz w:val="22"/>
              </w:rPr>
            </w:pPr>
            <w:r w:rsidRPr="00547002">
              <w:rPr>
                <w:rFonts w:ascii="Times New Roman" w:eastAsia="宋体" w:hAnsi="Times New Roman" w:cs="Times New Roman"/>
                <w:sz w:val="22"/>
              </w:rPr>
              <w:t>2</w:t>
            </w:r>
            <w:r w:rsidRPr="00547002">
              <w:rPr>
                <w:rFonts w:ascii="Times New Roman" w:eastAsia="宋体" w:hAnsi="Times New Roman" w:cs="Times New Roman"/>
                <w:sz w:val="22"/>
              </w:rPr>
              <w:t>020</w:t>
            </w:r>
            <w:r w:rsidRPr="00547002">
              <w:rPr>
                <w:rFonts w:ascii="Times New Roman" w:eastAsia="宋体" w:hAnsi="Times New Roman" w:cs="Times New Roman"/>
                <w:sz w:val="22"/>
              </w:rPr>
              <w:t>年</w:t>
            </w:r>
            <w:r w:rsidRPr="00547002">
              <w:rPr>
                <w:rFonts w:ascii="Times New Roman" w:eastAsia="宋体" w:hAnsi="Times New Roman" w:cs="Times New Roman"/>
                <w:sz w:val="22"/>
              </w:rPr>
              <w:t>02</w:t>
            </w:r>
            <w:r w:rsidRPr="00547002">
              <w:rPr>
                <w:rFonts w:ascii="Times New Roman" w:eastAsia="宋体" w:hAnsi="Times New Roman" w:cs="Times New Roman"/>
                <w:sz w:val="22"/>
              </w:rPr>
              <w:t>月</w:t>
            </w:r>
            <w:r w:rsidRPr="00547002">
              <w:rPr>
                <w:rFonts w:ascii="Times New Roman" w:eastAsia="宋体" w:hAnsi="Times New Roman" w:cs="Times New Roman"/>
                <w:sz w:val="22"/>
              </w:rPr>
              <w:t>19</w:t>
            </w:r>
            <w:r w:rsidRPr="00547002">
              <w:rPr>
                <w:rFonts w:ascii="Times New Roman" w:eastAsia="宋体" w:hAnsi="Times New Roman" w:cs="Times New Roman"/>
                <w:sz w:val="22"/>
              </w:rPr>
              <w:t>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E5ACC" w14:textId="77777777" w:rsidR="00883B5F" w:rsidRPr="00547002" w:rsidRDefault="00547002">
            <w:pPr>
              <w:spacing w:line="240" w:lineRule="atLeast"/>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4</w:t>
            </w:r>
            <w:r w:rsidRPr="00547002">
              <w:rPr>
                <w:rFonts w:ascii="Times New Roman" w:eastAsia="宋体" w:hAnsi="Times New Roman" w:cs="Times New Roman"/>
                <w:sz w:val="22"/>
              </w:rPr>
              <w:t>081100</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2E95" w14:textId="77777777" w:rsidR="00883B5F" w:rsidRPr="00547002" w:rsidRDefault="00547002">
            <w:pPr>
              <w:widowControl/>
              <w:rPr>
                <w:rFonts w:ascii="Times New Roman" w:eastAsia="宋体" w:hAnsi="Times New Roman" w:cs="Times New Roman"/>
                <w:kern w:val="0"/>
                <w:sz w:val="22"/>
              </w:rPr>
            </w:pPr>
            <w:r w:rsidRPr="00547002">
              <w:rPr>
                <w:rFonts w:ascii="Times New Roman" w:eastAsia="宋体" w:hAnsi="Times New Roman" w:cs="Times New Roman"/>
                <w:sz w:val="22"/>
              </w:rPr>
              <w:t>浙江大学；浙江新和成股份有限公司；</w:t>
            </w:r>
            <w:r w:rsidRPr="00547002">
              <w:rPr>
                <w:rFonts w:ascii="Times New Roman" w:eastAsia="宋体" w:hAnsi="Times New Roman" w:cs="Times New Roman"/>
                <w:sz w:val="22"/>
              </w:rPr>
              <w:t xml:space="preserve"> </w:t>
            </w:r>
            <w:r w:rsidRPr="00547002">
              <w:rPr>
                <w:rFonts w:ascii="Times New Roman" w:eastAsia="宋体" w:hAnsi="Times New Roman" w:cs="Times New Roman"/>
                <w:sz w:val="22"/>
              </w:rPr>
              <w:t>山东新和成药业有限公司</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DE83D"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李浩然；王勇；胡柏</w:t>
            </w:r>
            <w:proofErr w:type="gramStart"/>
            <w:r w:rsidRPr="00547002">
              <w:rPr>
                <w:rFonts w:ascii="Times New Roman" w:eastAsia="宋体" w:hAnsi="Times New Roman" w:cs="Times New Roman"/>
                <w:kern w:val="0"/>
                <w:sz w:val="22"/>
              </w:rPr>
              <w:t>剡</w:t>
            </w:r>
            <w:proofErr w:type="gramEnd"/>
            <w:r w:rsidRPr="00547002">
              <w:rPr>
                <w:rFonts w:ascii="Times New Roman" w:eastAsia="宋体" w:hAnsi="Times New Roman" w:cs="Times New Roman"/>
                <w:kern w:val="0"/>
                <w:sz w:val="22"/>
              </w:rPr>
              <w:t>；马啸；仇丹；罗乾；王哲；</w:t>
            </w:r>
            <w:proofErr w:type="gramStart"/>
            <w:r w:rsidRPr="00547002">
              <w:rPr>
                <w:rFonts w:ascii="Times New Roman" w:eastAsia="宋体" w:hAnsi="Times New Roman" w:cs="Times New Roman"/>
                <w:kern w:val="0"/>
                <w:sz w:val="22"/>
              </w:rPr>
              <w:t>毛善俊</w:t>
            </w:r>
            <w:proofErr w:type="gramEnd"/>
            <w:r w:rsidRPr="00547002">
              <w:rPr>
                <w:rFonts w:ascii="Times New Roman" w:eastAsia="宋体" w:hAnsi="Times New Roman" w:cs="Times New Roman"/>
                <w:kern w:val="0"/>
                <w:sz w:val="22"/>
              </w:rPr>
              <w:t>；于丽</w:t>
            </w:r>
            <w:proofErr w:type="gramStart"/>
            <w:r w:rsidRPr="00547002">
              <w:rPr>
                <w:rFonts w:ascii="Times New Roman" w:eastAsia="宋体" w:hAnsi="Times New Roman" w:cs="Times New Roman"/>
                <w:kern w:val="0"/>
                <w:sz w:val="22"/>
              </w:rPr>
              <w:t>丽</w:t>
            </w:r>
            <w:proofErr w:type="gramEnd"/>
            <w:r w:rsidRPr="00547002">
              <w:rPr>
                <w:rFonts w:ascii="Times New Roman" w:eastAsia="宋体" w:hAnsi="Times New Roman" w:cs="Times New Roman"/>
                <w:kern w:val="0"/>
                <w:sz w:val="22"/>
              </w:rPr>
              <w:t>；</w:t>
            </w:r>
            <w:proofErr w:type="gramStart"/>
            <w:r w:rsidRPr="00547002">
              <w:rPr>
                <w:rFonts w:ascii="Times New Roman" w:eastAsia="宋体" w:hAnsi="Times New Roman" w:cs="Times New Roman"/>
                <w:kern w:val="0"/>
                <w:sz w:val="22"/>
              </w:rPr>
              <w:t>李其川</w:t>
            </w:r>
            <w:proofErr w:type="gramEnd"/>
          </w:p>
        </w:tc>
        <w:tc>
          <w:tcPr>
            <w:tcW w:w="996" w:type="dxa"/>
            <w:tcBorders>
              <w:top w:val="single" w:sz="4" w:space="0" w:color="000000"/>
              <w:left w:val="single" w:sz="4" w:space="0" w:color="000000"/>
              <w:bottom w:val="single" w:sz="4" w:space="0" w:color="000000"/>
            </w:tcBorders>
            <w:shd w:val="clear" w:color="auto" w:fill="auto"/>
            <w:vAlign w:val="center"/>
          </w:tcPr>
          <w:p w14:paraId="62534B64" w14:textId="77777777" w:rsidR="00883B5F" w:rsidRPr="00547002" w:rsidRDefault="00547002">
            <w:pPr>
              <w:widowControl/>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有效</w:t>
            </w:r>
          </w:p>
        </w:tc>
      </w:tr>
      <w:tr w:rsidR="00883B5F" w:rsidRPr="00547002" w14:paraId="01FD3F17" w14:textId="77777777" w:rsidTr="00547002">
        <w:trPr>
          <w:trHeight w:val="1070"/>
          <w:jc w:val="center"/>
        </w:trPr>
        <w:tc>
          <w:tcPr>
            <w:tcW w:w="988" w:type="dxa"/>
            <w:tcBorders>
              <w:top w:val="single" w:sz="4" w:space="0" w:color="000000"/>
              <w:bottom w:val="single" w:sz="4" w:space="0" w:color="000000"/>
              <w:right w:val="single" w:sz="4" w:space="0" w:color="000000"/>
            </w:tcBorders>
            <w:shd w:val="clear" w:color="auto" w:fill="auto"/>
            <w:vAlign w:val="center"/>
          </w:tcPr>
          <w:p w14:paraId="41B24B00"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pacing w:val="-3"/>
                <w:sz w:val="22"/>
              </w:rPr>
              <w:t>发明专利</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42832" w14:textId="77777777" w:rsidR="00883B5F" w:rsidRPr="00547002" w:rsidRDefault="00547002">
            <w:pPr>
              <w:widowControl/>
              <w:rPr>
                <w:rFonts w:ascii="Times New Roman" w:eastAsia="宋体" w:hAnsi="Times New Roman" w:cs="Times New Roman"/>
                <w:kern w:val="0"/>
                <w:sz w:val="22"/>
              </w:rPr>
            </w:pPr>
            <w:r w:rsidRPr="00547002">
              <w:rPr>
                <w:rFonts w:ascii="Times New Roman" w:eastAsia="宋体" w:hAnsi="Times New Roman" w:cs="Times New Roman"/>
                <w:sz w:val="22"/>
              </w:rPr>
              <w:t>一种由甲醛半缩醛合成</w:t>
            </w:r>
            <w:r w:rsidRPr="00547002">
              <w:rPr>
                <w:rFonts w:ascii="Times New Roman" w:eastAsia="宋体" w:hAnsi="Times New Roman" w:cs="Times New Roman"/>
                <w:sz w:val="22"/>
              </w:rPr>
              <w:t>3-</w:t>
            </w:r>
            <w:r w:rsidRPr="00547002">
              <w:rPr>
                <w:rFonts w:ascii="Times New Roman" w:eastAsia="宋体" w:hAnsi="Times New Roman" w:cs="Times New Roman"/>
                <w:sz w:val="22"/>
              </w:rPr>
              <w:t>甲基</w:t>
            </w:r>
            <w:r w:rsidRPr="00547002">
              <w:rPr>
                <w:rFonts w:ascii="Times New Roman" w:eastAsia="宋体" w:hAnsi="Times New Roman" w:cs="Times New Roman"/>
                <w:sz w:val="22"/>
              </w:rPr>
              <w:t>-3-</w:t>
            </w:r>
            <w:r w:rsidRPr="00547002">
              <w:rPr>
                <w:rFonts w:ascii="Times New Roman" w:eastAsia="宋体" w:hAnsi="Times New Roman" w:cs="Times New Roman"/>
                <w:sz w:val="22"/>
              </w:rPr>
              <w:t>丁烯</w:t>
            </w:r>
            <w:r w:rsidRPr="00547002">
              <w:rPr>
                <w:rFonts w:ascii="Times New Roman" w:eastAsia="宋体" w:hAnsi="Times New Roman" w:cs="Times New Roman"/>
                <w:sz w:val="22"/>
              </w:rPr>
              <w:t>-1-</w:t>
            </w:r>
            <w:r w:rsidRPr="00547002">
              <w:rPr>
                <w:rFonts w:ascii="Times New Roman" w:eastAsia="宋体" w:hAnsi="Times New Roman" w:cs="Times New Roman"/>
                <w:sz w:val="22"/>
              </w:rPr>
              <w:t>醇的制备方法</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70745"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中华人民共和国</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E9457" w14:textId="77777777" w:rsidR="00883B5F" w:rsidRPr="00547002" w:rsidRDefault="00547002">
            <w:pPr>
              <w:widowControl/>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ZL201410383687.1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DC93C" w14:textId="77777777" w:rsidR="00883B5F" w:rsidRPr="00547002" w:rsidRDefault="00547002">
            <w:pPr>
              <w:jc w:val="center"/>
              <w:rPr>
                <w:rFonts w:ascii="Times New Roman" w:eastAsia="宋体" w:hAnsi="Times New Roman" w:cs="Times New Roman"/>
                <w:sz w:val="22"/>
                <w:lang w:eastAsia="en-US"/>
              </w:rPr>
            </w:pPr>
            <w:r w:rsidRPr="00547002">
              <w:rPr>
                <w:rFonts w:ascii="Times New Roman" w:eastAsia="宋体" w:hAnsi="Times New Roman" w:cs="Times New Roman"/>
                <w:sz w:val="22"/>
              </w:rPr>
              <w:t>2016</w:t>
            </w:r>
            <w:r w:rsidRPr="00547002">
              <w:rPr>
                <w:rFonts w:ascii="Times New Roman" w:eastAsia="宋体" w:hAnsi="Times New Roman" w:cs="Times New Roman"/>
                <w:sz w:val="22"/>
              </w:rPr>
              <w:t>年</w:t>
            </w:r>
            <w:r w:rsidRPr="00547002">
              <w:rPr>
                <w:rFonts w:ascii="Times New Roman" w:eastAsia="宋体" w:hAnsi="Times New Roman" w:cs="Times New Roman"/>
                <w:sz w:val="22"/>
              </w:rPr>
              <w:t>07</w:t>
            </w:r>
            <w:r w:rsidRPr="00547002">
              <w:rPr>
                <w:rFonts w:ascii="Times New Roman" w:eastAsia="宋体" w:hAnsi="Times New Roman" w:cs="Times New Roman"/>
                <w:sz w:val="22"/>
              </w:rPr>
              <w:t>月</w:t>
            </w:r>
            <w:r w:rsidRPr="00547002">
              <w:rPr>
                <w:rFonts w:ascii="Times New Roman" w:eastAsia="宋体" w:hAnsi="Times New Roman" w:cs="Times New Roman"/>
                <w:sz w:val="22"/>
              </w:rPr>
              <w:t>06</w:t>
            </w:r>
            <w:r w:rsidRPr="00547002">
              <w:rPr>
                <w:rFonts w:ascii="Times New Roman" w:eastAsia="宋体" w:hAnsi="Times New Roman" w:cs="Times New Roman"/>
                <w:sz w:val="22"/>
              </w:rPr>
              <w:t>日</w:t>
            </w:r>
            <w:r w:rsidRPr="00547002">
              <w:rPr>
                <w:rFonts w:ascii="Times New Roman" w:eastAsia="宋体" w:hAnsi="Times New Roman" w:cs="Times New Roman"/>
                <w:sz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DF7E9"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2138464</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C7BD0" w14:textId="77777777" w:rsidR="00883B5F" w:rsidRPr="00547002" w:rsidRDefault="00547002">
            <w:pPr>
              <w:widowControl/>
              <w:rPr>
                <w:rFonts w:ascii="Times New Roman" w:eastAsia="宋体" w:hAnsi="Times New Roman" w:cs="Times New Roman"/>
                <w:kern w:val="0"/>
                <w:sz w:val="22"/>
              </w:rPr>
            </w:pPr>
            <w:r w:rsidRPr="00547002">
              <w:rPr>
                <w:rFonts w:ascii="Times New Roman" w:eastAsia="宋体" w:hAnsi="Times New Roman" w:cs="Times New Roman"/>
                <w:sz w:val="22"/>
              </w:rPr>
              <w:t>浙江新和成股份有限公司；浙江大学；</w:t>
            </w:r>
            <w:r w:rsidRPr="00547002">
              <w:rPr>
                <w:rFonts w:ascii="Times New Roman" w:eastAsia="宋体" w:hAnsi="Times New Roman" w:cs="Times New Roman"/>
                <w:sz w:val="22"/>
              </w:rPr>
              <w:t xml:space="preserve"> </w:t>
            </w:r>
            <w:r w:rsidRPr="00547002">
              <w:rPr>
                <w:rFonts w:ascii="Times New Roman" w:eastAsia="宋体" w:hAnsi="Times New Roman" w:cs="Times New Roman"/>
                <w:sz w:val="22"/>
              </w:rPr>
              <w:t>山东新和成药业有限公司</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6B00F" w14:textId="77777777" w:rsidR="00883B5F" w:rsidRPr="00547002" w:rsidRDefault="00547002">
            <w:pPr>
              <w:jc w:val="center"/>
              <w:rPr>
                <w:rFonts w:ascii="Times New Roman" w:eastAsia="宋体" w:hAnsi="Times New Roman" w:cs="Times New Roman"/>
                <w:kern w:val="0"/>
                <w:sz w:val="22"/>
              </w:rPr>
            </w:pPr>
            <w:proofErr w:type="gramStart"/>
            <w:r w:rsidRPr="00547002">
              <w:rPr>
                <w:rFonts w:ascii="Times New Roman" w:eastAsia="宋体" w:hAnsi="Times New Roman" w:cs="Times New Roman"/>
                <w:kern w:val="0"/>
                <w:sz w:val="22"/>
              </w:rPr>
              <w:t>毛建拥</w:t>
            </w:r>
            <w:proofErr w:type="gramEnd"/>
            <w:r w:rsidRPr="00547002">
              <w:rPr>
                <w:rFonts w:ascii="Times New Roman" w:eastAsia="宋体" w:hAnsi="Times New Roman" w:cs="Times New Roman"/>
                <w:kern w:val="0"/>
                <w:sz w:val="22"/>
              </w:rPr>
              <w:t>；陈志荣；李浩然；胡柏</w:t>
            </w:r>
            <w:proofErr w:type="gramStart"/>
            <w:r w:rsidRPr="00547002">
              <w:rPr>
                <w:rFonts w:ascii="Times New Roman" w:eastAsia="宋体" w:hAnsi="Times New Roman" w:cs="Times New Roman"/>
                <w:kern w:val="0"/>
                <w:sz w:val="22"/>
              </w:rPr>
              <w:t>剡</w:t>
            </w:r>
            <w:proofErr w:type="gramEnd"/>
          </w:p>
        </w:tc>
        <w:tc>
          <w:tcPr>
            <w:tcW w:w="996" w:type="dxa"/>
            <w:tcBorders>
              <w:top w:val="single" w:sz="4" w:space="0" w:color="000000"/>
              <w:left w:val="single" w:sz="4" w:space="0" w:color="000000"/>
              <w:bottom w:val="single" w:sz="4" w:space="0" w:color="000000"/>
            </w:tcBorders>
            <w:shd w:val="clear" w:color="auto" w:fill="auto"/>
            <w:vAlign w:val="center"/>
          </w:tcPr>
          <w:p w14:paraId="21ACEC98" w14:textId="77777777" w:rsidR="00883B5F" w:rsidRPr="00547002" w:rsidRDefault="00547002">
            <w:pPr>
              <w:widowControl/>
              <w:jc w:val="center"/>
              <w:rPr>
                <w:rFonts w:ascii="Times New Roman" w:eastAsia="宋体" w:hAnsi="Times New Roman" w:cs="Times New Roman"/>
                <w:kern w:val="0"/>
                <w:sz w:val="22"/>
              </w:rPr>
            </w:pPr>
            <w:r w:rsidRPr="00547002">
              <w:rPr>
                <w:rFonts w:ascii="Times New Roman" w:eastAsia="宋体" w:hAnsi="Times New Roman" w:cs="Times New Roman"/>
                <w:sz w:val="22"/>
              </w:rPr>
              <w:t>有效</w:t>
            </w:r>
          </w:p>
        </w:tc>
      </w:tr>
      <w:tr w:rsidR="00883B5F" w:rsidRPr="00547002" w14:paraId="6A5CFFEC" w14:textId="77777777" w:rsidTr="00547002">
        <w:trPr>
          <w:trHeight w:val="1071"/>
          <w:jc w:val="center"/>
        </w:trPr>
        <w:tc>
          <w:tcPr>
            <w:tcW w:w="988" w:type="dxa"/>
            <w:tcBorders>
              <w:top w:val="single" w:sz="4" w:space="0" w:color="000000"/>
              <w:bottom w:val="single" w:sz="4" w:space="0" w:color="000000"/>
              <w:right w:val="single" w:sz="4" w:space="0" w:color="000000"/>
            </w:tcBorders>
            <w:vAlign w:val="center"/>
          </w:tcPr>
          <w:p w14:paraId="6B6A0DD9"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spacing w:val="-3"/>
                <w:sz w:val="22"/>
              </w:rPr>
              <w:t>发明专利</w:t>
            </w:r>
          </w:p>
        </w:tc>
        <w:tc>
          <w:tcPr>
            <w:tcW w:w="2835" w:type="dxa"/>
            <w:tcBorders>
              <w:top w:val="single" w:sz="4" w:space="0" w:color="000000"/>
              <w:left w:val="single" w:sz="4" w:space="0" w:color="000000"/>
              <w:bottom w:val="single" w:sz="4" w:space="0" w:color="000000"/>
              <w:right w:val="single" w:sz="4" w:space="0" w:color="000000"/>
            </w:tcBorders>
            <w:vAlign w:val="center"/>
          </w:tcPr>
          <w:p w14:paraId="5EA23C63"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一种甲基丁</w:t>
            </w:r>
            <w:proofErr w:type="gramStart"/>
            <w:r w:rsidRPr="00547002">
              <w:rPr>
                <w:rFonts w:ascii="Times New Roman" w:eastAsia="宋体" w:hAnsi="Times New Roman" w:cs="Times New Roman"/>
                <w:kern w:val="0"/>
                <w:sz w:val="22"/>
              </w:rPr>
              <w:t>炔</w:t>
            </w:r>
            <w:proofErr w:type="gramEnd"/>
            <w:r w:rsidRPr="00547002">
              <w:rPr>
                <w:rFonts w:ascii="Times New Roman" w:eastAsia="宋体" w:hAnsi="Times New Roman" w:cs="Times New Roman"/>
                <w:kern w:val="0"/>
                <w:sz w:val="22"/>
              </w:rPr>
              <w:t>醇异构合成异戊烯醛的方法</w:t>
            </w:r>
          </w:p>
        </w:tc>
        <w:tc>
          <w:tcPr>
            <w:tcW w:w="992" w:type="dxa"/>
            <w:tcBorders>
              <w:top w:val="single" w:sz="4" w:space="0" w:color="000000"/>
              <w:left w:val="single" w:sz="4" w:space="0" w:color="000000"/>
              <w:bottom w:val="single" w:sz="4" w:space="0" w:color="000000"/>
              <w:right w:val="single" w:sz="4" w:space="0" w:color="000000"/>
            </w:tcBorders>
            <w:vAlign w:val="center"/>
          </w:tcPr>
          <w:p w14:paraId="10F38ACB"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sz w:val="22"/>
              </w:rPr>
              <w:t>中华人民共和国</w:t>
            </w:r>
          </w:p>
        </w:tc>
        <w:tc>
          <w:tcPr>
            <w:tcW w:w="1843" w:type="dxa"/>
            <w:tcBorders>
              <w:top w:val="single" w:sz="4" w:space="0" w:color="000000"/>
              <w:left w:val="single" w:sz="4" w:space="0" w:color="000000"/>
              <w:bottom w:val="single" w:sz="4" w:space="0" w:color="000000"/>
              <w:right w:val="single" w:sz="4" w:space="0" w:color="000000"/>
            </w:tcBorders>
            <w:vAlign w:val="center"/>
          </w:tcPr>
          <w:p w14:paraId="6A2045A4"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ZL201910355536.8</w:t>
            </w:r>
          </w:p>
        </w:tc>
        <w:tc>
          <w:tcPr>
            <w:tcW w:w="1275" w:type="dxa"/>
            <w:tcBorders>
              <w:top w:val="single" w:sz="4" w:space="0" w:color="000000"/>
              <w:left w:val="single" w:sz="4" w:space="0" w:color="000000"/>
              <w:bottom w:val="single" w:sz="4" w:space="0" w:color="000000"/>
              <w:right w:val="single" w:sz="4" w:space="0" w:color="000000"/>
            </w:tcBorders>
            <w:vAlign w:val="center"/>
          </w:tcPr>
          <w:p w14:paraId="731C91BF"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2021</w:t>
            </w:r>
            <w:r w:rsidRPr="00547002">
              <w:rPr>
                <w:rFonts w:ascii="Times New Roman" w:eastAsia="宋体" w:hAnsi="Times New Roman" w:cs="Times New Roman"/>
                <w:kern w:val="0"/>
                <w:sz w:val="22"/>
              </w:rPr>
              <w:t>年</w:t>
            </w:r>
            <w:r w:rsidRPr="00547002">
              <w:rPr>
                <w:rFonts w:ascii="Times New Roman" w:eastAsia="宋体" w:hAnsi="Times New Roman" w:cs="Times New Roman"/>
                <w:kern w:val="0"/>
                <w:sz w:val="22"/>
              </w:rPr>
              <w:t>04</w:t>
            </w:r>
            <w:r w:rsidRPr="00547002">
              <w:rPr>
                <w:rFonts w:ascii="Times New Roman" w:eastAsia="宋体" w:hAnsi="Times New Roman" w:cs="Times New Roman"/>
                <w:kern w:val="0"/>
                <w:sz w:val="22"/>
              </w:rPr>
              <w:t>月</w:t>
            </w:r>
            <w:r w:rsidRPr="00547002">
              <w:rPr>
                <w:rFonts w:ascii="Times New Roman" w:eastAsia="宋体" w:hAnsi="Times New Roman" w:cs="Times New Roman"/>
                <w:kern w:val="0"/>
                <w:sz w:val="22"/>
              </w:rPr>
              <w:t>13</w:t>
            </w:r>
            <w:r w:rsidRPr="00547002">
              <w:rPr>
                <w:rFonts w:ascii="Times New Roman" w:eastAsia="宋体" w:hAnsi="Times New Roman" w:cs="Times New Roman"/>
                <w:kern w:val="0"/>
                <w:sz w:val="22"/>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2A103F2E"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4358400</w:t>
            </w:r>
          </w:p>
        </w:tc>
        <w:tc>
          <w:tcPr>
            <w:tcW w:w="2096" w:type="dxa"/>
            <w:tcBorders>
              <w:top w:val="single" w:sz="4" w:space="0" w:color="000000"/>
              <w:left w:val="single" w:sz="4" w:space="0" w:color="000000"/>
              <w:bottom w:val="single" w:sz="4" w:space="0" w:color="000000"/>
              <w:right w:val="single" w:sz="4" w:space="0" w:color="000000"/>
            </w:tcBorders>
            <w:vAlign w:val="center"/>
          </w:tcPr>
          <w:p w14:paraId="4C5485AD"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山东新和成药业有限公司</w:t>
            </w:r>
          </w:p>
        </w:tc>
        <w:tc>
          <w:tcPr>
            <w:tcW w:w="2440" w:type="dxa"/>
            <w:tcBorders>
              <w:top w:val="single" w:sz="4" w:space="0" w:color="000000"/>
              <w:left w:val="single" w:sz="4" w:space="0" w:color="000000"/>
              <w:bottom w:val="single" w:sz="4" w:space="0" w:color="000000"/>
              <w:right w:val="single" w:sz="4" w:space="0" w:color="000000"/>
            </w:tcBorders>
            <w:vAlign w:val="center"/>
          </w:tcPr>
          <w:p w14:paraId="61992001"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马啸；崔根显；刘英丽；黄金富；于明；</w:t>
            </w:r>
            <w:proofErr w:type="gramStart"/>
            <w:r w:rsidRPr="00547002">
              <w:rPr>
                <w:rFonts w:ascii="Times New Roman" w:eastAsia="宋体" w:hAnsi="Times New Roman" w:cs="Times New Roman"/>
                <w:kern w:val="0"/>
                <w:sz w:val="22"/>
              </w:rPr>
              <w:t>史平颖</w:t>
            </w:r>
            <w:proofErr w:type="gramEnd"/>
            <w:r w:rsidRPr="00547002">
              <w:rPr>
                <w:rFonts w:ascii="Times New Roman" w:eastAsia="宋体" w:hAnsi="Times New Roman" w:cs="Times New Roman"/>
                <w:kern w:val="0"/>
                <w:sz w:val="22"/>
              </w:rPr>
              <w:t>；郑宝</w:t>
            </w:r>
          </w:p>
        </w:tc>
        <w:tc>
          <w:tcPr>
            <w:tcW w:w="996" w:type="dxa"/>
            <w:tcBorders>
              <w:top w:val="single" w:sz="4" w:space="0" w:color="000000"/>
              <w:left w:val="single" w:sz="4" w:space="0" w:color="000000"/>
              <w:bottom w:val="single" w:sz="4" w:space="0" w:color="000000"/>
            </w:tcBorders>
            <w:vAlign w:val="center"/>
          </w:tcPr>
          <w:p w14:paraId="4A6D9E41"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sz w:val="22"/>
              </w:rPr>
              <w:t>有效</w:t>
            </w:r>
          </w:p>
        </w:tc>
      </w:tr>
      <w:tr w:rsidR="00883B5F" w:rsidRPr="00547002" w14:paraId="37DAD49E" w14:textId="77777777" w:rsidTr="00547002">
        <w:trPr>
          <w:trHeight w:val="1071"/>
          <w:jc w:val="center"/>
        </w:trPr>
        <w:tc>
          <w:tcPr>
            <w:tcW w:w="988" w:type="dxa"/>
            <w:tcBorders>
              <w:top w:val="single" w:sz="4" w:space="0" w:color="000000"/>
              <w:bottom w:val="single" w:sz="4" w:space="0" w:color="000000"/>
              <w:right w:val="single" w:sz="4" w:space="0" w:color="000000"/>
            </w:tcBorders>
            <w:vAlign w:val="center"/>
          </w:tcPr>
          <w:p w14:paraId="0CD2F88C"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pacing w:val="-3"/>
                <w:sz w:val="22"/>
              </w:rPr>
              <w:t>发明专利</w:t>
            </w:r>
          </w:p>
        </w:tc>
        <w:tc>
          <w:tcPr>
            <w:tcW w:w="2835" w:type="dxa"/>
            <w:tcBorders>
              <w:top w:val="single" w:sz="4" w:space="0" w:color="000000"/>
              <w:left w:val="single" w:sz="4" w:space="0" w:color="000000"/>
              <w:bottom w:val="single" w:sz="4" w:space="0" w:color="000000"/>
              <w:right w:val="single" w:sz="4" w:space="0" w:color="000000"/>
            </w:tcBorders>
            <w:vAlign w:val="center"/>
          </w:tcPr>
          <w:p w14:paraId="1495D759"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一种</w:t>
            </w:r>
            <w:proofErr w:type="gramStart"/>
            <w:r w:rsidRPr="00547002">
              <w:rPr>
                <w:rFonts w:ascii="Times New Roman" w:eastAsia="宋体" w:hAnsi="Times New Roman" w:cs="Times New Roman"/>
                <w:kern w:val="0"/>
                <w:sz w:val="22"/>
              </w:rPr>
              <w:t>炔</w:t>
            </w:r>
            <w:proofErr w:type="gramEnd"/>
            <w:r w:rsidRPr="00547002">
              <w:rPr>
                <w:rFonts w:ascii="Times New Roman" w:eastAsia="宋体" w:hAnsi="Times New Roman" w:cs="Times New Roman"/>
                <w:kern w:val="0"/>
                <w:sz w:val="22"/>
              </w:rPr>
              <w:t>丙基醇选择性加氢制备烯丙基醇的方法</w:t>
            </w:r>
          </w:p>
        </w:tc>
        <w:tc>
          <w:tcPr>
            <w:tcW w:w="992" w:type="dxa"/>
            <w:tcBorders>
              <w:top w:val="single" w:sz="4" w:space="0" w:color="000000"/>
              <w:left w:val="single" w:sz="4" w:space="0" w:color="000000"/>
              <w:bottom w:val="single" w:sz="4" w:space="0" w:color="000000"/>
              <w:right w:val="single" w:sz="4" w:space="0" w:color="000000"/>
            </w:tcBorders>
            <w:vAlign w:val="center"/>
          </w:tcPr>
          <w:p w14:paraId="5373258E"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中华人民共和国</w:t>
            </w:r>
          </w:p>
        </w:tc>
        <w:tc>
          <w:tcPr>
            <w:tcW w:w="1843" w:type="dxa"/>
            <w:tcBorders>
              <w:top w:val="single" w:sz="4" w:space="0" w:color="000000"/>
              <w:left w:val="single" w:sz="4" w:space="0" w:color="000000"/>
              <w:bottom w:val="single" w:sz="4" w:space="0" w:color="000000"/>
              <w:right w:val="single" w:sz="4" w:space="0" w:color="000000"/>
            </w:tcBorders>
            <w:vAlign w:val="center"/>
          </w:tcPr>
          <w:p w14:paraId="0374A995"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kern w:val="0"/>
                <w:sz w:val="22"/>
                <w:lang w:eastAsia="en-US"/>
              </w:rPr>
              <w:t>ZL201510605754.4</w:t>
            </w:r>
          </w:p>
        </w:tc>
        <w:tc>
          <w:tcPr>
            <w:tcW w:w="1275" w:type="dxa"/>
            <w:tcBorders>
              <w:top w:val="single" w:sz="4" w:space="0" w:color="000000"/>
              <w:left w:val="single" w:sz="4" w:space="0" w:color="000000"/>
              <w:bottom w:val="single" w:sz="4" w:space="0" w:color="000000"/>
              <w:right w:val="single" w:sz="4" w:space="0" w:color="000000"/>
            </w:tcBorders>
            <w:vAlign w:val="center"/>
          </w:tcPr>
          <w:p w14:paraId="2D9A694F"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2018</w:t>
            </w:r>
            <w:r w:rsidRPr="00547002">
              <w:rPr>
                <w:rFonts w:ascii="Times New Roman" w:eastAsia="宋体" w:hAnsi="Times New Roman" w:cs="Times New Roman"/>
                <w:kern w:val="0"/>
                <w:sz w:val="22"/>
              </w:rPr>
              <w:t>年</w:t>
            </w:r>
            <w:r w:rsidRPr="00547002">
              <w:rPr>
                <w:rFonts w:ascii="Times New Roman" w:eastAsia="宋体" w:hAnsi="Times New Roman" w:cs="Times New Roman"/>
                <w:kern w:val="0"/>
                <w:sz w:val="22"/>
              </w:rPr>
              <w:t>03</w:t>
            </w:r>
            <w:r w:rsidRPr="00547002">
              <w:rPr>
                <w:rFonts w:ascii="Times New Roman" w:eastAsia="宋体" w:hAnsi="Times New Roman" w:cs="Times New Roman"/>
                <w:kern w:val="0"/>
                <w:sz w:val="22"/>
              </w:rPr>
              <w:t>月</w:t>
            </w:r>
            <w:r w:rsidRPr="00547002">
              <w:rPr>
                <w:rFonts w:ascii="Times New Roman" w:eastAsia="宋体" w:hAnsi="Times New Roman" w:cs="Times New Roman"/>
                <w:kern w:val="0"/>
                <w:sz w:val="22"/>
              </w:rPr>
              <w:t>16</w:t>
            </w:r>
            <w:r w:rsidRPr="00547002">
              <w:rPr>
                <w:rFonts w:ascii="Times New Roman" w:eastAsia="宋体" w:hAnsi="Times New Roman" w:cs="Times New Roman"/>
                <w:kern w:val="0"/>
                <w:sz w:val="22"/>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17C6CDAC"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2848096</w:t>
            </w:r>
          </w:p>
        </w:tc>
        <w:tc>
          <w:tcPr>
            <w:tcW w:w="2096" w:type="dxa"/>
            <w:tcBorders>
              <w:top w:val="single" w:sz="4" w:space="0" w:color="000000"/>
              <w:left w:val="single" w:sz="4" w:space="0" w:color="000000"/>
              <w:bottom w:val="single" w:sz="4" w:space="0" w:color="000000"/>
              <w:right w:val="single" w:sz="4" w:space="0" w:color="000000"/>
            </w:tcBorders>
            <w:vAlign w:val="center"/>
          </w:tcPr>
          <w:p w14:paraId="40CD0E62"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山东新和成药业有限公司</w:t>
            </w:r>
          </w:p>
        </w:tc>
        <w:tc>
          <w:tcPr>
            <w:tcW w:w="2440" w:type="dxa"/>
            <w:tcBorders>
              <w:top w:val="single" w:sz="4" w:space="0" w:color="000000"/>
              <w:left w:val="single" w:sz="4" w:space="0" w:color="000000"/>
              <w:bottom w:val="single" w:sz="4" w:space="0" w:color="000000"/>
              <w:right w:val="single" w:sz="4" w:space="0" w:color="000000"/>
            </w:tcBorders>
            <w:vAlign w:val="center"/>
          </w:tcPr>
          <w:p w14:paraId="15ADA9B5"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马啸；鲁光银；赵文乐；马书召；张相如；陈为超</w:t>
            </w:r>
          </w:p>
        </w:tc>
        <w:tc>
          <w:tcPr>
            <w:tcW w:w="996" w:type="dxa"/>
            <w:tcBorders>
              <w:top w:val="single" w:sz="4" w:space="0" w:color="000000"/>
              <w:left w:val="single" w:sz="4" w:space="0" w:color="000000"/>
              <w:bottom w:val="single" w:sz="4" w:space="0" w:color="000000"/>
            </w:tcBorders>
            <w:vAlign w:val="center"/>
          </w:tcPr>
          <w:p w14:paraId="42545201"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sz w:val="22"/>
              </w:rPr>
              <w:t>有效</w:t>
            </w:r>
          </w:p>
        </w:tc>
      </w:tr>
      <w:tr w:rsidR="00883B5F" w:rsidRPr="00547002" w14:paraId="7225AA2C" w14:textId="77777777" w:rsidTr="00547002">
        <w:trPr>
          <w:trHeight w:val="1550"/>
          <w:jc w:val="center"/>
        </w:trPr>
        <w:tc>
          <w:tcPr>
            <w:tcW w:w="988" w:type="dxa"/>
            <w:tcBorders>
              <w:top w:val="single" w:sz="4" w:space="0" w:color="000000"/>
              <w:bottom w:val="single" w:sz="4" w:space="0" w:color="000000"/>
              <w:right w:val="single" w:sz="4" w:space="0" w:color="000000"/>
            </w:tcBorders>
            <w:vAlign w:val="center"/>
          </w:tcPr>
          <w:p w14:paraId="611B8C96"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pacing w:val="-3"/>
                <w:sz w:val="22"/>
              </w:rPr>
              <w:lastRenderedPageBreak/>
              <w:t>发明专利</w:t>
            </w:r>
          </w:p>
        </w:tc>
        <w:tc>
          <w:tcPr>
            <w:tcW w:w="2835" w:type="dxa"/>
            <w:tcBorders>
              <w:top w:val="single" w:sz="4" w:space="0" w:color="000000"/>
              <w:left w:val="single" w:sz="4" w:space="0" w:color="000000"/>
              <w:bottom w:val="single" w:sz="4" w:space="0" w:color="000000"/>
              <w:right w:val="single" w:sz="4" w:space="0" w:color="000000"/>
            </w:tcBorders>
            <w:vAlign w:val="center"/>
          </w:tcPr>
          <w:p w14:paraId="78ED3280"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一种超临界法合成异戊烯</w:t>
            </w:r>
            <w:proofErr w:type="gramStart"/>
            <w:r w:rsidRPr="00547002">
              <w:rPr>
                <w:rFonts w:ascii="Times New Roman" w:eastAsia="宋体" w:hAnsi="Times New Roman" w:cs="Times New Roman"/>
                <w:kern w:val="0"/>
                <w:sz w:val="22"/>
              </w:rPr>
              <w:t>醇</w:t>
            </w:r>
            <w:proofErr w:type="gramEnd"/>
            <w:r w:rsidRPr="00547002">
              <w:rPr>
                <w:rFonts w:ascii="Times New Roman" w:eastAsia="宋体" w:hAnsi="Times New Roman" w:cs="Times New Roman"/>
                <w:kern w:val="0"/>
                <w:sz w:val="22"/>
              </w:rPr>
              <w:t>体系中甲醛的回收方法</w:t>
            </w:r>
          </w:p>
        </w:tc>
        <w:tc>
          <w:tcPr>
            <w:tcW w:w="992" w:type="dxa"/>
            <w:tcBorders>
              <w:top w:val="single" w:sz="4" w:space="0" w:color="000000"/>
              <w:left w:val="single" w:sz="4" w:space="0" w:color="000000"/>
              <w:bottom w:val="single" w:sz="4" w:space="0" w:color="000000"/>
              <w:right w:val="single" w:sz="4" w:space="0" w:color="000000"/>
            </w:tcBorders>
            <w:vAlign w:val="center"/>
          </w:tcPr>
          <w:p w14:paraId="3EB75ACD"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中华人民共和国</w:t>
            </w:r>
          </w:p>
        </w:tc>
        <w:tc>
          <w:tcPr>
            <w:tcW w:w="1843" w:type="dxa"/>
            <w:tcBorders>
              <w:top w:val="single" w:sz="4" w:space="0" w:color="000000"/>
              <w:left w:val="single" w:sz="4" w:space="0" w:color="000000"/>
              <w:bottom w:val="single" w:sz="4" w:space="0" w:color="000000"/>
              <w:right w:val="single" w:sz="4" w:space="0" w:color="000000"/>
            </w:tcBorders>
            <w:vAlign w:val="center"/>
          </w:tcPr>
          <w:p w14:paraId="1B233F85"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kern w:val="0"/>
                <w:sz w:val="22"/>
                <w:lang w:eastAsia="en-US"/>
              </w:rPr>
              <w:t>ZL201710451499.1</w:t>
            </w:r>
          </w:p>
        </w:tc>
        <w:tc>
          <w:tcPr>
            <w:tcW w:w="1275" w:type="dxa"/>
            <w:tcBorders>
              <w:top w:val="single" w:sz="4" w:space="0" w:color="000000"/>
              <w:left w:val="single" w:sz="4" w:space="0" w:color="000000"/>
              <w:bottom w:val="single" w:sz="4" w:space="0" w:color="000000"/>
              <w:right w:val="single" w:sz="4" w:space="0" w:color="000000"/>
            </w:tcBorders>
            <w:vAlign w:val="center"/>
          </w:tcPr>
          <w:p w14:paraId="32488B03"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20</w:t>
            </w:r>
            <w:r w:rsidRPr="00547002">
              <w:rPr>
                <w:rFonts w:ascii="Times New Roman" w:eastAsia="宋体" w:hAnsi="Times New Roman" w:cs="Times New Roman"/>
                <w:sz w:val="22"/>
              </w:rPr>
              <w:t>20</w:t>
            </w:r>
            <w:r w:rsidRPr="00547002">
              <w:rPr>
                <w:rFonts w:ascii="Times New Roman" w:eastAsia="宋体" w:hAnsi="Times New Roman" w:cs="Times New Roman"/>
                <w:sz w:val="22"/>
              </w:rPr>
              <w:t>年</w:t>
            </w:r>
            <w:r w:rsidRPr="00547002">
              <w:rPr>
                <w:rFonts w:ascii="Times New Roman" w:eastAsia="宋体" w:hAnsi="Times New Roman" w:cs="Times New Roman"/>
                <w:sz w:val="22"/>
              </w:rPr>
              <w:t>11</w:t>
            </w:r>
            <w:r w:rsidRPr="00547002">
              <w:rPr>
                <w:rFonts w:ascii="Times New Roman" w:eastAsia="宋体" w:hAnsi="Times New Roman" w:cs="Times New Roman"/>
                <w:sz w:val="22"/>
              </w:rPr>
              <w:t>月</w:t>
            </w:r>
            <w:r w:rsidRPr="00547002">
              <w:rPr>
                <w:rFonts w:ascii="Times New Roman" w:eastAsia="宋体" w:hAnsi="Times New Roman" w:cs="Times New Roman"/>
                <w:sz w:val="22"/>
              </w:rPr>
              <w:t>06</w:t>
            </w:r>
            <w:r w:rsidRPr="00547002">
              <w:rPr>
                <w:rFonts w:ascii="Times New Roman" w:eastAsia="宋体" w:hAnsi="Times New Roman" w:cs="Times New Roman"/>
                <w:sz w:val="22"/>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2409C6B0"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4074538</w:t>
            </w:r>
          </w:p>
        </w:tc>
        <w:tc>
          <w:tcPr>
            <w:tcW w:w="2096" w:type="dxa"/>
            <w:tcBorders>
              <w:top w:val="single" w:sz="4" w:space="0" w:color="000000"/>
              <w:left w:val="single" w:sz="4" w:space="0" w:color="000000"/>
              <w:bottom w:val="single" w:sz="4" w:space="0" w:color="000000"/>
              <w:right w:val="single" w:sz="4" w:space="0" w:color="000000"/>
            </w:tcBorders>
            <w:vAlign w:val="center"/>
          </w:tcPr>
          <w:p w14:paraId="26180430"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浙江新和成股份有限公司；浙江大学；山东新和成药业有限公司</w:t>
            </w:r>
          </w:p>
        </w:tc>
        <w:tc>
          <w:tcPr>
            <w:tcW w:w="2440" w:type="dxa"/>
            <w:tcBorders>
              <w:top w:val="single" w:sz="4" w:space="0" w:color="000000"/>
              <w:left w:val="single" w:sz="4" w:space="0" w:color="000000"/>
              <w:bottom w:val="single" w:sz="4" w:space="0" w:color="000000"/>
              <w:right w:val="single" w:sz="4" w:space="0" w:color="000000"/>
            </w:tcBorders>
            <w:vAlign w:val="center"/>
          </w:tcPr>
          <w:p w14:paraId="02656C66" w14:textId="77777777" w:rsidR="00883B5F" w:rsidRPr="00547002" w:rsidRDefault="00547002">
            <w:pPr>
              <w:jc w:val="center"/>
              <w:rPr>
                <w:rFonts w:ascii="Times New Roman" w:eastAsia="宋体" w:hAnsi="Times New Roman" w:cs="Times New Roman"/>
                <w:kern w:val="0"/>
                <w:sz w:val="22"/>
              </w:rPr>
            </w:pPr>
            <w:proofErr w:type="gramStart"/>
            <w:r w:rsidRPr="00547002">
              <w:rPr>
                <w:rFonts w:ascii="Times New Roman" w:eastAsia="宋体" w:hAnsi="Times New Roman" w:cs="Times New Roman"/>
                <w:kern w:val="0"/>
                <w:sz w:val="22"/>
              </w:rPr>
              <w:t>毛建拥</w:t>
            </w:r>
            <w:proofErr w:type="gramEnd"/>
            <w:r w:rsidRPr="00547002">
              <w:rPr>
                <w:rFonts w:ascii="Times New Roman" w:eastAsia="宋体" w:hAnsi="Times New Roman" w:cs="Times New Roman"/>
                <w:kern w:val="0"/>
                <w:sz w:val="22"/>
              </w:rPr>
              <w:t>；胡柏</w:t>
            </w:r>
            <w:proofErr w:type="gramStart"/>
            <w:r w:rsidRPr="00547002">
              <w:rPr>
                <w:rFonts w:ascii="Times New Roman" w:eastAsia="宋体" w:hAnsi="Times New Roman" w:cs="Times New Roman"/>
                <w:kern w:val="0"/>
                <w:sz w:val="22"/>
              </w:rPr>
              <w:t>剡</w:t>
            </w:r>
            <w:proofErr w:type="gramEnd"/>
            <w:r w:rsidRPr="00547002">
              <w:rPr>
                <w:rFonts w:ascii="Times New Roman" w:eastAsia="宋体" w:hAnsi="Times New Roman" w:cs="Times New Roman"/>
                <w:kern w:val="0"/>
                <w:sz w:val="22"/>
              </w:rPr>
              <w:t>；李浩然；陈志荣；王钰；吴雷</w:t>
            </w:r>
          </w:p>
        </w:tc>
        <w:tc>
          <w:tcPr>
            <w:tcW w:w="996" w:type="dxa"/>
            <w:tcBorders>
              <w:top w:val="single" w:sz="4" w:space="0" w:color="000000"/>
              <w:left w:val="single" w:sz="4" w:space="0" w:color="000000"/>
              <w:bottom w:val="single" w:sz="4" w:space="0" w:color="000000"/>
            </w:tcBorders>
            <w:vAlign w:val="center"/>
          </w:tcPr>
          <w:p w14:paraId="07FC390F"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sz w:val="22"/>
              </w:rPr>
              <w:t>有效</w:t>
            </w:r>
          </w:p>
        </w:tc>
      </w:tr>
      <w:tr w:rsidR="00883B5F" w:rsidRPr="00547002" w14:paraId="3C193006" w14:textId="77777777" w:rsidTr="00547002">
        <w:trPr>
          <w:trHeight w:val="1267"/>
          <w:jc w:val="center"/>
        </w:trPr>
        <w:tc>
          <w:tcPr>
            <w:tcW w:w="988" w:type="dxa"/>
            <w:shd w:val="clear" w:color="auto" w:fill="auto"/>
            <w:vAlign w:val="center"/>
          </w:tcPr>
          <w:p w14:paraId="29FE53E3"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pacing w:val="-3"/>
                <w:sz w:val="22"/>
              </w:rPr>
              <w:t>发明专利</w:t>
            </w:r>
          </w:p>
        </w:tc>
        <w:tc>
          <w:tcPr>
            <w:tcW w:w="2835" w:type="dxa"/>
            <w:shd w:val="clear" w:color="auto" w:fill="auto"/>
            <w:vAlign w:val="center"/>
          </w:tcPr>
          <w:p w14:paraId="1CE4E40A"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一种</w:t>
            </w:r>
            <w:r w:rsidRPr="00547002">
              <w:rPr>
                <w:rFonts w:ascii="Times New Roman" w:eastAsia="宋体" w:hAnsi="Times New Roman" w:cs="Times New Roman"/>
                <w:kern w:val="0"/>
                <w:sz w:val="22"/>
              </w:rPr>
              <w:t>3-</w:t>
            </w:r>
            <w:r w:rsidRPr="00547002">
              <w:rPr>
                <w:rFonts w:ascii="Times New Roman" w:eastAsia="宋体" w:hAnsi="Times New Roman" w:cs="Times New Roman"/>
                <w:kern w:val="0"/>
                <w:sz w:val="22"/>
              </w:rPr>
              <w:t>甲基</w:t>
            </w:r>
            <w:r w:rsidRPr="00547002">
              <w:rPr>
                <w:rFonts w:ascii="Times New Roman" w:eastAsia="宋体" w:hAnsi="Times New Roman" w:cs="Times New Roman"/>
                <w:kern w:val="0"/>
                <w:sz w:val="22"/>
              </w:rPr>
              <w:t>-3-</w:t>
            </w:r>
            <w:r w:rsidRPr="00547002">
              <w:rPr>
                <w:rFonts w:ascii="Times New Roman" w:eastAsia="宋体" w:hAnsi="Times New Roman" w:cs="Times New Roman"/>
                <w:kern w:val="0"/>
                <w:sz w:val="22"/>
              </w:rPr>
              <w:t>丁烯</w:t>
            </w:r>
            <w:r w:rsidRPr="00547002">
              <w:rPr>
                <w:rFonts w:ascii="Times New Roman" w:eastAsia="宋体" w:hAnsi="Times New Roman" w:cs="Times New Roman"/>
                <w:kern w:val="0"/>
                <w:sz w:val="22"/>
              </w:rPr>
              <w:t>-1-</w:t>
            </w:r>
            <w:proofErr w:type="gramStart"/>
            <w:r w:rsidRPr="00547002">
              <w:rPr>
                <w:rFonts w:ascii="Times New Roman" w:eastAsia="宋体" w:hAnsi="Times New Roman" w:cs="Times New Roman"/>
                <w:kern w:val="0"/>
                <w:sz w:val="22"/>
              </w:rPr>
              <w:t>醇在水</w:t>
            </w:r>
            <w:proofErr w:type="gramEnd"/>
            <w:r w:rsidRPr="00547002">
              <w:rPr>
                <w:rFonts w:ascii="Times New Roman" w:eastAsia="宋体" w:hAnsi="Times New Roman" w:cs="Times New Roman"/>
                <w:kern w:val="0"/>
                <w:sz w:val="22"/>
              </w:rPr>
              <w:t>-</w:t>
            </w:r>
            <w:r w:rsidRPr="00547002">
              <w:rPr>
                <w:rFonts w:ascii="Times New Roman" w:eastAsia="宋体" w:hAnsi="Times New Roman" w:cs="Times New Roman"/>
                <w:kern w:val="0"/>
                <w:sz w:val="22"/>
              </w:rPr>
              <w:t>有机两相体系中催化转位合成异戊烯醇的方法</w:t>
            </w:r>
          </w:p>
        </w:tc>
        <w:tc>
          <w:tcPr>
            <w:tcW w:w="992" w:type="dxa"/>
            <w:shd w:val="clear" w:color="auto" w:fill="auto"/>
            <w:vAlign w:val="center"/>
          </w:tcPr>
          <w:p w14:paraId="140D0C6E"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中华人民共和国</w:t>
            </w:r>
          </w:p>
        </w:tc>
        <w:tc>
          <w:tcPr>
            <w:tcW w:w="1843" w:type="dxa"/>
            <w:shd w:val="clear" w:color="auto" w:fill="auto"/>
            <w:vAlign w:val="center"/>
          </w:tcPr>
          <w:p w14:paraId="53A2A5A9"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kern w:val="0"/>
                <w:sz w:val="22"/>
                <w:lang w:eastAsia="en-US"/>
              </w:rPr>
              <w:t>ZL201310269672.8</w:t>
            </w:r>
          </w:p>
        </w:tc>
        <w:tc>
          <w:tcPr>
            <w:tcW w:w="1275" w:type="dxa"/>
            <w:shd w:val="clear" w:color="auto" w:fill="auto"/>
            <w:vAlign w:val="center"/>
          </w:tcPr>
          <w:p w14:paraId="21BA2C19"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2015</w:t>
            </w:r>
            <w:r w:rsidRPr="00547002">
              <w:rPr>
                <w:rFonts w:ascii="Times New Roman" w:eastAsia="宋体" w:hAnsi="Times New Roman" w:cs="Times New Roman"/>
                <w:sz w:val="22"/>
              </w:rPr>
              <w:t>年</w:t>
            </w:r>
            <w:r w:rsidRPr="00547002">
              <w:rPr>
                <w:rFonts w:ascii="Times New Roman" w:eastAsia="宋体" w:hAnsi="Times New Roman" w:cs="Times New Roman"/>
                <w:sz w:val="22"/>
              </w:rPr>
              <w:t>09</w:t>
            </w:r>
            <w:r w:rsidRPr="00547002">
              <w:rPr>
                <w:rFonts w:ascii="Times New Roman" w:eastAsia="宋体" w:hAnsi="Times New Roman" w:cs="Times New Roman"/>
                <w:sz w:val="22"/>
              </w:rPr>
              <w:t>月</w:t>
            </w:r>
            <w:r w:rsidRPr="00547002">
              <w:rPr>
                <w:rFonts w:ascii="Times New Roman" w:eastAsia="宋体" w:hAnsi="Times New Roman" w:cs="Times New Roman"/>
                <w:sz w:val="22"/>
              </w:rPr>
              <w:t>30</w:t>
            </w:r>
            <w:r w:rsidRPr="00547002">
              <w:rPr>
                <w:rFonts w:ascii="Times New Roman" w:eastAsia="宋体" w:hAnsi="Times New Roman" w:cs="Times New Roman"/>
                <w:sz w:val="22"/>
              </w:rPr>
              <w:t>日</w:t>
            </w:r>
            <w:r w:rsidRPr="00547002">
              <w:rPr>
                <w:rFonts w:ascii="Times New Roman" w:eastAsia="宋体" w:hAnsi="Times New Roman" w:cs="Times New Roman"/>
                <w:sz w:val="22"/>
              </w:rPr>
              <w:t xml:space="preserve"> </w:t>
            </w:r>
          </w:p>
        </w:tc>
        <w:tc>
          <w:tcPr>
            <w:tcW w:w="1134" w:type="dxa"/>
            <w:shd w:val="clear" w:color="auto" w:fill="auto"/>
            <w:vAlign w:val="center"/>
          </w:tcPr>
          <w:p w14:paraId="7E3A7D8A"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1806779</w:t>
            </w:r>
          </w:p>
        </w:tc>
        <w:tc>
          <w:tcPr>
            <w:tcW w:w="2096" w:type="dxa"/>
            <w:shd w:val="clear" w:color="auto" w:fill="auto"/>
            <w:vAlign w:val="center"/>
          </w:tcPr>
          <w:p w14:paraId="24EF1BC2"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山东新和成药业有限公司；浙江新和成股份有限公司；浙江大学</w:t>
            </w:r>
          </w:p>
        </w:tc>
        <w:tc>
          <w:tcPr>
            <w:tcW w:w="2440" w:type="dxa"/>
            <w:shd w:val="clear" w:color="auto" w:fill="auto"/>
            <w:vAlign w:val="center"/>
          </w:tcPr>
          <w:p w14:paraId="0408A870"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马啸；陈志荣；李浩然；</w:t>
            </w:r>
            <w:proofErr w:type="gramStart"/>
            <w:r w:rsidRPr="00547002">
              <w:rPr>
                <w:rFonts w:ascii="Times New Roman" w:eastAsia="宋体" w:hAnsi="Times New Roman" w:cs="Times New Roman"/>
                <w:kern w:val="0"/>
                <w:sz w:val="22"/>
              </w:rPr>
              <w:t>方万军</w:t>
            </w:r>
            <w:proofErr w:type="gramEnd"/>
            <w:r w:rsidRPr="00547002">
              <w:rPr>
                <w:rFonts w:ascii="Times New Roman" w:eastAsia="宋体" w:hAnsi="Times New Roman" w:cs="Times New Roman"/>
                <w:kern w:val="0"/>
                <w:sz w:val="22"/>
              </w:rPr>
              <w:t>；朱全东</w:t>
            </w:r>
          </w:p>
        </w:tc>
        <w:tc>
          <w:tcPr>
            <w:tcW w:w="996" w:type="dxa"/>
            <w:tcBorders>
              <w:top w:val="single" w:sz="4" w:space="0" w:color="000000"/>
              <w:left w:val="single" w:sz="4" w:space="0" w:color="000000"/>
              <w:bottom w:val="single" w:sz="4" w:space="0" w:color="000000"/>
            </w:tcBorders>
            <w:vAlign w:val="center"/>
          </w:tcPr>
          <w:p w14:paraId="5B3284B0"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有效</w:t>
            </w:r>
          </w:p>
        </w:tc>
      </w:tr>
      <w:tr w:rsidR="00883B5F" w:rsidRPr="00547002" w14:paraId="709764A4" w14:textId="77777777" w:rsidTr="00547002">
        <w:trPr>
          <w:trHeight w:val="1071"/>
          <w:jc w:val="center"/>
        </w:trPr>
        <w:tc>
          <w:tcPr>
            <w:tcW w:w="988" w:type="dxa"/>
            <w:tcBorders>
              <w:top w:val="single" w:sz="4" w:space="0" w:color="000000"/>
              <w:bottom w:val="single" w:sz="4" w:space="0" w:color="000000"/>
              <w:right w:val="single" w:sz="4" w:space="0" w:color="000000"/>
            </w:tcBorders>
            <w:vAlign w:val="center"/>
          </w:tcPr>
          <w:p w14:paraId="2D543916"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pacing w:val="-3"/>
                <w:sz w:val="22"/>
              </w:rPr>
              <w:t>发明专利</w:t>
            </w:r>
          </w:p>
        </w:tc>
        <w:tc>
          <w:tcPr>
            <w:tcW w:w="2835" w:type="dxa"/>
            <w:tcBorders>
              <w:top w:val="single" w:sz="4" w:space="0" w:color="000000"/>
              <w:left w:val="single" w:sz="4" w:space="0" w:color="000000"/>
              <w:bottom w:val="single" w:sz="4" w:space="0" w:color="000000"/>
              <w:right w:val="single" w:sz="4" w:space="0" w:color="000000"/>
            </w:tcBorders>
            <w:vAlign w:val="center"/>
          </w:tcPr>
          <w:p w14:paraId="131ED1D8"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一种粉状</w:t>
            </w:r>
            <w:r w:rsidRPr="00547002">
              <w:rPr>
                <w:rFonts w:ascii="Times New Roman" w:eastAsia="宋体" w:hAnsi="Times New Roman" w:cs="Times New Roman"/>
                <w:kern w:val="0"/>
                <w:sz w:val="22"/>
              </w:rPr>
              <w:t>Pd/SiO2</w:t>
            </w:r>
            <w:r w:rsidRPr="00547002">
              <w:rPr>
                <w:rFonts w:ascii="Times New Roman" w:eastAsia="宋体" w:hAnsi="Times New Roman" w:cs="Times New Roman"/>
                <w:kern w:val="0"/>
                <w:sz w:val="22"/>
              </w:rPr>
              <w:t>催化剂及其制备方法和应用</w:t>
            </w:r>
          </w:p>
        </w:tc>
        <w:tc>
          <w:tcPr>
            <w:tcW w:w="992" w:type="dxa"/>
            <w:tcBorders>
              <w:top w:val="single" w:sz="4" w:space="0" w:color="000000"/>
              <w:left w:val="single" w:sz="4" w:space="0" w:color="000000"/>
              <w:bottom w:val="single" w:sz="4" w:space="0" w:color="000000"/>
              <w:right w:val="single" w:sz="4" w:space="0" w:color="000000"/>
            </w:tcBorders>
            <w:vAlign w:val="center"/>
          </w:tcPr>
          <w:p w14:paraId="2064FE92"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中华人民共和国</w:t>
            </w:r>
          </w:p>
        </w:tc>
        <w:tc>
          <w:tcPr>
            <w:tcW w:w="1843" w:type="dxa"/>
            <w:tcBorders>
              <w:top w:val="single" w:sz="4" w:space="0" w:color="000000"/>
              <w:left w:val="single" w:sz="4" w:space="0" w:color="000000"/>
              <w:bottom w:val="single" w:sz="4" w:space="0" w:color="000000"/>
              <w:right w:val="single" w:sz="4" w:space="0" w:color="000000"/>
            </w:tcBorders>
            <w:vAlign w:val="center"/>
          </w:tcPr>
          <w:p w14:paraId="5D86FC3B"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kern w:val="0"/>
                <w:sz w:val="22"/>
                <w:lang w:eastAsia="en-US"/>
              </w:rPr>
              <w:t>ZL201310534192.X</w:t>
            </w:r>
          </w:p>
        </w:tc>
        <w:tc>
          <w:tcPr>
            <w:tcW w:w="1275" w:type="dxa"/>
            <w:tcBorders>
              <w:top w:val="single" w:sz="4" w:space="0" w:color="000000"/>
              <w:left w:val="single" w:sz="4" w:space="0" w:color="000000"/>
              <w:bottom w:val="single" w:sz="4" w:space="0" w:color="000000"/>
              <w:right w:val="single" w:sz="4" w:space="0" w:color="000000"/>
            </w:tcBorders>
            <w:vAlign w:val="center"/>
          </w:tcPr>
          <w:p w14:paraId="1E87516E"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2016</w:t>
            </w:r>
            <w:r w:rsidRPr="00547002">
              <w:rPr>
                <w:rFonts w:ascii="Times New Roman" w:eastAsia="宋体" w:hAnsi="Times New Roman" w:cs="Times New Roman"/>
                <w:sz w:val="22"/>
              </w:rPr>
              <w:t>年</w:t>
            </w:r>
            <w:r w:rsidRPr="00547002">
              <w:rPr>
                <w:rFonts w:ascii="Times New Roman" w:eastAsia="宋体" w:hAnsi="Times New Roman" w:cs="Times New Roman"/>
                <w:sz w:val="22"/>
              </w:rPr>
              <w:t>05</w:t>
            </w:r>
            <w:r w:rsidRPr="00547002">
              <w:rPr>
                <w:rFonts w:ascii="Times New Roman" w:eastAsia="宋体" w:hAnsi="Times New Roman" w:cs="Times New Roman"/>
                <w:sz w:val="22"/>
              </w:rPr>
              <w:t>月</w:t>
            </w:r>
            <w:r w:rsidRPr="00547002">
              <w:rPr>
                <w:rFonts w:ascii="Times New Roman" w:eastAsia="宋体" w:hAnsi="Times New Roman" w:cs="Times New Roman"/>
                <w:sz w:val="22"/>
              </w:rPr>
              <w:t>11</w:t>
            </w:r>
            <w:r w:rsidRPr="00547002">
              <w:rPr>
                <w:rFonts w:ascii="Times New Roman" w:eastAsia="宋体" w:hAnsi="Times New Roman" w:cs="Times New Roman"/>
                <w:sz w:val="22"/>
              </w:rPr>
              <w:t>日</w:t>
            </w:r>
            <w:r w:rsidRPr="00547002">
              <w:rPr>
                <w:rFonts w:ascii="Times New Roman" w:eastAsia="宋体" w:hAnsi="Times New Roman" w:cs="Times New Roman"/>
                <w:sz w:val="22"/>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84BB550"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2061954</w:t>
            </w:r>
          </w:p>
        </w:tc>
        <w:tc>
          <w:tcPr>
            <w:tcW w:w="2096" w:type="dxa"/>
            <w:tcBorders>
              <w:top w:val="single" w:sz="4" w:space="0" w:color="000000"/>
              <w:left w:val="single" w:sz="4" w:space="0" w:color="000000"/>
              <w:bottom w:val="single" w:sz="4" w:space="0" w:color="000000"/>
              <w:right w:val="single" w:sz="4" w:space="0" w:color="000000"/>
            </w:tcBorders>
            <w:vAlign w:val="center"/>
          </w:tcPr>
          <w:p w14:paraId="1B779B6D"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山东新和成药业有限公司；浙江新和成股份有限公司</w:t>
            </w:r>
          </w:p>
        </w:tc>
        <w:tc>
          <w:tcPr>
            <w:tcW w:w="2440" w:type="dxa"/>
            <w:tcBorders>
              <w:top w:val="single" w:sz="4" w:space="0" w:color="000000"/>
              <w:left w:val="single" w:sz="4" w:space="0" w:color="000000"/>
              <w:bottom w:val="single" w:sz="4" w:space="0" w:color="000000"/>
              <w:right w:val="single" w:sz="4" w:space="0" w:color="000000"/>
            </w:tcBorders>
            <w:vAlign w:val="center"/>
          </w:tcPr>
          <w:p w14:paraId="56926483"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马啸；陈为超；鲁光银；张玉忠；李耀林</w:t>
            </w:r>
          </w:p>
        </w:tc>
        <w:tc>
          <w:tcPr>
            <w:tcW w:w="996" w:type="dxa"/>
            <w:tcBorders>
              <w:top w:val="single" w:sz="4" w:space="0" w:color="000000"/>
              <w:left w:val="single" w:sz="4" w:space="0" w:color="000000"/>
              <w:bottom w:val="single" w:sz="4" w:space="0" w:color="000000"/>
            </w:tcBorders>
            <w:vAlign w:val="center"/>
          </w:tcPr>
          <w:p w14:paraId="4926CD1B"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有效</w:t>
            </w:r>
          </w:p>
        </w:tc>
      </w:tr>
      <w:tr w:rsidR="00883B5F" w:rsidRPr="00547002" w14:paraId="51F5F7EF" w14:textId="77777777" w:rsidTr="00547002">
        <w:trPr>
          <w:trHeight w:val="1071"/>
          <w:jc w:val="center"/>
        </w:trPr>
        <w:tc>
          <w:tcPr>
            <w:tcW w:w="988" w:type="dxa"/>
            <w:tcBorders>
              <w:top w:val="single" w:sz="4" w:space="0" w:color="000000"/>
              <w:bottom w:val="single" w:sz="4" w:space="0" w:color="000000"/>
              <w:right w:val="single" w:sz="4" w:space="0" w:color="000000"/>
            </w:tcBorders>
            <w:vAlign w:val="center"/>
          </w:tcPr>
          <w:p w14:paraId="7AFCCDA1"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pacing w:val="-3"/>
                <w:sz w:val="22"/>
              </w:rPr>
              <w:t>发明专利</w:t>
            </w:r>
          </w:p>
        </w:tc>
        <w:tc>
          <w:tcPr>
            <w:tcW w:w="2835" w:type="dxa"/>
            <w:tcBorders>
              <w:top w:val="single" w:sz="4" w:space="0" w:color="000000"/>
              <w:left w:val="single" w:sz="4" w:space="0" w:color="000000"/>
              <w:bottom w:val="single" w:sz="4" w:space="0" w:color="000000"/>
              <w:right w:val="single" w:sz="4" w:space="0" w:color="000000"/>
            </w:tcBorders>
            <w:vAlign w:val="center"/>
          </w:tcPr>
          <w:p w14:paraId="4F69829D"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一种</w:t>
            </w:r>
            <w:proofErr w:type="gramStart"/>
            <w:r w:rsidRPr="00547002">
              <w:rPr>
                <w:rFonts w:ascii="Times New Roman" w:eastAsia="宋体" w:hAnsi="Times New Roman" w:cs="Times New Roman"/>
                <w:kern w:val="0"/>
                <w:sz w:val="22"/>
              </w:rPr>
              <w:t>烯丙基醇经异构化</w:t>
            </w:r>
            <w:proofErr w:type="gramEnd"/>
            <w:r w:rsidRPr="00547002">
              <w:rPr>
                <w:rFonts w:ascii="Times New Roman" w:eastAsia="宋体" w:hAnsi="Times New Roman" w:cs="Times New Roman"/>
                <w:kern w:val="0"/>
                <w:sz w:val="22"/>
              </w:rPr>
              <w:t>法连续制备芳樟醇的方法</w:t>
            </w:r>
          </w:p>
        </w:tc>
        <w:tc>
          <w:tcPr>
            <w:tcW w:w="992" w:type="dxa"/>
            <w:tcBorders>
              <w:top w:val="single" w:sz="4" w:space="0" w:color="000000"/>
              <w:left w:val="single" w:sz="4" w:space="0" w:color="000000"/>
              <w:bottom w:val="single" w:sz="4" w:space="0" w:color="000000"/>
              <w:right w:val="single" w:sz="4" w:space="0" w:color="000000"/>
            </w:tcBorders>
            <w:vAlign w:val="center"/>
          </w:tcPr>
          <w:p w14:paraId="1DC494E2"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中华人民共和国</w:t>
            </w:r>
          </w:p>
        </w:tc>
        <w:tc>
          <w:tcPr>
            <w:tcW w:w="1843" w:type="dxa"/>
            <w:tcBorders>
              <w:top w:val="single" w:sz="4" w:space="0" w:color="000000"/>
              <w:left w:val="single" w:sz="4" w:space="0" w:color="000000"/>
              <w:bottom w:val="single" w:sz="4" w:space="0" w:color="000000"/>
              <w:right w:val="single" w:sz="4" w:space="0" w:color="000000"/>
            </w:tcBorders>
            <w:vAlign w:val="center"/>
          </w:tcPr>
          <w:p w14:paraId="19905F65"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kern w:val="0"/>
                <w:sz w:val="22"/>
                <w:lang w:eastAsia="en-US"/>
              </w:rPr>
              <w:t>ZL201510734564.2</w:t>
            </w:r>
          </w:p>
        </w:tc>
        <w:tc>
          <w:tcPr>
            <w:tcW w:w="1275" w:type="dxa"/>
            <w:tcBorders>
              <w:top w:val="single" w:sz="4" w:space="0" w:color="000000"/>
              <w:left w:val="single" w:sz="4" w:space="0" w:color="000000"/>
              <w:bottom w:val="single" w:sz="4" w:space="0" w:color="000000"/>
              <w:right w:val="single" w:sz="4" w:space="0" w:color="000000"/>
            </w:tcBorders>
            <w:vAlign w:val="center"/>
          </w:tcPr>
          <w:p w14:paraId="52A86F7F"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201</w:t>
            </w:r>
            <w:r w:rsidRPr="00547002">
              <w:rPr>
                <w:rFonts w:ascii="Times New Roman" w:eastAsia="宋体" w:hAnsi="Times New Roman" w:cs="Times New Roman"/>
                <w:sz w:val="22"/>
              </w:rPr>
              <w:t>7</w:t>
            </w:r>
            <w:r w:rsidRPr="00547002">
              <w:rPr>
                <w:rFonts w:ascii="Times New Roman" w:eastAsia="宋体" w:hAnsi="Times New Roman" w:cs="Times New Roman"/>
                <w:sz w:val="22"/>
              </w:rPr>
              <w:t>年</w:t>
            </w:r>
            <w:r w:rsidRPr="00547002">
              <w:rPr>
                <w:rFonts w:ascii="Times New Roman" w:eastAsia="宋体" w:hAnsi="Times New Roman" w:cs="Times New Roman"/>
                <w:sz w:val="22"/>
              </w:rPr>
              <w:t>0</w:t>
            </w:r>
            <w:r w:rsidRPr="00547002">
              <w:rPr>
                <w:rFonts w:ascii="Times New Roman" w:eastAsia="宋体" w:hAnsi="Times New Roman" w:cs="Times New Roman"/>
                <w:sz w:val="22"/>
              </w:rPr>
              <w:t>4</w:t>
            </w:r>
            <w:r w:rsidRPr="00547002">
              <w:rPr>
                <w:rFonts w:ascii="Times New Roman" w:eastAsia="宋体" w:hAnsi="Times New Roman" w:cs="Times New Roman"/>
                <w:sz w:val="22"/>
              </w:rPr>
              <w:t>月</w:t>
            </w:r>
            <w:r w:rsidRPr="00547002">
              <w:rPr>
                <w:rFonts w:ascii="Times New Roman" w:eastAsia="宋体" w:hAnsi="Times New Roman" w:cs="Times New Roman"/>
                <w:sz w:val="22"/>
              </w:rPr>
              <w:t>26</w:t>
            </w:r>
            <w:r w:rsidRPr="00547002">
              <w:rPr>
                <w:rFonts w:ascii="Times New Roman" w:eastAsia="宋体" w:hAnsi="Times New Roman" w:cs="Times New Roman"/>
                <w:sz w:val="22"/>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22CA31C2"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2468243</w:t>
            </w:r>
          </w:p>
        </w:tc>
        <w:tc>
          <w:tcPr>
            <w:tcW w:w="2096" w:type="dxa"/>
            <w:tcBorders>
              <w:top w:val="single" w:sz="4" w:space="0" w:color="000000"/>
              <w:left w:val="single" w:sz="4" w:space="0" w:color="000000"/>
              <w:bottom w:val="single" w:sz="4" w:space="0" w:color="000000"/>
              <w:right w:val="single" w:sz="4" w:space="0" w:color="000000"/>
            </w:tcBorders>
            <w:vAlign w:val="center"/>
          </w:tcPr>
          <w:p w14:paraId="41E3920E" w14:textId="77777777" w:rsidR="00883B5F" w:rsidRPr="00547002" w:rsidRDefault="00547002">
            <w:pPr>
              <w:jc w:val="center"/>
              <w:rPr>
                <w:rFonts w:ascii="Times New Roman" w:eastAsia="宋体" w:hAnsi="Times New Roman" w:cs="Times New Roman"/>
                <w:sz w:val="22"/>
              </w:rPr>
            </w:pPr>
            <w:r w:rsidRPr="00547002">
              <w:rPr>
                <w:rFonts w:ascii="Times New Roman" w:eastAsia="宋体" w:hAnsi="Times New Roman" w:cs="Times New Roman"/>
                <w:kern w:val="0"/>
                <w:sz w:val="22"/>
              </w:rPr>
              <w:t>山东新和成药业有限公司；浙江新和成股份有限公司</w:t>
            </w:r>
          </w:p>
        </w:tc>
        <w:tc>
          <w:tcPr>
            <w:tcW w:w="2440" w:type="dxa"/>
            <w:tcBorders>
              <w:top w:val="single" w:sz="4" w:space="0" w:color="000000"/>
              <w:left w:val="single" w:sz="4" w:space="0" w:color="000000"/>
              <w:bottom w:val="single" w:sz="4" w:space="0" w:color="000000"/>
              <w:right w:val="single" w:sz="4" w:space="0" w:color="000000"/>
            </w:tcBorders>
            <w:vAlign w:val="center"/>
          </w:tcPr>
          <w:p w14:paraId="5266EDDD" w14:textId="77777777" w:rsidR="00883B5F" w:rsidRPr="00547002" w:rsidRDefault="00547002">
            <w:pPr>
              <w:jc w:val="center"/>
              <w:rPr>
                <w:rFonts w:ascii="Times New Roman" w:eastAsia="宋体" w:hAnsi="Times New Roman" w:cs="Times New Roman"/>
                <w:kern w:val="0"/>
                <w:sz w:val="22"/>
              </w:rPr>
            </w:pPr>
            <w:r w:rsidRPr="00547002">
              <w:rPr>
                <w:rFonts w:ascii="Times New Roman" w:eastAsia="宋体" w:hAnsi="Times New Roman" w:cs="Times New Roman"/>
                <w:kern w:val="0"/>
                <w:sz w:val="22"/>
              </w:rPr>
              <w:t>马啸；赵文乐；张相如；周剑平；鲁光银；陈为超；马书召</w:t>
            </w:r>
          </w:p>
        </w:tc>
        <w:tc>
          <w:tcPr>
            <w:tcW w:w="996" w:type="dxa"/>
            <w:tcBorders>
              <w:top w:val="single" w:sz="4" w:space="0" w:color="000000"/>
              <w:left w:val="single" w:sz="4" w:space="0" w:color="000000"/>
              <w:bottom w:val="single" w:sz="4" w:space="0" w:color="000000"/>
            </w:tcBorders>
            <w:vAlign w:val="center"/>
          </w:tcPr>
          <w:p w14:paraId="51C01BC3"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有效</w:t>
            </w:r>
          </w:p>
        </w:tc>
      </w:tr>
      <w:tr w:rsidR="00883B5F" w:rsidRPr="00547002" w14:paraId="36AC082F" w14:textId="77777777" w:rsidTr="00547002">
        <w:trPr>
          <w:trHeight w:val="1088"/>
          <w:jc w:val="center"/>
        </w:trPr>
        <w:tc>
          <w:tcPr>
            <w:tcW w:w="988" w:type="dxa"/>
            <w:tcBorders>
              <w:top w:val="single" w:sz="4" w:space="0" w:color="000000"/>
              <w:bottom w:val="single" w:sz="4" w:space="0" w:color="000000"/>
              <w:right w:val="single" w:sz="4" w:space="0" w:color="000000"/>
            </w:tcBorders>
            <w:vAlign w:val="center"/>
          </w:tcPr>
          <w:p w14:paraId="64355B79" w14:textId="77777777" w:rsidR="00883B5F" w:rsidRPr="00547002" w:rsidRDefault="00547002">
            <w:pPr>
              <w:jc w:val="center"/>
              <w:rPr>
                <w:rFonts w:ascii="Times New Roman" w:eastAsia="宋体" w:hAnsi="Times New Roman" w:cs="Times New Roman"/>
                <w:spacing w:val="-3"/>
                <w:sz w:val="22"/>
              </w:rPr>
            </w:pPr>
            <w:r w:rsidRPr="00547002">
              <w:rPr>
                <w:rFonts w:ascii="Times New Roman" w:eastAsia="宋体" w:hAnsi="Times New Roman" w:cs="Times New Roman"/>
                <w:spacing w:val="-3"/>
                <w:sz w:val="22"/>
              </w:rPr>
              <w:t>发明专利</w:t>
            </w:r>
          </w:p>
        </w:tc>
        <w:tc>
          <w:tcPr>
            <w:tcW w:w="2835" w:type="dxa"/>
            <w:tcBorders>
              <w:top w:val="single" w:sz="4" w:space="0" w:color="000000"/>
              <w:left w:val="single" w:sz="4" w:space="0" w:color="000000"/>
              <w:bottom w:val="single" w:sz="4" w:space="0" w:color="000000"/>
              <w:right w:val="single" w:sz="4" w:space="0" w:color="000000"/>
            </w:tcBorders>
            <w:vAlign w:val="center"/>
          </w:tcPr>
          <w:p w14:paraId="6E030E04" w14:textId="77777777" w:rsidR="00883B5F" w:rsidRPr="00547002" w:rsidRDefault="00547002">
            <w:pPr>
              <w:jc w:val="center"/>
              <w:rPr>
                <w:rFonts w:ascii="Times New Roman" w:eastAsia="宋体" w:hAnsi="Times New Roman" w:cs="Times New Roman"/>
                <w:sz w:val="22"/>
              </w:rPr>
            </w:pPr>
            <w:r w:rsidRPr="00547002">
              <w:rPr>
                <w:rFonts w:ascii="Times New Roman" w:eastAsia="宋体" w:hAnsi="Times New Roman" w:cs="Times New Roman"/>
                <w:sz w:val="22"/>
              </w:rPr>
              <w:t>一种利用超强酸或者基于超强酸制成的离子液催化制备紫罗兰酮的方法</w:t>
            </w:r>
          </w:p>
        </w:tc>
        <w:tc>
          <w:tcPr>
            <w:tcW w:w="992" w:type="dxa"/>
            <w:tcBorders>
              <w:top w:val="single" w:sz="4" w:space="0" w:color="000000"/>
              <w:left w:val="single" w:sz="4" w:space="0" w:color="000000"/>
              <w:bottom w:val="single" w:sz="4" w:space="0" w:color="000000"/>
              <w:right w:val="single" w:sz="4" w:space="0" w:color="000000"/>
            </w:tcBorders>
            <w:vAlign w:val="center"/>
          </w:tcPr>
          <w:p w14:paraId="063DA039" w14:textId="77777777" w:rsidR="00883B5F" w:rsidRPr="00547002" w:rsidRDefault="00547002">
            <w:pPr>
              <w:jc w:val="center"/>
              <w:rPr>
                <w:rFonts w:ascii="Times New Roman" w:eastAsia="宋体" w:hAnsi="Times New Roman" w:cs="Times New Roman"/>
                <w:kern w:val="0"/>
                <w:sz w:val="22"/>
                <w:lang w:eastAsia="en-US"/>
              </w:rPr>
            </w:pPr>
            <w:r w:rsidRPr="00547002">
              <w:rPr>
                <w:rFonts w:ascii="Times New Roman" w:eastAsia="宋体" w:hAnsi="Times New Roman" w:cs="Times New Roman"/>
                <w:sz w:val="22"/>
              </w:rPr>
              <w:t>中华人民共和国</w:t>
            </w:r>
          </w:p>
        </w:tc>
        <w:tc>
          <w:tcPr>
            <w:tcW w:w="1843" w:type="dxa"/>
            <w:tcBorders>
              <w:top w:val="single" w:sz="4" w:space="0" w:color="000000"/>
              <w:left w:val="single" w:sz="4" w:space="0" w:color="000000"/>
              <w:bottom w:val="single" w:sz="4" w:space="0" w:color="000000"/>
              <w:right w:val="single" w:sz="4" w:space="0" w:color="000000"/>
            </w:tcBorders>
            <w:vAlign w:val="center"/>
          </w:tcPr>
          <w:p w14:paraId="05386C6C" w14:textId="77777777" w:rsidR="00883B5F" w:rsidRPr="00547002" w:rsidRDefault="00547002">
            <w:pPr>
              <w:jc w:val="center"/>
              <w:rPr>
                <w:rFonts w:ascii="Times New Roman" w:eastAsia="宋体" w:hAnsi="Times New Roman" w:cs="Times New Roman"/>
                <w:sz w:val="22"/>
              </w:rPr>
            </w:pPr>
            <w:r w:rsidRPr="00547002">
              <w:rPr>
                <w:rFonts w:ascii="Times New Roman" w:eastAsia="宋体" w:hAnsi="Times New Roman" w:cs="Times New Roman"/>
                <w:sz w:val="22"/>
              </w:rPr>
              <w:t>ZL201210424031.0</w:t>
            </w:r>
          </w:p>
        </w:tc>
        <w:tc>
          <w:tcPr>
            <w:tcW w:w="1275" w:type="dxa"/>
            <w:tcBorders>
              <w:top w:val="single" w:sz="4" w:space="0" w:color="000000"/>
              <w:left w:val="single" w:sz="4" w:space="0" w:color="000000"/>
              <w:bottom w:val="single" w:sz="4" w:space="0" w:color="000000"/>
              <w:right w:val="single" w:sz="4" w:space="0" w:color="000000"/>
            </w:tcBorders>
            <w:vAlign w:val="center"/>
          </w:tcPr>
          <w:p w14:paraId="60A42A2C" w14:textId="77777777" w:rsidR="00883B5F" w:rsidRPr="00547002" w:rsidRDefault="00547002">
            <w:pPr>
              <w:jc w:val="center"/>
              <w:rPr>
                <w:rFonts w:ascii="Times New Roman" w:eastAsia="宋体" w:hAnsi="Times New Roman" w:cs="Times New Roman"/>
                <w:sz w:val="22"/>
              </w:rPr>
            </w:pPr>
            <w:r w:rsidRPr="00547002">
              <w:rPr>
                <w:rFonts w:ascii="Times New Roman" w:eastAsia="宋体" w:hAnsi="Times New Roman" w:cs="Times New Roman"/>
                <w:sz w:val="22"/>
              </w:rPr>
              <w:t>20</w:t>
            </w:r>
            <w:r w:rsidRPr="00547002">
              <w:rPr>
                <w:rFonts w:ascii="Times New Roman" w:eastAsia="宋体" w:hAnsi="Times New Roman" w:cs="Times New Roman"/>
                <w:sz w:val="22"/>
              </w:rPr>
              <w:t>15</w:t>
            </w:r>
            <w:r w:rsidRPr="00547002">
              <w:rPr>
                <w:rFonts w:ascii="Times New Roman" w:eastAsia="宋体" w:hAnsi="Times New Roman" w:cs="Times New Roman"/>
                <w:sz w:val="22"/>
              </w:rPr>
              <w:t>年</w:t>
            </w:r>
            <w:r w:rsidRPr="00547002">
              <w:rPr>
                <w:rFonts w:ascii="Times New Roman" w:eastAsia="宋体" w:hAnsi="Times New Roman" w:cs="Times New Roman"/>
                <w:sz w:val="22"/>
              </w:rPr>
              <w:t>0</w:t>
            </w:r>
            <w:r w:rsidRPr="00547002">
              <w:rPr>
                <w:rFonts w:ascii="Times New Roman" w:eastAsia="宋体" w:hAnsi="Times New Roman" w:cs="Times New Roman"/>
                <w:sz w:val="22"/>
              </w:rPr>
              <w:t>3</w:t>
            </w:r>
            <w:r w:rsidRPr="00547002">
              <w:rPr>
                <w:rFonts w:ascii="Times New Roman" w:eastAsia="宋体" w:hAnsi="Times New Roman" w:cs="Times New Roman"/>
                <w:sz w:val="22"/>
              </w:rPr>
              <w:t>月</w:t>
            </w:r>
            <w:r w:rsidRPr="00547002">
              <w:rPr>
                <w:rFonts w:ascii="Times New Roman" w:eastAsia="宋体" w:hAnsi="Times New Roman" w:cs="Times New Roman"/>
                <w:sz w:val="22"/>
              </w:rPr>
              <w:t>1</w:t>
            </w:r>
            <w:r w:rsidRPr="00547002">
              <w:rPr>
                <w:rFonts w:ascii="Times New Roman" w:eastAsia="宋体" w:hAnsi="Times New Roman" w:cs="Times New Roman"/>
                <w:sz w:val="22"/>
              </w:rPr>
              <w:t>1</w:t>
            </w:r>
            <w:r w:rsidRPr="00547002">
              <w:rPr>
                <w:rFonts w:ascii="Times New Roman" w:eastAsia="宋体" w:hAnsi="Times New Roman" w:cs="Times New Roman"/>
                <w:sz w:val="22"/>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14F2CA01" w14:textId="77777777" w:rsidR="00883B5F" w:rsidRPr="00547002" w:rsidRDefault="00547002">
            <w:pPr>
              <w:jc w:val="center"/>
              <w:rPr>
                <w:rFonts w:ascii="Times New Roman" w:eastAsia="宋体" w:hAnsi="Times New Roman" w:cs="Times New Roman"/>
                <w:sz w:val="22"/>
              </w:rPr>
            </w:pPr>
            <w:r w:rsidRPr="00547002">
              <w:rPr>
                <w:rFonts w:ascii="Times New Roman" w:eastAsia="宋体" w:hAnsi="Times New Roman" w:cs="Times New Roman"/>
                <w:sz w:val="22"/>
              </w:rPr>
              <w:t>1602068</w:t>
            </w:r>
          </w:p>
        </w:tc>
        <w:tc>
          <w:tcPr>
            <w:tcW w:w="2096" w:type="dxa"/>
            <w:tcBorders>
              <w:top w:val="single" w:sz="4" w:space="0" w:color="000000"/>
              <w:left w:val="single" w:sz="4" w:space="0" w:color="000000"/>
              <w:bottom w:val="single" w:sz="4" w:space="0" w:color="000000"/>
              <w:right w:val="single" w:sz="4" w:space="0" w:color="000000"/>
            </w:tcBorders>
            <w:vAlign w:val="center"/>
          </w:tcPr>
          <w:p w14:paraId="413C510B" w14:textId="77777777" w:rsidR="00883B5F" w:rsidRPr="00547002" w:rsidRDefault="00547002">
            <w:pPr>
              <w:jc w:val="center"/>
              <w:rPr>
                <w:rFonts w:ascii="Times New Roman" w:eastAsia="宋体" w:hAnsi="Times New Roman" w:cs="Times New Roman"/>
                <w:sz w:val="22"/>
              </w:rPr>
            </w:pPr>
            <w:r w:rsidRPr="00547002">
              <w:rPr>
                <w:rFonts w:ascii="Times New Roman" w:eastAsia="宋体" w:hAnsi="Times New Roman" w:cs="Times New Roman"/>
                <w:sz w:val="22"/>
              </w:rPr>
              <w:t>浙江新和成股份有限公司；浙江大学</w:t>
            </w:r>
          </w:p>
        </w:tc>
        <w:tc>
          <w:tcPr>
            <w:tcW w:w="2440" w:type="dxa"/>
            <w:tcBorders>
              <w:top w:val="single" w:sz="4" w:space="0" w:color="000000"/>
              <w:left w:val="single" w:sz="4" w:space="0" w:color="000000"/>
              <w:bottom w:val="single" w:sz="4" w:space="0" w:color="000000"/>
              <w:right w:val="single" w:sz="4" w:space="0" w:color="000000"/>
            </w:tcBorders>
            <w:vAlign w:val="center"/>
          </w:tcPr>
          <w:p w14:paraId="41FDF42E" w14:textId="77777777" w:rsidR="00883B5F" w:rsidRPr="00547002" w:rsidRDefault="00547002">
            <w:pPr>
              <w:jc w:val="center"/>
              <w:rPr>
                <w:rFonts w:ascii="Times New Roman" w:eastAsia="宋体" w:hAnsi="Times New Roman" w:cs="Times New Roman"/>
                <w:sz w:val="22"/>
              </w:rPr>
            </w:pPr>
            <w:proofErr w:type="gramStart"/>
            <w:r w:rsidRPr="00547002">
              <w:rPr>
                <w:rFonts w:ascii="Times New Roman" w:eastAsia="宋体" w:hAnsi="Times New Roman" w:cs="Times New Roman"/>
                <w:sz w:val="22"/>
              </w:rPr>
              <w:t>毛建拥</w:t>
            </w:r>
            <w:proofErr w:type="gramEnd"/>
            <w:r w:rsidRPr="00547002">
              <w:rPr>
                <w:rFonts w:ascii="Times New Roman" w:eastAsia="宋体" w:hAnsi="Times New Roman" w:cs="Times New Roman"/>
                <w:sz w:val="22"/>
              </w:rPr>
              <w:t>；陈航；李浩然；陈志荣</w:t>
            </w:r>
          </w:p>
        </w:tc>
        <w:tc>
          <w:tcPr>
            <w:tcW w:w="996" w:type="dxa"/>
            <w:tcBorders>
              <w:top w:val="single" w:sz="4" w:space="0" w:color="000000"/>
              <w:left w:val="single" w:sz="4" w:space="0" w:color="000000"/>
              <w:bottom w:val="single" w:sz="4" w:space="0" w:color="000000"/>
            </w:tcBorders>
            <w:vAlign w:val="center"/>
          </w:tcPr>
          <w:p w14:paraId="468D52BD" w14:textId="77777777" w:rsidR="00883B5F" w:rsidRPr="00547002" w:rsidRDefault="00547002">
            <w:pPr>
              <w:jc w:val="center"/>
              <w:rPr>
                <w:rFonts w:ascii="Times New Roman" w:eastAsia="宋体" w:hAnsi="Times New Roman" w:cs="Times New Roman"/>
                <w:sz w:val="22"/>
              </w:rPr>
            </w:pPr>
            <w:r w:rsidRPr="00547002">
              <w:rPr>
                <w:rFonts w:ascii="Times New Roman" w:eastAsia="宋体" w:hAnsi="Times New Roman" w:cs="Times New Roman"/>
                <w:sz w:val="22"/>
              </w:rPr>
              <w:t>有效</w:t>
            </w:r>
          </w:p>
        </w:tc>
      </w:tr>
    </w:tbl>
    <w:p w14:paraId="00C2BFA8" w14:textId="77777777" w:rsidR="00883B5F" w:rsidRDefault="00883B5F">
      <w:pPr>
        <w:widowControl/>
        <w:shd w:val="clear" w:color="auto" w:fill="FFFFFF"/>
        <w:spacing w:before="240" w:after="240" w:line="600" w:lineRule="exact"/>
        <w:jc w:val="left"/>
        <w:rPr>
          <w:rFonts w:ascii="仿宋_GB2312" w:eastAsia="仿宋_GB2312"/>
          <w:b/>
          <w:color w:val="333333"/>
          <w:sz w:val="32"/>
          <w:szCs w:val="32"/>
          <w:shd w:val="clear" w:color="auto" w:fill="FFFFFF"/>
        </w:rPr>
      </w:pPr>
    </w:p>
    <w:sectPr w:rsidR="00883B5F">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U5ZmMxZWI0MzQzYmVhNzEyMzc5NDUwMDEzODYxZWUifQ=="/>
  </w:docVars>
  <w:rsids>
    <w:rsidRoot w:val="008652F9"/>
    <w:rsid w:val="00000A02"/>
    <w:rsid w:val="0003302B"/>
    <w:rsid w:val="00034E4A"/>
    <w:rsid w:val="00051A70"/>
    <w:rsid w:val="000D417F"/>
    <w:rsid w:val="000D6CCC"/>
    <w:rsid w:val="0011586E"/>
    <w:rsid w:val="00131F6E"/>
    <w:rsid w:val="00197A8E"/>
    <w:rsid w:val="00294908"/>
    <w:rsid w:val="002A35C6"/>
    <w:rsid w:val="00316E4B"/>
    <w:rsid w:val="00341FDB"/>
    <w:rsid w:val="00367D6F"/>
    <w:rsid w:val="0037437E"/>
    <w:rsid w:val="0041291F"/>
    <w:rsid w:val="00436331"/>
    <w:rsid w:val="00452C9F"/>
    <w:rsid w:val="004D4DCA"/>
    <w:rsid w:val="004E25B2"/>
    <w:rsid w:val="004E6790"/>
    <w:rsid w:val="00501685"/>
    <w:rsid w:val="00531DD5"/>
    <w:rsid w:val="00547002"/>
    <w:rsid w:val="00560F5C"/>
    <w:rsid w:val="0058029A"/>
    <w:rsid w:val="00580E5B"/>
    <w:rsid w:val="0058490B"/>
    <w:rsid w:val="005956FF"/>
    <w:rsid w:val="005966C6"/>
    <w:rsid w:val="005B33FD"/>
    <w:rsid w:val="005E6787"/>
    <w:rsid w:val="00610F66"/>
    <w:rsid w:val="00623F4B"/>
    <w:rsid w:val="00625B9A"/>
    <w:rsid w:val="006603BB"/>
    <w:rsid w:val="006C0FA9"/>
    <w:rsid w:val="006D4050"/>
    <w:rsid w:val="006E13E6"/>
    <w:rsid w:val="006E3875"/>
    <w:rsid w:val="006F6605"/>
    <w:rsid w:val="00700BAE"/>
    <w:rsid w:val="0070170B"/>
    <w:rsid w:val="00705214"/>
    <w:rsid w:val="00713186"/>
    <w:rsid w:val="007475A9"/>
    <w:rsid w:val="0076347C"/>
    <w:rsid w:val="00773FB0"/>
    <w:rsid w:val="007823C8"/>
    <w:rsid w:val="007B27F9"/>
    <w:rsid w:val="007D7956"/>
    <w:rsid w:val="00816C53"/>
    <w:rsid w:val="00854902"/>
    <w:rsid w:val="008652F9"/>
    <w:rsid w:val="00874EDE"/>
    <w:rsid w:val="008764BB"/>
    <w:rsid w:val="00883B5F"/>
    <w:rsid w:val="008F35F4"/>
    <w:rsid w:val="009167B0"/>
    <w:rsid w:val="00931A24"/>
    <w:rsid w:val="00935453"/>
    <w:rsid w:val="009364D1"/>
    <w:rsid w:val="00937A0C"/>
    <w:rsid w:val="009B7ECF"/>
    <w:rsid w:val="009D3186"/>
    <w:rsid w:val="00A02874"/>
    <w:rsid w:val="00A20635"/>
    <w:rsid w:val="00A2452A"/>
    <w:rsid w:val="00A262AC"/>
    <w:rsid w:val="00AC29F7"/>
    <w:rsid w:val="00AD5863"/>
    <w:rsid w:val="00AD7C38"/>
    <w:rsid w:val="00AF3C3A"/>
    <w:rsid w:val="00B01549"/>
    <w:rsid w:val="00B0703F"/>
    <w:rsid w:val="00B15681"/>
    <w:rsid w:val="00B35097"/>
    <w:rsid w:val="00B62E39"/>
    <w:rsid w:val="00B7461E"/>
    <w:rsid w:val="00B749D6"/>
    <w:rsid w:val="00C03F73"/>
    <w:rsid w:val="00C10A71"/>
    <w:rsid w:val="00C37024"/>
    <w:rsid w:val="00C4721D"/>
    <w:rsid w:val="00C74B31"/>
    <w:rsid w:val="00CB7964"/>
    <w:rsid w:val="00CD065E"/>
    <w:rsid w:val="00D136C0"/>
    <w:rsid w:val="00D23090"/>
    <w:rsid w:val="00D452D3"/>
    <w:rsid w:val="00D60EB3"/>
    <w:rsid w:val="00D64632"/>
    <w:rsid w:val="00D64E58"/>
    <w:rsid w:val="00DA428C"/>
    <w:rsid w:val="00DB10EE"/>
    <w:rsid w:val="00DB3BE6"/>
    <w:rsid w:val="00DC1D09"/>
    <w:rsid w:val="00DC308C"/>
    <w:rsid w:val="00DD0399"/>
    <w:rsid w:val="00DF4FA0"/>
    <w:rsid w:val="00E15160"/>
    <w:rsid w:val="00E35F3B"/>
    <w:rsid w:val="00E443F3"/>
    <w:rsid w:val="00E73639"/>
    <w:rsid w:val="00E90AC2"/>
    <w:rsid w:val="00E97DB7"/>
    <w:rsid w:val="00EB37BC"/>
    <w:rsid w:val="00EC2223"/>
    <w:rsid w:val="00EC54D1"/>
    <w:rsid w:val="00F14CD0"/>
    <w:rsid w:val="00F230EF"/>
    <w:rsid w:val="00F36011"/>
    <w:rsid w:val="00F42D21"/>
    <w:rsid w:val="00F55740"/>
    <w:rsid w:val="00F65E65"/>
    <w:rsid w:val="00FD012B"/>
    <w:rsid w:val="04025BED"/>
    <w:rsid w:val="056E51D0"/>
    <w:rsid w:val="07D478A0"/>
    <w:rsid w:val="0ACC1B2A"/>
    <w:rsid w:val="0EC22824"/>
    <w:rsid w:val="1271192D"/>
    <w:rsid w:val="15CA22E2"/>
    <w:rsid w:val="17562080"/>
    <w:rsid w:val="206C5952"/>
    <w:rsid w:val="24457704"/>
    <w:rsid w:val="25235E66"/>
    <w:rsid w:val="28416767"/>
    <w:rsid w:val="296A19BB"/>
    <w:rsid w:val="3845656E"/>
    <w:rsid w:val="42CC5625"/>
    <w:rsid w:val="4530540F"/>
    <w:rsid w:val="45413006"/>
    <w:rsid w:val="45943BEF"/>
    <w:rsid w:val="46916381"/>
    <w:rsid w:val="46D06EA9"/>
    <w:rsid w:val="564725B8"/>
    <w:rsid w:val="58183DBA"/>
    <w:rsid w:val="61155758"/>
    <w:rsid w:val="64B259E8"/>
    <w:rsid w:val="66173D55"/>
    <w:rsid w:val="6635242D"/>
    <w:rsid w:val="684D7F02"/>
    <w:rsid w:val="75361A37"/>
    <w:rsid w:val="753C5586"/>
    <w:rsid w:val="775F730A"/>
    <w:rsid w:val="77A613DD"/>
    <w:rsid w:val="7DD6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FBF4"/>
  <w15:docId w15:val="{04916BB5-1C22-7F48-A691-EACD17BB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val="en-US"/>
    </w:rPr>
  </w:style>
  <w:style w:type="paragraph" w:styleId="1">
    <w:name w:val="heading 1"/>
    <w:basedOn w:val="a"/>
    <w:next w:val="a"/>
    <w:link w:val="11"/>
    <w:qFormat/>
    <w:pPr>
      <w:keepNext/>
      <w:jc w:val="center"/>
      <w:outlineLvl w:val="0"/>
    </w:pPr>
    <w:rPr>
      <w:rFonts w:ascii="仿宋_GB2312" w:eastAsia="仿宋_GB2312" w:hAnsi="Times New Roman" w:cs="Times New Roman"/>
      <w:kern w:val="0"/>
      <w:sz w:val="28"/>
      <w:szCs w:val="20"/>
      <w:lang w:val="zh-CN"/>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00FF"/>
      <w:u w:val="single"/>
    </w:rPr>
  </w:style>
  <w:style w:type="character" w:customStyle="1" w:styleId="a4">
    <w:name w:val="日期 字符"/>
    <w:basedOn w:val="a0"/>
    <w:link w:val="a3"/>
    <w:uiPriority w:val="99"/>
    <w:semiHidden/>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30">
    <w:name w:val="标题 3 字符"/>
    <w:basedOn w:val="a0"/>
    <w:link w:val="3"/>
    <w:uiPriority w:val="9"/>
    <w:qFormat/>
    <w:rPr>
      <w:b/>
      <w:bCs/>
      <w:sz w:val="32"/>
      <w:szCs w:val="32"/>
    </w:rPr>
  </w:style>
  <w:style w:type="character" w:customStyle="1" w:styleId="10">
    <w:name w:val="标题 1 字符"/>
    <w:basedOn w:val="a0"/>
    <w:uiPriority w:val="9"/>
    <w:qFormat/>
    <w:rPr>
      <w:b/>
      <w:bCs/>
      <w:kern w:val="44"/>
      <w:sz w:val="44"/>
      <w:szCs w:val="44"/>
    </w:rPr>
  </w:style>
  <w:style w:type="character" w:customStyle="1" w:styleId="11">
    <w:name w:val="标题 1 字符1"/>
    <w:link w:val="1"/>
    <w:qFormat/>
    <w:rPr>
      <w:rFonts w:ascii="仿宋_GB2312" w:eastAsia="仿宋_GB2312" w:hAnsi="Times New Roman" w:cs="Times New Roman"/>
      <w:kern w:val="0"/>
      <w:sz w:val="28"/>
      <w:szCs w:val="20"/>
      <w:lang w:val="zh-CN" w:eastAsia="zh-CN"/>
    </w:rPr>
  </w:style>
  <w:style w:type="character" w:customStyle="1" w:styleId="fontstyle01">
    <w:name w:val="fontstyle01"/>
    <w:qFormat/>
    <w:rPr>
      <w:rFonts w:ascii="宋体" w:eastAsia="宋体" w:hAnsi="宋体" w:hint="eastAsia"/>
      <w:color w:val="000000"/>
      <w:sz w:val="22"/>
      <w:szCs w:val="22"/>
    </w:rPr>
  </w:style>
  <w:style w:type="table" w:customStyle="1" w:styleId="TableNormal1">
    <w:name w:val="Table Normal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Yongtao Wang</cp:lastModifiedBy>
  <cp:revision>30</cp:revision>
  <dcterms:created xsi:type="dcterms:W3CDTF">2023-12-22T13:12:00Z</dcterms:created>
  <dcterms:modified xsi:type="dcterms:W3CDTF">2024-01-03T10:45:00Z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11682D6216F04A08B2C21847B7A29A8A_13</vt:lpwstr>
  </property>
</Properties>
</file>