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569C5F" w14:textId="77777777" w:rsidR="005B0709" w:rsidRDefault="00E56D8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w:t>
      </w:r>
      <w:r w:rsidR="00712101">
        <w:rPr>
          <w:rFonts w:ascii="方正小标宋简体" w:eastAsia="方正小标宋简体" w:hAnsi="方正小标宋简体" w:cs="方正小标宋简体" w:hint="eastAsia"/>
          <w:sz w:val="44"/>
          <w:szCs w:val="44"/>
        </w:rPr>
        <w:t>20</w:t>
      </w:r>
      <w:r>
        <w:rPr>
          <w:rFonts w:ascii="方正小标宋简体" w:eastAsia="方正小标宋简体" w:hAnsi="方正小标宋简体" w:cs="方正小标宋简体" w:hint="eastAsia"/>
          <w:sz w:val="44"/>
          <w:szCs w:val="44"/>
        </w:rPr>
        <w:t>年度发明创业成果奖项目公示表</w:t>
      </w:r>
    </w:p>
    <w:tbl>
      <w:tblPr>
        <w:tblpPr w:leftFromText="180" w:rightFromText="180" w:vertAnchor="text" w:tblpX="2" w:tblpY="339"/>
        <w:tblOverlap w:val="never"/>
        <w:tblW w:w="13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739"/>
        <w:gridCol w:w="945"/>
        <w:gridCol w:w="1418"/>
        <w:gridCol w:w="1701"/>
        <w:gridCol w:w="1701"/>
        <w:gridCol w:w="5081"/>
        <w:gridCol w:w="22"/>
      </w:tblGrid>
      <w:tr w:rsidR="00292BCB" w14:paraId="49D76B6D" w14:textId="77777777" w:rsidTr="00292BCB">
        <w:trPr>
          <w:gridAfter w:val="1"/>
          <w:wAfter w:w="22" w:type="dxa"/>
          <w:trHeight w:val="597"/>
        </w:trPr>
        <w:tc>
          <w:tcPr>
            <w:tcW w:w="1543" w:type="dxa"/>
            <w:vAlign w:val="center"/>
          </w:tcPr>
          <w:p w14:paraId="6FB9A188" w14:textId="77777777" w:rsidR="00861CC2" w:rsidRDefault="00861CC2" w:rsidP="00292BCB">
            <w:pPr>
              <w:jc w:val="center"/>
              <w:rPr>
                <w:rFonts w:ascii="宋体" w:hAnsi="宋体" w:cs="仿宋_GB2312"/>
                <w:bCs/>
                <w:sz w:val="24"/>
                <w:szCs w:val="24"/>
              </w:rPr>
            </w:pPr>
            <w:r>
              <w:rPr>
                <w:rFonts w:ascii="宋体" w:hAnsi="宋体" w:cs="仿宋_GB2312" w:hint="eastAsia"/>
                <w:bCs/>
                <w:sz w:val="24"/>
                <w:szCs w:val="24"/>
              </w:rPr>
              <w:t>项目名称</w:t>
            </w:r>
          </w:p>
        </w:tc>
        <w:tc>
          <w:tcPr>
            <w:tcW w:w="11585" w:type="dxa"/>
            <w:gridSpan w:val="6"/>
            <w:shd w:val="clear" w:color="auto" w:fill="auto"/>
          </w:tcPr>
          <w:p w14:paraId="3F76C103" w14:textId="77777777" w:rsidR="00292BCB" w:rsidRDefault="00355B9E" w:rsidP="00292BCB">
            <w:pPr>
              <w:widowControl/>
              <w:jc w:val="left"/>
            </w:pPr>
            <w:r w:rsidRPr="00E30756">
              <w:rPr>
                <w:rFonts w:eastAsia="仿宋_GB2312" w:hint="eastAsia"/>
                <w:sz w:val="32"/>
                <w:szCs w:val="32"/>
              </w:rPr>
              <w:t>转基因作物及其加工衍生</w:t>
            </w:r>
            <w:proofErr w:type="gramStart"/>
            <w:r w:rsidRPr="00E30756">
              <w:rPr>
                <w:rFonts w:eastAsia="仿宋_GB2312" w:hint="eastAsia"/>
                <w:sz w:val="32"/>
                <w:szCs w:val="32"/>
              </w:rPr>
              <w:t>品快速</w:t>
            </w:r>
            <w:proofErr w:type="gramEnd"/>
            <w:r w:rsidRPr="00E30756">
              <w:rPr>
                <w:rFonts w:eastAsia="仿宋_GB2312" w:hint="eastAsia"/>
                <w:sz w:val="32"/>
                <w:szCs w:val="32"/>
              </w:rPr>
              <w:t>精准检测关键技术创新及应用</w:t>
            </w:r>
          </w:p>
        </w:tc>
      </w:tr>
      <w:tr w:rsidR="00292BCB" w14:paraId="4B44814E" w14:textId="77777777" w:rsidTr="00292BCB">
        <w:trPr>
          <w:gridAfter w:val="1"/>
          <w:wAfter w:w="22" w:type="dxa"/>
          <w:trHeight w:val="597"/>
        </w:trPr>
        <w:tc>
          <w:tcPr>
            <w:tcW w:w="1543" w:type="dxa"/>
            <w:vAlign w:val="center"/>
          </w:tcPr>
          <w:p w14:paraId="68411E8B" w14:textId="77777777" w:rsidR="00861CC2" w:rsidRPr="00355B9E" w:rsidRDefault="00861CC2" w:rsidP="00292BCB">
            <w:pPr>
              <w:jc w:val="center"/>
              <w:rPr>
                <w:rFonts w:eastAsia="仿宋_GB2312"/>
                <w:sz w:val="32"/>
                <w:szCs w:val="32"/>
              </w:rPr>
            </w:pPr>
            <w:r w:rsidRPr="00355B9E">
              <w:rPr>
                <w:rFonts w:eastAsia="仿宋_GB2312" w:hint="eastAsia"/>
                <w:sz w:val="32"/>
                <w:szCs w:val="32"/>
              </w:rPr>
              <w:t>提名意见</w:t>
            </w:r>
          </w:p>
        </w:tc>
        <w:tc>
          <w:tcPr>
            <w:tcW w:w="11585" w:type="dxa"/>
            <w:gridSpan w:val="6"/>
            <w:shd w:val="clear" w:color="auto" w:fill="auto"/>
          </w:tcPr>
          <w:p w14:paraId="253DB48E" w14:textId="1961207D" w:rsidR="00292BCB" w:rsidRPr="00355B9E" w:rsidRDefault="00070AB6" w:rsidP="00292BCB">
            <w:pPr>
              <w:widowControl/>
              <w:jc w:val="left"/>
              <w:rPr>
                <w:rFonts w:eastAsia="仿宋_GB2312"/>
                <w:sz w:val="32"/>
                <w:szCs w:val="32"/>
              </w:rPr>
            </w:pPr>
            <w:r>
              <w:rPr>
                <w:rFonts w:eastAsia="仿宋_GB2312" w:hint="eastAsia"/>
                <w:sz w:val="32"/>
                <w:szCs w:val="32"/>
              </w:rPr>
              <w:t>提名该项目为</w:t>
            </w:r>
            <w:r w:rsidR="00355B9E" w:rsidRPr="00355B9E">
              <w:rPr>
                <w:rFonts w:eastAsia="仿宋_GB2312" w:hint="eastAsia"/>
                <w:sz w:val="32"/>
                <w:szCs w:val="32"/>
              </w:rPr>
              <w:t>发明创业成果一等奖</w:t>
            </w:r>
          </w:p>
        </w:tc>
      </w:tr>
      <w:tr w:rsidR="00292BCB" w14:paraId="67423644" w14:textId="77777777" w:rsidTr="00292BCB">
        <w:trPr>
          <w:gridAfter w:val="1"/>
          <w:wAfter w:w="22" w:type="dxa"/>
          <w:trHeight w:val="2259"/>
        </w:trPr>
        <w:tc>
          <w:tcPr>
            <w:tcW w:w="1543" w:type="dxa"/>
            <w:vAlign w:val="center"/>
          </w:tcPr>
          <w:p w14:paraId="1E215F63" w14:textId="77777777" w:rsidR="00861CC2" w:rsidRDefault="00861CC2" w:rsidP="00292BCB">
            <w:pPr>
              <w:jc w:val="center"/>
              <w:rPr>
                <w:rFonts w:ascii="宋体" w:hAnsi="宋体" w:cs="仿宋_GB2312"/>
                <w:bCs/>
                <w:sz w:val="24"/>
                <w:szCs w:val="24"/>
              </w:rPr>
            </w:pPr>
            <w:r>
              <w:rPr>
                <w:rFonts w:ascii="宋体" w:hAnsi="宋体" w:cs="仿宋_GB2312" w:hint="eastAsia"/>
                <w:bCs/>
                <w:sz w:val="24"/>
                <w:szCs w:val="24"/>
              </w:rPr>
              <w:t>项目简介</w:t>
            </w:r>
          </w:p>
        </w:tc>
        <w:tc>
          <w:tcPr>
            <w:tcW w:w="11585" w:type="dxa"/>
            <w:gridSpan w:val="6"/>
            <w:shd w:val="clear" w:color="auto" w:fill="auto"/>
          </w:tcPr>
          <w:p w14:paraId="1EF2E4DA" w14:textId="529FEDAF" w:rsidR="00292BCB" w:rsidRPr="001B1547" w:rsidRDefault="001B1547" w:rsidP="00A0160C">
            <w:pPr>
              <w:spacing w:line="276" w:lineRule="auto"/>
              <w:ind w:firstLineChars="200" w:firstLine="560"/>
              <w:jc w:val="left"/>
            </w:pPr>
            <w:r w:rsidRPr="00CF4184">
              <w:rPr>
                <w:rFonts w:eastAsia="仿宋"/>
                <w:sz w:val="28"/>
                <w:szCs w:val="28"/>
              </w:rPr>
              <w:t>鉴于转基因作物存在的安全隐患和争议等现实问题，解决产业、市场转基因检测监管难题，</w:t>
            </w:r>
            <w:r w:rsidRPr="00A0160C">
              <w:rPr>
                <w:rFonts w:eastAsia="仿宋" w:hint="eastAsia"/>
                <w:sz w:val="28"/>
                <w:szCs w:val="28"/>
              </w:rPr>
              <w:t>该项目</w:t>
            </w:r>
            <w:r w:rsidR="00A0160C" w:rsidRPr="00A0160C">
              <w:rPr>
                <w:rFonts w:eastAsia="仿宋" w:hint="eastAsia"/>
                <w:sz w:val="28"/>
                <w:szCs w:val="28"/>
              </w:rPr>
              <w:t>综合光谱检测技术和分子技术，在</w:t>
            </w:r>
            <w:r w:rsidRPr="00A0160C">
              <w:rPr>
                <w:rFonts w:eastAsia="仿宋" w:hint="eastAsia"/>
                <w:sz w:val="28"/>
                <w:szCs w:val="28"/>
              </w:rPr>
              <w:t>转基因</w:t>
            </w:r>
            <w:r w:rsidR="003B72DB">
              <w:rPr>
                <w:rFonts w:eastAsia="仿宋" w:hint="eastAsia"/>
                <w:sz w:val="28"/>
                <w:szCs w:val="28"/>
              </w:rPr>
              <w:t>生物</w:t>
            </w:r>
            <w:r w:rsidR="00A0160C" w:rsidRPr="00A0160C">
              <w:rPr>
                <w:rFonts w:eastAsia="仿宋" w:hint="eastAsia"/>
                <w:sz w:val="28"/>
                <w:szCs w:val="28"/>
              </w:rPr>
              <w:t>无损检测和</w:t>
            </w:r>
            <w:r w:rsidR="00A0160C" w:rsidRPr="00AD4DE9">
              <w:rPr>
                <w:rFonts w:eastAsia="仿宋" w:hint="eastAsia"/>
                <w:sz w:val="28"/>
                <w:szCs w:val="28"/>
              </w:rPr>
              <w:t>多靶标荧光等温速测、侧翼序列破译和人工抗体修饰等</w:t>
            </w:r>
            <w:r w:rsidR="00A0160C">
              <w:rPr>
                <w:rFonts w:eastAsia="仿宋" w:hint="eastAsia"/>
                <w:sz w:val="28"/>
                <w:szCs w:val="28"/>
              </w:rPr>
              <w:t>分子检测的</w:t>
            </w:r>
            <w:r w:rsidR="00A0160C" w:rsidRPr="00AD4DE9">
              <w:rPr>
                <w:rFonts w:eastAsia="仿宋" w:hint="eastAsia"/>
                <w:sz w:val="28"/>
                <w:szCs w:val="28"/>
              </w:rPr>
              <w:t>技术难点上获得重大突破，</w:t>
            </w:r>
            <w:r>
              <w:rPr>
                <w:rFonts w:eastAsia="仿宋" w:hint="eastAsia"/>
                <w:sz w:val="28"/>
                <w:szCs w:val="28"/>
              </w:rPr>
              <w:t>取得了多项创新型成果。</w:t>
            </w:r>
            <w:r w:rsidR="00AD4DE9" w:rsidRPr="00AD4DE9">
              <w:rPr>
                <w:rFonts w:eastAsia="仿宋" w:hint="eastAsia"/>
                <w:sz w:val="28"/>
                <w:szCs w:val="28"/>
              </w:rPr>
              <w:t>研制了</w:t>
            </w:r>
            <w:r w:rsidR="00AD4DE9">
              <w:rPr>
                <w:rFonts w:eastAsia="仿宋" w:hint="eastAsia"/>
                <w:sz w:val="28"/>
                <w:szCs w:val="28"/>
              </w:rPr>
              <w:t>快速检测</w:t>
            </w:r>
            <w:r w:rsidR="00AD4DE9" w:rsidRPr="00AD4DE9">
              <w:rPr>
                <w:rFonts w:eastAsia="仿宋" w:hint="eastAsia"/>
                <w:sz w:val="28"/>
                <w:szCs w:val="28"/>
              </w:rPr>
              <w:t>试剂盒、快速检测装置和国家标准，在检测和育种单位推广应用，促进了安全监管和生物技术育种发展</w:t>
            </w:r>
            <w:r w:rsidR="00AD4DE9">
              <w:rPr>
                <w:rFonts w:eastAsia="仿宋" w:hint="eastAsia"/>
                <w:sz w:val="28"/>
                <w:szCs w:val="28"/>
              </w:rPr>
              <w:t>。</w:t>
            </w:r>
            <w:bookmarkStart w:id="0" w:name="_GoBack"/>
            <w:bookmarkEnd w:id="0"/>
          </w:p>
        </w:tc>
      </w:tr>
      <w:tr w:rsidR="00355B9E" w14:paraId="050B1BCD" w14:textId="77777777" w:rsidTr="006E2717">
        <w:trPr>
          <w:trHeight w:val="602"/>
        </w:trPr>
        <w:tc>
          <w:tcPr>
            <w:tcW w:w="1543" w:type="dxa"/>
            <w:vMerge w:val="restart"/>
            <w:vAlign w:val="center"/>
          </w:tcPr>
          <w:p w14:paraId="7228BBF2" w14:textId="77777777" w:rsidR="00355B9E" w:rsidRDefault="00355B9E" w:rsidP="00292BCB">
            <w:pPr>
              <w:jc w:val="center"/>
              <w:rPr>
                <w:rFonts w:ascii="宋体" w:hAnsi="宋体" w:cs="仿宋_GB2312"/>
                <w:bCs/>
                <w:sz w:val="24"/>
                <w:szCs w:val="24"/>
              </w:rPr>
            </w:pPr>
            <w:r>
              <w:rPr>
                <w:rFonts w:ascii="宋体" w:hAnsi="宋体" w:cs="仿宋_GB2312" w:hint="eastAsia"/>
                <w:bCs/>
                <w:sz w:val="24"/>
                <w:szCs w:val="24"/>
              </w:rPr>
              <w:t>主要完成人情况表</w:t>
            </w:r>
          </w:p>
        </w:tc>
        <w:tc>
          <w:tcPr>
            <w:tcW w:w="739" w:type="dxa"/>
            <w:vAlign w:val="center"/>
          </w:tcPr>
          <w:p w14:paraId="1FBF2CAD" w14:textId="77777777" w:rsidR="00355B9E" w:rsidRDefault="00355B9E" w:rsidP="00292BCB">
            <w:pPr>
              <w:jc w:val="center"/>
              <w:rPr>
                <w:rFonts w:cs="Times New Roman"/>
                <w:bCs/>
                <w:sz w:val="24"/>
                <w:szCs w:val="24"/>
              </w:rPr>
            </w:pPr>
            <w:r>
              <w:rPr>
                <w:rFonts w:cs="Times New Roman"/>
                <w:bCs/>
                <w:sz w:val="24"/>
                <w:szCs w:val="24"/>
              </w:rPr>
              <w:t>序号</w:t>
            </w:r>
          </w:p>
        </w:tc>
        <w:tc>
          <w:tcPr>
            <w:tcW w:w="945" w:type="dxa"/>
            <w:vAlign w:val="center"/>
          </w:tcPr>
          <w:p w14:paraId="0421A2C5" w14:textId="77777777" w:rsidR="00355B9E" w:rsidRDefault="00355B9E" w:rsidP="00292BCB">
            <w:pPr>
              <w:jc w:val="center"/>
              <w:rPr>
                <w:rFonts w:cs="Times New Roman"/>
                <w:bCs/>
                <w:sz w:val="24"/>
                <w:szCs w:val="24"/>
              </w:rPr>
            </w:pPr>
            <w:r>
              <w:rPr>
                <w:rFonts w:cs="Times New Roman"/>
                <w:bCs/>
                <w:sz w:val="24"/>
                <w:szCs w:val="24"/>
              </w:rPr>
              <w:t>姓名</w:t>
            </w:r>
          </w:p>
        </w:tc>
        <w:tc>
          <w:tcPr>
            <w:tcW w:w="1418" w:type="dxa"/>
            <w:vAlign w:val="center"/>
          </w:tcPr>
          <w:p w14:paraId="196E22B4" w14:textId="77777777" w:rsidR="00355B9E" w:rsidRDefault="00355B9E" w:rsidP="00292BCB">
            <w:pPr>
              <w:jc w:val="center"/>
              <w:rPr>
                <w:rFonts w:cs="Times New Roman"/>
                <w:bCs/>
                <w:sz w:val="24"/>
                <w:szCs w:val="24"/>
              </w:rPr>
            </w:pPr>
            <w:r>
              <w:rPr>
                <w:rFonts w:cs="Times New Roman"/>
                <w:bCs/>
                <w:sz w:val="24"/>
                <w:szCs w:val="24"/>
              </w:rPr>
              <w:t>职称</w:t>
            </w:r>
          </w:p>
        </w:tc>
        <w:tc>
          <w:tcPr>
            <w:tcW w:w="1701" w:type="dxa"/>
            <w:vAlign w:val="center"/>
          </w:tcPr>
          <w:p w14:paraId="313623A4" w14:textId="77777777" w:rsidR="00355B9E" w:rsidRDefault="00355B9E" w:rsidP="00292BCB">
            <w:pPr>
              <w:jc w:val="center"/>
              <w:rPr>
                <w:rFonts w:cs="Times New Roman"/>
                <w:bCs/>
                <w:sz w:val="24"/>
                <w:szCs w:val="24"/>
              </w:rPr>
            </w:pPr>
            <w:r>
              <w:rPr>
                <w:rFonts w:cs="Times New Roman"/>
                <w:bCs/>
                <w:sz w:val="24"/>
                <w:szCs w:val="24"/>
              </w:rPr>
              <w:t>工作单位</w:t>
            </w:r>
          </w:p>
        </w:tc>
        <w:tc>
          <w:tcPr>
            <w:tcW w:w="1701" w:type="dxa"/>
            <w:vAlign w:val="center"/>
          </w:tcPr>
          <w:p w14:paraId="050212AA" w14:textId="77777777" w:rsidR="00355B9E" w:rsidRDefault="00355B9E" w:rsidP="00292BCB">
            <w:pPr>
              <w:jc w:val="center"/>
              <w:rPr>
                <w:rFonts w:cs="Times New Roman"/>
                <w:bCs/>
                <w:sz w:val="24"/>
                <w:szCs w:val="24"/>
              </w:rPr>
            </w:pPr>
            <w:r>
              <w:rPr>
                <w:rFonts w:cs="Times New Roman"/>
                <w:bCs/>
                <w:sz w:val="24"/>
                <w:szCs w:val="24"/>
              </w:rPr>
              <w:t>完成单位</w:t>
            </w:r>
          </w:p>
        </w:tc>
        <w:tc>
          <w:tcPr>
            <w:tcW w:w="5103" w:type="dxa"/>
            <w:gridSpan w:val="2"/>
            <w:vAlign w:val="center"/>
          </w:tcPr>
          <w:p w14:paraId="3B92AD32" w14:textId="77777777" w:rsidR="00355B9E" w:rsidRDefault="00355B9E" w:rsidP="00292BCB">
            <w:pPr>
              <w:jc w:val="center"/>
              <w:rPr>
                <w:rFonts w:cs="Times New Roman"/>
                <w:bCs/>
                <w:sz w:val="24"/>
                <w:szCs w:val="24"/>
              </w:rPr>
            </w:pPr>
            <w:r>
              <w:rPr>
                <w:rFonts w:cs="Times New Roman"/>
                <w:bCs/>
                <w:sz w:val="24"/>
                <w:szCs w:val="24"/>
              </w:rPr>
              <w:t>主要贡献</w:t>
            </w:r>
          </w:p>
        </w:tc>
      </w:tr>
      <w:tr w:rsidR="00355B9E" w14:paraId="45146558" w14:textId="77777777" w:rsidTr="00D51CB4">
        <w:trPr>
          <w:trHeight w:val="594"/>
        </w:trPr>
        <w:tc>
          <w:tcPr>
            <w:tcW w:w="1543" w:type="dxa"/>
            <w:vMerge/>
            <w:vAlign w:val="center"/>
          </w:tcPr>
          <w:p w14:paraId="163649A3" w14:textId="77777777" w:rsidR="00355B9E" w:rsidRDefault="00355B9E" w:rsidP="00292BCB">
            <w:pPr>
              <w:jc w:val="center"/>
              <w:rPr>
                <w:rFonts w:ascii="宋体" w:hAnsi="宋体" w:cs="仿宋_GB2312"/>
                <w:bCs/>
                <w:sz w:val="24"/>
                <w:szCs w:val="24"/>
              </w:rPr>
            </w:pPr>
          </w:p>
        </w:tc>
        <w:tc>
          <w:tcPr>
            <w:tcW w:w="739" w:type="dxa"/>
            <w:vAlign w:val="center"/>
          </w:tcPr>
          <w:p w14:paraId="3BB3B49A" w14:textId="77777777" w:rsidR="00355B9E" w:rsidRDefault="00355B9E" w:rsidP="00292BCB">
            <w:pPr>
              <w:jc w:val="center"/>
              <w:rPr>
                <w:rFonts w:cs="Times New Roman"/>
                <w:bCs/>
                <w:sz w:val="24"/>
                <w:szCs w:val="24"/>
              </w:rPr>
            </w:pPr>
            <w:r>
              <w:rPr>
                <w:rFonts w:cs="Times New Roman"/>
                <w:bCs/>
                <w:sz w:val="24"/>
                <w:szCs w:val="24"/>
              </w:rPr>
              <w:t>1</w:t>
            </w:r>
          </w:p>
        </w:tc>
        <w:tc>
          <w:tcPr>
            <w:tcW w:w="945" w:type="dxa"/>
            <w:vAlign w:val="center"/>
          </w:tcPr>
          <w:p w14:paraId="78244F3C" w14:textId="77777777" w:rsidR="00355B9E" w:rsidRDefault="00355B9E" w:rsidP="00292BCB">
            <w:pPr>
              <w:rPr>
                <w:rFonts w:cs="Times New Roman"/>
                <w:sz w:val="24"/>
                <w:szCs w:val="24"/>
              </w:rPr>
            </w:pPr>
            <w:r>
              <w:rPr>
                <w:rFonts w:cs="Times New Roman" w:hint="eastAsia"/>
                <w:sz w:val="24"/>
                <w:szCs w:val="24"/>
              </w:rPr>
              <w:t>冯旭萍</w:t>
            </w:r>
          </w:p>
        </w:tc>
        <w:tc>
          <w:tcPr>
            <w:tcW w:w="1418" w:type="dxa"/>
            <w:vAlign w:val="center"/>
          </w:tcPr>
          <w:p w14:paraId="2400A217" w14:textId="77777777" w:rsidR="00355B9E" w:rsidRDefault="00355B9E" w:rsidP="00292BCB">
            <w:pPr>
              <w:jc w:val="center"/>
              <w:rPr>
                <w:rFonts w:cs="Times New Roman"/>
                <w:sz w:val="24"/>
                <w:szCs w:val="24"/>
              </w:rPr>
            </w:pPr>
            <w:r>
              <w:rPr>
                <w:rFonts w:cs="Times New Roman"/>
                <w:sz w:val="24"/>
                <w:szCs w:val="24"/>
              </w:rPr>
              <w:t>副研究员</w:t>
            </w:r>
          </w:p>
        </w:tc>
        <w:tc>
          <w:tcPr>
            <w:tcW w:w="1701" w:type="dxa"/>
            <w:vAlign w:val="center"/>
          </w:tcPr>
          <w:p w14:paraId="47571868" w14:textId="77777777" w:rsidR="00355B9E" w:rsidRDefault="00355B9E" w:rsidP="00292BCB">
            <w:pPr>
              <w:jc w:val="center"/>
              <w:rPr>
                <w:rFonts w:cs="Times New Roman"/>
                <w:sz w:val="24"/>
                <w:szCs w:val="24"/>
              </w:rPr>
            </w:pPr>
            <w:r>
              <w:rPr>
                <w:rFonts w:cs="Times New Roman" w:hint="eastAsia"/>
                <w:sz w:val="24"/>
                <w:szCs w:val="24"/>
              </w:rPr>
              <w:t>浙江</w:t>
            </w:r>
            <w:r>
              <w:rPr>
                <w:rFonts w:cs="Times New Roman"/>
                <w:sz w:val="24"/>
                <w:szCs w:val="24"/>
              </w:rPr>
              <w:t>大学</w:t>
            </w:r>
          </w:p>
        </w:tc>
        <w:tc>
          <w:tcPr>
            <w:tcW w:w="1701" w:type="dxa"/>
            <w:vAlign w:val="center"/>
          </w:tcPr>
          <w:p w14:paraId="735035A1" w14:textId="77777777" w:rsidR="00355B9E" w:rsidRDefault="00355B9E" w:rsidP="00292BCB">
            <w:pPr>
              <w:jc w:val="center"/>
              <w:rPr>
                <w:rFonts w:cs="Times New Roman"/>
                <w:sz w:val="24"/>
                <w:szCs w:val="24"/>
              </w:rPr>
            </w:pPr>
            <w:r>
              <w:rPr>
                <w:rFonts w:cs="Times New Roman" w:hint="eastAsia"/>
                <w:sz w:val="24"/>
                <w:szCs w:val="24"/>
              </w:rPr>
              <w:t>浙江</w:t>
            </w:r>
            <w:r>
              <w:rPr>
                <w:rFonts w:cs="Times New Roman"/>
                <w:sz w:val="24"/>
                <w:szCs w:val="24"/>
              </w:rPr>
              <w:t>大学</w:t>
            </w:r>
          </w:p>
        </w:tc>
        <w:tc>
          <w:tcPr>
            <w:tcW w:w="5103" w:type="dxa"/>
            <w:gridSpan w:val="2"/>
            <w:vAlign w:val="center"/>
          </w:tcPr>
          <w:p w14:paraId="6726583F" w14:textId="77777777" w:rsidR="00355B9E" w:rsidRDefault="00355B9E" w:rsidP="00292BCB">
            <w:pPr>
              <w:autoSpaceDE w:val="0"/>
              <w:autoSpaceDN w:val="0"/>
              <w:adjustRightInd w:val="0"/>
              <w:rPr>
                <w:rFonts w:cs="Times New Roman"/>
                <w:kern w:val="0"/>
                <w:sz w:val="24"/>
                <w:szCs w:val="24"/>
              </w:rPr>
            </w:pPr>
            <w:r>
              <w:rPr>
                <w:rFonts w:cs="Times New Roman"/>
                <w:kern w:val="0"/>
                <w:sz w:val="24"/>
                <w:szCs w:val="24"/>
              </w:rPr>
              <w:t>提出了</w:t>
            </w:r>
            <w:r>
              <w:rPr>
                <w:rFonts w:cs="Times New Roman" w:hint="eastAsia"/>
                <w:kern w:val="0"/>
                <w:sz w:val="24"/>
                <w:szCs w:val="24"/>
              </w:rPr>
              <w:t>交叉结合分子生物技术和光谱的转基因鉴别方法，提出了基于高光谱成像技术的转基因农作物快速、无损检测方法</w:t>
            </w:r>
            <w:r w:rsidR="00195510">
              <w:rPr>
                <w:rFonts w:cs="Times New Roman" w:hint="eastAsia"/>
                <w:kern w:val="0"/>
                <w:sz w:val="24"/>
                <w:szCs w:val="24"/>
              </w:rPr>
              <w:t>，提出了基于光谱检测技术的转基因农产品及其加工产品无损检测方法</w:t>
            </w:r>
            <w:r>
              <w:rPr>
                <w:rFonts w:cs="Times New Roman"/>
                <w:kern w:val="0"/>
                <w:sz w:val="24"/>
                <w:szCs w:val="24"/>
              </w:rPr>
              <w:t>。本人在该项技术研发工作中投入的工作量占本人工作总工作量的</w:t>
            </w:r>
            <w:r>
              <w:rPr>
                <w:rFonts w:cs="Times New Roman"/>
                <w:kern w:val="0"/>
                <w:sz w:val="24"/>
                <w:szCs w:val="24"/>
              </w:rPr>
              <w:t>70%</w:t>
            </w:r>
            <w:r>
              <w:rPr>
                <w:rFonts w:cs="Times New Roman"/>
                <w:kern w:val="0"/>
                <w:sz w:val="24"/>
                <w:szCs w:val="24"/>
              </w:rPr>
              <w:t>。</w:t>
            </w:r>
          </w:p>
        </w:tc>
      </w:tr>
      <w:tr w:rsidR="00355B9E" w14:paraId="35AAF09B" w14:textId="77777777" w:rsidTr="0003189C">
        <w:trPr>
          <w:trHeight w:val="277"/>
        </w:trPr>
        <w:tc>
          <w:tcPr>
            <w:tcW w:w="1543" w:type="dxa"/>
            <w:vMerge/>
            <w:vAlign w:val="center"/>
          </w:tcPr>
          <w:p w14:paraId="3A80AF7F" w14:textId="77777777" w:rsidR="00355B9E" w:rsidRDefault="00355B9E" w:rsidP="00292BCB">
            <w:pPr>
              <w:jc w:val="center"/>
              <w:rPr>
                <w:rFonts w:ascii="宋体" w:hAnsi="宋体" w:cs="仿宋_GB2312"/>
                <w:bCs/>
                <w:sz w:val="24"/>
                <w:szCs w:val="24"/>
              </w:rPr>
            </w:pPr>
          </w:p>
        </w:tc>
        <w:tc>
          <w:tcPr>
            <w:tcW w:w="739" w:type="dxa"/>
            <w:vAlign w:val="center"/>
          </w:tcPr>
          <w:p w14:paraId="75D95C65" w14:textId="77777777" w:rsidR="00355B9E" w:rsidRDefault="00355B9E" w:rsidP="00292BCB">
            <w:pPr>
              <w:jc w:val="center"/>
              <w:rPr>
                <w:rFonts w:cs="Times New Roman"/>
                <w:bCs/>
                <w:sz w:val="24"/>
                <w:szCs w:val="24"/>
              </w:rPr>
            </w:pPr>
            <w:r>
              <w:rPr>
                <w:rFonts w:cs="Times New Roman"/>
                <w:bCs/>
                <w:sz w:val="24"/>
                <w:szCs w:val="24"/>
              </w:rPr>
              <w:t>2</w:t>
            </w:r>
          </w:p>
        </w:tc>
        <w:tc>
          <w:tcPr>
            <w:tcW w:w="945" w:type="dxa"/>
            <w:vAlign w:val="center"/>
          </w:tcPr>
          <w:p w14:paraId="2EBA96EA" w14:textId="77777777" w:rsidR="00355B9E" w:rsidRDefault="00355B9E" w:rsidP="00292BCB">
            <w:pPr>
              <w:jc w:val="center"/>
              <w:rPr>
                <w:rFonts w:cs="Times New Roman"/>
                <w:sz w:val="24"/>
                <w:szCs w:val="24"/>
              </w:rPr>
            </w:pPr>
            <w:r>
              <w:rPr>
                <w:rFonts w:eastAsia="仿宋_GB2312" w:hint="eastAsia"/>
                <w:sz w:val="32"/>
                <w:szCs w:val="32"/>
              </w:rPr>
              <w:t>彭城</w:t>
            </w:r>
          </w:p>
        </w:tc>
        <w:tc>
          <w:tcPr>
            <w:tcW w:w="1418" w:type="dxa"/>
            <w:vAlign w:val="center"/>
          </w:tcPr>
          <w:p w14:paraId="473C4B2D" w14:textId="77777777" w:rsidR="00355B9E" w:rsidRDefault="00AD32CE" w:rsidP="00292BCB">
            <w:pPr>
              <w:jc w:val="center"/>
              <w:rPr>
                <w:rFonts w:cs="Times New Roman"/>
                <w:sz w:val="24"/>
                <w:szCs w:val="24"/>
              </w:rPr>
            </w:pPr>
            <w:r>
              <w:rPr>
                <w:rFonts w:cs="Times New Roman" w:hint="eastAsia"/>
                <w:sz w:val="24"/>
                <w:szCs w:val="24"/>
              </w:rPr>
              <w:t>助理研究员</w:t>
            </w:r>
          </w:p>
        </w:tc>
        <w:tc>
          <w:tcPr>
            <w:tcW w:w="1701" w:type="dxa"/>
            <w:vAlign w:val="center"/>
          </w:tcPr>
          <w:p w14:paraId="6F1CD1B7" w14:textId="77777777" w:rsidR="00355B9E" w:rsidRDefault="00AD32CE" w:rsidP="00292BCB">
            <w:pPr>
              <w:jc w:val="center"/>
              <w:rPr>
                <w:rFonts w:cs="Times New Roman"/>
                <w:sz w:val="24"/>
                <w:szCs w:val="24"/>
              </w:rPr>
            </w:pPr>
            <w:r>
              <w:rPr>
                <w:rFonts w:cs="Times New Roman" w:hint="eastAsia"/>
                <w:sz w:val="24"/>
                <w:szCs w:val="24"/>
              </w:rPr>
              <w:t>浙江省农科院</w:t>
            </w:r>
          </w:p>
        </w:tc>
        <w:tc>
          <w:tcPr>
            <w:tcW w:w="1701" w:type="dxa"/>
            <w:vAlign w:val="center"/>
          </w:tcPr>
          <w:p w14:paraId="3FA6478D" w14:textId="77777777" w:rsidR="00355B9E" w:rsidRDefault="00AD32CE" w:rsidP="00292BCB">
            <w:pPr>
              <w:jc w:val="center"/>
              <w:rPr>
                <w:rFonts w:cs="Times New Roman"/>
                <w:sz w:val="24"/>
                <w:szCs w:val="24"/>
              </w:rPr>
            </w:pPr>
            <w:r>
              <w:rPr>
                <w:rFonts w:cs="Times New Roman" w:hint="eastAsia"/>
                <w:sz w:val="24"/>
                <w:szCs w:val="24"/>
              </w:rPr>
              <w:t>浙江省农科院</w:t>
            </w:r>
          </w:p>
        </w:tc>
        <w:tc>
          <w:tcPr>
            <w:tcW w:w="5103" w:type="dxa"/>
            <w:gridSpan w:val="2"/>
            <w:vAlign w:val="center"/>
          </w:tcPr>
          <w:p w14:paraId="6913BF9E" w14:textId="77777777" w:rsidR="00355B9E" w:rsidRDefault="00AD32CE" w:rsidP="005F503C">
            <w:pPr>
              <w:rPr>
                <w:rFonts w:cs="Times New Roman"/>
                <w:sz w:val="24"/>
                <w:szCs w:val="24"/>
              </w:rPr>
            </w:pPr>
            <w:r>
              <w:rPr>
                <w:rFonts w:cs="Times New Roman" w:hint="eastAsia"/>
                <w:sz w:val="24"/>
                <w:szCs w:val="24"/>
              </w:rPr>
              <w:t>解析了多个转基因材料的分子信息特征，创建了农作物转基因成分快速筛查体系和信息溯源系统；开发基于新型荧光的</w:t>
            </w:r>
            <w:r>
              <w:rPr>
                <w:rFonts w:cs="Times New Roman" w:hint="eastAsia"/>
                <w:sz w:val="24"/>
                <w:szCs w:val="24"/>
              </w:rPr>
              <w:t>PCR</w:t>
            </w:r>
            <w:r>
              <w:rPr>
                <w:rFonts w:cs="Times New Roman" w:hint="eastAsia"/>
                <w:sz w:val="24"/>
                <w:szCs w:val="24"/>
              </w:rPr>
              <w:t>芯片和杂交芯</w:t>
            </w:r>
            <w:r>
              <w:rPr>
                <w:rFonts w:cs="Times New Roman" w:hint="eastAsia"/>
                <w:sz w:val="24"/>
                <w:szCs w:val="24"/>
              </w:rPr>
              <w:lastRenderedPageBreak/>
              <w:t>片</w:t>
            </w:r>
            <w:r>
              <w:rPr>
                <w:rFonts w:cs="Times New Roman" w:hint="eastAsia"/>
                <w:sz w:val="24"/>
                <w:szCs w:val="24"/>
              </w:rPr>
              <w:t>2</w:t>
            </w:r>
            <w:r>
              <w:rPr>
                <w:rFonts w:cs="Times New Roman" w:hint="eastAsia"/>
                <w:sz w:val="24"/>
                <w:szCs w:val="24"/>
              </w:rPr>
              <w:t>套。</w:t>
            </w:r>
            <w:r>
              <w:rPr>
                <w:rFonts w:cs="Times New Roman"/>
                <w:kern w:val="0"/>
                <w:sz w:val="24"/>
                <w:szCs w:val="24"/>
              </w:rPr>
              <w:t>本人在该项技术研发工作中投入的工作量占本人工作总工作量的</w:t>
            </w:r>
            <w:r>
              <w:rPr>
                <w:rFonts w:cs="Times New Roman"/>
                <w:kern w:val="0"/>
                <w:sz w:val="24"/>
                <w:szCs w:val="24"/>
              </w:rPr>
              <w:t>70%</w:t>
            </w:r>
            <w:r>
              <w:rPr>
                <w:rFonts w:cs="Times New Roman"/>
                <w:kern w:val="0"/>
                <w:sz w:val="24"/>
                <w:szCs w:val="24"/>
              </w:rPr>
              <w:t>。</w:t>
            </w:r>
          </w:p>
        </w:tc>
      </w:tr>
      <w:tr w:rsidR="00440B15" w14:paraId="649DFFE5" w14:textId="77777777" w:rsidTr="00865B6A">
        <w:trPr>
          <w:trHeight w:val="594"/>
        </w:trPr>
        <w:tc>
          <w:tcPr>
            <w:tcW w:w="1543" w:type="dxa"/>
            <w:vMerge/>
            <w:vAlign w:val="center"/>
          </w:tcPr>
          <w:p w14:paraId="79DD4CD6" w14:textId="77777777" w:rsidR="00440B15" w:rsidRDefault="00440B15" w:rsidP="00440B15">
            <w:pPr>
              <w:jc w:val="center"/>
              <w:rPr>
                <w:rFonts w:ascii="宋体" w:hAnsi="宋体" w:cs="仿宋_GB2312"/>
                <w:bCs/>
                <w:sz w:val="24"/>
                <w:szCs w:val="24"/>
              </w:rPr>
            </w:pPr>
          </w:p>
        </w:tc>
        <w:tc>
          <w:tcPr>
            <w:tcW w:w="739" w:type="dxa"/>
            <w:vAlign w:val="center"/>
          </w:tcPr>
          <w:p w14:paraId="39D9A87A" w14:textId="77777777" w:rsidR="00440B15" w:rsidRDefault="00440B15" w:rsidP="00440B15">
            <w:pPr>
              <w:jc w:val="center"/>
              <w:rPr>
                <w:rFonts w:cs="Times New Roman"/>
                <w:bCs/>
                <w:sz w:val="24"/>
                <w:szCs w:val="24"/>
              </w:rPr>
            </w:pPr>
            <w:r>
              <w:rPr>
                <w:rFonts w:cs="Times New Roman"/>
                <w:bCs/>
                <w:sz w:val="24"/>
                <w:szCs w:val="24"/>
              </w:rPr>
              <w:t>3</w:t>
            </w:r>
          </w:p>
        </w:tc>
        <w:tc>
          <w:tcPr>
            <w:tcW w:w="945" w:type="dxa"/>
            <w:vAlign w:val="center"/>
          </w:tcPr>
          <w:p w14:paraId="6E21182D" w14:textId="77777777" w:rsidR="00440B15" w:rsidRDefault="00440B15" w:rsidP="00440B15">
            <w:pPr>
              <w:jc w:val="center"/>
              <w:rPr>
                <w:rFonts w:cs="Times New Roman"/>
                <w:sz w:val="24"/>
                <w:szCs w:val="24"/>
              </w:rPr>
            </w:pPr>
            <w:r>
              <w:rPr>
                <w:rFonts w:eastAsia="仿宋_GB2312" w:hint="eastAsia"/>
                <w:sz w:val="32"/>
                <w:szCs w:val="32"/>
              </w:rPr>
              <w:t>何勇</w:t>
            </w:r>
          </w:p>
        </w:tc>
        <w:tc>
          <w:tcPr>
            <w:tcW w:w="1418" w:type="dxa"/>
            <w:vAlign w:val="center"/>
          </w:tcPr>
          <w:p w14:paraId="06A9579C" w14:textId="77777777" w:rsidR="00440B15" w:rsidRDefault="00440B15" w:rsidP="00440B15">
            <w:pPr>
              <w:jc w:val="center"/>
              <w:rPr>
                <w:rFonts w:cs="Times New Roman"/>
                <w:sz w:val="24"/>
                <w:szCs w:val="24"/>
              </w:rPr>
            </w:pPr>
            <w:r>
              <w:rPr>
                <w:rFonts w:cs="Times New Roman" w:hint="eastAsia"/>
                <w:sz w:val="24"/>
                <w:szCs w:val="24"/>
              </w:rPr>
              <w:t>教授</w:t>
            </w:r>
          </w:p>
        </w:tc>
        <w:tc>
          <w:tcPr>
            <w:tcW w:w="1701" w:type="dxa"/>
            <w:vAlign w:val="center"/>
          </w:tcPr>
          <w:p w14:paraId="2992A675" w14:textId="77777777" w:rsidR="00440B15" w:rsidRDefault="00440B15" w:rsidP="00440B15">
            <w:pPr>
              <w:jc w:val="center"/>
              <w:rPr>
                <w:rFonts w:cs="Times New Roman"/>
                <w:sz w:val="24"/>
                <w:szCs w:val="24"/>
              </w:rPr>
            </w:pPr>
            <w:r>
              <w:rPr>
                <w:rFonts w:cs="Times New Roman" w:hint="eastAsia"/>
                <w:sz w:val="24"/>
                <w:szCs w:val="24"/>
              </w:rPr>
              <w:t>浙江</w:t>
            </w:r>
            <w:r>
              <w:rPr>
                <w:rFonts w:cs="Times New Roman"/>
                <w:sz w:val="24"/>
                <w:szCs w:val="24"/>
              </w:rPr>
              <w:t>大学</w:t>
            </w:r>
          </w:p>
        </w:tc>
        <w:tc>
          <w:tcPr>
            <w:tcW w:w="1701" w:type="dxa"/>
            <w:vAlign w:val="center"/>
          </w:tcPr>
          <w:p w14:paraId="7A08A57A" w14:textId="77777777" w:rsidR="00440B15" w:rsidRDefault="00440B15" w:rsidP="00440B15">
            <w:pPr>
              <w:jc w:val="center"/>
              <w:rPr>
                <w:rFonts w:cs="Times New Roman"/>
                <w:sz w:val="24"/>
                <w:szCs w:val="24"/>
              </w:rPr>
            </w:pPr>
            <w:r>
              <w:rPr>
                <w:rFonts w:cs="Times New Roman" w:hint="eastAsia"/>
                <w:sz w:val="24"/>
                <w:szCs w:val="24"/>
              </w:rPr>
              <w:t>浙江</w:t>
            </w:r>
            <w:r>
              <w:rPr>
                <w:rFonts w:cs="Times New Roman"/>
                <w:sz w:val="24"/>
                <w:szCs w:val="24"/>
              </w:rPr>
              <w:t>大学</w:t>
            </w:r>
          </w:p>
        </w:tc>
        <w:tc>
          <w:tcPr>
            <w:tcW w:w="5103" w:type="dxa"/>
            <w:gridSpan w:val="2"/>
            <w:vAlign w:val="center"/>
          </w:tcPr>
          <w:p w14:paraId="38C12465" w14:textId="1E5D2370" w:rsidR="00440B15" w:rsidRDefault="00440B15" w:rsidP="00440B15">
            <w:pPr>
              <w:rPr>
                <w:rFonts w:cs="Times New Roman"/>
                <w:sz w:val="24"/>
                <w:szCs w:val="24"/>
              </w:rPr>
            </w:pPr>
            <w:r>
              <w:rPr>
                <w:rFonts w:cs="Times New Roman"/>
                <w:kern w:val="0"/>
                <w:sz w:val="24"/>
                <w:szCs w:val="24"/>
              </w:rPr>
              <w:t>提出了低成本、</w:t>
            </w:r>
            <w:r>
              <w:rPr>
                <w:rFonts w:cs="Times New Roman" w:hint="eastAsia"/>
                <w:kern w:val="0"/>
                <w:sz w:val="24"/>
                <w:szCs w:val="24"/>
              </w:rPr>
              <w:t>无损</w:t>
            </w:r>
            <w:r>
              <w:rPr>
                <w:rFonts w:cs="Times New Roman"/>
                <w:kern w:val="0"/>
                <w:sz w:val="24"/>
                <w:szCs w:val="24"/>
              </w:rPr>
              <w:t>的</w:t>
            </w:r>
            <w:r>
              <w:rPr>
                <w:rFonts w:cs="Times New Roman" w:hint="eastAsia"/>
                <w:kern w:val="0"/>
                <w:sz w:val="24"/>
                <w:szCs w:val="24"/>
              </w:rPr>
              <w:t>近红外转基因作物检测与分析方法，</w:t>
            </w:r>
            <w:r>
              <w:rPr>
                <w:rFonts w:cs="Times New Roman"/>
                <w:kern w:val="0"/>
                <w:sz w:val="24"/>
                <w:szCs w:val="24"/>
              </w:rPr>
              <w:t>并研发了</w:t>
            </w:r>
            <w:r>
              <w:rPr>
                <w:rFonts w:cs="Times New Roman" w:hint="eastAsia"/>
                <w:kern w:val="0"/>
                <w:sz w:val="24"/>
                <w:szCs w:val="24"/>
              </w:rPr>
              <w:t>转基因突变体检测</w:t>
            </w:r>
            <w:r>
              <w:rPr>
                <w:rFonts w:cs="Times New Roman" w:hint="eastAsia"/>
                <w:sz w:val="24"/>
                <w:szCs w:val="24"/>
              </w:rPr>
              <w:t>系统</w:t>
            </w:r>
            <w:r>
              <w:rPr>
                <w:rFonts w:cs="Times New Roman"/>
                <w:kern w:val="0"/>
                <w:sz w:val="24"/>
                <w:szCs w:val="24"/>
              </w:rPr>
              <w:t>关键装备。本人在该项技术研发工作中投入的工作量占本人工作总工作量的</w:t>
            </w:r>
            <w:r w:rsidR="00C247D1">
              <w:rPr>
                <w:rFonts w:cs="Times New Roman" w:hint="eastAsia"/>
                <w:kern w:val="0"/>
                <w:sz w:val="24"/>
                <w:szCs w:val="24"/>
              </w:rPr>
              <w:t>6</w:t>
            </w:r>
            <w:r>
              <w:rPr>
                <w:rFonts w:cs="Times New Roman"/>
                <w:kern w:val="0"/>
                <w:sz w:val="24"/>
                <w:szCs w:val="24"/>
              </w:rPr>
              <w:t>0%</w:t>
            </w:r>
            <w:r>
              <w:rPr>
                <w:rFonts w:cs="Times New Roman"/>
                <w:kern w:val="0"/>
                <w:sz w:val="24"/>
                <w:szCs w:val="24"/>
              </w:rPr>
              <w:t>。</w:t>
            </w:r>
          </w:p>
        </w:tc>
      </w:tr>
      <w:tr w:rsidR="00AD32CE" w14:paraId="7AFAACE8" w14:textId="77777777" w:rsidTr="00A0160C">
        <w:trPr>
          <w:trHeight w:val="1783"/>
        </w:trPr>
        <w:tc>
          <w:tcPr>
            <w:tcW w:w="1543" w:type="dxa"/>
            <w:vMerge/>
            <w:vAlign w:val="center"/>
          </w:tcPr>
          <w:p w14:paraId="1C6EDFCA" w14:textId="77777777" w:rsidR="00AD32CE" w:rsidRDefault="00AD32CE" w:rsidP="00AD32CE">
            <w:pPr>
              <w:jc w:val="center"/>
              <w:rPr>
                <w:rFonts w:ascii="宋体" w:hAnsi="宋体" w:cs="仿宋_GB2312"/>
                <w:bCs/>
                <w:sz w:val="24"/>
                <w:szCs w:val="24"/>
              </w:rPr>
            </w:pPr>
          </w:p>
        </w:tc>
        <w:tc>
          <w:tcPr>
            <w:tcW w:w="739" w:type="dxa"/>
            <w:vAlign w:val="center"/>
          </w:tcPr>
          <w:p w14:paraId="648C1BED" w14:textId="77777777" w:rsidR="00AD32CE" w:rsidRDefault="00AD32CE" w:rsidP="00AD32CE">
            <w:pPr>
              <w:jc w:val="center"/>
              <w:rPr>
                <w:rFonts w:cs="Times New Roman"/>
                <w:bCs/>
                <w:sz w:val="24"/>
                <w:szCs w:val="24"/>
              </w:rPr>
            </w:pPr>
            <w:r>
              <w:rPr>
                <w:rFonts w:cs="Times New Roman"/>
                <w:bCs/>
                <w:sz w:val="24"/>
                <w:szCs w:val="24"/>
              </w:rPr>
              <w:t>4</w:t>
            </w:r>
          </w:p>
        </w:tc>
        <w:tc>
          <w:tcPr>
            <w:tcW w:w="945" w:type="dxa"/>
            <w:vAlign w:val="center"/>
          </w:tcPr>
          <w:p w14:paraId="6E18413D" w14:textId="77777777" w:rsidR="00AD32CE" w:rsidRDefault="00AD32CE" w:rsidP="00AD32CE">
            <w:pPr>
              <w:jc w:val="center"/>
              <w:rPr>
                <w:rFonts w:cs="Times New Roman"/>
                <w:sz w:val="24"/>
                <w:szCs w:val="24"/>
              </w:rPr>
            </w:pPr>
            <w:r>
              <w:rPr>
                <w:rFonts w:eastAsia="仿宋_GB2312" w:hint="eastAsia"/>
                <w:sz w:val="32"/>
                <w:szCs w:val="32"/>
              </w:rPr>
              <w:t>徐俊锋</w:t>
            </w:r>
          </w:p>
        </w:tc>
        <w:tc>
          <w:tcPr>
            <w:tcW w:w="1418" w:type="dxa"/>
            <w:vAlign w:val="center"/>
          </w:tcPr>
          <w:p w14:paraId="338BC1D0" w14:textId="77777777" w:rsidR="00AD32CE" w:rsidRDefault="00AD32CE" w:rsidP="00AD32CE">
            <w:pPr>
              <w:jc w:val="center"/>
              <w:rPr>
                <w:rFonts w:cs="Times New Roman"/>
                <w:sz w:val="24"/>
                <w:szCs w:val="24"/>
              </w:rPr>
            </w:pPr>
            <w:r>
              <w:rPr>
                <w:rFonts w:cs="Times New Roman" w:hint="eastAsia"/>
                <w:sz w:val="24"/>
                <w:szCs w:val="24"/>
              </w:rPr>
              <w:t>研究员</w:t>
            </w:r>
          </w:p>
        </w:tc>
        <w:tc>
          <w:tcPr>
            <w:tcW w:w="1701" w:type="dxa"/>
            <w:vAlign w:val="center"/>
          </w:tcPr>
          <w:p w14:paraId="13971DC2" w14:textId="77777777" w:rsidR="00AD32CE" w:rsidRDefault="00AD32CE" w:rsidP="00AD32CE">
            <w:pPr>
              <w:jc w:val="center"/>
              <w:rPr>
                <w:rFonts w:cs="Times New Roman"/>
                <w:sz w:val="24"/>
                <w:szCs w:val="24"/>
              </w:rPr>
            </w:pPr>
            <w:r>
              <w:rPr>
                <w:rFonts w:cs="Times New Roman" w:hint="eastAsia"/>
                <w:sz w:val="24"/>
                <w:szCs w:val="24"/>
              </w:rPr>
              <w:t>浙江省农科院</w:t>
            </w:r>
          </w:p>
        </w:tc>
        <w:tc>
          <w:tcPr>
            <w:tcW w:w="1701" w:type="dxa"/>
            <w:vAlign w:val="center"/>
          </w:tcPr>
          <w:p w14:paraId="275D631C" w14:textId="77777777" w:rsidR="00AD32CE" w:rsidRDefault="00AD32CE" w:rsidP="00AD32CE">
            <w:pPr>
              <w:jc w:val="center"/>
              <w:rPr>
                <w:rFonts w:cs="Times New Roman"/>
                <w:sz w:val="24"/>
                <w:szCs w:val="24"/>
              </w:rPr>
            </w:pPr>
            <w:r>
              <w:rPr>
                <w:rFonts w:cs="Times New Roman" w:hint="eastAsia"/>
                <w:sz w:val="24"/>
                <w:szCs w:val="24"/>
              </w:rPr>
              <w:t>浙江省农科院</w:t>
            </w:r>
          </w:p>
        </w:tc>
        <w:tc>
          <w:tcPr>
            <w:tcW w:w="5103" w:type="dxa"/>
            <w:gridSpan w:val="2"/>
            <w:vAlign w:val="center"/>
          </w:tcPr>
          <w:p w14:paraId="2D6AF30B" w14:textId="65A14C30" w:rsidR="00AD32CE" w:rsidRPr="005F503C" w:rsidRDefault="005F503C" w:rsidP="00A0160C">
            <w:pPr>
              <w:pStyle w:val="Default"/>
              <w:jc w:val="both"/>
              <w:rPr>
                <w:rFonts w:cs="Times New Roman"/>
              </w:rPr>
            </w:pPr>
            <w:r>
              <w:rPr>
                <w:sz w:val="23"/>
                <w:szCs w:val="23"/>
              </w:rPr>
              <w:t>探明多靶标检测竞争抑制的机理，建立转化体特异性定性、定量和多靶标复合检测技术12</w:t>
            </w:r>
            <w:r w:rsidRPr="00650D82">
              <w:rPr>
                <w:sz w:val="23"/>
                <w:szCs w:val="23"/>
              </w:rPr>
              <w:t>项，</w:t>
            </w:r>
            <w:r>
              <w:rPr>
                <w:sz w:val="23"/>
                <w:szCs w:val="23"/>
              </w:rPr>
              <w:t>实现了对不同转基因生物样品进行同步、快速、准确的检测</w:t>
            </w:r>
            <w:r>
              <w:rPr>
                <w:rFonts w:hint="eastAsia"/>
                <w:sz w:val="23"/>
                <w:szCs w:val="23"/>
              </w:rPr>
              <w:t>。</w:t>
            </w:r>
            <w:r>
              <w:rPr>
                <w:rFonts w:cs="Times New Roman"/>
              </w:rPr>
              <w:t>本人在该项技术研发工作中投入的工作量占本人工作总工作量的</w:t>
            </w:r>
            <w:r>
              <w:rPr>
                <w:rFonts w:cs="Times New Roman" w:hint="eastAsia"/>
              </w:rPr>
              <w:t>6</w:t>
            </w:r>
            <w:r>
              <w:rPr>
                <w:rFonts w:cs="Times New Roman"/>
              </w:rPr>
              <w:t>0%。</w:t>
            </w:r>
          </w:p>
        </w:tc>
      </w:tr>
      <w:tr w:rsidR="005F503C" w14:paraId="42C40DF1" w14:textId="77777777" w:rsidTr="004B2FBA">
        <w:trPr>
          <w:trHeight w:val="602"/>
        </w:trPr>
        <w:tc>
          <w:tcPr>
            <w:tcW w:w="1543" w:type="dxa"/>
            <w:vMerge/>
            <w:vAlign w:val="center"/>
          </w:tcPr>
          <w:p w14:paraId="7DC83E28" w14:textId="77777777" w:rsidR="005F503C" w:rsidRDefault="005F503C" w:rsidP="005F503C">
            <w:pPr>
              <w:jc w:val="center"/>
              <w:rPr>
                <w:rFonts w:ascii="宋体" w:hAnsi="宋体" w:cs="仿宋_GB2312"/>
                <w:bCs/>
                <w:sz w:val="24"/>
                <w:szCs w:val="24"/>
              </w:rPr>
            </w:pPr>
          </w:p>
        </w:tc>
        <w:tc>
          <w:tcPr>
            <w:tcW w:w="739" w:type="dxa"/>
            <w:vAlign w:val="center"/>
          </w:tcPr>
          <w:p w14:paraId="06058ABB" w14:textId="77777777" w:rsidR="005F503C" w:rsidRDefault="005F503C" w:rsidP="005F503C">
            <w:pPr>
              <w:jc w:val="center"/>
              <w:rPr>
                <w:rFonts w:cs="Times New Roman"/>
                <w:bCs/>
                <w:sz w:val="24"/>
                <w:szCs w:val="24"/>
              </w:rPr>
            </w:pPr>
            <w:r>
              <w:rPr>
                <w:rFonts w:cs="Times New Roman"/>
                <w:bCs/>
                <w:sz w:val="24"/>
                <w:szCs w:val="24"/>
              </w:rPr>
              <w:t>5</w:t>
            </w:r>
          </w:p>
        </w:tc>
        <w:tc>
          <w:tcPr>
            <w:tcW w:w="945" w:type="dxa"/>
            <w:vAlign w:val="center"/>
          </w:tcPr>
          <w:p w14:paraId="1DA7E7B3" w14:textId="77777777" w:rsidR="005F503C" w:rsidRDefault="005F503C" w:rsidP="005F503C">
            <w:pPr>
              <w:jc w:val="center"/>
              <w:rPr>
                <w:rFonts w:cs="Times New Roman"/>
                <w:sz w:val="24"/>
                <w:szCs w:val="24"/>
              </w:rPr>
            </w:pPr>
            <w:r>
              <w:rPr>
                <w:rFonts w:eastAsia="仿宋_GB2312" w:hint="eastAsia"/>
                <w:sz w:val="32"/>
                <w:szCs w:val="32"/>
              </w:rPr>
              <w:t>陈跃</w:t>
            </w:r>
          </w:p>
        </w:tc>
        <w:tc>
          <w:tcPr>
            <w:tcW w:w="1418" w:type="dxa"/>
            <w:vAlign w:val="center"/>
          </w:tcPr>
          <w:p w14:paraId="4D70879B" w14:textId="77777777" w:rsidR="005F503C" w:rsidRDefault="005F503C" w:rsidP="005F503C">
            <w:pPr>
              <w:jc w:val="center"/>
              <w:rPr>
                <w:rFonts w:cs="Times New Roman"/>
                <w:sz w:val="24"/>
                <w:szCs w:val="24"/>
              </w:rPr>
            </w:pPr>
            <w:r>
              <w:rPr>
                <w:rFonts w:cs="Times New Roman" w:hint="eastAsia"/>
                <w:sz w:val="24"/>
                <w:szCs w:val="24"/>
              </w:rPr>
              <w:t>副研究员</w:t>
            </w:r>
          </w:p>
        </w:tc>
        <w:tc>
          <w:tcPr>
            <w:tcW w:w="1701" w:type="dxa"/>
            <w:vAlign w:val="center"/>
          </w:tcPr>
          <w:p w14:paraId="710F2D62" w14:textId="77777777" w:rsidR="005F503C" w:rsidRDefault="005F503C" w:rsidP="005F503C">
            <w:pPr>
              <w:jc w:val="center"/>
              <w:rPr>
                <w:rFonts w:cs="Times New Roman"/>
                <w:sz w:val="24"/>
                <w:szCs w:val="24"/>
              </w:rPr>
            </w:pPr>
            <w:r>
              <w:rPr>
                <w:rFonts w:cs="Times New Roman" w:hint="eastAsia"/>
                <w:sz w:val="24"/>
                <w:szCs w:val="24"/>
              </w:rPr>
              <w:t>浙江省农科院</w:t>
            </w:r>
          </w:p>
        </w:tc>
        <w:tc>
          <w:tcPr>
            <w:tcW w:w="1701" w:type="dxa"/>
            <w:vAlign w:val="center"/>
          </w:tcPr>
          <w:p w14:paraId="6E4CEDE7" w14:textId="77777777" w:rsidR="005F503C" w:rsidRDefault="005F503C" w:rsidP="005F503C">
            <w:pPr>
              <w:jc w:val="center"/>
              <w:rPr>
                <w:rFonts w:cs="Times New Roman"/>
                <w:sz w:val="24"/>
                <w:szCs w:val="24"/>
              </w:rPr>
            </w:pPr>
            <w:r>
              <w:rPr>
                <w:rFonts w:cs="Times New Roman" w:hint="eastAsia"/>
                <w:sz w:val="24"/>
                <w:szCs w:val="24"/>
              </w:rPr>
              <w:t>浙江省农科院</w:t>
            </w:r>
          </w:p>
        </w:tc>
        <w:tc>
          <w:tcPr>
            <w:tcW w:w="5103" w:type="dxa"/>
            <w:gridSpan w:val="2"/>
            <w:vAlign w:val="center"/>
          </w:tcPr>
          <w:p w14:paraId="184FA6F0" w14:textId="15C058EB" w:rsidR="005F503C" w:rsidRDefault="00FC42F2" w:rsidP="005F503C">
            <w:pPr>
              <w:autoSpaceDE w:val="0"/>
              <w:autoSpaceDN w:val="0"/>
              <w:adjustRightInd w:val="0"/>
              <w:rPr>
                <w:rFonts w:cs="Times New Roman"/>
                <w:kern w:val="0"/>
                <w:sz w:val="24"/>
                <w:szCs w:val="24"/>
              </w:rPr>
            </w:pPr>
            <w:r>
              <w:rPr>
                <w:rFonts w:cs="Times New Roman" w:hint="eastAsia"/>
                <w:kern w:val="0"/>
                <w:sz w:val="24"/>
                <w:szCs w:val="24"/>
              </w:rPr>
              <w:t>探明了</w:t>
            </w:r>
            <w:r w:rsidR="009149E4">
              <w:rPr>
                <w:rFonts w:cs="Times New Roman" w:hint="eastAsia"/>
                <w:kern w:val="0"/>
                <w:sz w:val="24"/>
                <w:szCs w:val="24"/>
              </w:rPr>
              <w:t>高光谱成像技术</w:t>
            </w:r>
            <w:r>
              <w:rPr>
                <w:rFonts w:cs="Times New Roman" w:hint="eastAsia"/>
                <w:kern w:val="0"/>
                <w:sz w:val="24"/>
                <w:szCs w:val="24"/>
              </w:rPr>
              <w:t>用于转基因玉米、水稻检</w:t>
            </w:r>
            <w:r w:rsidR="009149E4">
              <w:rPr>
                <w:rFonts w:cs="Times New Roman" w:hint="eastAsia"/>
                <w:kern w:val="0"/>
                <w:sz w:val="24"/>
                <w:szCs w:val="24"/>
              </w:rPr>
              <w:t>识别</w:t>
            </w:r>
            <w:r>
              <w:rPr>
                <w:rFonts w:cs="Times New Roman" w:hint="eastAsia"/>
                <w:kern w:val="0"/>
                <w:sz w:val="24"/>
                <w:szCs w:val="24"/>
              </w:rPr>
              <w:t>的原理，建立了转基因突变体表型的鉴定模型，实现了优势品种的快速鉴定。</w:t>
            </w:r>
            <w:r>
              <w:rPr>
                <w:rFonts w:cs="Times New Roman"/>
              </w:rPr>
              <w:t>本人在该项技术研发工作中投入的工作量占本人工作总工作量的</w:t>
            </w:r>
            <w:r>
              <w:rPr>
                <w:rFonts w:cs="Times New Roman" w:hint="eastAsia"/>
              </w:rPr>
              <w:t>6</w:t>
            </w:r>
            <w:r>
              <w:rPr>
                <w:rFonts w:cs="Times New Roman"/>
              </w:rPr>
              <w:t>0%</w:t>
            </w:r>
            <w:r>
              <w:rPr>
                <w:rFonts w:cs="Times New Roman"/>
              </w:rPr>
              <w:t>。</w:t>
            </w:r>
          </w:p>
        </w:tc>
      </w:tr>
      <w:tr w:rsidR="005F503C" w14:paraId="1DA8C8D5" w14:textId="77777777" w:rsidTr="004673CF">
        <w:trPr>
          <w:trHeight w:val="602"/>
        </w:trPr>
        <w:tc>
          <w:tcPr>
            <w:tcW w:w="1543" w:type="dxa"/>
            <w:vMerge/>
            <w:vAlign w:val="center"/>
          </w:tcPr>
          <w:p w14:paraId="7657BEB3" w14:textId="77777777" w:rsidR="005F503C" w:rsidRDefault="005F503C" w:rsidP="005F503C">
            <w:pPr>
              <w:jc w:val="center"/>
              <w:rPr>
                <w:rFonts w:ascii="宋体" w:hAnsi="宋体" w:cs="仿宋_GB2312"/>
                <w:bCs/>
                <w:sz w:val="24"/>
                <w:szCs w:val="24"/>
              </w:rPr>
            </w:pPr>
          </w:p>
        </w:tc>
        <w:tc>
          <w:tcPr>
            <w:tcW w:w="739" w:type="dxa"/>
            <w:vAlign w:val="center"/>
          </w:tcPr>
          <w:p w14:paraId="1F3BC54D" w14:textId="77777777" w:rsidR="005F503C" w:rsidRDefault="005F503C" w:rsidP="005F503C">
            <w:pPr>
              <w:jc w:val="center"/>
              <w:rPr>
                <w:rFonts w:cs="Times New Roman"/>
                <w:bCs/>
                <w:sz w:val="24"/>
                <w:szCs w:val="24"/>
              </w:rPr>
            </w:pPr>
            <w:r>
              <w:rPr>
                <w:rFonts w:cs="Times New Roman"/>
                <w:bCs/>
                <w:sz w:val="24"/>
                <w:szCs w:val="24"/>
              </w:rPr>
              <w:t>6</w:t>
            </w:r>
          </w:p>
        </w:tc>
        <w:tc>
          <w:tcPr>
            <w:tcW w:w="945" w:type="dxa"/>
            <w:vAlign w:val="center"/>
          </w:tcPr>
          <w:p w14:paraId="530CE095" w14:textId="77777777" w:rsidR="005F503C" w:rsidRDefault="005F503C" w:rsidP="005F503C">
            <w:pPr>
              <w:jc w:val="center"/>
              <w:rPr>
                <w:rFonts w:cs="Times New Roman"/>
                <w:sz w:val="24"/>
                <w:szCs w:val="24"/>
              </w:rPr>
            </w:pPr>
            <w:r w:rsidRPr="0008719B">
              <w:rPr>
                <w:rFonts w:eastAsia="仿宋_GB2312" w:hint="eastAsia"/>
                <w:sz w:val="32"/>
                <w:szCs w:val="32"/>
              </w:rPr>
              <w:t>陈笑芸</w:t>
            </w:r>
          </w:p>
        </w:tc>
        <w:tc>
          <w:tcPr>
            <w:tcW w:w="1418" w:type="dxa"/>
            <w:vAlign w:val="center"/>
          </w:tcPr>
          <w:p w14:paraId="30108427" w14:textId="77777777" w:rsidR="005F503C" w:rsidRDefault="005F503C" w:rsidP="005F503C">
            <w:pPr>
              <w:jc w:val="center"/>
              <w:rPr>
                <w:rFonts w:cs="Times New Roman"/>
                <w:sz w:val="24"/>
                <w:szCs w:val="24"/>
              </w:rPr>
            </w:pPr>
            <w:r>
              <w:rPr>
                <w:rFonts w:cs="Times New Roman" w:hint="eastAsia"/>
                <w:sz w:val="24"/>
                <w:szCs w:val="24"/>
              </w:rPr>
              <w:t>副研究员</w:t>
            </w:r>
          </w:p>
        </w:tc>
        <w:tc>
          <w:tcPr>
            <w:tcW w:w="1701" w:type="dxa"/>
            <w:vAlign w:val="center"/>
          </w:tcPr>
          <w:p w14:paraId="04AAA5B6" w14:textId="77777777" w:rsidR="005F503C" w:rsidRDefault="005F503C" w:rsidP="005F503C">
            <w:pPr>
              <w:jc w:val="center"/>
              <w:rPr>
                <w:rFonts w:cs="Times New Roman"/>
                <w:sz w:val="24"/>
                <w:szCs w:val="24"/>
              </w:rPr>
            </w:pPr>
            <w:r>
              <w:rPr>
                <w:rFonts w:cs="Times New Roman" w:hint="eastAsia"/>
                <w:sz w:val="24"/>
                <w:szCs w:val="24"/>
              </w:rPr>
              <w:t>浙江省农科院</w:t>
            </w:r>
          </w:p>
        </w:tc>
        <w:tc>
          <w:tcPr>
            <w:tcW w:w="1701" w:type="dxa"/>
            <w:vAlign w:val="center"/>
          </w:tcPr>
          <w:p w14:paraId="21A3ECEB" w14:textId="77777777" w:rsidR="005F503C" w:rsidRDefault="005F503C" w:rsidP="005F503C">
            <w:pPr>
              <w:jc w:val="center"/>
              <w:rPr>
                <w:rFonts w:cs="Times New Roman"/>
                <w:sz w:val="24"/>
                <w:szCs w:val="24"/>
              </w:rPr>
            </w:pPr>
            <w:r>
              <w:rPr>
                <w:rFonts w:cs="Times New Roman" w:hint="eastAsia"/>
                <w:sz w:val="24"/>
                <w:szCs w:val="24"/>
              </w:rPr>
              <w:t>浙江省农科院</w:t>
            </w:r>
          </w:p>
        </w:tc>
        <w:tc>
          <w:tcPr>
            <w:tcW w:w="5103" w:type="dxa"/>
            <w:gridSpan w:val="2"/>
            <w:vAlign w:val="center"/>
          </w:tcPr>
          <w:p w14:paraId="28C4B6E2" w14:textId="77777777" w:rsidR="005F503C" w:rsidRDefault="005F503C" w:rsidP="005F503C">
            <w:pPr>
              <w:rPr>
                <w:rFonts w:cs="Times New Roman"/>
                <w:sz w:val="24"/>
                <w:szCs w:val="24"/>
              </w:rPr>
            </w:pPr>
            <w:r>
              <w:rPr>
                <w:sz w:val="23"/>
                <w:szCs w:val="23"/>
              </w:rPr>
              <w:t>破译了转基因水稻、玉米、大豆、油菜、棉花等多种转化体旁侧序列和通用序列，</w:t>
            </w:r>
            <w:r w:rsidRPr="00650D82">
              <w:rPr>
                <w:rFonts w:ascii="宋体" w:hAnsi="宋体" w:cs="宋体"/>
                <w:sz w:val="23"/>
                <w:szCs w:val="23"/>
              </w:rPr>
              <w:t>研制阳性质粒标准分</w:t>
            </w:r>
            <w:r>
              <w:rPr>
                <w:sz w:val="23"/>
                <w:szCs w:val="23"/>
              </w:rPr>
              <w:t>子</w:t>
            </w:r>
            <w:r w:rsidRPr="00650D82">
              <w:rPr>
                <w:rFonts w:ascii="宋体" w:hAnsi="宋体" w:cs="宋体"/>
                <w:sz w:val="23"/>
                <w:szCs w:val="23"/>
              </w:rPr>
              <w:t>7</w:t>
            </w:r>
            <w:r>
              <w:rPr>
                <w:sz w:val="23"/>
                <w:szCs w:val="23"/>
              </w:rPr>
              <w:t>套，方法检出限达到</w:t>
            </w:r>
            <w:r w:rsidRPr="00650D82">
              <w:rPr>
                <w:rFonts w:ascii="宋体" w:hAnsi="宋体" w:cs="宋体"/>
                <w:sz w:val="23"/>
                <w:szCs w:val="23"/>
              </w:rPr>
              <w:t>0.1%</w:t>
            </w:r>
            <w:r>
              <w:rPr>
                <w:sz w:val="23"/>
                <w:szCs w:val="23"/>
              </w:rPr>
              <w:t>；</w:t>
            </w:r>
            <w:r>
              <w:rPr>
                <w:rFonts w:cs="Times New Roman"/>
                <w:kern w:val="0"/>
                <w:sz w:val="24"/>
                <w:szCs w:val="24"/>
              </w:rPr>
              <w:t>本人在该项技术研发工作中投入的工作量占本人工作总工作量的</w:t>
            </w:r>
            <w:r>
              <w:rPr>
                <w:rFonts w:cs="Times New Roman" w:hint="eastAsia"/>
                <w:kern w:val="0"/>
                <w:sz w:val="24"/>
                <w:szCs w:val="24"/>
              </w:rPr>
              <w:t>40</w:t>
            </w:r>
            <w:r>
              <w:rPr>
                <w:rFonts w:cs="Times New Roman"/>
                <w:kern w:val="0"/>
                <w:sz w:val="24"/>
                <w:szCs w:val="24"/>
              </w:rPr>
              <w:t>%</w:t>
            </w:r>
            <w:r>
              <w:rPr>
                <w:rFonts w:cs="Times New Roman"/>
                <w:kern w:val="0"/>
                <w:sz w:val="24"/>
                <w:szCs w:val="24"/>
              </w:rPr>
              <w:t>。</w:t>
            </w:r>
          </w:p>
        </w:tc>
      </w:tr>
    </w:tbl>
    <w:p w14:paraId="6F2D46DA" w14:textId="77777777" w:rsidR="005B0709" w:rsidRDefault="005B0709">
      <w:pPr>
        <w:spacing w:line="20" w:lineRule="exact"/>
        <w:jc w:val="left"/>
        <w:rPr>
          <w:rFonts w:ascii="仿宋_GB2312" w:eastAsia="仿宋_GB2312" w:hAnsi="仿宋_GB2312" w:cs="仿宋_GB2312"/>
          <w:color w:val="000000"/>
          <w:sz w:val="32"/>
          <w:szCs w:val="32"/>
          <w:shd w:val="clear" w:color="auto" w:fill="FFFFFF"/>
        </w:rPr>
      </w:pPr>
    </w:p>
    <w:p w14:paraId="3704113B" w14:textId="77777777" w:rsidR="005B0709" w:rsidRDefault="005B0709">
      <w:pPr>
        <w:spacing w:line="20" w:lineRule="exact"/>
        <w:jc w:val="left"/>
        <w:rPr>
          <w:rFonts w:ascii="仿宋_GB2312" w:eastAsia="仿宋_GB2312" w:hAnsi="仿宋_GB2312" w:cs="仿宋_GB2312"/>
          <w:color w:val="000000"/>
          <w:sz w:val="32"/>
          <w:szCs w:val="32"/>
          <w:shd w:val="clear" w:color="auto" w:fill="FFFFFF"/>
        </w:rPr>
      </w:pPr>
    </w:p>
    <w:p w14:paraId="3215DDF9" w14:textId="77777777" w:rsidR="005B0709" w:rsidRDefault="005B0709">
      <w:pPr>
        <w:spacing w:line="20" w:lineRule="exact"/>
        <w:jc w:val="left"/>
        <w:rPr>
          <w:rFonts w:ascii="仿宋_GB2312" w:eastAsia="仿宋_GB2312" w:hAnsi="仿宋_GB2312" w:cs="仿宋_GB2312"/>
          <w:color w:val="000000"/>
          <w:sz w:val="32"/>
          <w:szCs w:val="32"/>
          <w:shd w:val="clear" w:color="auto" w:fill="FFFFFF"/>
        </w:rPr>
      </w:pPr>
    </w:p>
    <w:p w14:paraId="0BF1759F" w14:textId="77777777" w:rsidR="005B0709" w:rsidRDefault="005B0709">
      <w:pPr>
        <w:spacing w:line="20" w:lineRule="exact"/>
        <w:jc w:val="left"/>
        <w:rPr>
          <w:rFonts w:ascii="仿宋_GB2312" w:eastAsia="仿宋_GB2312" w:hAnsi="仿宋_GB2312" w:cs="仿宋_GB2312"/>
          <w:color w:val="000000"/>
          <w:sz w:val="32"/>
          <w:szCs w:val="32"/>
          <w:shd w:val="clear" w:color="auto" w:fill="FFFFFF"/>
        </w:rPr>
      </w:pPr>
    </w:p>
    <w:p w14:paraId="493A1846" w14:textId="77777777" w:rsidR="005B0709" w:rsidRDefault="005B0709">
      <w:pPr>
        <w:spacing w:line="20" w:lineRule="exact"/>
        <w:jc w:val="left"/>
        <w:rPr>
          <w:rFonts w:ascii="仿宋_GB2312" w:eastAsia="仿宋_GB2312" w:hAnsi="仿宋_GB2312" w:cs="仿宋_GB2312"/>
          <w:color w:val="000000"/>
          <w:sz w:val="32"/>
          <w:szCs w:val="32"/>
          <w:shd w:val="clear" w:color="auto" w:fill="FFFFFF"/>
        </w:rPr>
      </w:pPr>
    </w:p>
    <w:p w14:paraId="54C20228" w14:textId="77777777" w:rsidR="005B0709" w:rsidRDefault="005B0709"/>
    <w:sectPr w:rsidR="005B0709" w:rsidSect="009C14CC">
      <w:pgSz w:w="16838" w:h="11906" w:orient="landscape"/>
      <w:pgMar w:top="1418" w:right="1418" w:bottom="1418" w:left="1418" w:header="851" w:footer="851"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62D72" w14:textId="77777777" w:rsidR="0012330E" w:rsidRDefault="0012330E">
      <w:r>
        <w:separator/>
      </w:r>
    </w:p>
  </w:endnote>
  <w:endnote w:type="continuationSeparator" w:id="0">
    <w:p w14:paraId="529E0B42" w14:textId="77777777" w:rsidR="0012330E" w:rsidRDefault="0012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FDEA4" w14:textId="77777777" w:rsidR="0012330E" w:rsidRDefault="0012330E">
      <w:r>
        <w:separator/>
      </w:r>
    </w:p>
  </w:footnote>
  <w:footnote w:type="continuationSeparator" w:id="0">
    <w:p w14:paraId="35D0878D" w14:textId="77777777" w:rsidR="0012330E" w:rsidRDefault="00123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8343CB"/>
    <w:rsid w:val="00001F2B"/>
    <w:rsid w:val="0001284F"/>
    <w:rsid w:val="00027A6F"/>
    <w:rsid w:val="00057CA1"/>
    <w:rsid w:val="00070AB6"/>
    <w:rsid w:val="00083874"/>
    <w:rsid w:val="00096123"/>
    <w:rsid w:val="000B7E76"/>
    <w:rsid w:val="000D0CF9"/>
    <w:rsid w:val="000F243C"/>
    <w:rsid w:val="001014F0"/>
    <w:rsid w:val="00113AEC"/>
    <w:rsid w:val="00114DAB"/>
    <w:rsid w:val="00122EE9"/>
    <w:rsid w:val="0012330E"/>
    <w:rsid w:val="00147AFB"/>
    <w:rsid w:val="00172759"/>
    <w:rsid w:val="00175A5F"/>
    <w:rsid w:val="001824D4"/>
    <w:rsid w:val="00182877"/>
    <w:rsid w:val="001841FA"/>
    <w:rsid w:val="001873E0"/>
    <w:rsid w:val="00192029"/>
    <w:rsid w:val="00195510"/>
    <w:rsid w:val="001B1547"/>
    <w:rsid w:val="001B5B6D"/>
    <w:rsid w:val="001B77D5"/>
    <w:rsid w:val="001C4472"/>
    <w:rsid w:val="001D2C46"/>
    <w:rsid w:val="001D3493"/>
    <w:rsid w:val="001E4EDF"/>
    <w:rsid w:val="001F62F5"/>
    <w:rsid w:val="001F68DA"/>
    <w:rsid w:val="00205B60"/>
    <w:rsid w:val="00214314"/>
    <w:rsid w:val="00242439"/>
    <w:rsid w:val="0025584F"/>
    <w:rsid w:val="00291F1E"/>
    <w:rsid w:val="00292BCB"/>
    <w:rsid w:val="0029373F"/>
    <w:rsid w:val="002A1236"/>
    <w:rsid w:val="002A67F3"/>
    <w:rsid w:val="002E2BB0"/>
    <w:rsid w:val="002E6B6D"/>
    <w:rsid w:val="002F0A97"/>
    <w:rsid w:val="00302A22"/>
    <w:rsid w:val="003207A8"/>
    <w:rsid w:val="00327588"/>
    <w:rsid w:val="00335FAA"/>
    <w:rsid w:val="00337763"/>
    <w:rsid w:val="00355B9E"/>
    <w:rsid w:val="00390DBB"/>
    <w:rsid w:val="00390F37"/>
    <w:rsid w:val="00391F05"/>
    <w:rsid w:val="003B6008"/>
    <w:rsid w:val="003B72DB"/>
    <w:rsid w:val="003B73B1"/>
    <w:rsid w:val="003C1D72"/>
    <w:rsid w:val="003D2A4A"/>
    <w:rsid w:val="003D3957"/>
    <w:rsid w:val="003D59D7"/>
    <w:rsid w:val="003E6647"/>
    <w:rsid w:val="004313D4"/>
    <w:rsid w:val="004341CE"/>
    <w:rsid w:val="00434571"/>
    <w:rsid w:val="00437E95"/>
    <w:rsid w:val="00440B15"/>
    <w:rsid w:val="00445A38"/>
    <w:rsid w:val="004462D4"/>
    <w:rsid w:val="00447DB7"/>
    <w:rsid w:val="004518A2"/>
    <w:rsid w:val="00461C25"/>
    <w:rsid w:val="0046566D"/>
    <w:rsid w:val="00466FD1"/>
    <w:rsid w:val="00467D3D"/>
    <w:rsid w:val="0047156F"/>
    <w:rsid w:val="00471CA8"/>
    <w:rsid w:val="00496442"/>
    <w:rsid w:val="004A2855"/>
    <w:rsid w:val="004A5167"/>
    <w:rsid w:val="004B2F39"/>
    <w:rsid w:val="004B4537"/>
    <w:rsid w:val="004D16C2"/>
    <w:rsid w:val="004E55F9"/>
    <w:rsid w:val="004E79EE"/>
    <w:rsid w:val="004F2DE2"/>
    <w:rsid w:val="005010C5"/>
    <w:rsid w:val="0050268E"/>
    <w:rsid w:val="00506699"/>
    <w:rsid w:val="00522BEB"/>
    <w:rsid w:val="00526127"/>
    <w:rsid w:val="0053008E"/>
    <w:rsid w:val="00553AA9"/>
    <w:rsid w:val="00567D6B"/>
    <w:rsid w:val="00571A7C"/>
    <w:rsid w:val="005A6C83"/>
    <w:rsid w:val="005A77EE"/>
    <w:rsid w:val="005B0709"/>
    <w:rsid w:val="005B6178"/>
    <w:rsid w:val="005B7AB8"/>
    <w:rsid w:val="005C17C9"/>
    <w:rsid w:val="005C1FAA"/>
    <w:rsid w:val="005C3C06"/>
    <w:rsid w:val="005D0E69"/>
    <w:rsid w:val="005D1EB5"/>
    <w:rsid w:val="005E1DB8"/>
    <w:rsid w:val="005F257A"/>
    <w:rsid w:val="005F503C"/>
    <w:rsid w:val="005F5917"/>
    <w:rsid w:val="005F5CD3"/>
    <w:rsid w:val="00602808"/>
    <w:rsid w:val="00626BE4"/>
    <w:rsid w:val="00627772"/>
    <w:rsid w:val="0064168E"/>
    <w:rsid w:val="00661C1F"/>
    <w:rsid w:val="006659C1"/>
    <w:rsid w:val="00666436"/>
    <w:rsid w:val="00677E4D"/>
    <w:rsid w:val="0068206A"/>
    <w:rsid w:val="00682E12"/>
    <w:rsid w:val="006847C8"/>
    <w:rsid w:val="006A4407"/>
    <w:rsid w:val="006B73A7"/>
    <w:rsid w:val="006D455C"/>
    <w:rsid w:val="006D5FD5"/>
    <w:rsid w:val="006E390C"/>
    <w:rsid w:val="00705556"/>
    <w:rsid w:val="00712101"/>
    <w:rsid w:val="00714380"/>
    <w:rsid w:val="007161F5"/>
    <w:rsid w:val="007468D7"/>
    <w:rsid w:val="00747F89"/>
    <w:rsid w:val="00750949"/>
    <w:rsid w:val="007A011F"/>
    <w:rsid w:val="007B7328"/>
    <w:rsid w:val="007C5F54"/>
    <w:rsid w:val="007C6E6C"/>
    <w:rsid w:val="007D055A"/>
    <w:rsid w:val="008010D7"/>
    <w:rsid w:val="008175FC"/>
    <w:rsid w:val="00832F2A"/>
    <w:rsid w:val="00860A4E"/>
    <w:rsid w:val="00861CC2"/>
    <w:rsid w:val="008649C9"/>
    <w:rsid w:val="0087779C"/>
    <w:rsid w:val="008A2945"/>
    <w:rsid w:val="008A71B7"/>
    <w:rsid w:val="008C08A6"/>
    <w:rsid w:val="008D095F"/>
    <w:rsid w:val="008D49F3"/>
    <w:rsid w:val="008D75D7"/>
    <w:rsid w:val="008F1512"/>
    <w:rsid w:val="00912025"/>
    <w:rsid w:val="009149E4"/>
    <w:rsid w:val="009537D4"/>
    <w:rsid w:val="00965512"/>
    <w:rsid w:val="00970F15"/>
    <w:rsid w:val="00984B5A"/>
    <w:rsid w:val="00987126"/>
    <w:rsid w:val="009A1FB7"/>
    <w:rsid w:val="009A55ED"/>
    <w:rsid w:val="009C14CC"/>
    <w:rsid w:val="009D6035"/>
    <w:rsid w:val="009E13DC"/>
    <w:rsid w:val="009F6266"/>
    <w:rsid w:val="00A0160C"/>
    <w:rsid w:val="00A02D23"/>
    <w:rsid w:val="00A16C5C"/>
    <w:rsid w:val="00A31C50"/>
    <w:rsid w:val="00A326C0"/>
    <w:rsid w:val="00A70226"/>
    <w:rsid w:val="00A76F04"/>
    <w:rsid w:val="00A7702A"/>
    <w:rsid w:val="00A8391B"/>
    <w:rsid w:val="00A843BC"/>
    <w:rsid w:val="00A909FA"/>
    <w:rsid w:val="00A9644B"/>
    <w:rsid w:val="00AB2635"/>
    <w:rsid w:val="00AC3EE1"/>
    <w:rsid w:val="00AC4695"/>
    <w:rsid w:val="00AD32CE"/>
    <w:rsid w:val="00AD4DE9"/>
    <w:rsid w:val="00AE7E16"/>
    <w:rsid w:val="00AF359C"/>
    <w:rsid w:val="00AF6AF5"/>
    <w:rsid w:val="00B04696"/>
    <w:rsid w:val="00B0566E"/>
    <w:rsid w:val="00B36CD8"/>
    <w:rsid w:val="00B56E34"/>
    <w:rsid w:val="00B612F5"/>
    <w:rsid w:val="00B75138"/>
    <w:rsid w:val="00B75C34"/>
    <w:rsid w:val="00B807DF"/>
    <w:rsid w:val="00B81F71"/>
    <w:rsid w:val="00B952D1"/>
    <w:rsid w:val="00B95E12"/>
    <w:rsid w:val="00BA5F38"/>
    <w:rsid w:val="00BB0C57"/>
    <w:rsid w:val="00BC42CC"/>
    <w:rsid w:val="00BF114D"/>
    <w:rsid w:val="00BF2C94"/>
    <w:rsid w:val="00C247D1"/>
    <w:rsid w:val="00C33D2B"/>
    <w:rsid w:val="00C52AE9"/>
    <w:rsid w:val="00C57552"/>
    <w:rsid w:val="00C70AC5"/>
    <w:rsid w:val="00C810DD"/>
    <w:rsid w:val="00C86EB3"/>
    <w:rsid w:val="00CA3F23"/>
    <w:rsid w:val="00CB7BFA"/>
    <w:rsid w:val="00CC515E"/>
    <w:rsid w:val="00CD1231"/>
    <w:rsid w:val="00CD281B"/>
    <w:rsid w:val="00CD312C"/>
    <w:rsid w:val="00D3055E"/>
    <w:rsid w:val="00D824A4"/>
    <w:rsid w:val="00D877EF"/>
    <w:rsid w:val="00DE223F"/>
    <w:rsid w:val="00DF3F71"/>
    <w:rsid w:val="00E0000E"/>
    <w:rsid w:val="00E318E4"/>
    <w:rsid w:val="00E35CFB"/>
    <w:rsid w:val="00E472E0"/>
    <w:rsid w:val="00E47C2E"/>
    <w:rsid w:val="00E56D8B"/>
    <w:rsid w:val="00E57C9F"/>
    <w:rsid w:val="00E64A05"/>
    <w:rsid w:val="00E7394A"/>
    <w:rsid w:val="00E91552"/>
    <w:rsid w:val="00EB339B"/>
    <w:rsid w:val="00EB4DEC"/>
    <w:rsid w:val="00EC59E1"/>
    <w:rsid w:val="00EE6C77"/>
    <w:rsid w:val="00EF0019"/>
    <w:rsid w:val="00EF2435"/>
    <w:rsid w:val="00EF4045"/>
    <w:rsid w:val="00EF5EEF"/>
    <w:rsid w:val="00F02BDC"/>
    <w:rsid w:val="00F07B72"/>
    <w:rsid w:val="00F220A9"/>
    <w:rsid w:val="00F23F08"/>
    <w:rsid w:val="00F61BAC"/>
    <w:rsid w:val="00F61C34"/>
    <w:rsid w:val="00F67565"/>
    <w:rsid w:val="00F83931"/>
    <w:rsid w:val="00F9225E"/>
    <w:rsid w:val="00FA48F5"/>
    <w:rsid w:val="00FB31D5"/>
    <w:rsid w:val="00FB3245"/>
    <w:rsid w:val="00FC42F2"/>
    <w:rsid w:val="00FD00D9"/>
    <w:rsid w:val="00FE1F57"/>
    <w:rsid w:val="00FE2657"/>
    <w:rsid w:val="00FF246C"/>
    <w:rsid w:val="00FF596D"/>
    <w:rsid w:val="00FF76DF"/>
    <w:rsid w:val="0EA639CC"/>
    <w:rsid w:val="2D8343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A7979"/>
  <w15:docId w15:val="{19C8D38D-0DB2-4AFC-AD38-38D60734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C14C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C14CC"/>
    <w:rPr>
      <w:sz w:val="18"/>
      <w:szCs w:val="18"/>
    </w:rPr>
  </w:style>
  <w:style w:type="paragraph" w:styleId="a5">
    <w:name w:val="footer"/>
    <w:basedOn w:val="a"/>
    <w:rsid w:val="009C14CC"/>
    <w:pPr>
      <w:tabs>
        <w:tab w:val="center" w:pos="4153"/>
        <w:tab w:val="right" w:pos="8306"/>
      </w:tabs>
      <w:snapToGrid w:val="0"/>
      <w:jc w:val="left"/>
    </w:pPr>
    <w:rPr>
      <w:sz w:val="18"/>
    </w:rPr>
  </w:style>
  <w:style w:type="paragraph" w:styleId="a6">
    <w:name w:val="header"/>
    <w:basedOn w:val="a"/>
    <w:rsid w:val="009C14C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rsid w:val="009C14CC"/>
    <w:pPr>
      <w:widowControl/>
      <w:spacing w:before="100" w:beforeAutospacing="1" w:after="100" w:afterAutospacing="1"/>
      <w:jc w:val="left"/>
    </w:pPr>
    <w:rPr>
      <w:rFonts w:ascii="宋体" w:hAnsi="宋体" w:cs="宋体"/>
      <w:kern w:val="0"/>
      <w:sz w:val="24"/>
      <w:szCs w:val="24"/>
    </w:rPr>
  </w:style>
  <w:style w:type="character" w:customStyle="1" w:styleId="a4">
    <w:name w:val="批注框文本 字符"/>
    <w:basedOn w:val="a0"/>
    <w:link w:val="a3"/>
    <w:rsid w:val="009C14CC"/>
    <w:rPr>
      <w:kern w:val="2"/>
      <w:sz w:val="18"/>
      <w:szCs w:val="18"/>
    </w:rPr>
  </w:style>
  <w:style w:type="paragraph" w:styleId="a8">
    <w:name w:val="List Paragraph"/>
    <w:basedOn w:val="a"/>
    <w:uiPriority w:val="99"/>
    <w:unhideWhenUsed/>
    <w:rsid w:val="009C14CC"/>
    <w:pPr>
      <w:ind w:firstLineChars="200" w:firstLine="420"/>
    </w:pPr>
  </w:style>
  <w:style w:type="paragraph" w:customStyle="1" w:styleId="Default">
    <w:name w:val="Default"/>
    <w:rsid w:val="005F503C"/>
    <w:pPr>
      <w:widowControl w:val="0"/>
      <w:autoSpaceDE w:val="0"/>
      <w:autoSpaceDN w:val="0"/>
      <w:adjustRightInd w:val="0"/>
    </w:pPr>
    <w:rPr>
      <w:rFonts w:ascii="宋体" w:eastAsiaTheme="minorEastAsia"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67804-CBF8-4711-BEEE-37D24F85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张斌</dc:creator>
  <cp:lastModifiedBy>ZJU</cp:lastModifiedBy>
  <cp:revision>3</cp:revision>
  <cp:lastPrinted>2017-11-16T13:37:00Z</cp:lastPrinted>
  <dcterms:created xsi:type="dcterms:W3CDTF">2020-06-11T08:14:00Z</dcterms:created>
  <dcterms:modified xsi:type="dcterms:W3CDTF">2020-06-11T08:30:00Z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2052-11.1.0.8796</vt:lpwstr>
  </property>
</Properties>
</file>