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F702C" w14:textId="055F5450"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t>浙江省科学技术奖</w:t>
      </w:r>
      <w:r>
        <w:rPr>
          <w:rStyle w:val="title1"/>
          <w:rFonts w:ascii="方正小标宋简体" w:eastAsia="方正小标宋简体"/>
          <w:b w:val="0"/>
          <w:color w:val="000000"/>
          <w:sz w:val="36"/>
          <w:szCs w:val="36"/>
        </w:rPr>
        <w:t>公示信息表</w:t>
      </w:r>
    </w:p>
    <w:p w14:paraId="26CF4890" w14:textId="7E193D1B" w:rsidR="00A70F4C" w:rsidRDefault="002D2BB1">
      <w:pPr>
        <w:spacing w:line="440" w:lineRule="exact"/>
        <w:rPr>
          <w:rFonts w:ascii="仿宋_GB2312" w:eastAsia="仿宋_GB2312" w:hAnsi="仿宋" w:cs="仿宋"/>
          <w:color w:val="000000" w:themeColor="text1"/>
          <w:sz w:val="28"/>
          <w:szCs w:val="24"/>
        </w:rPr>
      </w:pPr>
      <w:r>
        <w:rPr>
          <w:rFonts w:ascii="仿宋_GB2312" w:eastAsia="仿宋_GB2312" w:hAnsi="仿宋" w:cs="仿宋" w:hint="eastAsia"/>
          <w:color w:val="000000" w:themeColor="text1"/>
          <w:sz w:val="28"/>
          <w:szCs w:val="24"/>
        </w:rPr>
        <w:t>提名奖项：科学技术进步奖</w:t>
      </w:r>
      <w:r w:rsidR="009F3388">
        <w:rPr>
          <w:rFonts w:ascii="仿宋_GB2312" w:eastAsia="仿宋_GB2312" w:hAnsi="仿宋" w:cs="仿宋" w:hint="eastAsia"/>
          <w:color w:val="000000" w:themeColor="text1"/>
          <w:sz w:val="28"/>
          <w:szCs w:val="24"/>
        </w:rPr>
        <w:t xml:space="preserve"> </w:t>
      </w:r>
      <w:r w:rsidR="009F3388">
        <w:rPr>
          <w:rFonts w:ascii="仿宋_GB2312" w:eastAsia="仿宋_GB2312" w:hAnsi="仿宋" w:cs="仿宋"/>
          <w:color w:val="000000" w:themeColor="text1"/>
          <w:sz w:val="28"/>
          <w:szCs w:val="24"/>
        </w:rPr>
        <w:t xml:space="preserve">         公示时间</w:t>
      </w:r>
      <w:r w:rsidR="009F3388">
        <w:rPr>
          <w:rFonts w:ascii="仿宋_GB2312" w:eastAsia="仿宋_GB2312" w:hAnsi="仿宋" w:cs="仿宋" w:hint="eastAsia"/>
          <w:color w:val="000000" w:themeColor="text1"/>
          <w:sz w:val="28"/>
          <w:szCs w:val="24"/>
        </w:rPr>
        <w:t>：2</w:t>
      </w:r>
      <w:r w:rsidR="009F3388">
        <w:rPr>
          <w:rFonts w:ascii="仿宋_GB2312" w:eastAsia="仿宋_GB2312" w:hAnsi="仿宋" w:cs="仿宋"/>
          <w:color w:val="000000" w:themeColor="text1"/>
          <w:sz w:val="28"/>
          <w:szCs w:val="24"/>
        </w:rPr>
        <w:t>020年</w:t>
      </w:r>
      <w:r w:rsidR="009F3388">
        <w:rPr>
          <w:rFonts w:ascii="仿宋_GB2312" w:eastAsia="仿宋_GB2312" w:hAnsi="仿宋" w:cs="仿宋" w:hint="eastAsia"/>
          <w:color w:val="000000" w:themeColor="text1"/>
          <w:sz w:val="28"/>
          <w:szCs w:val="24"/>
        </w:rPr>
        <w:t>9月</w:t>
      </w:r>
      <w:r w:rsidR="00035110">
        <w:rPr>
          <w:rFonts w:ascii="仿宋_GB2312" w:eastAsia="仿宋_GB2312" w:hAnsi="仿宋" w:cs="仿宋"/>
          <w:color w:val="000000" w:themeColor="text1"/>
          <w:sz w:val="28"/>
          <w:szCs w:val="24"/>
        </w:rPr>
        <w:t>2</w:t>
      </w:r>
      <w:r w:rsidR="009F3388">
        <w:rPr>
          <w:rFonts w:ascii="仿宋_GB2312" w:eastAsia="仿宋_GB2312" w:hAnsi="仿宋" w:cs="仿宋"/>
          <w:color w:val="000000" w:themeColor="text1"/>
          <w:sz w:val="28"/>
          <w:szCs w:val="24"/>
        </w:rPr>
        <w:t>2日</w:t>
      </w: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087"/>
      </w:tblGrid>
      <w:tr w:rsidR="00A70F4C" w14:paraId="58ACB5B3" w14:textId="77777777" w:rsidTr="00D059C5">
        <w:trPr>
          <w:trHeight w:val="204"/>
        </w:trPr>
        <w:tc>
          <w:tcPr>
            <w:tcW w:w="1560" w:type="dxa"/>
            <w:vAlign w:val="center"/>
          </w:tcPr>
          <w:p w14:paraId="791F8A76" w14:textId="77777777" w:rsidR="00A70F4C" w:rsidRDefault="00D06294" w:rsidP="00B70545">
            <w:pPr>
              <w:spacing w:line="276" w:lineRule="auto"/>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成果名称</w:t>
            </w:r>
          </w:p>
        </w:tc>
        <w:tc>
          <w:tcPr>
            <w:tcW w:w="7087" w:type="dxa"/>
            <w:vAlign w:val="center"/>
          </w:tcPr>
          <w:p w14:paraId="4A0FBC04" w14:textId="04743058" w:rsidR="00A70F4C" w:rsidRDefault="00E9620B" w:rsidP="00B70545">
            <w:pPr>
              <w:spacing w:line="276" w:lineRule="auto"/>
              <w:jc w:val="center"/>
              <w:rPr>
                <w:rStyle w:val="title1"/>
                <w:rFonts w:ascii="仿宋_GB2312" w:eastAsia="仿宋_GB2312" w:hAnsi="仿宋" w:cs="仿宋"/>
                <w:b w:val="0"/>
                <w:color w:val="000000"/>
                <w:sz w:val="28"/>
              </w:rPr>
            </w:pPr>
            <w:r w:rsidRPr="00E9620B">
              <w:rPr>
                <w:rFonts w:ascii="仿宋" w:eastAsia="仿宋" w:hAnsi="仿宋" w:cs="仿宋" w:hint="eastAsia"/>
                <w:bCs/>
                <w:color w:val="000000" w:themeColor="text1"/>
                <w:sz w:val="24"/>
                <w:szCs w:val="24"/>
              </w:rPr>
              <w:t>核工业遥操作电随动机械手关键技术及重大工程应用</w:t>
            </w:r>
          </w:p>
        </w:tc>
      </w:tr>
      <w:tr w:rsidR="00A70F4C" w14:paraId="0FA87630" w14:textId="77777777" w:rsidTr="00D059C5">
        <w:trPr>
          <w:trHeight w:val="561"/>
        </w:trPr>
        <w:tc>
          <w:tcPr>
            <w:tcW w:w="1560" w:type="dxa"/>
            <w:vAlign w:val="center"/>
          </w:tcPr>
          <w:p w14:paraId="74C38278" w14:textId="77777777" w:rsidR="00A70F4C" w:rsidRDefault="00D06294" w:rsidP="00B70545">
            <w:pPr>
              <w:spacing w:line="276" w:lineRule="auto"/>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提名等级</w:t>
            </w:r>
          </w:p>
        </w:tc>
        <w:tc>
          <w:tcPr>
            <w:tcW w:w="7087" w:type="dxa"/>
            <w:vAlign w:val="center"/>
          </w:tcPr>
          <w:p w14:paraId="0B712BC2" w14:textId="548510AF" w:rsidR="00A70F4C" w:rsidRDefault="00E9620B" w:rsidP="00B70545">
            <w:pPr>
              <w:spacing w:line="276" w:lineRule="auto"/>
              <w:jc w:val="center"/>
              <w:rPr>
                <w:rStyle w:val="title1"/>
                <w:rFonts w:ascii="仿宋_GB2312" w:eastAsia="仿宋_GB2312" w:hAnsi="仿宋" w:cs="仿宋"/>
                <w:b w:val="0"/>
                <w:color w:val="000000"/>
                <w:sz w:val="28"/>
              </w:rPr>
            </w:pPr>
            <w:r w:rsidRPr="00E9620B">
              <w:rPr>
                <w:rFonts w:ascii="仿宋" w:eastAsia="仿宋"/>
                <w:color w:val="000000" w:themeColor="text1"/>
                <w:sz w:val="24"/>
              </w:rPr>
              <w:t>一等奖</w:t>
            </w:r>
          </w:p>
        </w:tc>
      </w:tr>
      <w:tr w:rsidR="00A70F4C" w14:paraId="7CB3C798" w14:textId="77777777" w:rsidTr="00D059C5">
        <w:trPr>
          <w:trHeight w:val="2461"/>
        </w:trPr>
        <w:tc>
          <w:tcPr>
            <w:tcW w:w="1560" w:type="dxa"/>
            <w:vAlign w:val="center"/>
          </w:tcPr>
          <w:p w14:paraId="4CCAD891" w14:textId="77777777" w:rsidR="00A70F4C" w:rsidRDefault="00D06294" w:rsidP="00B70545">
            <w:pPr>
              <w:spacing w:line="276" w:lineRule="auto"/>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提名书</w:t>
            </w:r>
          </w:p>
          <w:p w14:paraId="1CE3174F" w14:textId="77777777" w:rsidR="00A70F4C" w:rsidRDefault="00D06294" w:rsidP="00B70545">
            <w:pPr>
              <w:spacing w:line="276" w:lineRule="auto"/>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相关内容</w:t>
            </w:r>
          </w:p>
        </w:tc>
        <w:tc>
          <w:tcPr>
            <w:tcW w:w="7087" w:type="dxa"/>
            <w:vAlign w:val="center"/>
          </w:tcPr>
          <w:p w14:paraId="5E84A76B" w14:textId="77777777" w:rsidR="00D059C5" w:rsidRPr="00F666CC" w:rsidRDefault="00D059C5" w:rsidP="00B70545">
            <w:pPr>
              <w:pStyle w:val="Style8"/>
              <w:spacing w:line="276" w:lineRule="auto"/>
              <w:rPr>
                <w:rFonts w:ascii="Times New Roman" w:eastAsia="仿宋"/>
                <w:bCs/>
                <w:color w:val="000000" w:themeColor="text1"/>
                <w:szCs w:val="24"/>
              </w:rPr>
            </w:pPr>
          </w:p>
          <w:p w14:paraId="03FFED13" w14:textId="77777777" w:rsidR="00A4229C" w:rsidRPr="00F666CC" w:rsidRDefault="00B70545" w:rsidP="00D059C5">
            <w:pPr>
              <w:ind w:firstLineChars="200" w:firstLine="480"/>
              <w:rPr>
                <w:rFonts w:eastAsia="仿宋"/>
                <w:bCs/>
                <w:color w:val="000000" w:themeColor="text1"/>
                <w:sz w:val="24"/>
                <w:szCs w:val="24"/>
              </w:rPr>
            </w:pPr>
            <w:r w:rsidRPr="00F666CC">
              <w:rPr>
                <w:rFonts w:eastAsia="仿宋"/>
                <w:bCs/>
                <w:color w:val="000000" w:themeColor="text1"/>
                <w:sz w:val="24"/>
                <w:szCs w:val="24"/>
              </w:rPr>
              <w:t>该项目紧抓制约国内核工业机器人开发中，因高放射性环境带来的电子器件应用限制、使用环境酸雾腐蚀与酸液冲洗等问题，自主创新发明动力集成外置、全齿轮耦合传动的核工业遥操作电随动机械手。</w:t>
            </w:r>
          </w:p>
          <w:p w14:paraId="67A4E496" w14:textId="00C5AF8C" w:rsidR="009C4FC7" w:rsidRPr="00F666CC" w:rsidRDefault="00B70545" w:rsidP="009C4FC7">
            <w:pPr>
              <w:ind w:firstLineChars="200" w:firstLine="480"/>
              <w:rPr>
                <w:rFonts w:eastAsia="仿宋"/>
                <w:bCs/>
                <w:color w:val="000000" w:themeColor="text1"/>
                <w:sz w:val="24"/>
                <w:szCs w:val="24"/>
              </w:rPr>
            </w:pPr>
            <w:r w:rsidRPr="00F666CC">
              <w:rPr>
                <w:rFonts w:eastAsia="仿宋"/>
                <w:bCs/>
                <w:color w:val="000000" w:themeColor="text1"/>
                <w:sz w:val="24"/>
                <w:szCs w:val="24"/>
              </w:rPr>
              <w:t>通过攻克末端刚度建模与结构轻量化优化、传动链耦合运动学建模与特殊空间分析、无传感力反馈遥操作控制、多关节重力和摩擦力补偿、预摆复位和路径规划等关键技术，</w:t>
            </w:r>
            <w:r w:rsidR="00501305" w:rsidRPr="00F666CC">
              <w:rPr>
                <w:rFonts w:eastAsia="仿宋"/>
                <w:bCs/>
                <w:color w:val="000000" w:themeColor="text1"/>
                <w:sz w:val="24"/>
                <w:szCs w:val="24"/>
              </w:rPr>
              <w:t>采取</w:t>
            </w:r>
            <w:r w:rsidRPr="00F666CC">
              <w:rPr>
                <w:rFonts w:eastAsia="仿宋"/>
                <w:bCs/>
                <w:color w:val="000000" w:themeColor="text1"/>
                <w:sz w:val="24"/>
                <w:szCs w:val="24"/>
              </w:rPr>
              <w:t>动力贯穿与复杂多齿轮耦合传动、重力与负载解算、全齿轮传动数学建模</w:t>
            </w:r>
            <w:r w:rsidR="00501305" w:rsidRPr="00F666CC">
              <w:rPr>
                <w:rFonts w:eastAsia="仿宋"/>
                <w:bCs/>
                <w:color w:val="000000" w:themeColor="text1"/>
                <w:sz w:val="24"/>
                <w:szCs w:val="24"/>
              </w:rPr>
              <w:t>等方法</w:t>
            </w:r>
            <w:r w:rsidRPr="00F666CC">
              <w:rPr>
                <w:rFonts w:eastAsia="仿宋"/>
                <w:bCs/>
                <w:color w:val="000000" w:themeColor="text1"/>
                <w:sz w:val="24"/>
                <w:szCs w:val="24"/>
              </w:rPr>
              <w:t>，实现高放环境下多轴机械手无传感双向力反馈、空间任意位置平衡和高可靠精确控制。</w:t>
            </w:r>
            <w:r w:rsidR="0042606C" w:rsidRPr="00F666CC">
              <w:rPr>
                <w:rFonts w:eastAsia="仿宋"/>
                <w:bCs/>
                <w:color w:val="000000" w:themeColor="text1"/>
                <w:sz w:val="24"/>
                <w:szCs w:val="24"/>
              </w:rPr>
              <w:t>主要知识产权和标准规范目录</w:t>
            </w:r>
            <w:r w:rsidR="009C4FC7" w:rsidRPr="00F666CC">
              <w:rPr>
                <w:rFonts w:eastAsia="仿宋"/>
                <w:bCs/>
                <w:color w:val="000000" w:themeColor="text1"/>
                <w:sz w:val="24"/>
                <w:szCs w:val="24"/>
              </w:rPr>
              <w:t>：</w:t>
            </w:r>
          </w:p>
          <w:p w14:paraId="53DC51DF" w14:textId="38F0D6CA" w:rsidR="00C053BB" w:rsidRPr="00F666CC" w:rsidRDefault="00C053BB" w:rsidP="00C053BB">
            <w:pPr>
              <w:rPr>
                <w:rFonts w:eastAsia="仿宋"/>
                <w:sz w:val="24"/>
                <w:szCs w:val="24"/>
              </w:rPr>
            </w:pPr>
            <w:r w:rsidRPr="00F666CC">
              <w:rPr>
                <w:rFonts w:eastAsia="仿宋"/>
                <w:sz w:val="24"/>
                <w:szCs w:val="24"/>
              </w:rPr>
              <w:t>（</w:t>
            </w:r>
            <w:r w:rsidR="008B4EE2" w:rsidRPr="00F666CC">
              <w:rPr>
                <w:rFonts w:eastAsia="仿宋"/>
                <w:sz w:val="24"/>
                <w:szCs w:val="24"/>
              </w:rPr>
              <w:t>1</w:t>
            </w:r>
            <w:r w:rsidRPr="00F666CC">
              <w:rPr>
                <w:rFonts w:eastAsia="仿宋"/>
                <w:sz w:val="24"/>
                <w:szCs w:val="24"/>
              </w:rPr>
              <w:t>）</w:t>
            </w:r>
            <w:r w:rsidR="000711FF" w:rsidRPr="00F666CC">
              <w:rPr>
                <w:rFonts w:eastAsia="仿宋"/>
                <w:sz w:val="24"/>
                <w:szCs w:val="24"/>
              </w:rPr>
              <w:t>发明专利：</w:t>
            </w:r>
            <w:r w:rsidRPr="00F666CC">
              <w:rPr>
                <w:rFonts w:eastAsia="仿宋"/>
                <w:sz w:val="24"/>
                <w:szCs w:val="24"/>
              </w:rPr>
              <w:t>核工业用容器转运操作平台</w:t>
            </w:r>
            <w:r w:rsidR="00D059C5" w:rsidRPr="00F666CC">
              <w:rPr>
                <w:rFonts w:eastAsia="仿宋"/>
                <w:sz w:val="24"/>
                <w:szCs w:val="24"/>
              </w:rPr>
              <w:t>，</w:t>
            </w:r>
            <w:r w:rsidRPr="00F666CC">
              <w:rPr>
                <w:rFonts w:eastAsia="仿宋"/>
                <w:sz w:val="24"/>
                <w:szCs w:val="24"/>
              </w:rPr>
              <w:t>专利号</w:t>
            </w:r>
            <w:r w:rsidR="00D059C5" w:rsidRPr="00F666CC">
              <w:rPr>
                <w:rFonts w:eastAsia="仿宋"/>
                <w:sz w:val="24"/>
                <w:szCs w:val="24"/>
              </w:rPr>
              <w:t>ZL</w:t>
            </w:r>
            <w:r w:rsidRPr="00F666CC">
              <w:rPr>
                <w:rFonts w:eastAsia="仿宋"/>
                <w:sz w:val="24"/>
                <w:szCs w:val="24"/>
              </w:rPr>
              <w:t>201611130499.3</w:t>
            </w:r>
            <w:r w:rsidR="00D059C5" w:rsidRPr="00F666CC">
              <w:rPr>
                <w:rFonts w:eastAsia="仿宋"/>
                <w:sz w:val="24"/>
                <w:szCs w:val="24"/>
              </w:rPr>
              <w:t>，发明人</w:t>
            </w:r>
            <w:r w:rsidRPr="00F666CC">
              <w:rPr>
                <w:rFonts w:eastAsia="仿宋"/>
                <w:sz w:val="24"/>
                <w:szCs w:val="24"/>
              </w:rPr>
              <w:t>：金杰峰</w:t>
            </w:r>
            <w:r w:rsidR="00D059C5" w:rsidRPr="00F666CC">
              <w:rPr>
                <w:rFonts w:eastAsia="仿宋"/>
                <w:sz w:val="24"/>
                <w:szCs w:val="24"/>
              </w:rPr>
              <w:t>；</w:t>
            </w:r>
            <w:r w:rsidRPr="00F666CC">
              <w:rPr>
                <w:rFonts w:eastAsia="仿宋"/>
                <w:sz w:val="24"/>
                <w:szCs w:val="24"/>
              </w:rPr>
              <w:t>来建良</w:t>
            </w:r>
            <w:r w:rsidR="00D059C5" w:rsidRPr="00F666CC">
              <w:rPr>
                <w:rFonts w:eastAsia="仿宋"/>
                <w:sz w:val="24"/>
                <w:szCs w:val="24"/>
              </w:rPr>
              <w:t>；洪涛；</w:t>
            </w:r>
            <w:r w:rsidRPr="00F666CC">
              <w:rPr>
                <w:rFonts w:eastAsia="仿宋"/>
                <w:sz w:val="24"/>
                <w:szCs w:val="24"/>
              </w:rPr>
              <w:t>郭湖兵</w:t>
            </w:r>
            <w:r w:rsidR="00D059C5" w:rsidRPr="00F666CC">
              <w:rPr>
                <w:rFonts w:eastAsia="仿宋"/>
                <w:sz w:val="24"/>
                <w:szCs w:val="24"/>
              </w:rPr>
              <w:t>；</w:t>
            </w:r>
            <w:r w:rsidRPr="00F666CC">
              <w:rPr>
                <w:rFonts w:eastAsia="仿宋"/>
                <w:sz w:val="24"/>
                <w:szCs w:val="24"/>
              </w:rPr>
              <w:t>祝闽</w:t>
            </w:r>
            <w:r w:rsidR="00F666CC">
              <w:rPr>
                <w:rFonts w:eastAsia="仿宋" w:hint="eastAsia"/>
                <w:sz w:val="24"/>
                <w:szCs w:val="24"/>
              </w:rPr>
              <w:t>。</w:t>
            </w:r>
          </w:p>
          <w:p w14:paraId="463DB526" w14:textId="2D0B7A91" w:rsidR="00C053BB" w:rsidRPr="00F666CC" w:rsidRDefault="00C053BB" w:rsidP="00C053BB">
            <w:pPr>
              <w:rPr>
                <w:rFonts w:eastAsia="仿宋"/>
                <w:sz w:val="24"/>
                <w:szCs w:val="24"/>
              </w:rPr>
            </w:pPr>
            <w:r w:rsidRPr="00F666CC">
              <w:rPr>
                <w:rFonts w:eastAsia="仿宋"/>
                <w:sz w:val="24"/>
                <w:szCs w:val="24"/>
              </w:rPr>
              <w:t>（</w:t>
            </w:r>
            <w:r w:rsidR="008B4EE2" w:rsidRPr="00F666CC">
              <w:rPr>
                <w:rFonts w:eastAsia="仿宋"/>
                <w:sz w:val="24"/>
                <w:szCs w:val="24"/>
              </w:rPr>
              <w:t>2</w:t>
            </w:r>
            <w:r w:rsidRPr="00F666CC">
              <w:rPr>
                <w:rFonts w:eastAsia="仿宋"/>
                <w:sz w:val="24"/>
                <w:szCs w:val="24"/>
              </w:rPr>
              <w:t>）</w:t>
            </w:r>
            <w:r w:rsidR="000711FF" w:rsidRPr="00F666CC">
              <w:rPr>
                <w:rFonts w:eastAsia="仿宋"/>
                <w:sz w:val="24"/>
                <w:szCs w:val="24"/>
              </w:rPr>
              <w:t>发明专利：</w:t>
            </w:r>
            <w:r w:rsidRPr="00F666CC">
              <w:rPr>
                <w:rFonts w:eastAsia="仿宋"/>
                <w:sz w:val="24"/>
                <w:szCs w:val="24"/>
              </w:rPr>
              <w:t>基于</w:t>
            </w:r>
            <w:r w:rsidRPr="00F666CC">
              <w:rPr>
                <w:rFonts w:eastAsia="仿宋"/>
                <w:sz w:val="24"/>
                <w:szCs w:val="24"/>
              </w:rPr>
              <w:t>X-Y</w:t>
            </w:r>
            <w:r w:rsidRPr="00F666CC">
              <w:rPr>
                <w:rFonts w:eastAsia="仿宋"/>
                <w:sz w:val="24"/>
                <w:szCs w:val="24"/>
              </w:rPr>
              <w:t>移动平台的传输装置</w:t>
            </w:r>
            <w:r w:rsidR="00D059C5" w:rsidRPr="00F666CC">
              <w:rPr>
                <w:rFonts w:eastAsia="仿宋"/>
                <w:sz w:val="24"/>
                <w:szCs w:val="24"/>
              </w:rPr>
              <w:t>，</w:t>
            </w:r>
            <w:r w:rsidRPr="00F666CC">
              <w:rPr>
                <w:rFonts w:eastAsia="仿宋"/>
                <w:sz w:val="24"/>
                <w:szCs w:val="24"/>
              </w:rPr>
              <w:t>专利号</w:t>
            </w:r>
            <w:r w:rsidRPr="00F666CC">
              <w:rPr>
                <w:rFonts w:eastAsia="仿宋"/>
                <w:sz w:val="24"/>
                <w:szCs w:val="24"/>
              </w:rPr>
              <w:t>ZL201610025244.4</w:t>
            </w:r>
            <w:r w:rsidR="00D059C5" w:rsidRPr="00F666CC">
              <w:rPr>
                <w:rFonts w:eastAsia="仿宋"/>
                <w:sz w:val="24"/>
                <w:szCs w:val="24"/>
              </w:rPr>
              <w:t>，</w:t>
            </w:r>
            <w:r w:rsidRPr="00F666CC">
              <w:rPr>
                <w:rFonts w:eastAsia="仿宋"/>
                <w:sz w:val="24"/>
                <w:szCs w:val="24"/>
              </w:rPr>
              <w:t>发明人：高嵘岗；来建良；祝闽；陈凯</w:t>
            </w:r>
            <w:r w:rsidR="00F666CC">
              <w:rPr>
                <w:rFonts w:eastAsia="仿宋" w:hint="eastAsia"/>
                <w:sz w:val="24"/>
                <w:szCs w:val="24"/>
              </w:rPr>
              <w:t>。</w:t>
            </w:r>
          </w:p>
          <w:p w14:paraId="70535639" w14:textId="50461154" w:rsidR="00C053BB" w:rsidRPr="00F666CC" w:rsidRDefault="00D059C5" w:rsidP="00C053BB">
            <w:pPr>
              <w:rPr>
                <w:rFonts w:eastAsia="仿宋"/>
                <w:sz w:val="24"/>
                <w:szCs w:val="24"/>
              </w:rPr>
            </w:pPr>
            <w:r w:rsidRPr="00F666CC">
              <w:rPr>
                <w:rFonts w:eastAsia="仿宋"/>
                <w:sz w:val="24"/>
                <w:szCs w:val="24"/>
              </w:rPr>
              <w:t>（</w:t>
            </w:r>
            <w:r w:rsidR="008B4EE2" w:rsidRPr="00F666CC">
              <w:rPr>
                <w:rFonts w:eastAsia="仿宋"/>
                <w:sz w:val="24"/>
                <w:szCs w:val="24"/>
              </w:rPr>
              <w:t>3</w:t>
            </w:r>
            <w:r w:rsidRPr="00F666CC">
              <w:rPr>
                <w:rFonts w:eastAsia="仿宋"/>
                <w:sz w:val="24"/>
                <w:szCs w:val="24"/>
              </w:rPr>
              <w:t>）</w:t>
            </w:r>
            <w:r w:rsidR="000711FF" w:rsidRPr="00F666CC">
              <w:rPr>
                <w:rFonts w:eastAsia="仿宋"/>
                <w:sz w:val="24"/>
                <w:szCs w:val="24"/>
              </w:rPr>
              <w:t>发明专利：</w:t>
            </w:r>
            <w:r w:rsidR="00C053BB" w:rsidRPr="00F666CC">
              <w:rPr>
                <w:rFonts w:eastAsia="仿宋"/>
                <w:sz w:val="24"/>
                <w:szCs w:val="24"/>
              </w:rPr>
              <w:t>用于核设施设备运输对接装置</w:t>
            </w:r>
            <w:r w:rsidRPr="00F666CC">
              <w:rPr>
                <w:rFonts w:eastAsia="仿宋"/>
                <w:sz w:val="24"/>
                <w:szCs w:val="24"/>
              </w:rPr>
              <w:t>，专利号</w:t>
            </w:r>
            <w:r w:rsidR="00C053BB" w:rsidRPr="00F666CC">
              <w:rPr>
                <w:rFonts w:eastAsia="仿宋"/>
                <w:sz w:val="24"/>
                <w:szCs w:val="24"/>
              </w:rPr>
              <w:t>ZL201610784333.7</w:t>
            </w:r>
            <w:r w:rsidRPr="00F666CC">
              <w:rPr>
                <w:rFonts w:eastAsia="仿宋"/>
                <w:sz w:val="24"/>
                <w:szCs w:val="24"/>
              </w:rPr>
              <w:t>，发明人：</w:t>
            </w:r>
            <w:r w:rsidR="00C053BB" w:rsidRPr="00F666CC">
              <w:rPr>
                <w:rFonts w:eastAsia="仿宋"/>
                <w:sz w:val="24"/>
                <w:szCs w:val="24"/>
              </w:rPr>
              <w:t>郭湖兵；余正保；楼晓永；来建良</w:t>
            </w:r>
            <w:r w:rsidR="00F666CC">
              <w:rPr>
                <w:rFonts w:eastAsia="仿宋" w:hint="eastAsia"/>
                <w:sz w:val="24"/>
                <w:szCs w:val="24"/>
              </w:rPr>
              <w:t>。</w:t>
            </w:r>
          </w:p>
          <w:p w14:paraId="481FCDC8" w14:textId="3BB0A49C" w:rsidR="00C053BB" w:rsidRPr="00F666CC" w:rsidRDefault="00D059C5" w:rsidP="00C053BB">
            <w:pPr>
              <w:rPr>
                <w:rFonts w:eastAsia="仿宋"/>
                <w:sz w:val="24"/>
                <w:szCs w:val="24"/>
              </w:rPr>
            </w:pPr>
            <w:r w:rsidRPr="00F666CC">
              <w:rPr>
                <w:rFonts w:eastAsia="仿宋"/>
                <w:sz w:val="24"/>
                <w:szCs w:val="24"/>
              </w:rPr>
              <w:t>（</w:t>
            </w:r>
            <w:r w:rsidR="008B4EE2" w:rsidRPr="00F666CC">
              <w:rPr>
                <w:rFonts w:eastAsia="仿宋"/>
                <w:sz w:val="24"/>
                <w:szCs w:val="24"/>
              </w:rPr>
              <w:t>4</w:t>
            </w:r>
            <w:r w:rsidRPr="00F666CC">
              <w:rPr>
                <w:rFonts w:eastAsia="仿宋"/>
                <w:sz w:val="24"/>
                <w:szCs w:val="24"/>
              </w:rPr>
              <w:t>）</w:t>
            </w:r>
            <w:r w:rsidR="000711FF" w:rsidRPr="00F666CC">
              <w:rPr>
                <w:rFonts w:eastAsia="仿宋"/>
                <w:sz w:val="24"/>
                <w:szCs w:val="24"/>
              </w:rPr>
              <w:t>发明专利：</w:t>
            </w:r>
            <w:r w:rsidR="00C053BB" w:rsidRPr="00F666CC">
              <w:rPr>
                <w:rFonts w:eastAsia="仿宋"/>
                <w:sz w:val="24"/>
                <w:szCs w:val="24"/>
              </w:rPr>
              <w:t>设置于核设备物件传递轨道上的对接装置</w:t>
            </w:r>
            <w:r w:rsidRPr="00F666CC">
              <w:rPr>
                <w:rFonts w:eastAsia="仿宋"/>
                <w:sz w:val="24"/>
                <w:szCs w:val="24"/>
              </w:rPr>
              <w:t>，专利号</w:t>
            </w:r>
            <w:r w:rsidR="00C053BB" w:rsidRPr="00F666CC">
              <w:rPr>
                <w:rFonts w:eastAsia="仿宋"/>
                <w:sz w:val="24"/>
                <w:szCs w:val="24"/>
              </w:rPr>
              <w:t>ZL201610788690.0</w:t>
            </w:r>
            <w:r w:rsidRPr="00F666CC">
              <w:rPr>
                <w:rFonts w:eastAsia="仿宋"/>
                <w:sz w:val="24"/>
                <w:szCs w:val="24"/>
              </w:rPr>
              <w:t>，发明人：</w:t>
            </w:r>
            <w:r w:rsidR="00C053BB" w:rsidRPr="00F666CC">
              <w:rPr>
                <w:rFonts w:eastAsia="仿宋"/>
                <w:sz w:val="24"/>
                <w:szCs w:val="24"/>
              </w:rPr>
              <w:t>祝闽；金琦鹏；余正保；来建良</w:t>
            </w:r>
            <w:r w:rsidR="00F666CC">
              <w:rPr>
                <w:rFonts w:eastAsia="仿宋" w:hint="eastAsia"/>
                <w:sz w:val="24"/>
                <w:szCs w:val="24"/>
              </w:rPr>
              <w:t>。</w:t>
            </w:r>
          </w:p>
          <w:p w14:paraId="6BDCCFFD" w14:textId="239827FE" w:rsidR="008B4EE2" w:rsidRPr="00F666CC" w:rsidRDefault="008B4EE2" w:rsidP="008B4EE2">
            <w:pPr>
              <w:rPr>
                <w:rFonts w:eastAsia="仿宋"/>
                <w:sz w:val="24"/>
                <w:szCs w:val="24"/>
              </w:rPr>
            </w:pPr>
            <w:r w:rsidRPr="00F666CC">
              <w:rPr>
                <w:rFonts w:eastAsia="仿宋"/>
                <w:sz w:val="24"/>
                <w:szCs w:val="24"/>
              </w:rPr>
              <w:t>（</w:t>
            </w:r>
            <w:r w:rsidRPr="00F666CC">
              <w:rPr>
                <w:rFonts w:eastAsia="仿宋"/>
                <w:sz w:val="24"/>
                <w:szCs w:val="24"/>
              </w:rPr>
              <w:t>5</w:t>
            </w:r>
            <w:r w:rsidRPr="00F666CC">
              <w:rPr>
                <w:rFonts w:eastAsia="仿宋"/>
                <w:sz w:val="24"/>
                <w:szCs w:val="24"/>
              </w:rPr>
              <w:t>）</w:t>
            </w:r>
            <w:r w:rsidR="000711FF" w:rsidRPr="00F666CC">
              <w:rPr>
                <w:rFonts w:eastAsia="仿宋"/>
                <w:sz w:val="24"/>
                <w:szCs w:val="24"/>
              </w:rPr>
              <w:t>实用新型：</w:t>
            </w:r>
            <w:r w:rsidRPr="00F666CC">
              <w:rPr>
                <w:rFonts w:eastAsia="仿宋"/>
                <w:sz w:val="24"/>
                <w:szCs w:val="24"/>
              </w:rPr>
              <w:t>一种电机外置的核用产品容器转运机器人，专利号</w:t>
            </w:r>
            <w:r w:rsidRPr="00F666CC">
              <w:rPr>
                <w:rFonts w:eastAsia="仿宋"/>
                <w:sz w:val="24"/>
                <w:szCs w:val="24"/>
              </w:rPr>
              <w:t>ZL201621165429.7</w:t>
            </w:r>
            <w:r w:rsidRPr="00F666CC">
              <w:rPr>
                <w:rFonts w:eastAsia="仿宋"/>
                <w:sz w:val="24"/>
                <w:szCs w:val="24"/>
              </w:rPr>
              <w:t>，发明人：来建良；祝闽；郭湖兵</w:t>
            </w:r>
            <w:r w:rsidR="00F666CC">
              <w:rPr>
                <w:rFonts w:eastAsia="仿宋" w:hint="eastAsia"/>
                <w:sz w:val="24"/>
                <w:szCs w:val="24"/>
              </w:rPr>
              <w:t>。</w:t>
            </w:r>
          </w:p>
          <w:p w14:paraId="04297F40" w14:textId="51B023A7" w:rsidR="008B4EE2" w:rsidRPr="00F666CC" w:rsidRDefault="008B4EE2" w:rsidP="00C053BB">
            <w:pPr>
              <w:rPr>
                <w:rFonts w:eastAsia="仿宋"/>
                <w:sz w:val="24"/>
                <w:szCs w:val="24"/>
              </w:rPr>
            </w:pPr>
            <w:r w:rsidRPr="00F666CC">
              <w:rPr>
                <w:rFonts w:eastAsia="仿宋"/>
                <w:sz w:val="24"/>
                <w:szCs w:val="24"/>
              </w:rPr>
              <w:t>（</w:t>
            </w:r>
            <w:r w:rsidRPr="00F666CC">
              <w:rPr>
                <w:rFonts w:eastAsia="仿宋"/>
                <w:sz w:val="24"/>
                <w:szCs w:val="24"/>
              </w:rPr>
              <w:t>6</w:t>
            </w:r>
            <w:r w:rsidRPr="00F666CC">
              <w:rPr>
                <w:rFonts w:eastAsia="仿宋"/>
                <w:sz w:val="24"/>
                <w:szCs w:val="24"/>
              </w:rPr>
              <w:t>）</w:t>
            </w:r>
            <w:r w:rsidR="000711FF" w:rsidRPr="00F666CC">
              <w:rPr>
                <w:rFonts w:eastAsia="仿宋"/>
                <w:sz w:val="24"/>
                <w:szCs w:val="24"/>
              </w:rPr>
              <w:t>实用新型：一种核工业用电随动主从臂电控装置</w:t>
            </w:r>
            <w:r w:rsidRPr="00F666CC">
              <w:rPr>
                <w:rFonts w:eastAsia="仿宋"/>
                <w:sz w:val="24"/>
                <w:szCs w:val="24"/>
              </w:rPr>
              <w:t>，专利号</w:t>
            </w:r>
            <w:r w:rsidRPr="00F666CC">
              <w:rPr>
                <w:rFonts w:eastAsia="仿宋"/>
                <w:sz w:val="24"/>
                <w:szCs w:val="24"/>
              </w:rPr>
              <w:t>ZL201621216422.3</w:t>
            </w:r>
            <w:r w:rsidRPr="00F666CC">
              <w:rPr>
                <w:rFonts w:eastAsia="仿宋"/>
                <w:sz w:val="24"/>
                <w:szCs w:val="24"/>
              </w:rPr>
              <w:t>，发明人：金杰峰</w:t>
            </w:r>
            <w:r w:rsidR="00F666CC">
              <w:rPr>
                <w:rFonts w:eastAsia="仿宋" w:hint="eastAsia"/>
                <w:sz w:val="24"/>
                <w:szCs w:val="24"/>
              </w:rPr>
              <w:t>。</w:t>
            </w:r>
          </w:p>
          <w:p w14:paraId="1665E812" w14:textId="04163221" w:rsidR="006A2279" w:rsidRPr="00F666CC" w:rsidRDefault="00D059C5" w:rsidP="00B70545">
            <w:pPr>
              <w:rPr>
                <w:rFonts w:eastAsia="仿宋"/>
                <w:sz w:val="24"/>
                <w:szCs w:val="24"/>
              </w:rPr>
            </w:pPr>
            <w:r w:rsidRPr="00F666CC">
              <w:rPr>
                <w:rFonts w:eastAsia="仿宋"/>
                <w:sz w:val="24"/>
                <w:szCs w:val="24"/>
              </w:rPr>
              <w:t>（</w:t>
            </w:r>
            <w:r w:rsidR="00902DF6" w:rsidRPr="00F666CC">
              <w:rPr>
                <w:rFonts w:eastAsia="仿宋"/>
                <w:sz w:val="24"/>
                <w:szCs w:val="24"/>
              </w:rPr>
              <w:t>7</w:t>
            </w:r>
            <w:r w:rsidRPr="00F666CC">
              <w:rPr>
                <w:rFonts w:eastAsia="仿宋"/>
                <w:sz w:val="24"/>
                <w:szCs w:val="24"/>
              </w:rPr>
              <w:t>）</w:t>
            </w:r>
            <w:r w:rsidR="000711FF" w:rsidRPr="00F666CC">
              <w:rPr>
                <w:rFonts w:eastAsia="仿宋"/>
                <w:sz w:val="24"/>
                <w:szCs w:val="24"/>
              </w:rPr>
              <w:t>企业标准：</w:t>
            </w:r>
            <w:r w:rsidR="00C053BB" w:rsidRPr="00F666CC">
              <w:rPr>
                <w:rFonts w:eastAsia="仿宋"/>
                <w:sz w:val="24"/>
                <w:szCs w:val="24"/>
              </w:rPr>
              <w:t>电随动机械手</w:t>
            </w:r>
            <w:r w:rsidRPr="00F666CC">
              <w:rPr>
                <w:rFonts w:eastAsia="仿宋"/>
                <w:sz w:val="24"/>
                <w:szCs w:val="24"/>
              </w:rPr>
              <w:t>，编号</w:t>
            </w:r>
            <w:r w:rsidR="00C053BB" w:rsidRPr="00F666CC">
              <w:rPr>
                <w:rFonts w:eastAsia="仿宋"/>
                <w:sz w:val="24"/>
                <w:szCs w:val="24"/>
              </w:rPr>
              <w:t>Q/JY002-2020</w:t>
            </w:r>
            <w:r w:rsidRPr="00F666CC">
              <w:rPr>
                <w:rFonts w:eastAsia="仿宋"/>
                <w:sz w:val="24"/>
                <w:szCs w:val="24"/>
              </w:rPr>
              <w:t>，撰写人：</w:t>
            </w:r>
            <w:r w:rsidR="00C053BB" w:rsidRPr="00F666CC">
              <w:rPr>
                <w:rFonts w:eastAsia="仿宋"/>
                <w:sz w:val="24"/>
                <w:szCs w:val="24"/>
              </w:rPr>
              <w:t>金杰峰，刘黎明，金丁灿，徐梦茹</w:t>
            </w:r>
            <w:r w:rsidR="00F666CC">
              <w:rPr>
                <w:rFonts w:eastAsia="仿宋" w:hint="eastAsia"/>
                <w:sz w:val="24"/>
                <w:szCs w:val="24"/>
              </w:rPr>
              <w:t>。</w:t>
            </w:r>
          </w:p>
          <w:p w14:paraId="241CB761" w14:textId="1EED731D" w:rsidR="00D059C5" w:rsidRPr="00F666CC" w:rsidRDefault="00D059C5" w:rsidP="00B70545">
            <w:pPr>
              <w:rPr>
                <w:rFonts w:eastAsia="仿宋"/>
                <w:sz w:val="24"/>
                <w:szCs w:val="24"/>
              </w:rPr>
            </w:pPr>
          </w:p>
        </w:tc>
      </w:tr>
      <w:tr w:rsidR="00A70F4C" w14:paraId="1F28789A" w14:textId="77777777" w:rsidTr="00D059C5">
        <w:trPr>
          <w:trHeight w:val="1958"/>
        </w:trPr>
        <w:tc>
          <w:tcPr>
            <w:tcW w:w="1560" w:type="dxa"/>
            <w:tcBorders>
              <w:right w:val="single" w:sz="4" w:space="0" w:color="auto"/>
            </w:tcBorders>
            <w:vAlign w:val="center"/>
          </w:tcPr>
          <w:p w14:paraId="17FD1DBD" w14:textId="77777777" w:rsidR="00A70F4C" w:rsidRDefault="00D06294" w:rsidP="00B70545">
            <w:pPr>
              <w:spacing w:line="276" w:lineRule="auto"/>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主要完成人</w:t>
            </w:r>
          </w:p>
        </w:tc>
        <w:tc>
          <w:tcPr>
            <w:tcW w:w="7087" w:type="dxa"/>
            <w:tcBorders>
              <w:left w:val="single" w:sz="4" w:space="0" w:color="auto"/>
            </w:tcBorders>
            <w:vAlign w:val="center"/>
          </w:tcPr>
          <w:p w14:paraId="17DD023C" w14:textId="77777777" w:rsidR="008B4EE2" w:rsidRDefault="008B4EE2" w:rsidP="00B70545">
            <w:pPr>
              <w:spacing w:line="276" w:lineRule="auto"/>
              <w:rPr>
                <w:rFonts w:ascii="仿宋_GB2312" w:eastAsia="仿宋_GB2312" w:hAnsi="仿宋" w:cs="仿宋"/>
                <w:bCs/>
                <w:color w:val="000000" w:themeColor="text1"/>
                <w:sz w:val="24"/>
                <w:szCs w:val="24"/>
              </w:rPr>
            </w:pPr>
            <w:bookmarkStart w:id="0" w:name="_GoBack"/>
            <w:bookmarkEnd w:id="0"/>
          </w:p>
          <w:p w14:paraId="646A9787" w14:textId="134858EA" w:rsidR="00A70F4C" w:rsidRPr="009F422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仿宋" w:hint="eastAsia"/>
                <w:bCs/>
                <w:color w:val="000000" w:themeColor="text1"/>
                <w:sz w:val="24"/>
                <w:szCs w:val="24"/>
              </w:rPr>
              <w:t>来建良</w:t>
            </w:r>
            <w:r w:rsidR="00D06294" w:rsidRPr="009F422B">
              <w:rPr>
                <w:rFonts w:ascii="仿宋_GB2312" w:eastAsia="仿宋_GB2312" w:hAnsi="仿宋" w:cs="仿宋" w:hint="eastAsia"/>
                <w:bCs/>
                <w:color w:val="000000" w:themeColor="text1"/>
                <w:sz w:val="24"/>
                <w:szCs w:val="24"/>
              </w:rPr>
              <w:t>，排名1，</w:t>
            </w:r>
            <w:r w:rsidRPr="009F422B">
              <w:rPr>
                <w:rFonts w:ascii="仿宋_GB2312" w:eastAsia="仿宋_GB2312" w:hAnsi="仿宋" w:cs="仿宋" w:hint="eastAsia"/>
                <w:bCs/>
                <w:color w:val="000000" w:themeColor="text1"/>
                <w:sz w:val="24"/>
                <w:szCs w:val="24"/>
              </w:rPr>
              <w:t>教授</w:t>
            </w:r>
            <w:r w:rsidR="00D06294" w:rsidRPr="009F422B">
              <w:rPr>
                <w:rFonts w:ascii="仿宋_GB2312" w:eastAsia="仿宋_GB2312" w:hAnsi="仿宋" w:cs="仿宋" w:hint="eastAsia"/>
                <w:bCs/>
                <w:color w:val="000000" w:themeColor="text1"/>
                <w:sz w:val="24"/>
                <w:szCs w:val="24"/>
              </w:rPr>
              <w:t>，</w:t>
            </w:r>
            <w:r w:rsidRPr="009F422B">
              <w:rPr>
                <w:rFonts w:ascii="仿宋_GB2312" w:eastAsia="仿宋_GB2312" w:hAnsi="仿宋" w:cs="仿宋" w:hint="eastAsia"/>
                <w:bCs/>
                <w:color w:val="000000" w:themeColor="text1"/>
                <w:sz w:val="24"/>
                <w:szCs w:val="24"/>
              </w:rPr>
              <w:t>杭州景业</w:t>
            </w:r>
            <w:r w:rsidRPr="009F422B">
              <w:rPr>
                <w:rFonts w:ascii="仿宋_GB2312" w:eastAsia="仿宋_GB2312" w:hAnsi="仿宋" w:cs="微软雅黑" w:hint="eastAsia"/>
                <w:bCs/>
                <w:color w:val="000000" w:themeColor="text1"/>
                <w:sz w:val="24"/>
                <w:szCs w:val="24"/>
              </w:rPr>
              <w:t>智</w:t>
            </w:r>
            <w:r w:rsidRPr="009F422B">
              <w:rPr>
                <w:rFonts w:ascii="仿宋_GB2312" w:eastAsia="仿宋_GB2312" w:hAnsi="仿宋" w:cs="___WRD_EMBED_SUB_41" w:hint="eastAsia"/>
                <w:bCs/>
                <w:color w:val="000000" w:themeColor="text1"/>
                <w:sz w:val="24"/>
                <w:szCs w:val="24"/>
              </w:rPr>
              <w:t>能科技有限公司</w:t>
            </w:r>
            <w:r w:rsidR="00D06294" w:rsidRPr="009F422B">
              <w:rPr>
                <w:rFonts w:ascii="仿宋_GB2312" w:eastAsia="仿宋_GB2312" w:hAnsi="仿宋" w:cs="仿宋" w:hint="eastAsia"/>
                <w:bCs/>
                <w:color w:val="000000" w:themeColor="text1"/>
                <w:sz w:val="24"/>
                <w:szCs w:val="24"/>
              </w:rPr>
              <w:t>；</w:t>
            </w:r>
          </w:p>
          <w:p w14:paraId="6843F4E6" w14:textId="3B80D010" w:rsidR="00A70F4C" w:rsidRPr="009F422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微软雅黑" w:hint="eastAsia"/>
                <w:bCs/>
                <w:color w:val="000000" w:themeColor="text1"/>
                <w:sz w:val="24"/>
                <w:szCs w:val="24"/>
              </w:rPr>
              <w:t>吴</w:t>
            </w:r>
            <w:r w:rsidRPr="009F422B">
              <w:rPr>
                <w:rFonts w:ascii="仿宋_GB2312" w:eastAsia="仿宋_GB2312" w:hAnsi="仿宋" w:cs="___WRD_EMBED_SUB_41" w:hint="eastAsia"/>
                <w:bCs/>
                <w:color w:val="000000" w:themeColor="text1"/>
                <w:sz w:val="24"/>
                <w:szCs w:val="24"/>
              </w:rPr>
              <w:t>德</w:t>
            </w:r>
            <w:r w:rsidRPr="009F422B">
              <w:rPr>
                <w:rFonts w:ascii="仿宋_GB2312" w:eastAsia="仿宋_GB2312" w:hAnsi="仿宋" w:cs="微软雅黑" w:hint="eastAsia"/>
                <w:bCs/>
                <w:color w:val="000000" w:themeColor="text1"/>
                <w:sz w:val="24"/>
                <w:szCs w:val="24"/>
              </w:rPr>
              <w:t>慧</w:t>
            </w:r>
            <w:r w:rsidR="00D06294" w:rsidRPr="009F422B">
              <w:rPr>
                <w:rFonts w:ascii="仿宋_GB2312" w:eastAsia="仿宋_GB2312" w:hAnsi="仿宋" w:cs="仿宋" w:hint="eastAsia"/>
                <w:bCs/>
                <w:color w:val="000000" w:themeColor="text1"/>
                <w:sz w:val="24"/>
                <w:szCs w:val="24"/>
              </w:rPr>
              <w:t>，排名2，</w:t>
            </w:r>
            <w:r w:rsidRPr="009F422B">
              <w:rPr>
                <w:rFonts w:ascii="仿宋_GB2312" w:eastAsia="仿宋_GB2312" w:hAnsi="仿宋" w:cs="仿宋" w:hint="eastAsia"/>
                <w:bCs/>
                <w:color w:val="000000" w:themeColor="text1"/>
                <w:sz w:val="24"/>
                <w:szCs w:val="24"/>
              </w:rPr>
              <w:t>高工</w:t>
            </w:r>
            <w:r w:rsidR="00D06294" w:rsidRPr="009F422B">
              <w:rPr>
                <w:rFonts w:ascii="仿宋_GB2312" w:eastAsia="仿宋_GB2312" w:hAnsi="仿宋" w:cs="仿宋" w:hint="eastAsia"/>
                <w:bCs/>
                <w:color w:val="000000" w:themeColor="text1"/>
                <w:sz w:val="24"/>
                <w:szCs w:val="24"/>
              </w:rPr>
              <w:t>，</w:t>
            </w:r>
            <w:r w:rsidRPr="009F422B">
              <w:rPr>
                <w:rFonts w:ascii="仿宋_GB2312" w:eastAsia="仿宋_GB2312" w:hAnsi="仿宋" w:cs="仿宋" w:hint="eastAsia"/>
                <w:bCs/>
                <w:color w:val="000000" w:themeColor="text1"/>
                <w:sz w:val="24"/>
                <w:szCs w:val="24"/>
              </w:rPr>
              <w:t>中国核电工程有限公司</w:t>
            </w:r>
            <w:r w:rsidR="00D06294" w:rsidRPr="009F422B">
              <w:rPr>
                <w:rFonts w:ascii="仿宋_GB2312" w:eastAsia="仿宋_GB2312" w:hAnsi="仿宋" w:cs="仿宋" w:hint="eastAsia"/>
                <w:bCs/>
                <w:color w:val="000000" w:themeColor="text1"/>
                <w:sz w:val="24"/>
                <w:szCs w:val="24"/>
              </w:rPr>
              <w:t>；</w:t>
            </w:r>
          </w:p>
          <w:p w14:paraId="12171A1D" w14:textId="376A04A5" w:rsidR="00A70F4C" w:rsidRPr="009F422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微软雅黑" w:hint="eastAsia"/>
                <w:bCs/>
                <w:color w:val="000000" w:themeColor="text1"/>
                <w:sz w:val="24"/>
                <w:szCs w:val="24"/>
              </w:rPr>
              <w:t>蒋君侠</w:t>
            </w:r>
            <w:r w:rsidR="00D06294" w:rsidRPr="009F422B">
              <w:rPr>
                <w:rFonts w:ascii="仿宋_GB2312" w:eastAsia="仿宋_GB2312" w:hAnsi="仿宋" w:cs="仿宋" w:hint="eastAsia"/>
                <w:bCs/>
                <w:color w:val="000000" w:themeColor="text1"/>
                <w:sz w:val="24"/>
                <w:szCs w:val="24"/>
              </w:rPr>
              <w:t>，排名3</w:t>
            </w:r>
            <w:r w:rsidRPr="009F422B">
              <w:rPr>
                <w:rFonts w:ascii="仿宋_GB2312" w:eastAsia="仿宋_GB2312" w:hAnsi="仿宋" w:cs="仿宋" w:hint="eastAsia"/>
                <w:bCs/>
                <w:color w:val="000000" w:themeColor="text1"/>
                <w:sz w:val="24"/>
                <w:szCs w:val="24"/>
              </w:rPr>
              <w:t>，研究员，浙江大学；</w:t>
            </w:r>
          </w:p>
          <w:p w14:paraId="3FFBB223" w14:textId="3F92EF5C" w:rsidR="00E9620B" w:rsidRPr="009F422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仿宋" w:hint="eastAsia"/>
                <w:bCs/>
                <w:color w:val="000000" w:themeColor="text1"/>
                <w:sz w:val="24"/>
                <w:szCs w:val="24"/>
              </w:rPr>
              <w:t>金杰</w:t>
            </w:r>
            <w:r w:rsidRPr="009F422B">
              <w:rPr>
                <w:rFonts w:ascii="仿宋_GB2312" w:eastAsia="仿宋_GB2312" w:hAnsi="仿宋" w:cs="微软雅黑" w:hint="eastAsia"/>
                <w:bCs/>
                <w:color w:val="000000" w:themeColor="text1"/>
                <w:sz w:val="24"/>
                <w:szCs w:val="24"/>
              </w:rPr>
              <w:t>峰</w:t>
            </w:r>
            <w:r w:rsidRPr="009F422B">
              <w:rPr>
                <w:rFonts w:ascii="仿宋_GB2312" w:eastAsia="仿宋_GB2312" w:hAnsi="仿宋" w:cs="仿宋" w:hint="eastAsia"/>
                <w:bCs/>
                <w:color w:val="000000" w:themeColor="text1"/>
                <w:sz w:val="24"/>
                <w:szCs w:val="24"/>
              </w:rPr>
              <w:t>，排名4，高工，杭州景业</w:t>
            </w:r>
            <w:r w:rsidRPr="009F422B">
              <w:rPr>
                <w:rFonts w:ascii="仿宋_GB2312" w:eastAsia="仿宋_GB2312" w:hAnsi="仿宋" w:cs="微软雅黑" w:hint="eastAsia"/>
                <w:bCs/>
                <w:color w:val="000000" w:themeColor="text1"/>
                <w:sz w:val="24"/>
                <w:szCs w:val="24"/>
              </w:rPr>
              <w:t>智</w:t>
            </w:r>
            <w:r w:rsidRPr="009F422B">
              <w:rPr>
                <w:rFonts w:ascii="仿宋_GB2312" w:eastAsia="仿宋_GB2312" w:hAnsi="仿宋" w:cs="___WRD_EMBED_SUB_41" w:hint="eastAsia"/>
                <w:bCs/>
                <w:color w:val="000000" w:themeColor="text1"/>
                <w:sz w:val="24"/>
                <w:szCs w:val="24"/>
              </w:rPr>
              <w:t>能科技有限公司</w:t>
            </w:r>
            <w:r w:rsidRPr="009F422B">
              <w:rPr>
                <w:rFonts w:ascii="仿宋_GB2312" w:eastAsia="仿宋_GB2312" w:hAnsi="仿宋" w:cs="仿宋" w:hint="eastAsia"/>
                <w:bCs/>
                <w:color w:val="000000" w:themeColor="text1"/>
                <w:sz w:val="24"/>
                <w:szCs w:val="24"/>
              </w:rPr>
              <w:t>；</w:t>
            </w:r>
          </w:p>
          <w:p w14:paraId="35EDC733" w14:textId="1A43C918" w:rsidR="00E9620B" w:rsidRPr="009F422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微软雅黑" w:hint="eastAsia"/>
                <w:bCs/>
                <w:color w:val="000000" w:themeColor="text1"/>
                <w:sz w:val="24"/>
                <w:szCs w:val="24"/>
              </w:rPr>
              <w:t>沈琛</w:t>
            </w:r>
            <w:r w:rsidRPr="009F422B">
              <w:rPr>
                <w:rFonts w:ascii="仿宋_GB2312" w:eastAsia="仿宋_GB2312" w:hAnsi="仿宋" w:cs="___WRD_EMBED_SUB_41" w:hint="eastAsia"/>
                <w:bCs/>
                <w:color w:val="000000" w:themeColor="text1"/>
                <w:sz w:val="24"/>
                <w:szCs w:val="24"/>
              </w:rPr>
              <w:t>林</w:t>
            </w:r>
            <w:r w:rsidRPr="009F422B">
              <w:rPr>
                <w:rFonts w:ascii="仿宋_GB2312" w:eastAsia="仿宋_GB2312" w:hAnsi="仿宋" w:cs="仿宋" w:hint="eastAsia"/>
                <w:bCs/>
                <w:color w:val="000000" w:themeColor="text1"/>
                <w:sz w:val="24"/>
                <w:szCs w:val="24"/>
              </w:rPr>
              <w:t>，排名5，高工，中国核电工程有限公司；</w:t>
            </w:r>
          </w:p>
          <w:p w14:paraId="7DFFCB3C" w14:textId="55044655" w:rsidR="00E9620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微软雅黑" w:hint="eastAsia"/>
                <w:bCs/>
                <w:color w:val="000000" w:themeColor="text1"/>
                <w:sz w:val="24"/>
                <w:szCs w:val="24"/>
              </w:rPr>
              <w:t>王</w:t>
            </w:r>
            <w:r w:rsidRPr="009F422B">
              <w:rPr>
                <w:rFonts w:ascii="仿宋_GB2312" w:eastAsia="仿宋_GB2312" w:hAnsi="仿宋" w:cs="___WRD_EMBED_SUB_41" w:hint="eastAsia"/>
                <w:bCs/>
                <w:color w:val="000000" w:themeColor="text1"/>
                <w:sz w:val="24"/>
                <w:szCs w:val="24"/>
              </w:rPr>
              <w:t>广开</w:t>
            </w:r>
            <w:r w:rsidRPr="009F422B">
              <w:rPr>
                <w:rFonts w:ascii="仿宋_GB2312" w:eastAsia="仿宋_GB2312" w:hAnsi="仿宋" w:cs="仿宋" w:hint="eastAsia"/>
                <w:bCs/>
                <w:color w:val="000000" w:themeColor="text1"/>
                <w:sz w:val="24"/>
                <w:szCs w:val="24"/>
              </w:rPr>
              <w:t>，排名6，高工，中国核电工程有限公司；</w:t>
            </w:r>
          </w:p>
          <w:p w14:paraId="14AB83DA" w14:textId="12EE03B0" w:rsidR="008B4EE2" w:rsidRPr="009F422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微软雅黑" w:hint="eastAsia"/>
                <w:bCs/>
                <w:color w:val="000000" w:themeColor="text1"/>
                <w:sz w:val="24"/>
                <w:szCs w:val="24"/>
              </w:rPr>
              <w:t>刘黎</w:t>
            </w:r>
            <w:r w:rsidRPr="009F422B">
              <w:rPr>
                <w:rFonts w:ascii="仿宋_GB2312" w:eastAsia="仿宋_GB2312" w:hAnsi="仿宋" w:cs="___WRD_EMBED_SUB_41" w:hint="eastAsia"/>
                <w:bCs/>
                <w:color w:val="000000" w:themeColor="text1"/>
                <w:sz w:val="24"/>
                <w:szCs w:val="24"/>
              </w:rPr>
              <w:t>明</w:t>
            </w:r>
            <w:r w:rsidRPr="009F422B">
              <w:rPr>
                <w:rFonts w:ascii="仿宋_GB2312" w:eastAsia="仿宋_GB2312" w:hAnsi="仿宋" w:cs="仿宋" w:hint="eastAsia"/>
                <w:bCs/>
                <w:color w:val="000000" w:themeColor="text1"/>
                <w:sz w:val="24"/>
                <w:szCs w:val="24"/>
              </w:rPr>
              <w:t>，排名7，</w:t>
            </w:r>
            <w:r w:rsidR="009F422B" w:rsidRPr="009F422B">
              <w:rPr>
                <w:rFonts w:ascii="仿宋_GB2312" w:eastAsia="仿宋_GB2312" w:hAnsi="仿宋" w:cs="仿宋" w:hint="eastAsia"/>
                <w:bCs/>
                <w:color w:val="000000" w:themeColor="text1"/>
                <w:sz w:val="24"/>
                <w:szCs w:val="24"/>
              </w:rPr>
              <w:t>高工，杭州景业</w:t>
            </w:r>
            <w:r w:rsidR="009F422B" w:rsidRPr="009F422B">
              <w:rPr>
                <w:rFonts w:ascii="仿宋_GB2312" w:eastAsia="仿宋_GB2312" w:hAnsi="仿宋" w:cs="微软雅黑" w:hint="eastAsia"/>
                <w:bCs/>
                <w:color w:val="000000" w:themeColor="text1"/>
                <w:sz w:val="24"/>
                <w:szCs w:val="24"/>
              </w:rPr>
              <w:t>智</w:t>
            </w:r>
            <w:r w:rsidR="009F422B" w:rsidRPr="009F422B">
              <w:rPr>
                <w:rFonts w:ascii="仿宋_GB2312" w:eastAsia="仿宋_GB2312" w:hAnsi="仿宋" w:cs="___WRD_EMBED_SUB_41" w:hint="eastAsia"/>
                <w:bCs/>
                <w:color w:val="000000" w:themeColor="text1"/>
                <w:sz w:val="24"/>
                <w:szCs w:val="24"/>
              </w:rPr>
              <w:t>能科技有限公司</w:t>
            </w:r>
            <w:r w:rsidR="009F422B" w:rsidRPr="009F422B">
              <w:rPr>
                <w:rFonts w:ascii="仿宋_GB2312" w:eastAsia="仿宋_GB2312" w:hAnsi="仿宋" w:cs="仿宋" w:hint="eastAsia"/>
                <w:bCs/>
                <w:color w:val="000000" w:themeColor="text1"/>
                <w:sz w:val="24"/>
                <w:szCs w:val="24"/>
              </w:rPr>
              <w:t>；</w:t>
            </w:r>
          </w:p>
          <w:p w14:paraId="73566504" w14:textId="3F04E02D" w:rsidR="00E9620B" w:rsidRPr="009F422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微软雅黑" w:hint="eastAsia"/>
                <w:bCs/>
                <w:color w:val="000000" w:themeColor="text1"/>
                <w:sz w:val="24"/>
                <w:szCs w:val="24"/>
              </w:rPr>
              <w:lastRenderedPageBreak/>
              <w:t>宋</w:t>
            </w:r>
            <w:r w:rsidRPr="009F422B">
              <w:rPr>
                <w:rFonts w:ascii="仿宋_GB2312" w:eastAsia="仿宋_GB2312" w:hAnsi="仿宋" w:cs="___WRD_EMBED_SUB_41" w:hint="eastAsia"/>
                <w:bCs/>
                <w:color w:val="000000" w:themeColor="text1"/>
                <w:sz w:val="24"/>
                <w:szCs w:val="24"/>
              </w:rPr>
              <w:t>文博</w:t>
            </w:r>
            <w:r w:rsidRPr="009F422B">
              <w:rPr>
                <w:rFonts w:ascii="仿宋_GB2312" w:eastAsia="仿宋_GB2312" w:hAnsi="仿宋" w:cs="仿宋" w:hint="eastAsia"/>
                <w:bCs/>
                <w:color w:val="000000" w:themeColor="text1"/>
                <w:sz w:val="24"/>
                <w:szCs w:val="24"/>
              </w:rPr>
              <w:t>，排名8，</w:t>
            </w:r>
            <w:r w:rsidR="009F422B" w:rsidRPr="009F422B">
              <w:rPr>
                <w:rFonts w:ascii="仿宋_GB2312" w:eastAsia="仿宋_GB2312" w:hAnsi="仿宋" w:cs="仿宋" w:hint="eastAsia"/>
                <w:bCs/>
                <w:color w:val="000000" w:themeColor="text1"/>
                <w:sz w:val="24"/>
                <w:szCs w:val="24"/>
              </w:rPr>
              <w:t>高工，中国核电工程有限公司；</w:t>
            </w:r>
          </w:p>
          <w:p w14:paraId="546E4F60" w14:textId="2A1C0622" w:rsidR="00E9620B" w:rsidRPr="009F422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微软雅黑" w:hint="eastAsia"/>
                <w:bCs/>
                <w:color w:val="000000" w:themeColor="text1"/>
                <w:sz w:val="24"/>
                <w:szCs w:val="24"/>
              </w:rPr>
              <w:t>张</w:t>
            </w:r>
            <w:r w:rsidRPr="009F422B">
              <w:rPr>
                <w:rFonts w:ascii="仿宋_GB2312" w:eastAsia="仿宋_GB2312" w:hAnsi="仿宋" w:cs="仿宋" w:hint="eastAsia"/>
                <w:bCs/>
                <w:color w:val="000000" w:themeColor="text1"/>
                <w:sz w:val="24"/>
                <w:szCs w:val="24"/>
              </w:rPr>
              <w:t xml:space="preserve">  </w:t>
            </w:r>
            <w:r w:rsidRPr="009F422B">
              <w:rPr>
                <w:rFonts w:ascii="仿宋_GB2312" w:eastAsia="仿宋_GB2312" w:hAnsi="仿宋" w:cs="微软雅黑" w:hint="eastAsia"/>
                <w:bCs/>
                <w:color w:val="000000" w:themeColor="text1"/>
                <w:sz w:val="24"/>
                <w:szCs w:val="24"/>
              </w:rPr>
              <w:t>浩</w:t>
            </w:r>
            <w:r w:rsidRPr="009F422B">
              <w:rPr>
                <w:rFonts w:ascii="仿宋_GB2312" w:eastAsia="仿宋_GB2312" w:hAnsi="仿宋" w:cs="仿宋" w:hint="eastAsia"/>
                <w:bCs/>
                <w:color w:val="000000" w:themeColor="text1"/>
                <w:sz w:val="24"/>
                <w:szCs w:val="24"/>
              </w:rPr>
              <w:t>，排名9，</w:t>
            </w:r>
            <w:r w:rsidR="009F422B" w:rsidRPr="009F422B">
              <w:rPr>
                <w:rFonts w:ascii="仿宋_GB2312" w:eastAsia="仿宋_GB2312" w:hAnsi="仿宋" w:cs="仿宋" w:hint="eastAsia"/>
                <w:bCs/>
                <w:color w:val="000000" w:themeColor="text1"/>
                <w:sz w:val="24"/>
                <w:szCs w:val="24"/>
              </w:rPr>
              <w:t>工程师，杭州景业</w:t>
            </w:r>
            <w:r w:rsidR="009F422B" w:rsidRPr="009F422B">
              <w:rPr>
                <w:rFonts w:ascii="仿宋_GB2312" w:eastAsia="仿宋_GB2312" w:hAnsi="仿宋" w:cs="微软雅黑" w:hint="eastAsia"/>
                <w:bCs/>
                <w:color w:val="000000" w:themeColor="text1"/>
                <w:sz w:val="24"/>
                <w:szCs w:val="24"/>
              </w:rPr>
              <w:t>智</w:t>
            </w:r>
            <w:r w:rsidR="009F422B" w:rsidRPr="009F422B">
              <w:rPr>
                <w:rFonts w:ascii="仿宋_GB2312" w:eastAsia="仿宋_GB2312" w:hAnsi="仿宋" w:cs="___WRD_EMBED_SUB_41" w:hint="eastAsia"/>
                <w:bCs/>
                <w:color w:val="000000" w:themeColor="text1"/>
                <w:sz w:val="24"/>
                <w:szCs w:val="24"/>
              </w:rPr>
              <w:t>能科技有限公司</w:t>
            </w:r>
            <w:r w:rsidR="009F422B" w:rsidRPr="009F422B">
              <w:rPr>
                <w:rFonts w:ascii="仿宋_GB2312" w:eastAsia="仿宋_GB2312" w:hAnsi="仿宋" w:cs="仿宋" w:hint="eastAsia"/>
                <w:bCs/>
                <w:color w:val="000000" w:themeColor="text1"/>
                <w:sz w:val="24"/>
                <w:szCs w:val="24"/>
              </w:rPr>
              <w:t>；</w:t>
            </w:r>
          </w:p>
          <w:p w14:paraId="26E7F8B5" w14:textId="0F210DAA" w:rsidR="00E9620B" w:rsidRPr="009F422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微软雅黑" w:hint="eastAsia"/>
                <w:bCs/>
                <w:color w:val="000000" w:themeColor="text1"/>
                <w:sz w:val="24"/>
                <w:szCs w:val="24"/>
              </w:rPr>
              <w:t>张</w:t>
            </w:r>
            <w:r w:rsidRPr="009F422B">
              <w:rPr>
                <w:rFonts w:ascii="仿宋_GB2312" w:eastAsia="仿宋_GB2312" w:hAnsi="仿宋" w:cs="仿宋" w:hint="eastAsia"/>
                <w:bCs/>
                <w:color w:val="000000" w:themeColor="text1"/>
                <w:sz w:val="24"/>
                <w:szCs w:val="24"/>
              </w:rPr>
              <w:t xml:space="preserve">  </w:t>
            </w:r>
            <w:r w:rsidRPr="009F422B">
              <w:rPr>
                <w:rFonts w:ascii="仿宋_GB2312" w:eastAsia="仿宋_GB2312" w:hAnsi="仿宋" w:cs="微软雅黑" w:hint="eastAsia"/>
                <w:bCs/>
                <w:color w:val="000000" w:themeColor="text1"/>
                <w:sz w:val="24"/>
                <w:szCs w:val="24"/>
              </w:rPr>
              <w:t>朋</w:t>
            </w:r>
            <w:r w:rsidRPr="009F422B">
              <w:rPr>
                <w:rFonts w:ascii="仿宋_GB2312" w:eastAsia="仿宋_GB2312" w:hAnsi="仿宋" w:cs="仿宋" w:hint="eastAsia"/>
                <w:bCs/>
                <w:color w:val="000000" w:themeColor="text1"/>
                <w:sz w:val="24"/>
                <w:szCs w:val="24"/>
              </w:rPr>
              <w:t>，排名10，</w:t>
            </w:r>
            <w:r w:rsidR="009F422B" w:rsidRPr="009F422B">
              <w:rPr>
                <w:rFonts w:ascii="仿宋_GB2312" w:eastAsia="仿宋_GB2312" w:hAnsi="仿宋" w:cs="仿宋" w:hint="eastAsia"/>
                <w:bCs/>
                <w:color w:val="000000" w:themeColor="text1"/>
                <w:sz w:val="24"/>
                <w:szCs w:val="24"/>
              </w:rPr>
              <w:t>高工，中国核电工程有限公司；</w:t>
            </w:r>
          </w:p>
          <w:p w14:paraId="2C3D01A2" w14:textId="1243FDE1" w:rsidR="00E9620B" w:rsidRPr="009F422B" w:rsidRDefault="000E1E59" w:rsidP="00B70545">
            <w:pPr>
              <w:spacing w:line="276" w:lineRule="auto"/>
              <w:rPr>
                <w:rFonts w:ascii="仿宋_GB2312" w:eastAsia="仿宋_GB2312" w:hAnsi="仿宋" w:cs="仿宋"/>
                <w:bCs/>
                <w:color w:val="000000" w:themeColor="text1"/>
                <w:sz w:val="24"/>
                <w:szCs w:val="24"/>
              </w:rPr>
            </w:pPr>
            <w:r>
              <w:rPr>
                <w:rFonts w:ascii="仿宋_GB2312" w:eastAsia="仿宋_GB2312" w:hAnsi="仿宋" w:cs="微软雅黑" w:hint="eastAsia"/>
                <w:bCs/>
                <w:color w:val="000000" w:themeColor="text1"/>
                <w:sz w:val="24"/>
                <w:szCs w:val="24"/>
              </w:rPr>
              <w:t>谢</w:t>
            </w:r>
            <w:r w:rsidR="008B4EE2">
              <w:rPr>
                <w:rFonts w:ascii="仿宋_GB2312" w:eastAsia="仿宋_GB2312" w:hAnsi="仿宋" w:cs="微软雅黑" w:hint="eastAsia"/>
                <w:bCs/>
                <w:color w:val="000000" w:themeColor="text1"/>
                <w:sz w:val="24"/>
                <w:szCs w:val="24"/>
              </w:rPr>
              <w:t xml:space="preserve"> </w:t>
            </w:r>
            <w:r w:rsidR="008B4EE2">
              <w:rPr>
                <w:rFonts w:ascii="仿宋_GB2312" w:eastAsia="仿宋_GB2312" w:hAnsi="仿宋" w:cs="微软雅黑"/>
                <w:bCs/>
                <w:color w:val="000000" w:themeColor="text1"/>
                <w:sz w:val="24"/>
                <w:szCs w:val="24"/>
              </w:rPr>
              <w:t xml:space="preserve"> </w:t>
            </w:r>
            <w:r>
              <w:rPr>
                <w:rFonts w:ascii="仿宋_GB2312" w:eastAsia="仿宋_GB2312" w:hAnsi="仿宋" w:cs="微软雅黑" w:hint="eastAsia"/>
                <w:bCs/>
                <w:color w:val="000000" w:themeColor="text1"/>
                <w:sz w:val="24"/>
                <w:szCs w:val="24"/>
              </w:rPr>
              <w:t>非</w:t>
            </w:r>
            <w:r w:rsidR="00E9620B" w:rsidRPr="009F422B">
              <w:rPr>
                <w:rFonts w:ascii="仿宋_GB2312" w:eastAsia="仿宋_GB2312" w:hAnsi="仿宋" w:cs="仿宋" w:hint="eastAsia"/>
                <w:bCs/>
                <w:color w:val="000000" w:themeColor="text1"/>
                <w:sz w:val="24"/>
                <w:szCs w:val="24"/>
              </w:rPr>
              <w:t>，排名11，</w:t>
            </w:r>
            <w:r>
              <w:rPr>
                <w:rFonts w:ascii="仿宋_GB2312" w:eastAsia="仿宋_GB2312" w:hAnsi="仿宋" w:cs="仿宋" w:hint="eastAsia"/>
                <w:bCs/>
                <w:color w:val="000000" w:themeColor="text1"/>
                <w:sz w:val="24"/>
                <w:szCs w:val="24"/>
              </w:rPr>
              <w:t>硕士</w:t>
            </w:r>
            <w:r w:rsidR="00E9620B" w:rsidRPr="009F422B">
              <w:rPr>
                <w:rFonts w:ascii="仿宋_GB2312" w:eastAsia="仿宋_GB2312" w:hAnsi="仿宋" w:cs="仿宋" w:hint="eastAsia"/>
                <w:bCs/>
                <w:color w:val="000000" w:themeColor="text1"/>
                <w:sz w:val="24"/>
                <w:szCs w:val="24"/>
              </w:rPr>
              <w:t>，</w:t>
            </w:r>
            <w:r w:rsidR="008577C3" w:rsidRPr="009F422B">
              <w:rPr>
                <w:rFonts w:ascii="仿宋_GB2312" w:eastAsia="仿宋_GB2312" w:hAnsi="仿宋" w:cs="仿宋" w:hint="eastAsia"/>
                <w:bCs/>
                <w:color w:val="000000" w:themeColor="text1"/>
                <w:sz w:val="24"/>
                <w:szCs w:val="24"/>
              </w:rPr>
              <w:t>中国核电工程有限公司</w:t>
            </w:r>
            <w:r w:rsidR="00E9620B" w:rsidRPr="009F422B">
              <w:rPr>
                <w:rFonts w:ascii="仿宋_GB2312" w:eastAsia="仿宋_GB2312" w:hAnsi="仿宋" w:cs="仿宋" w:hint="eastAsia"/>
                <w:bCs/>
                <w:color w:val="000000" w:themeColor="text1"/>
                <w:sz w:val="24"/>
                <w:szCs w:val="24"/>
              </w:rPr>
              <w:t>；</w:t>
            </w:r>
          </w:p>
          <w:p w14:paraId="3B748170" w14:textId="447D0CA5" w:rsidR="00E9620B" w:rsidRPr="009F422B"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仿宋" w:hint="eastAsia"/>
                <w:bCs/>
                <w:color w:val="000000" w:themeColor="text1"/>
                <w:sz w:val="24"/>
                <w:szCs w:val="24"/>
              </w:rPr>
              <w:t>金</w:t>
            </w:r>
            <w:r w:rsidRPr="009F422B">
              <w:rPr>
                <w:rFonts w:ascii="仿宋_GB2312" w:eastAsia="仿宋_GB2312" w:hAnsi="仿宋" w:cs="微软雅黑" w:hint="eastAsia"/>
                <w:bCs/>
                <w:color w:val="000000" w:themeColor="text1"/>
                <w:sz w:val="24"/>
                <w:szCs w:val="24"/>
              </w:rPr>
              <w:t>丁灿</w:t>
            </w:r>
            <w:r w:rsidRPr="009F422B">
              <w:rPr>
                <w:rFonts w:ascii="仿宋_GB2312" w:eastAsia="仿宋_GB2312" w:hAnsi="仿宋" w:cs="仿宋" w:hint="eastAsia"/>
                <w:bCs/>
                <w:color w:val="000000" w:themeColor="text1"/>
                <w:sz w:val="24"/>
                <w:szCs w:val="24"/>
              </w:rPr>
              <w:t>，排名12，</w:t>
            </w:r>
            <w:r w:rsidR="009F422B" w:rsidRPr="009F422B">
              <w:rPr>
                <w:rFonts w:ascii="仿宋_GB2312" w:eastAsia="仿宋_GB2312" w:hAnsi="仿宋" w:cs="仿宋" w:hint="eastAsia"/>
                <w:bCs/>
                <w:color w:val="000000" w:themeColor="text1"/>
                <w:sz w:val="24"/>
                <w:szCs w:val="24"/>
              </w:rPr>
              <w:t>工程师，杭州景业</w:t>
            </w:r>
            <w:r w:rsidR="009F422B" w:rsidRPr="009F422B">
              <w:rPr>
                <w:rFonts w:ascii="仿宋_GB2312" w:eastAsia="仿宋_GB2312" w:hAnsi="仿宋" w:cs="微软雅黑" w:hint="eastAsia"/>
                <w:bCs/>
                <w:color w:val="000000" w:themeColor="text1"/>
                <w:sz w:val="24"/>
                <w:szCs w:val="24"/>
              </w:rPr>
              <w:t>智</w:t>
            </w:r>
            <w:r w:rsidR="009F422B" w:rsidRPr="009F422B">
              <w:rPr>
                <w:rFonts w:ascii="仿宋_GB2312" w:eastAsia="仿宋_GB2312" w:hAnsi="仿宋" w:cs="___WRD_EMBED_SUB_41" w:hint="eastAsia"/>
                <w:bCs/>
                <w:color w:val="000000" w:themeColor="text1"/>
                <w:sz w:val="24"/>
                <w:szCs w:val="24"/>
              </w:rPr>
              <w:t>能科技有限公司</w:t>
            </w:r>
            <w:r w:rsidR="009F422B" w:rsidRPr="009F422B">
              <w:rPr>
                <w:rFonts w:ascii="仿宋_GB2312" w:eastAsia="仿宋_GB2312" w:hAnsi="仿宋" w:cs="仿宋" w:hint="eastAsia"/>
                <w:bCs/>
                <w:color w:val="000000" w:themeColor="text1"/>
                <w:sz w:val="24"/>
                <w:szCs w:val="24"/>
              </w:rPr>
              <w:t>；</w:t>
            </w:r>
          </w:p>
          <w:p w14:paraId="773022EC" w14:textId="77777777" w:rsidR="00A70F4C" w:rsidRDefault="00E9620B" w:rsidP="00B70545">
            <w:pPr>
              <w:spacing w:line="276" w:lineRule="auto"/>
              <w:rPr>
                <w:rFonts w:ascii="仿宋_GB2312" w:eastAsia="仿宋_GB2312" w:hAnsi="仿宋" w:cs="仿宋"/>
                <w:bCs/>
                <w:color w:val="000000" w:themeColor="text1"/>
                <w:sz w:val="24"/>
                <w:szCs w:val="24"/>
              </w:rPr>
            </w:pPr>
            <w:r w:rsidRPr="009F422B">
              <w:rPr>
                <w:rFonts w:ascii="仿宋_GB2312" w:eastAsia="仿宋_GB2312" w:hAnsi="仿宋" w:cs="微软雅黑" w:hint="eastAsia"/>
                <w:bCs/>
                <w:color w:val="000000" w:themeColor="text1"/>
                <w:sz w:val="24"/>
                <w:szCs w:val="24"/>
              </w:rPr>
              <w:t>董</w:t>
            </w:r>
            <w:r w:rsidRPr="009F422B">
              <w:rPr>
                <w:rFonts w:ascii="仿宋_GB2312" w:eastAsia="仿宋_GB2312" w:hAnsi="仿宋" w:cs="仿宋" w:hint="eastAsia"/>
                <w:bCs/>
                <w:color w:val="000000" w:themeColor="text1"/>
                <w:sz w:val="24"/>
                <w:szCs w:val="24"/>
              </w:rPr>
              <w:t xml:space="preserve">  </w:t>
            </w:r>
            <w:r w:rsidRPr="009F422B">
              <w:rPr>
                <w:rFonts w:ascii="仿宋_GB2312" w:eastAsia="仿宋_GB2312" w:hAnsi="仿宋" w:cs="微软雅黑" w:hint="eastAsia"/>
                <w:bCs/>
                <w:color w:val="000000" w:themeColor="text1"/>
                <w:sz w:val="24"/>
                <w:szCs w:val="24"/>
              </w:rPr>
              <w:t>群</w:t>
            </w:r>
            <w:r w:rsidRPr="009F422B">
              <w:rPr>
                <w:rFonts w:ascii="仿宋_GB2312" w:eastAsia="仿宋_GB2312" w:hAnsi="仿宋" w:cs="仿宋" w:hint="eastAsia"/>
                <w:bCs/>
                <w:color w:val="000000" w:themeColor="text1"/>
                <w:sz w:val="24"/>
                <w:szCs w:val="24"/>
              </w:rPr>
              <w:t>，排名13，</w:t>
            </w:r>
            <w:r w:rsidR="009F422B" w:rsidRPr="009F422B">
              <w:rPr>
                <w:rFonts w:ascii="仿宋_GB2312" w:eastAsia="仿宋_GB2312" w:hAnsi="仿宋" w:cs="仿宋" w:hint="eastAsia"/>
                <w:bCs/>
                <w:color w:val="000000" w:themeColor="text1"/>
                <w:sz w:val="24"/>
                <w:szCs w:val="24"/>
              </w:rPr>
              <w:t>研究生</w:t>
            </w:r>
            <w:r w:rsidRPr="009F422B">
              <w:rPr>
                <w:rFonts w:ascii="仿宋_GB2312" w:eastAsia="仿宋_GB2312" w:hAnsi="仿宋" w:cs="仿宋" w:hint="eastAsia"/>
                <w:bCs/>
                <w:color w:val="000000" w:themeColor="text1"/>
                <w:sz w:val="24"/>
                <w:szCs w:val="24"/>
              </w:rPr>
              <w:t>，浙江大学；</w:t>
            </w:r>
          </w:p>
          <w:p w14:paraId="1B5175FF" w14:textId="0D396A0D" w:rsidR="008B4EE2" w:rsidRDefault="008B4EE2" w:rsidP="00B70545">
            <w:pPr>
              <w:spacing w:line="276" w:lineRule="auto"/>
              <w:rPr>
                <w:rFonts w:ascii="仿宋_GB2312" w:eastAsia="仿宋_GB2312" w:hAnsi="仿宋" w:cs="仿宋"/>
                <w:bCs/>
                <w:color w:val="000000" w:themeColor="text1"/>
                <w:sz w:val="24"/>
                <w:szCs w:val="24"/>
              </w:rPr>
            </w:pPr>
          </w:p>
        </w:tc>
      </w:tr>
      <w:tr w:rsidR="00A70F4C" w14:paraId="5DC17A15" w14:textId="77777777" w:rsidTr="00D059C5">
        <w:trPr>
          <w:trHeight w:val="1134"/>
        </w:trPr>
        <w:tc>
          <w:tcPr>
            <w:tcW w:w="1560" w:type="dxa"/>
            <w:tcBorders>
              <w:right w:val="single" w:sz="4" w:space="0" w:color="auto"/>
            </w:tcBorders>
            <w:vAlign w:val="center"/>
          </w:tcPr>
          <w:p w14:paraId="6EA771ED" w14:textId="77777777" w:rsidR="00A70F4C" w:rsidRPr="00D059C5" w:rsidRDefault="00D06294" w:rsidP="00B70545">
            <w:pPr>
              <w:spacing w:line="276" w:lineRule="auto"/>
              <w:jc w:val="center"/>
              <w:rPr>
                <w:rFonts w:ascii="仿宋_GB2312" w:eastAsia="仿宋_GB2312" w:hAnsi="仿宋" w:cs="仿宋"/>
                <w:bCs/>
                <w:color w:val="000000" w:themeColor="text1"/>
                <w:sz w:val="28"/>
                <w:szCs w:val="24"/>
              </w:rPr>
            </w:pPr>
            <w:r w:rsidRPr="00D059C5">
              <w:rPr>
                <w:rFonts w:ascii="仿宋_GB2312" w:eastAsia="仿宋_GB2312" w:hAnsi="仿宋" w:cs="仿宋" w:hint="eastAsia"/>
                <w:bCs/>
                <w:color w:val="000000" w:themeColor="text1"/>
                <w:sz w:val="28"/>
                <w:szCs w:val="24"/>
              </w:rPr>
              <w:lastRenderedPageBreak/>
              <w:t>主要完成单位</w:t>
            </w:r>
          </w:p>
        </w:tc>
        <w:tc>
          <w:tcPr>
            <w:tcW w:w="7087" w:type="dxa"/>
            <w:tcBorders>
              <w:left w:val="single" w:sz="4" w:space="0" w:color="auto"/>
            </w:tcBorders>
            <w:vAlign w:val="center"/>
          </w:tcPr>
          <w:p w14:paraId="556F661F" w14:textId="77777777" w:rsidR="008B4EE2" w:rsidRPr="00F666CC" w:rsidRDefault="008B4EE2" w:rsidP="00B70545">
            <w:pPr>
              <w:spacing w:line="276" w:lineRule="auto"/>
              <w:rPr>
                <w:rFonts w:ascii="仿宋_GB2312" w:eastAsia="仿宋_GB2312" w:hAnsi="仿宋" w:cs="微软雅黑"/>
                <w:bCs/>
                <w:color w:val="000000" w:themeColor="text1"/>
                <w:sz w:val="18"/>
                <w:szCs w:val="24"/>
              </w:rPr>
            </w:pPr>
          </w:p>
          <w:p w14:paraId="28CA83F7" w14:textId="66471EC9" w:rsidR="00A70F4C" w:rsidRPr="009F422B" w:rsidRDefault="00D06294" w:rsidP="00B70545">
            <w:pPr>
              <w:spacing w:line="276" w:lineRule="auto"/>
              <w:rPr>
                <w:rFonts w:ascii="仿宋_GB2312" w:eastAsia="仿宋_GB2312" w:hAnsi="仿宋" w:cs="微软雅黑"/>
                <w:bCs/>
                <w:color w:val="000000" w:themeColor="text1"/>
                <w:sz w:val="24"/>
                <w:szCs w:val="24"/>
              </w:rPr>
            </w:pPr>
            <w:r w:rsidRPr="009F422B">
              <w:rPr>
                <w:rFonts w:ascii="仿宋_GB2312" w:eastAsia="仿宋_GB2312" w:hAnsi="仿宋" w:cs="微软雅黑" w:hint="eastAsia"/>
                <w:bCs/>
                <w:color w:val="000000" w:themeColor="text1"/>
                <w:sz w:val="24"/>
                <w:szCs w:val="24"/>
              </w:rPr>
              <w:t>1.</w:t>
            </w:r>
            <w:r w:rsidR="00E9620B" w:rsidRPr="009F422B">
              <w:rPr>
                <w:rFonts w:ascii="仿宋_GB2312" w:eastAsia="仿宋_GB2312" w:hAnsi="仿宋" w:cs="微软雅黑" w:hint="eastAsia"/>
                <w:bCs/>
                <w:color w:val="000000" w:themeColor="text1"/>
                <w:sz w:val="24"/>
                <w:szCs w:val="24"/>
              </w:rPr>
              <w:t>杭州景业智能科技有限公司</w:t>
            </w:r>
          </w:p>
          <w:p w14:paraId="7C355FBC" w14:textId="5174E500" w:rsidR="00A70F4C" w:rsidRPr="009F422B" w:rsidRDefault="00D06294" w:rsidP="00B70545">
            <w:pPr>
              <w:spacing w:line="276" w:lineRule="auto"/>
              <w:rPr>
                <w:rFonts w:ascii="仿宋_GB2312" w:eastAsia="仿宋_GB2312" w:hAnsi="仿宋" w:cs="微软雅黑"/>
                <w:bCs/>
                <w:color w:val="000000" w:themeColor="text1"/>
                <w:sz w:val="24"/>
                <w:szCs w:val="24"/>
              </w:rPr>
            </w:pPr>
            <w:r w:rsidRPr="009F422B">
              <w:rPr>
                <w:rFonts w:ascii="仿宋_GB2312" w:eastAsia="仿宋_GB2312" w:hAnsi="仿宋" w:cs="微软雅黑" w:hint="eastAsia"/>
                <w:bCs/>
                <w:color w:val="000000" w:themeColor="text1"/>
                <w:sz w:val="24"/>
                <w:szCs w:val="24"/>
              </w:rPr>
              <w:t>2.</w:t>
            </w:r>
            <w:r w:rsidR="00E9620B" w:rsidRPr="009F422B">
              <w:rPr>
                <w:rFonts w:ascii="仿宋_GB2312" w:eastAsia="仿宋_GB2312" w:hAnsi="仿宋" w:cs="微软雅黑" w:hint="eastAsia"/>
                <w:bCs/>
                <w:color w:val="000000" w:themeColor="text1"/>
                <w:sz w:val="24"/>
                <w:szCs w:val="24"/>
              </w:rPr>
              <w:t>中国核电工程有限公司</w:t>
            </w:r>
          </w:p>
          <w:p w14:paraId="2DAD94BF" w14:textId="77777777" w:rsidR="00A70F4C" w:rsidRDefault="00D06294" w:rsidP="00B70545">
            <w:pPr>
              <w:spacing w:line="276" w:lineRule="auto"/>
              <w:rPr>
                <w:rFonts w:ascii="仿宋_GB2312" w:eastAsia="仿宋_GB2312" w:hAnsi="仿宋" w:cs="微软雅黑"/>
                <w:bCs/>
                <w:color w:val="000000" w:themeColor="text1"/>
                <w:sz w:val="24"/>
                <w:szCs w:val="24"/>
              </w:rPr>
            </w:pPr>
            <w:r w:rsidRPr="009F422B">
              <w:rPr>
                <w:rFonts w:ascii="仿宋_GB2312" w:eastAsia="仿宋_GB2312" w:hAnsi="仿宋" w:cs="微软雅黑" w:hint="eastAsia"/>
                <w:bCs/>
                <w:color w:val="000000" w:themeColor="text1"/>
                <w:sz w:val="24"/>
                <w:szCs w:val="24"/>
              </w:rPr>
              <w:t>3.</w:t>
            </w:r>
            <w:r w:rsidR="00E9620B" w:rsidRPr="009F422B">
              <w:rPr>
                <w:rFonts w:ascii="仿宋_GB2312" w:eastAsia="仿宋_GB2312" w:hAnsi="仿宋" w:cs="微软雅黑" w:hint="eastAsia"/>
                <w:bCs/>
                <w:color w:val="000000" w:themeColor="text1"/>
                <w:sz w:val="24"/>
                <w:szCs w:val="24"/>
              </w:rPr>
              <w:t>浙江大学</w:t>
            </w:r>
          </w:p>
          <w:p w14:paraId="6553DFE6" w14:textId="0C8224FE" w:rsidR="008B4EE2" w:rsidRPr="009F422B" w:rsidRDefault="008B4EE2" w:rsidP="00B70545">
            <w:pPr>
              <w:spacing w:line="276" w:lineRule="auto"/>
              <w:rPr>
                <w:rFonts w:ascii="仿宋_GB2312" w:eastAsia="仿宋_GB2312" w:hAnsi="仿宋" w:cs="微软雅黑"/>
                <w:bCs/>
                <w:color w:val="000000" w:themeColor="text1"/>
                <w:sz w:val="24"/>
                <w:szCs w:val="24"/>
              </w:rPr>
            </w:pPr>
          </w:p>
        </w:tc>
      </w:tr>
      <w:tr w:rsidR="00A70F4C" w14:paraId="7B135F90" w14:textId="77777777" w:rsidTr="00D059C5">
        <w:trPr>
          <w:trHeight w:val="567"/>
        </w:trPr>
        <w:tc>
          <w:tcPr>
            <w:tcW w:w="1560" w:type="dxa"/>
            <w:vAlign w:val="center"/>
          </w:tcPr>
          <w:p w14:paraId="62755750" w14:textId="77777777" w:rsidR="00A70F4C" w:rsidRPr="00D059C5" w:rsidRDefault="00D06294" w:rsidP="00B70545">
            <w:pPr>
              <w:spacing w:line="276" w:lineRule="auto"/>
              <w:jc w:val="center"/>
              <w:rPr>
                <w:rFonts w:hAnsi="仿宋" w:cs="仿宋"/>
                <w:color w:val="000000" w:themeColor="text1"/>
                <w:szCs w:val="24"/>
              </w:rPr>
            </w:pPr>
            <w:r w:rsidRPr="00D059C5">
              <w:rPr>
                <w:rFonts w:hAnsi="仿宋" w:cs="仿宋" w:hint="eastAsia"/>
                <w:color w:val="000000" w:themeColor="text1"/>
                <w:sz w:val="28"/>
                <w:szCs w:val="24"/>
              </w:rPr>
              <w:t>提名单位</w:t>
            </w:r>
          </w:p>
        </w:tc>
        <w:tc>
          <w:tcPr>
            <w:tcW w:w="7087" w:type="dxa"/>
            <w:vAlign w:val="center"/>
          </w:tcPr>
          <w:p w14:paraId="4AA3702E" w14:textId="449E4D49" w:rsidR="00A70F4C" w:rsidRDefault="00E9620B" w:rsidP="00D059C5">
            <w:pPr>
              <w:spacing w:line="276" w:lineRule="auto"/>
              <w:contextualSpacing/>
              <w:jc w:val="left"/>
              <w:rPr>
                <w:rStyle w:val="title1"/>
                <w:b w:val="0"/>
                <w:color w:val="000000"/>
              </w:rPr>
            </w:pPr>
            <w:r w:rsidRPr="00D059C5">
              <w:rPr>
                <w:rFonts w:ascii="仿宋_GB2312" w:eastAsia="仿宋_GB2312" w:hAnsi="仿宋" w:cs="仿宋" w:hint="eastAsia"/>
                <w:bCs/>
                <w:color w:val="000000" w:themeColor="text1"/>
                <w:sz w:val="24"/>
                <w:szCs w:val="24"/>
              </w:rPr>
              <w:t>浙江省机械工业联合会</w:t>
            </w:r>
          </w:p>
        </w:tc>
      </w:tr>
      <w:tr w:rsidR="00A70F4C" w14:paraId="128AA38C" w14:textId="77777777" w:rsidTr="00D059C5">
        <w:trPr>
          <w:trHeight w:val="3683"/>
        </w:trPr>
        <w:tc>
          <w:tcPr>
            <w:tcW w:w="1560" w:type="dxa"/>
            <w:vAlign w:val="center"/>
          </w:tcPr>
          <w:p w14:paraId="314602C3" w14:textId="77777777" w:rsidR="00A70F4C" w:rsidRDefault="00D06294" w:rsidP="00B70545">
            <w:pPr>
              <w:spacing w:line="276" w:lineRule="auto"/>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7087" w:type="dxa"/>
            <w:vAlign w:val="center"/>
          </w:tcPr>
          <w:p w14:paraId="756752B6" w14:textId="77777777" w:rsidR="008B4EE2" w:rsidRDefault="008B4EE2" w:rsidP="00B70545">
            <w:pPr>
              <w:spacing w:line="276" w:lineRule="auto"/>
              <w:ind w:firstLineChars="200" w:firstLine="480"/>
              <w:rPr>
                <w:rFonts w:ascii="仿宋_GB2312" w:eastAsia="仿宋_GB2312" w:hAnsi="仿宋" w:cs="仿宋"/>
                <w:bCs/>
                <w:color w:val="000000" w:themeColor="text1"/>
                <w:sz w:val="24"/>
                <w:szCs w:val="24"/>
              </w:rPr>
            </w:pPr>
          </w:p>
          <w:p w14:paraId="1D3D5A0A" w14:textId="512119C8" w:rsidR="00B27C3F" w:rsidRPr="00B27C3F" w:rsidRDefault="00B27C3F" w:rsidP="00B70545">
            <w:pPr>
              <w:spacing w:line="276" w:lineRule="auto"/>
              <w:ind w:firstLineChars="200" w:firstLine="480"/>
              <w:rPr>
                <w:rFonts w:ascii="仿宋_GB2312" w:eastAsia="仿宋_GB2312" w:hAnsi="仿宋" w:cs="仿宋"/>
                <w:bCs/>
                <w:color w:val="000000" w:themeColor="text1"/>
                <w:sz w:val="24"/>
                <w:szCs w:val="24"/>
              </w:rPr>
            </w:pPr>
            <w:r w:rsidRPr="00B27C3F">
              <w:rPr>
                <w:rFonts w:ascii="仿宋_GB2312" w:eastAsia="仿宋_GB2312" w:hAnsi="仿宋" w:cs="仿宋" w:hint="eastAsia"/>
                <w:bCs/>
                <w:color w:val="000000" w:themeColor="text1"/>
                <w:sz w:val="24"/>
                <w:szCs w:val="24"/>
              </w:rPr>
              <w:t>该成果根据核工业乏燃料后处理的复杂工艺和高标准要求，对遥操作电随动机械手进行系统性理论研究和研制开发，形成的创新点</w:t>
            </w:r>
            <w:r w:rsidR="00F666CC">
              <w:rPr>
                <w:rFonts w:ascii="仿宋_GB2312" w:eastAsia="仿宋_GB2312" w:hAnsi="仿宋" w:cs="仿宋" w:hint="eastAsia"/>
                <w:bCs/>
                <w:color w:val="000000" w:themeColor="text1"/>
                <w:sz w:val="24"/>
                <w:szCs w:val="24"/>
              </w:rPr>
              <w:t>主要有</w:t>
            </w:r>
            <w:r w:rsidRPr="00B27C3F">
              <w:rPr>
                <w:rFonts w:ascii="仿宋_GB2312" w:eastAsia="仿宋_GB2312" w:hAnsi="仿宋" w:cs="仿宋" w:hint="eastAsia"/>
                <w:bCs/>
                <w:color w:val="000000" w:themeColor="text1"/>
                <w:sz w:val="24"/>
                <w:szCs w:val="24"/>
              </w:rPr>
              <w:t>：采用全齿轮耦合传动，实现高放射性环境下七轴机械手高可靠精准控制；通过主从手重力与负载解算，实现高放射性环境下无传感器的双向力反馈；建立全齿轮传动数学模型，通过重力补偿控制算法，实现了机械手空间任意位置</w:t>
            </w:r>
            <w:r w:rsidR="0042606C">
              <w:rPr>
                <w:rFonts w:ascii="仿宋_GB2312" w:eastAsia="仿宋_GB2312" w:hAnsi="仿宋" w:cs="仿宋" w:hint="eastAsia"/>
                <w:bCs/>
                <w:color w:val="000000" w:themeColor="text1"/>
                <w:sz w:val="24"/>
                <w:szCs w:val="24"/>
              </w:rPr>
              <w:t>平衡。上述创新点涉及的关键技术在国内外公开发布的文献中未见报道</w:t>
            </w:r>
            <w:r w:rsidRPr="00B27C3F">
              <w:rPr>
                <w:rFonts w:ascii="仿宋_GB2312" w:eastAsia="仿宋_GB2312" w:hAnsi="仿宋" w:cs="仿宋" w:hint="eastAsia"/>
                <w:bCs/>
                <w:color w:val="000000" w:themeColor="text1"/>
                <w:sz w:val="24"/>
                <w:szCs w:val="24"/>
              </w:rPr>
              <w:t>，具有较高的创新性。根据提名书相关技术资料的分析</w:t>
            </w:r>
            <w:r w:rsidR="00F666CC">
              <w:rPr>
                <w:rFonts w:ascii="仿宋_GB2312" w:eastAsia="仿宋_GB2312" w:hAnsi="仿宋" w:cs="仿宋" w:hint="eastAsia"/>
                <w:bCs/>
                <w:color w:val="000000" w:themeColor="text1"/>
                <w:sz w:val="24"/>
                <w:szCs w:val="24"/>
              </w:rPr>
              <w:t>，以及</w:t>
            </w:r>
            <w:r w:rsidRPr="00B27C3F">
              <w:rPr>
                <w:rFonts w:ascii="仿宋_GB2312" w:eastAsia="仿宋_GB2312" w:hAnsi="仿宋" w:cs="仿宋" w:hint="eastAsia"/>
                <w:bCs/>
                <w:color w:val="000000" w:themeColor="text1"/>
                <w:sz w:val="24"/>
                <w:szCs w:val="24"/>
              </w:rPr>
              <w:t>浙江省机械工业联合会组织专家评审形成的鉴定意见，该产品填补了国内空白，达到了国际先进水平。</w:t>
            </w:r>
          </w:p>
          <w:p w14:paraId="25B5E6F2" w14:textId="50163B79" w:rsidR="00D059C5" w:rsidRDefault="00B27C3F" w:rsidP="00D059C5">
            <w:pPr>
              <w:spacing w:line="276" w:lineRule="auto"/>
              <w:ind w:firstLineChars="200" w:firstLine="480"/>
              <w:rPr>
                <w:rFonts w:ascii="仿宋_GB2312" w:eastAsia="仿宋_GB2312" w:hAnsi="仿宋" w:cs="仿宋"/>
                <w:bCs/>
                <w:color w:val="000000" w:themeColor="text1"/>
                <w:sz w:val="24"/>
                <w:szCs w:val="24"/>
              </w:rPr>
            </w:pPr>
            <w:r w:rsidRPr="00B27C3F">
              <w:rPr>
                <w:rFonts w:ascii="仿宋_GB2312" w:eastAsia="仿宋_GB2312" w:hAnsi="仿宋" w:cs="仿宋" w:hint="eastAsia"/>
                <w:bCs/>
                <w:color w:val="000000" w:themeColor="text1"/>
                <w:sz w:val="24"/>
                <w:szCs w:val="24"/>
              </w:rPr>
              <w:t>目前该遥操作电随动机械手已经实现了批量化生产，在国家重大专项工程（R项目、Z项目等）中发挥了重要作用，获得了用户单位的好评。通过该产品的应用，主要完成单位产生了</w:t>
            </w:r>
            <w:r w:rsidR="0042606C">
              <w:rPr>
                <w:rFonts w:ascii="仿宋_GB2312" w:eastAsia="仿宋_GB2312" w:hAnsi="仿宋" w:cs="仿宋" w:hint="eastAsia"/>
                <w:bCs/>
                <w:color w:val="000000" w:themeColor="text1"/>
                <w:sz w:val="24"/>
                <w:szCs w:val="24"/>
              </w:rPr>
              <w:t>1</w:t>
            </w:r>
            <w:r w:rsidRPr="00B27C3F">
              <w:rPr>
                <w:rFonts w:ascii="仿宋_GB2312" w:eastAsia="仿宋_GB2312" w:hAnsi="仿宋" w:cs="仿宋" w:hint="eastAsia"/>
                <w:bCs/>
                <w:color w:val="000000" w:themeColor="text1"/>
                <w:sz w:val="24"/>
                <w:szCs w:val="24"/>
              </w:rPr>
              <w:t>亿以上的经济效益，并为用户单位节省了3亿的采购开支，具有显著的社会和经济效益。该项目紧跟浙江省智能制造发展方向，通过与中国核电工程有限公司、浙江大学进行产学研一体化合作，实现了重大技术创新与机器人技术在核工业国家重大专项中的成果推广应用，有利于</w:t>
            </w:r>
            <w:r w:rsidR="00F666CC">
              <w:rPr>
                <w:rFonts w:ascii="仿宋_GB2312" w:eastAsia="仿宋_GB2312" w:hAnsi="仿宋" w:cs="仿宋" w:hint="eastAsia"/>
                <w:bCs/>
                <w:color w:val="000000" w:themeColor="text1"/>
                <w:sz w:val="24"/>
                <w:szCs w:val="24"/>
              </w:rPr>
              <w:t>进一步</w:t>
            </w:r>
            <w:r w:rsidRPr="00B27C3F">
              <w:rPr>
                <w:rFonts w:ascii="仿宋_GB2312" w:eastAsia="仿宋_GB2312" w:hAnsi="仿宋" w:cs="仿宋" w:hint="eastAsia"/>
                <w:bCs/>
                <w:color w:val="000000" w:themeColor="text1"/>
                <w:sz w:val="24"/>
                <w:szCs w:val="24"/>
              </w:rPr>
              <w:t>拓展浙江省机器人的研究应用范围</w:t>
            </w:r>
            <w:r w:rsidR="00F666CC">
              <w:rPr>
                <w:rFonts w:ascii="仿宋_GB2312" w:eastAsia="仿宋_GB2312" w:hAnsi="仿宋" w:cs="仿宋" w:hint="eastAsia"/>
                <w:bCs/>
                <w:color w:val="000000" w:themeColor="text1"/>
                <w:sz w:val="24"/>
                <w:szCs w:val="24"/>
              </w:rPr>
              <w:t>，</w:t>
            </w:r>
            <w:r w:rsidRPr="00B27C3F">
              <w:rPr>
                <w:rFonts w:ascii="仿宋_GB2312" w:eastAsia="仿宋_GB2312" w:hAnsi="仿宋" w:cs="仿宋" w:hint="eastAsia"/>
                <w:bCs/>
                <w:color w:val="000000" w:themeColor="text1"/>
                <w:sz w:val="24"/>
                <w:szCs w:val="24"/>
              </w:rPr>
              <w:t>并引领核工业领域机器人应用的产业发展。</w:t>
            </w:r>
          </w:p>
          <w:p w14:paraId="72B3C3B1" w14:textId="77777777" w:rsidR="006A2279" w:rsidRDefault="00B27C3F" w:rsidP="00D059C5">
            <w:pPr>
              <w:spacing w:line="276" w:lineRule="auto"/>
              <w:ind w:firstLineChars="200" w:firstLine="480"/>
              <w:rPr>
                <w:rFonts w:ascii="仿宋_GB2312" w:eastAsia="仿宋_GB2312" w:hAnsi="仿宋" w:cs="仿宋"/>
                <w:bCs/>
                <w:color w:val="000000" w:themeColor="text1"/>
                <w:sz w:val="24"/>
                <w:szCs w:val="24"/>
              </w:rPr>
            </w:pPr>
            <w:r w:rsidRPr="00B27C3F">
              <w:rPr>
                <w:rFonts w:ascii="仿宋_GB2312" w:eastAsia="仿宋_GB2312" w:hAnsi="仿宋" w:cs="仿宋" w:hint="eastAsia"/>
                <w:bCs/>
                <w:color w:val="000000" w:themeColor="text1"/>
                <w:sz w:val="24"/>
                <w:szCs w:val="24"/>
              </w:rPr>
              <w:t>综上所述，提名该成果为省科学技术进步奖一等奖。</w:t>
            </w:r>
          </w:p>
          <w:p w14:paraId="65E4B899" w14:textId="4E69914E" w:rsidR="008B4EE2" w:rsidRPr="00B27C3F" w:rsidRDefault="008B4EE2" w:rsidP="00D059C5">
            <w:pPr>
              <w:spacing w:line="276" w:lineRule="auto"/>
              <w:ind w:firstLineChars="200" w:firstLine="480"/>
              <w:rPr>
                <w:rFonts w:ascii="仿宋_GB2312" w:eastAsia="仿宋_GB2312" w:hAnsi="仿宋" w:cs="仿宋"/>
                <w:bCs/>
                <w:color w:val="000000" w:themeColor="text1"/>
                <w:sz w:val="24"/>
                <w:szCs w:val="24"/>
              </w:rPr>
            </w:pPr>
          </w:p>
        </w:tc>
      </w:tr>
    </w:tbl>
    <w:p w14:paraId="48A39BBA" w14:textId="77777777" w:rsidR="005903B5" w:rsidRPr="00D059C5" w:rsidRDefault="005903B5" w:rsidP="00D059C5">
      <w:pPr>
        <w:adjustRightInd w:val="0"/>
        <w:snapToGrid w:val="0"/>
        <w:spacing w:line="560" w:lineRule="exact"/>
        <w:rPr>
          <w:rFonts w:ascii="仿宋_GB2312" w:eastAsia="仿宋_GB2312" w:hAnsi="宋体" w:cs="宋体"/>
          <w:color w:val="000000" w:themeColor="text1"/>
          <w:sz w:val="32"/>
          <w:szCs w:val="32"/>
        </w:rPr>
      </w:pPr>
    </w:p>
    <w:sectPr w:rsidR="005903B5" w:rsidRPr="00D059C5">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F9736" w14:textId="77777777" w:rsidR="000F6F1D" w:rsidRDefault="000F6F1D">
      <w:r>
        <w:separator/>
      </w:r>
    </w:p>
  </w:endnote>
  <w:endnote w:type="continuationSeparator" w:id="0">
    <w:p w14:paraId="79A3D48C" w14:textId="77777777" w:rsidR="000F6F1D" w:rsidRDefault="000F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89C2ACF-C5B2-4B19-B454-5360244F5D4F}"/>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A6C485BC-3BA3-4F36-94F1-B40C10A0F75B}"/>
    <w:embedBold r:id="rId3" w:fontKey="{AA7F0D94-1969-4C3F-A288-058043A4CD36}"/>
  </w:font>
  <w:font w:name="仿宋_GB2312">
    <w:altName w:val="仿宋"/>
    <w:charset w:val="86"/>
    <w:family w:val="modern"/>
    <w:pitch w:val="fixed"/>
    <w:sig w:usb0="00000001" w:usb1="080E0000" w:usb2="00000010" w:usb3="00000000" w:csb0="00040000" w:csb1="00000000"/>
    <w:embedRegular r:id="rId4" w:subsetted="1" w:fontKey="{3F77C87A-A8CC-46F0-BD7C-10A0D3C24774}"/>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variable"/>
    <w:sig w:usb0="00000001" w:usb1="080E0000" w:usb2="00000010" w:usb3="00000000" w:csb0="00040000" w:csb1="00000000"/>
  </w:font>
  <w:font w:name="方正小标宋简体">
    <w:altName w:val="Arial Unicode MS"/>
    <w:charset w:val="86"/>
    <w:family w:val="script"/>
    <w:pitch w:val="fixed"/>
    <w:sig w:usb0="00000001" w:usb1="080E0000" w:usb2="00000010" w:usb3="00000000" w:csb0="00040000" w:csb1="00000000"/>
    <w:embedRegular r:id="rId5" w:fontKey="{412C8686-33AA-48B5-A7BA-EEAED1021C63}"/>
  </w:font>
  <w:font w:name="仿宋">
    <w:panose1 w:val="02010609060101010101"/>
    <w:charset w:val="86"/>
    <w:family w:val="modern"/>
    <w:pitch w:val="fixed"/>
    <w:sig w:usb0="800002BF" w:usb1="38CF7CFA" w:usb2="00000016" w:usb3="00000000" w:csb0="00040001" w:csb1="00000000"/>
    <w:embedRegular r:id="rId6" w:subsetted="1" w:fontKey="{C84D5E95-309E-4C21-BB3A-2C5027D1E750}"/>
  </w:font>
  <w:font w:name="微软雅黑">
    <w:panose1 w:val="020B0503020204020204"/>
    <w:charset w:val="86"/>
    <w:family w:val="swiss"/>
    <w:pitch w:val="variable"/>
    <w:sig w:usb0="80000287" w:usb1="2ACF3C50" w:usb2="00000016" w:usb3="00000000" w:csb0="0004001F" w:csb1="00000000"/>
  </w:font>
  <w:font w:name="___WRD_EMBED_SUB_41">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86816"/>
    </w:sdtPr>
    <w:sdtEndPr>
      <w:rPr>
        <w:sz w:val="21"/>
        <w:szCs w:val="21"/>
      </w:rPr>
    </w:sdtEndPr>
    <w:sdtContent>
      <w:p w14:paraId="59E688A7" w14:textId="3A355B20" w:rsidR="0000247A" w:rsidRDefault="0000247A">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9F1399" w:rsidRPr="009F1399">
          <w:rPr>
            <w:noProof/>
            <w:sz w:val="21"/>
            <w:szCs w:val="21"/>
            <w:lang w:val="zh-CN"/>
          </w:rPr>
          <w:t>1</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E01C7" w14:textId="77777777" w:rsidR="000F6F1D" w:rsidRDefault="000F6F1D">
      <w:r>
        <w:separator/>
      </w:r>
    </w:p>
  </w:footnote>
  <w:footnote w:type="continuationSeparator" w:id="0">
    <w:p w14:paraId="6E560DFD" w14:textId="77777777" w:rsidR="000F6F1D" w:rsidRDefault="000F6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C0C62" w14:textId="77777777" w:rsidR="0000247A" w:rsidRDefault="0000247A">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DD8E5" w14:textId="77777777" w:rsidR="0000247A" w:rsidRDefault="0000247A">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18FE9" w14:textId="77777777" w:rsidR="0000247A" w:rsidRDefault="0000247A">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DAC3FAB3"/>
    <w:multiLevelType w:val="singleLevel"/>
    <w:tmpl w:val="DAC3FAB3"/>
    <w:lvl w:ilvl="0">
      <w:start w:val="1"/>
      <w:numFmt w:val="chineseCounting"/>
      <w:suff w:val="nothing"/>
      <w:lvlText w:val="%1、"/>
      <w:lvlJc w:val="left"/>
      <w:rPr>
        <w:rFonts w:hint="eastAsia"/>
      </w:rPr>
    </w:lvl>
  </w:abstractNum>
  <w:abstractNum w:abstractNumId="2"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3" w15:restartNumberingAfterBreak="0">
    <w:nsid w:val="F10DA6AB"/>
    <w:multiLevelType w:val="singleLevel"/>
    <w:tmpl w:val="F10DA6AB"/>
    <w:lvl w:ilvl="0">
      <w:start w:val="4"/>
      <w:numFmt w:val="chineseCounting"/>
      <w:suff w:val="nothing"/>
      <w:lvlText w:val="%1、"/>
      <w:lvlJc w:val="left"/>
      <w:rPr>
        <w:rFonts w:hint="eastAsia"/>
      </w:rPr>
    </w:lvl>
  </w:abstractNum>
  <w:abstractNum w:abstractNumId="4"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FF"/>
    <w:rsid w:val="0000247A"/>
    <w:rsid w:val="00007BBE"/>
    <w:rsid w:val="000165DC"/>
    <w:rsid w:val="00031E44"/>
    <w:rsid w:val="00033288"/>
    <w:rsid w:val="00035110"/>
    <w:rsid w:val="0004004D"/>
    <w:rsid w:val="00051BE3"/>
    <w:rsid w:val="00067E32"/>
    <w:rsid w:val="000711FF"/>
    <w:rsid w:val="00083874"/>
    <w:rsid w:val="00086160"/>
    <w:rsid w:val="000A0FE4"/>
    <w:rsid w:val="000B70B3"/>
    <w:rsid w:val="000E1E59"/>
    <w:rsid w:val="000F1229"/>
    <w:rsid w:val="000F6066"/>
    <w:rsid w:val="000F6B39"/>
    <w:rsid w:val="000F6F1D"/>
    <w:rsid w:val="0012430D"/>
    <w:rsid w:val="00153E23"/>
    <w:rsid w:val="00154376"/>
    <w:rsid w:val="001553CE"/>
    <w:rsid w:val="001614FC"/>
    <w:rsid w:val="0017168F"/>
    <w:rsid w:val="00172167"/>
    <w:rsid w:val="00192701"/>
    <w:rsid w:val="001A5554"/>
    <w:rsid w:val="001A55E6"/>
    <w:rsid w:val="001B454D"/>
    <w:rsid w:val="001C4D6D"/>
    <w:rsid w:val="001D3908"/>
    <w:rsid w:val="001D4BD7"/>
    <w:rsid w:val="001F3ABD"/>
    <w:rsid w:val="001F7F40"/>
    <w:rsid w:val="00212129"/>
    <w:rsid w:val="00213CE9"/>
    <w:rsid w:val="002242B0"/>
    <w:rsid w:val="002247F4"/>
    <w:rsid w:val="00230FE9"/>
    <w:rsid w:val="00247A49"/>
    <w:rsid w:val="002579D1"/>
    <w:rsid w:val="002745F8"/>
    <w:rsid w:val="00283031"/>
    <w:rsid w:val="0029509E"/>
    <w:rsid w:val="00296134"/>
    <w:rsid w:val="002A7955"/>
    <w:rsid w:val="002B3198"/>
    <w:rsid w:val="002D1FA7"/>
    <w:rsid w:val="002D2BB1"/>
    <w:rsid w:val="002E42A8"/>
    <w:rsid w:val="00311F89"/>
    <w:rsid w:val="003125EF"/>
    <w:rsid w:val="00326352"/>
    <w:rsid w:val="00330554"/>
    <w:rsid w:val="00340314"/>
    <w:rsid w:val="00343DF4"/>
    <w:rsid w:val="00347614"/>
    <w:rsid w:val="00363C7E"/>
    <w:rsid w:val="00370977"/>
    <w:rsid w:val="00382214"/>
    <w:rsid w:val="0039290D"/>
    <w:rsid w:val="003A08CF"/>
    <w:rsid w:val="003A466E"/>
    <w:rsid w:val="003A4C6B"/>
    <w:rsid w:val="003B0906"/>
    <w:rsid w:val="003B3345"/>
    <w:rsid w:val="003C1234"/>
    <w:rsid w:val="003F1E9D"/>
    <w:rsid w:val="003F76A0"/>
    <w:rsid w:val="00401E30"/>
    <w:rsid w:val="004179C8"/>
    <w:rsid w:val="0042606C"/>
    <w:rsid w:val="00427A6E"/>
    <w:rsid w:val="004300EE"/>
    <w:rsid w:val="00444A55"/>
    <w:rsid w:val="0044760A"/>
    <w:rsid w:val="004510B6"/>
    <w:rsid w:val="00453528"/>
    <w:rsid w:val="00453C0E"/>
    <w:rsid w:val="00461A90"/>
    <w:rsid w:val="00484A1D"/>
    <w:rsid w:val="00487C6C"/>
    <w:rsid w:val="00492EAC"/>
    <w:rsid w:val="004A6419"/>
    <w:rsid w:val="004B531C"/>
    <w:rsid w:val="004C2337"/>
    <w:rsid w:val="004D3106"/>
    <w:rsid w:val="004D55B5"/>
    <w:rsid w:val="004E36AB"/>
    <w:rsid w:val="004F503B"/>
    <w:rsid w:val="004F551A"/>
    <w:rsid w:val="005002DF"/>
    <w:rsid w:val="00500EBD"/>
    <w:rsid w:val="00501305"/>
    <w:rsid w:val="00504232"/>
    <w:rsid w:val="00510C66"/>
    <w:rsid w:val="0051372C"/>
    <w:rsid w:val="00526964"/>
    <w:rsid w:val="00532D5A"/>
    <w:rsid w:val="005354E4"/>
    <w:rsid w:val="005663D6"/>
    <w:rsid w:val="00570701"/>
    <w:rsid w:val="0057414B"/>
    <w:rsid w:val="0057576E"/>
    <w:rsid w:val="005903B5"/>
    <w:rsid w:val="005A0877"/>
    <w:rsid w:val="005A17EC"/>
    <w:rsid w:val="005A1A1D"/>
    <w:rsid w:val="005A485B"/>
    <w:rsid w:val="005A6276"/>
    <w:rsid w:val="005A6B7D"/>
    <w:rsid w:val="005B5550"/>
    <w:rsid w:val="005B65F0"/>
    <w:rsid w:val="005D2A14"/>
    <w:rsid w:val="005D36E9"/>
    <w:rsid w:val="005E15E5"/>
    <w:rsid w:val="005E49A6"/>
    <w:rsid w:val="005E6D32"/>
    <w:rsid w:val="00600FA4"/>
    <w:rsid w:val="00605720"/>
    <w:rsid w:val="00611BDC"/>
    <w:rsid w:val="006177DC"/>
    <w:rsid w:val="00643B2E"/>
    <w:rsid w:val="00670053"/>
    <w:rsid w:val="00673E71"/>
    <w:rsid w:val="00694DDB"/>
    <w:rsid w:val="006A2279"/>
    <w:rsid w:val="006A390F"/>
    <w:rsid w:val="006A580A"/>
    <w:rsid w:val="006C528F"/>
    <w:rsid w:val="006C691E"/>
    <w:rsid w:val="006F5EED"/>
    <w:rsid w:val="00725CE5"/>
    <w:rsid w:val="0073019F"/>
    <w:rsid w:val="00734046"/>
    <w:rsid w:val="00735560"/>
    <w:rsid w:val="00736027"/>
    <w:rsid w:val="007370E0"/>
    <w:rsid w:val="007466B8"/>
    <w:rsid w:val="00751448"/>
    <w:rsid w:val="00751A09"/>
    <w:rsid w:val="00756D75"/>
    <w:rsid w:val="00760A58"/>
    <w:rsid w:val="00763073"/>
    <w:rsid w:val="00767A99"/>
    <w:rsid w:val="00793C8C"/>
    <w:rsid w:val="00793E7F"/>
    <w:rsid w:val="00794B04"/>
    <w:rsid w:val="0079610B"/>
    <w:rsid w:val="00797739"/>
    <w:rsid w:val="007B7CAA"/>
    <w:rsid w:val="007C28FF"/>
    <w:rsid w:val="007C5AC5"/>
    <w:rsid w:val="007D26E7"/>
    <w:rsid w:val="007D4D96"/>
    <w:rsid w:val="007D58D1"/>
    <w:rsid w:val="007D68D7"/>
    <w:rsid w:val="007E17CF"/>
    <w:rsid w:val="007F5A15"/>
    <w:rsid w:val="00813788"/>
    <w:rsid w:val="00822B10"/>
    <w:rsid w:val="008269CE"/>
    <w:rsid w:val="00832F80"/>
    <w:rsid w:val="00833452"/>
    <w:rsid w:val="00834CE8"/>
    <w:rsid w:val="0083551E"/>
    <w:rsid w:val="00845F36"/>
    <w:rsid w:val="008527A7"/>
    <w:rsid w:val="00853603"/>
    <w:rsid w:val="008550E7"/>
    <w:rsid w:val="00856D92"/>
    <w:rsid w:val="008577C3"/>
    <w:rsid w:val="008666C1"/>
    <w:rsid w:val="00866773"/>
    <w:rsid w:val="008706BC"/>
    <w:rsid w:val="00872CCF"/>
    <w:rsid w:val="00894724"/>
    <w:rsid w:val="00896B5A"/>
    <w:rsid w:val="008A37FE"/>
    <w:rsid w:val="008B4EE2"/>
    <w:rsid w:val="00902DF6"/>
    <w:rsid w:val="0090595F"/>
    <w:rsid w:val="0090670A"/>
    <w:rsid w:val="0090736A"/>
    <w:rsid w:val="00942CCA"/>
    <w:rsid w:val="00944EB5"/>
    <w:rsid w:val="00947118"/>
    <w:rsid w:val="009529F5"/>
    <w:rsid w:val="009607CA"/>
    <w:rsid w:val="009728CB"/>
    <w:rsid w:val="00975273"/>
    <w:rsid w:val="0098148B"/>
    <w:rsid w:val="00983F16"/>
    <w:rsid w:val="00985B39"/>
    <w:rsid w:val="009866EC"/>
    <w:rsid w:val="0099382A"/>
    <w:rsid w:val="009B3D1C"/>
    <w:rsid w:val="009C4FC7"/>
    <w:rsid w:val="009D1070"/>
    <w:rsid w:val="009D3350"/>
    <w:rsid w:val="009E65DB"/>
    <w:rsid w:val="009F0766"/>
    <w:rsid w:val="009F1399"/>
    <w:rsid w:val="009F3388"/>
    <w:rsid w:val="009F422B"/>
    <w:rsid w:val="009F4B40"/>
    <w:rsid w:val="00A11F99"/>
    <w:rsid w:val="00A156D9"/>
    <w:rsid w:val="00A243BC"/>
    <w:rsid w:val="00A36061"/>
    <w:rsid w:val="00A402C6"/>
    <w:rsid w:val="00A4229C"/>
    <w:rsid w:val="00A70F4C"/>
    <w:rsid w:val="00AA6478"/>
    <w:rsid w:val="00AA6A67"/>
    <w:rsid w:val="00AB2670"/>
    <w:rsid w:val="00AB2B0F"/>
    <w:rsid w:val="00AC096E"/>
    <w:rsid w:val="00AD7D6F"/>
    <w:rsid w:val="00AF0A71"/>
    <w:rsid w:val="00B0469B"/>
    <w:rsid w:val="00B127DF"/>
    <w:rsid w:val="00B14566"/>
    <w:rsid w:val="00B24D94"/>
    <w:rsid w:val="00B268E1"/>
    <w:rsid w:val="00B269D7"/>
    <w:rsid w:val="00B27C3F"/>
    <w:rsid w:val="00B41D47"/>
    <w:rsid w:val="00B43F7F"/>
    <w:rsid w:val="00B4467C"/>
    <w:rsid w:val="00B651CC"/>
    <w:rsid w:val="00B70545"/>
    <w:rsid w:val="00B73F27"/>
    <w:rsid w:val="00B74C14"/>
    <w:rsid w:val="00B92BAD"/>
    <w:rsid w:val="00B9520A"/>
    <w:rsid w:val="00B979F5"/>
    <w:rsid w:val="00BA07A7"/>
    <w:rsid w:val="00BA3056"/>
    <w:rsid w:val="00BB47F3"/>
    <w:rsid w:val="00BD0ED0"/>
    <w:rsid w:val="00BE7259"/>
    <w:rsid w:val="00BF2FC7"/>
    <w:rsid w:val="00C053BB"/>
    <w:rsid w:val="00C10571"/>
    <w:rsid w:val="00C24E7B"/>
    <w:rsid w:val="00C36E42"/>
    <w:rsid w:val="00C52425"/>
    <w:rsid w:val="00C555AC"/>
    <w:rsid w:val="00C56CDE"/>
    <w:rsid w:val="00C5764E"/>
    <w:rsid w:val="00C64274"/>
    <w:rsid w:val="00C65487"/>
    <w:rsid w:val="00C65987"/>
    <w:rsid w:val="00C74F01"/>
    <w:rsid w:val="00CA0BB3"/>
    <w:rsid w:val="00CB067E"/>
    <w:rsid w:val="00CB7617"/>
    <w:rsid w:val="00CE7048"/>
    <w:rsid w:val="00D05881"/>
    <w:rsid w:val="00D059C5"/>
    <w:rsid w:val="00D06294"/>
    <w:rsid w:val="00D06EDC"/>
    <w:rsid w:val="00D170C8"/>
    <w:rsid w:val="00D20CA5"/>
    <w:rsid w:val="00D22F7F"/>
    <w:rsid w:val="00D27104"/>
    <w:rsid w:val="00D35DA8"/>
    <w:rsid w:val="00D4719D"/>
    <w:rsid w:val="00D619CB"/>
    <w:rsid w:val="00D66E92"/>
    <w:rsid w:val="00D76DA8"/>
    <w:rsid w:val="00D76EB9"/>
    <w:rsid w:val="00DC0F80"/>
    <w:rsid w:val="00DF2AD8"/>
    <w:rsid w:val="00E066BD"/>
    <w:rsid w:val="00E1736F"/>
    <w:rsid w:val="00E17FF5"/>
    <w:rsid w:val="00E21904"/>
    <w:rsid w:val="00E3162A"/>
    <w:rsid w:val="00E5280E"/>
    <w:rsid w:val="00E5401A"/>
    <w:rsid w:val="00E56172"/>
    <w:rsid w:val="00E730DF"/>
    <w:rsid w:val="00E754A7"/>
    <w:rsid w:val="00E83D4E"/>
    <w:rsid w:val="00E84C25"/>
    <w:rsid w:val="00E84FF9"/>
    <w:rsid w:val="00E93BC2"/>
    <w:rsid w:val="00E9620B"/>
    <w:rsid w:val="00EA7020"/>
    <w:rsid w:val="00EE0CE1"/>
    <w:rsid w:val="00EF79B0"/>
    <w:rsid w:val="00F143B1"/>
    <w:rsid w:val="00F23CF0"/>
    <w:rsid w:val="00F45942"/>
    <w:rsid w:val="00F45AE1"/>
    <w:rsid w:val="00F5192E"/>
    <w:rsid w:val="00F53F01"/>
    <w:rsid w:val="00F57D63"/>
    <w:rsid w:val="00F640B5"/>
    <w:rsid w:val="00F666CC"/>
    <w:rsid w:val="00F711B9"/>
    <w:rsid w:val="00F765BA"/>
    <w:rsid w:val="00F81F40"/>
    <w:rsid w:val="00F90DFB"/>
    <w:rsid w:val="00F91089"/>
    <w:rsid w:val="00F94DE6"/>
    <w:rsid w:val="00FA33E4"/>
    <w:rsid w:val="00FB0D99"/>
    <w:rsid w:val="00FB5471"/>
    <w:rsid w:val="00FB7DC7"/>
    <w:rsid w:val="00FC18D8"/>
    <w:rsid w:val="00FC7BB3"/>
    <w:rsid w:val="00FC7D4F"/>
    <w:rsid w:val="00FD0CCE"/>
    <w:rsid w:val="00FD43ED"/>
    <w:rsid w:val="00FE69B2"/>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2AE091"/>
  <w15:docId w15:val="{7F1150A0-D67F-4D1E-98DA-1FFD4CEF1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3">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2">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3FEC10-C855-4BD0-9B90-F94FCAF46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2</Pages>
  <Words>254</Words>
  <Characters>1451</Characters>
  <Application>Microsoft Office Word</Application>
  <DocSecurity>0</DocSecurity>
  <Lines>12</Lines>
  <Paragraphs>3</Paragraphs>
  <ScaleCrop>false</ScaleCrop>
  <Company>Microsoft</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Windows User</cp:lastModifiedBy>
  <cp:revision>231</cp:revision>
  <cp:lastPrinted>2020-08-19T04:13:00Z</cp:lastPrinted>
  <dcterms:created xsi:type="dcterms:W3CDTF">2020-08-18T09:12:00Z</dcterms:created>
  <dcterms:modified xsi:type="dcterms:W3CDTF">2020-09-22T09:01:00Z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