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F4A27" w14:textId="77777777" w:rsidR="003B127E" w:rsidRDefault="003B127E" w:rsidP="003B127E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14:paraId="69CCC070" w14:textId="4F42B29A" w:rsidR="003B127E" w:rsidRDefault="00BE745C" w:rsidP="003B127E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3B127E" w14:paraId="74397807" w14:textId="77777777" w:rsidTr="0085248B">
        <w:trPr>
          <w:trHeight w:val="647"/>
        </w:trPr>
        <w:tc>
          <w:tcPr>
            <w:tcW w:w="1985" w:type="dxa"/>
            <w:vAlign w:val="center"/>
          </w:tcPr>
          <w:p w14:paraId="6EFF75B5" w14:textId="77777777" w:rsidR="003B127E" w:rsidRDefault="003B127E" w:rsidP="00E04B29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7229" w:type="dxa"/>
            <w:vAlign w:val="center"/>
          </w:tcPr>
          <w:p w14:paraId="5953859B" w14:textId="77777777" w:rsidR="003B127E" w:rsidRDefault="00E04B29" w:rsidP="00E04B29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 w:rsidRPr="00E04B29"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废弃电子电器拆解残余物全量无害化处置关键技术与应用</w:t>
            </w:r>
          </w:p>
        </w:tc>
      </w:tr>
      <w:tr w:rsidR="003B127E" w14:paraId="57C8982E" w14:textId="77777777" w:rsidTr="0085248B">
        <w:trPr>
          <w:trHeight w:val="561"/>
        </w:trPr>
        <w:tc>
          <w:tcPr>
            <w:tcW w:w="1985" w:type="dxa"/>
            <w:vAlign w:val="center"/>
          </w:tcPr>
          <w:p w14:paraId="5BBE93E3" w14:textId="77777777" w:rsidR="003B127E" w:rsidRDefault="003B127E" w:rsidP="00E04B29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7229" w:type="dxa"/>
            <w:vAlign w:val="center"/>
          </w:tcPr>
          <w:p w14:paraId="393C424F" w14:textId="77777777" w:rsidR="003B127E" w:rsidRDefault="00E04B29" w:rsidP="00E04B29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三等奖</w:t>
            </w:r>
          </w:p>
        </w:tc>
      </w:tr>
      <w:tr w:rsidR="003B127E" w14:paraId="294D26B0" w14:textId="77777777" w:rsidTr="0085248B">
        <w:trPr>
          <w:trHeight w:val="841"/>
        </w:trPr>
        <w:tc>
          <w:tcPr>
            <w:tcW w:w="1985" w:type="dxa"/>
            <w:vAlign w:val="center"/>
          </w:tcPr>
          <w:p w14:paraId="4583017D" w14:textId="77777777" w:rsidR="003B127E" w:rsidRDefault="003B127E" w:rsidP="00E04B29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4DDCFE03" w14:textId="77777777" w:rsidR="003B127E" w:rsidRDefault="003B127E" w:rsidP="00E04B29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7229" w:type="dxa"/>
            <w:vAlign w:val="center"/>
          </w:tcPr>
          <w:p w14:paraId="32099E9E" w14:textId="77777777" w:rsidR="003B127E" w:rsidRPr="00795B6A" w:rsidRDefault="003B127E" w:rsidP="00795B6A">
            <w:pPr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提名书的主要知识产权和标准规范目录、代表性论文（专著）目录</w:t>
            </w:r>
            <w:r w:rsidR="00064D77"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E77C155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裂化垃圾焚烧装置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 GBT 35251-2017</w:t>
            </w:r>
          </w:p>
          <w:p w14:paraId="434094EC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一种固体危险废物无害化处理装置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 ZL200910096608.8</w:t>
            </w:r>
          </w:p>
          <w:p w14:paraId="1F9E00AC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固体危险废物无害化处理工艺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 ZL200910096609.2</w:t>
            </w:r>
          </w:p>
          <w:p w14:paraId="0B8C7F49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一种湿法冶炼渣与煤系固体废物共处理的配方及方法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 ZL201710380365.5</w:t>
            </w:r>
          </w:p>
          <w:p w14:paraId="27FBBADC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一种湿法冶炼渣玻璃化配方及玻璃化无害化处理工艺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.ZL201611184686.X</w:t>
            </w:r>
          </w:p>
          <w:p w14:paraId="7F3C4B41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一种熔融玻璃液水淬协同处置高浓度废水的装置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.ZL201821556293.1</w:t>
            </w:r>
          </w:p>
          <w:p w14:paraId="47200BCD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一种危险废物高温熔融处理装置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 ZL201821556412.3</w:t>
            </w:r>
          </w:p>
          <w:p w14:paraId="337195CF" w14:textId="7A4C6FAD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Reduction of heavy metals in residues from the dismantling of waste electrical and electronic equipment before incineration. Journal of Hazardous Materials. 2014,272:59-65.</w:t>
            </w:r>
          </w:p>
          <w:p w14:paraId="278CF3FA" w14:textId="7D12E402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Characterization of residues from dismantled imported wastes. Waste Management. 2013,33:1073-1078.</w:t>
            </w:r>
          </w:p>
          <w:p w14:paraId="65788620" w14:textId="4A6194FF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Flow analysis of heavy metals in a pilot-scale incinerator for residues from waste electrical and electronic equipment dismantling. Journal of Hazardous Materials. 2013,261,427-434.</w:t>
            </w:r>
          </w:p>
          <w:p w14:paraId="5BBE5E54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废电器拆解业对农村社会经济环境影响的公众评价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浙江大学学报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(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农业与生命科学版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). 2006,32(2)</w:t>
            </w:r>
            <w:proofErr w:type="gramStart"/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:206</w:t>
            </w:r>
            <w:proofErr w:type="gramEnd"/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-210.</w:t>
            </w:r>
          </w:p>
          <w:p w14:paraId="31359B27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lastRenderedPageBreak/>
              <w:t>第七类进口废物拆解业的环境经济分析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农业环境科学学报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.2005, 24(3):590-594.</w:t>
            </w:r>
          </w:p>
          <w:p w14:paraId="708DEA73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进口废电器拆解对周围土壤和作物的污染性研究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农业环境科学学报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.2004,23(2):352-354.</w:t>
            </w:r>
          </w:p>
          <w:p w14:paraId="0F684254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进口废电器拆解过程的主要污染因子及其排污系数研究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浙江大学学报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(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农业与生命科学版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) .2004,30(3):237-240.</w:t>
            </w:r>
          </w:p>
          <w:p w14:paraId="2DC5506E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进口废电器拆解残余固体废物中污染物的溶出试验研究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环境科学学报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.2001,21(3):382-384.</w:t>
            </w:r>
          </w:p>
          <w:p w14:paraId="05AB637B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进口废电器拆解垃圾填埋后对生活垃圾渗滤液好氧处理效果的影响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浙江大学学报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(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农业与生命科学版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).2004,30(3):247-251.</w:t>
            </w:r>
          </w:p>
          <w:p w14:paraId="1B141F28" w14:textId="77777777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进口废电器残余固体与生活垃圾混合物的溶出试验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中国沼气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.2001,19(4):15-18.</w:t>
            </w:r>
          </w:p>
          <w:p w14:paraId="3616F1F5" w14:textId="2A1EBBCB" w:rsidR="008D1FAF" w:rsidRPr="00795B6A" w:rsidRDefault="008D1FAF" w:rsidP="00795B6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进口废电器拆解残余固体进入生活垃圾填埋场后渗滤液的特性研究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.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浙江大学学报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(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农业与生命科学版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) .2002,28(2):</w:t>
            </w:r>
            <w:r w:rsidR="007669D7" w:rsidRPr="00795B6A"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203-207.</w:t>
            </w:r>
          </w:p>
        </w:tc>
      </w:tr>
      <w:tr w:rsidR="003B127E" w14:paraId="3CD57CDD" w14:textId="77777777" w:rsidTr="0085248B">
        <w:trPr>
          <w:trHeight w:val="1958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D1E9E2" w14:textId="77777777" w:rsidR="003B127E" w:rsidRDefault="003B127E" w:rsidP="00E04B29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03064292" w14:textId="34F49CC8" w:rsidR="003B127E" w:rsidRPr="00795B6A" w:rsidRDefault="007669D7" w:rsidP="00E04B29">
            <w:pPr>
              <w:spacing w:line="440" w:lineRule="exact"/>
              <w:rPr>
                <w:rFonts w:eastAsia="仿宋_GB2312"/>
                <w:bCs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龙於洋</w:t>
            </w:r>
            <w:r w:rsidR="003B127E"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，排名</w:t>
            </w:r>
            <w:r w:rsidR="003B127E"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1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，教授，浙江工商大学</w:t>
            </w:r>
            <w:r w:rsidR="003B127E"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；</w:t>
            </w:r>
          </w:p>
          <w:p w14:paraId="7F9960AA" w14:textId="77777777" w:rsidR="003B127E" w:rsidRPr="00795B6A" w:rsidRDefault="007669D7" w:rsidP="00E04B29">
            <w:pPr>
              <w:spacing w:line="440" w:lineRule="exact"/>
              <w:rPr>
                <w:rFonts w:eastAsia="仿宋_GB2312"/>
                <w:bCs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沈东升，排名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2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，教授，浙江工商大学；</w:t>
            </w:r>
          </w:p>
          <w:p w14:paraId="7D953137" w14:textId="77777777" w:rsidR="007669D7" w:rsidRPr="00795B6A" w:rsidRDefault="007669D7" w:rsidP="00E04B29">
            <w:pPr>
              <w:spacing w:line="440" w:lineRule="exact"/>
              <w:rPr>
                <w:rFonts w:eastAsia="仿宋_GB2312"/>
                <w:bCs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戴云虎，排名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3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，高工，浙江金泰莱环保科技有限公司</w:t>
            </w:r>
          </w:p>
          <w:p w14:paraId="34411A4B" w14:textId="77777777" w:rsidR="007669D7" w:rsidRPr="00795B6A" w:rsidRDefault="007669D7" w:rsidP="00E04B29">
            <w:pPr>
              <w:spacing w:line="440" w:lineRule="exact"/>
              <w:rPr>
                <w:rFonts w:eastAsia="仿宋_GB2312"/>
                <w:bCs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曾小平，排名</w:t>
            </w:r>
            <w:r w:rsidR="00795B6A"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4</w:t>
            </w:r>
            <w:r w:rsidR="00795B6A"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，高工，浙江和惠污泥处置有限公司</w:t>
            </w:r>
          </w:p>
          <w:p w14:paraId="23073553" w14:textId="77777777" w:rsidR="00795B6A" w:rsidRPr="00795B6A" w:rsidRDefault="00795B6A" w:rsidP="00E04B29">
            <w:pPr>
              <w:spacing w:line="440" w:lineRule="exact"/>
              <w:rPr>
                <w:rFonts w:eastAsia="仿宋_GB2312"/>
                <w:bCs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朱敏，排名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5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，讲师，浙江工商大学</w:t>
            </w:r>
          </w:p>
          <w:p w14:paraId="7F2F1430" w14:textId="57EF2AFA" w:rsidR="00795B6A" w:rsidRPr="00795B6A" w:rsidRDefault="00795B6A" w:rsidP="00E04B29">
            <w:pPr>
              <w:spacing w:line="440" w:lineRule="exact"/>
              <w:rPr>
                <w:rFonts w:eastAsia="仿宋_GB2312"/>
                <w:bCs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阮</w:t>
            </w:r>
            <w:r w:rsidRPr="00795B6A">
              <w:rPr>
                <w:bCs/>
                <w:color w:val="000000" w:themeColor="text1"/>
                <w:sz w:val="28"/>
                <w:szCs w:val="28"/>
              </w:rPr>
              <w:t>贇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杰，排名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6</w:t>
            </w:r>
            <w:r w:rsidR="00DD71BB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，</w:t>
            </w:r>
            <w:r w:rsidR="00DD71BB">
              <w:rPr>
                <w:rFonts w:eastAsia="仿宋_GB2312" w:hint="eastAsia"/>
                <w:bCs/>
                <w:color w:val="000000" w:themeColor="text1"/>
                <w:sz w:val="28"/>
                <w:szCs w:val="28"/>
              </w:rPr>
              <w:t>助理</w:t>
            </w:r>
            <w:bookmarkStart w:id="0" w:name="_GoBack"/>
            <w:bookmarkEnd w:id="0"/>
            <w:r w:rsidR="00DD71BB">
              <w:rPr>
                <w:rFonts w:eastAsia="仿宋_GB2312" w:hint="eastAsia"/>
                <w:bCs/>
                <w:color w:val="000000" w:themeColor="text1"/>
                <w:sz w:val="28"/>
                <w:szCs w:val="28"/>
              </w:rPr>
              <w:t>研究员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，浙江大学</w:t>
            </w:r>
          </w:p>
          <w:p w14:paraId="3B9E23F0" w14:textId="3D98FDA3" w:rsidR="00795B6A" w:rsidRPr="00795B6A" w:rsidRDefault="00795B6A" w:rsidP="00E04B29">
            <w:pPr>
              <w:spacing w:line="440" w:lineRule="exact"/>
              <w:rPr>
                <w:rFonts w:eastAsia="仿宋_GB2312"/>
                <w:bCs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李娜，排名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7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，实验师，浙江工商大学</w:t>
            </w:r>
          </w:p>
        </w:tc>
      </w:tr>
      <w:tr w:rsidR="003B127E" w14:paraId="37C229EA" w14:textId="77777777" w:rsidTr="0085248B">
        <w:trPr>
          <w:trHeight w:val="1986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23F97B" w14:textId="77777777" w:rsidR="003B127E" w:rsidRPr="00CF5E91" w:rsidRDefault="003B127E" w:rsidP="00E04B29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 w:rsidRPr="00CF5E91"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026E3AA" w14:textId="1330B914" w:rsidR="003B127E" w:rsidRPr="00795B6A" w:rsidRDefault="003B127E" w:rsidP="00E04B29"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1.</w:t>
            </w:r>
            <w:r w:rsidR="00795B6A"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浙江工商大学</w:t>
            </w:r>
          </w:p>
          <w:p w14:paraId="5EF8AD86" w14:textId="5DC68AF1" w:rsidR="003B127E" w:rsidRPr="00795B6A" w:rsidRDefault="003B127E" w:rsidP="00E04B29"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2.</w:t>
            </w:r>
            <w:r w:rsidR="00795B6A"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浙江金泰莱环保科技有限公司</w:t>
            </w:r>
          </w:p>
          <w:p w14:paraId="5B3F84C7" w14:textId="77777777" w:rsidR="003B127E" w:rsidRPr="00795B6A" w:rsidRDefault="003B127E" w:rsidP="00E04B29"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3.</w:t>
            </w:r>
            <w:r w:rsidR="00795B6A"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浙江和惠污泥处置有限公司</w:t>
            </w:r>
          </w:p>
          <w:p w14:paraId="172D166E" w14:textId="2502E62C" w:rsidR="00795B6A" w:rsidRPr="00795B6A" w:rsidRDefault="00795B6A" w:rsidP="00E04B29">
            <w:pPr>
              <w:spacing w:line="440" w:lineRule="exact"/>
              <w:jc w:val="left"/>
              <w:rPr>
                <w:rFonts w:eastAsia="仿宋_GB2312"/>
                <w:bCs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4.</w:t>
            </w:r>
            <w:r w:rsidRPr="00795B6A">
              <w:rPr>
                <w:rFonts w:eastAsia="仿宋_GB2312"/>
                <w:bCs/>
                <w:color w:val="000000" w:themeColor="text1"/>
                <w:sz w:val="28"/>
                <w:szCs w:val="28"/>
              </w:rPr>
              <w:t>浙江大学</w:t>
            </w:r>
          </w:p>
        </w:tc>
      </w:tr>
      <w:tr w:rsidR="003B127E" w14:paraId="38C4E542" w14:textId="77777777" w:rsidTr="0085248B">
        <w:trPr>
          <w:trHeight w:val="692"/>
        </w:trPr>
        <w:tc>
          <w:tcPr>
            <w:tcW w:w="1985" w:type="dxa"/>
            <w:vAlign w:val="center"/>
          </w:tcPr>
          <w:p w14:paraId="2ECED970" w14:textId="77777777" w:rsidR="003B127E" w:rsidRPr="00CF5E91" w:rsidRDefault="003B127E" w:rsidP="00CF5E91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 w:rsidRPr="00CF5E91"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提名单位</w:t>
            </w:r>
          </w:p>
        </w:tc>
        <w:tc>
          <w:tcPr>
            <w:tcW w:w="7229" w:type="dxa"/>
            <w:vAlign w:val="center"/>
          </w:tcPr>
          <w:p w14:paraId="507878F3" w14:textId="77777777" w:rsidR="003B127E" w:rsidRPr="00795B6A" w:rsidRDefault="00E04B29" w:rsidP="00795B6A">
            <w:pPr>
              <w:spacing w:line="44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</w:rPr>
            </w:pPr>
            <w:r w:rsidRPr="00795B6A">
              <w:rPr>
                <w:rFonts w:eastAsia="仿宋_GB2312" w:hint="eastAsia"/>
                <w:color w:val="000000" w:themeColor="text1"/>
                <w:sz w:val="28"/>
                <w:szCs w:val="28"/>
              </w:rPr>
              <w:t>浙江工商大学</w:t>
            </w:r>
          </w:p>
        </w:tc>
      </w:tr>
      <w:tr w:rsidR="003B127E" w14:paraId="25153100" w14:textId="77777777" w:rsidTr="00007D2B">
        <w:trPr>
          <w:trHeight w:val="6782"/>
        </w:trPr>
        <w:tc>
          <w:tcPr>
            <w:tcW w:w="1985" w:type="dxa"/>
            <w:vAlign w:val="center"/>
          </w:tcPr>
          <w:p w14:paraId="749BECCA" w14:textId="77777777" w:rsidR="003B127E" w:rsidRPr="00CF5E91" w:rsidRDefault="003B127E" w:rsidP="00CF5E91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 w:rsidRPr="00CF5E91"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提名意见</w:t>
            </w:r>
          </w:p>
        </w:tc>
        <w:tc>
          <w:tcPr>
            <w:tcW w:w="7229" w:type="dxa"/>
            <w:vAlign w:val="center"/>
          </w:tcPr>
          <w:p w14:paraId="1CD7FD18" w14:textId="23A6FDBC" w:rsidR="003B127E" w:rsidRPr="00795B6A" w:rsidRDefault="00224339" w:rsidP="005B0288">
            <w:pPr>
              <w:spacing w:line="44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</w:rPr>
            </w:pP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“无废城市”是我国继“蓝天、碧水、净土”之后的又一重大国家决策，也是响应“绿水青山就是金山银山”、“美丽中国”等若干中央生态文明建设精神的重要举措。随着信息技术的飞速发展，电子电器产品消更新换代频繁，废弃电子电器废物与日俱增，已成为新的固体废物处置难题。项目针对增长迅猛的废弃电子电器废物拆解残余物出路难的问题，开发形成了废弃电子电器拆解残余物全量无害化关键技术，并成功推广两家完成单位共新增应用量</w:t>
            </w:r>
            <w:r w:rsidR="005B0288">
              <w:rPr>
                <w:rFonts w:eastAsia="仿宋_GB2312" w:hint="eastAsia"/>
                <w:color w:val="000000" w:themeColor="text1"/>
                <w:sz w:val="28"/>
                <w:szCs w:val="28"/>
              </w:rPr>
              <w:t xml:space="preserve">383110 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t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、新增销售收入</w:t>
            </w:r>
            <w:r w:rsidR="005B0288">
              <w:rPr>
                <w:rFonts w:eastAsia="仿宋_GB2312" w:hint="eastAsia"/>
                <w:color w:val="000000" w:themeColor="text1"/>
                <w:sz w:val="28"/>
                <w:szCs w:val="28"/>
              </w:rPr>
              <w:t>101324.09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万元、新增税收</w:t>
            </w:r>
            <w:r w:rsidR="005B0288">
              <w:rPr>
                <w:rFonts w:eastAsia="仿宋_GB2312" w:hint="eastAsia"/>
                <w:color w:val="000000" w:themeColor="text1"/>
                <w:sz w:val="28"/>
                <w:szCs w:val="28"/>
              </w:rPr>
              <w:t>5666.76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万元、新增利润</w:t>
            </w:r>
            <w:r w:rsidR="005B0288">
              <w:rPr>
                <w:rFonts w:eastAsia="仿宋_GB2312" w:hint="eastAsia"/>
                <w:color w:val="000000" w:themeColor="text1"/>
                <w:sz w:val="28"/>
                <w:szCs w:val="28"/>
              </w:rPr>
              <w:t>51617.61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万元，推广应用至</w:t>
            </w:r>
            <w:r w:rsidR="005B0288">
              <w:rPr>
                <w:rFonts w:eastAsia="仿宋_GB2312" w:hint="eastAsia"/>
                <w:color w:val="000000" w:themeColor="text1"/>
                <w:sz w:val="28"/>
                <w:szCs w:val="28"/>
              </w:rPr>
              <w:t>2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家非完成单位共新增应用量</w:t>
            </w:r>
            <w:r w:rsidR="005B0288">
              <w:rPr>
                <w:rFonts w:eastAsia="仿宋_GB2312" w:hint="eastAsia"/>
                <w:color w:val="000000" w:themeColor="text1"/>
                <w:sz w:val="28"/>
                <w:szCs w:val="28"/>
              </w:rPr>
              <w:t>22</w:t>
            </w:r>
            <w:r w:rsidR="00A7512D">
              <w:rPr>
                <w:rFonts w:eastAsia="仿宋_GB2312" w:hint="eastAsia"/>
                <w:color w:val="000000" w:themeColor="text1"/>
                <w:sz w:val="28"/>
                <w:szCs w:val="28"/>
              </w:rPr>
              <w:t>0000</w:t>
            </w:r>
            <w:r w:rsidR="005B0288">
              <w:rPr>
                <w:rFonts w:eastAsia="仿宋_GB2312" w:hint="eastAsia"/>
                <w:color w:val="000000" w:themeColor="text1"/>
                <w:sz w:val="28"/>
                <w:szCs w:val="28"/>
              </w:rPr>
              <w:t xml:space="preserve"> 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t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、新增销售收入</w:t>
            </w:r>
            <w:r w:rsidR="005B0288">
              <w:rPr>
                <w:rFonts w:eastAsia="仿宋_GB2312" w:hint="eastAsia"/>
                <w:color w:val="000000" w:themeColor="text1"/>
                <w:sz w:val="28"/>
                <w:szCs w:val="28"/>
              </w:rPr>
              <w:t>301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万</w:t>
            </w:r>
            <w:r w:rsidR="005B0288"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、新增税收</w:t>
            </w:r>
            <w:r w:rsidR="00F351E6">
              <w:rPr>
                <w:rFonts w:eastAsia="仿宋_GB2312" w:hint="eastAsia"/>
                <w:color w:val="000000" w:themeColor="text1"/>
                <w:sz w:val="28"/>
                <w:szCs w:val="28"/>
              </w:rPr>
              <w:t>7</w:t>
            </w:r>
            <w:r w:rsidR="005B0288"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万元、新增利润</w:t>
            </w:r>
            <w:r w:rsidR="005B0288">
              <w:rPr>
                <w:rFonts w:eastAsia="仿宋_GB2312" w:hint="eastAsia"/>
                <w:color w:val="000000" w:themeColor="text1"/>
                <w:sz w:val="28"/>
                <w:szCs w:val="28"/>
              </w:rPr>
              <w:t>1</w:t>
            </w:r>
            <w:r w:rsidR="00F351E6">
              <w:rPr>
                <w:rFonts w:eastAsia="仿宋_GB2312" w:hint="eastAsia"/>
                <w:color w:val="000000" w:themeColor="text1"/>
                <w:sz w:val="28"/>
                <w:szCs w:val="28"/>
              </w:rPr>
              <w:t>13</w:t>
            </w:r>
            <w:r w:rsidR="005B0288">
              <w:rPr>
                <w:rFonts w:eastAsia="仿宋_GB2312" w:hint="eastAsia"/>
                <w:color w:val="000000" w:themeColor="text1"/>
                <w:sz w:val="28"/>
                <w:szCs w:val="28"/>
              </w:rPr>
              <w:t>万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元。项目研究过程中，共授权专利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6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件，其中发明专利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4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件、实用新型专利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2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件；发表论文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11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篇，其中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TOP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期刊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2</w:t>
            </w:r>
            <w:r w:rsidRPr="00224339">
              <w:rPr>
                <w:rFonts w:eastAsia="仿宋_GB2312" w:hint="eastAsia"/>
                <w:color w:val="000000" w:themeColor="text1"/>
                <w:sz w:val="28"/>
                <w:szCs w:val="28"/>
              </w:rPr>
              <w:t>篇。综上，项目具有良好的社会、经济效益及科学价值。</w:t>
            </w:r>
          </w:p>
        </w:tc>
      </w:tr>
    </w:tbl>
    <w:p w14:paraId="39059814" w14:textId="77777777" w:rsidR="000E26BC" w:rsidRDefault="000E26BC"/>
    <w:sectPr w:rsidR="000E26BC" w:rsidSect="00AA1668">
      <w:pgSz w:w="11900" w:h="16840"/>
      <w:pgMar w:top="1797" w:right="1440" w:bottom="1797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26A8"/>
    <w:multiLevelType w:val="hybridMultilevel"/>
    <w:tmpl w:val="F690A8F8"/>
    <w:lvl w:ilvl="0" w:tplc="A26C8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7E"/>
    <w:rsid w:val="00002EC7"/>
    <w:rsid w:val="00007D2B"/>
    <w:rsid w:val="00064D77"/>
    <w:rsid w:val="000A40E7"/>
    <w:rsid w:val="000E26BC"/>
    <w:rsid w:val="001150EB"/>
    <w:rsid w:val="001327A2"/>
    <w:rsid w:val="00224339"/>
    <w:rsid w:val="002F7ECA"/>
    <w:rsid w:val="00355CF0"/>
    <w:rsid w:val="003B127E"/>
    <w:rsid w:val="00432591"/>
    <w:rsid w:val="004849EF"/>
    <w:rsid w:val="004951E9"/>
    <w:rsid w:val="005B0288"/>
    <w:rsid w:val="007669D7"/>
    <w:rsid w:val="00795B6A"/>
    <w:rsid w:val="0085248B"/>
    <w:rsid w:val="008D1FAF"/>
    <w:rsid w:val="009614CF"/>
    <w:rsid w:val="00A7512D"/>
    <w:rsid w:val="00AA1668"/>
    <w:rsid w:val="00BE745C"/>
    <w:rsid w:val="00CF5E91"/>
    <w:rsid w:val="00DD71BB"/>
    <w:rsid w:val="00E04B29"/>
    <w:rsid w:val="00F14036"/>
    <w:rsid w:val="00F3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AACA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7E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14036"/>
  </w:style>
  <w:style w:type="character" w:customStyle="1" w:styleId="title1">
    <w:name w:val="title1"/>
    <w:qFormat/>
    <w:rsid w:val="003B127E"/>
    <w:rPr>
      <w:b/>
      <w:bCs/>
      <w:color w:val="999900"/>
      <w:sz w:val="24"/>
      <w:szCs w:val="24"/>
    </w:rPr>
  </w:style>
  <w:style w:type="paragraph" w:styleId="a4">
    <w:name w:val="List Paragraph"/>
    <w:basedOn w:val="a"/>
    <w:uiPriority w:val="34"/>
    <w:qFormat/>
    <w:rsid w:val="008D1F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7E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14036"/>
  </w:style>
  <w:style w:type="character" w:customStyle="1" w:styleId="title1">
    <w:name w:val="title1"/>
    <w:qFormat/>
    <w:rsid w:val="003B127E"/>
    <w:rPr>
      <w:b/>
      <w:bCs/>
      <w:color w:val="999900"/>
      <w:sz w:val="24"/>
      <w:szCs w:val="24"/>
    </w:rPr>
  </w:style>
  <w:style w:type="paragraph" w:styleId="a4">
    <w:name w:val="List Paragraph"/>
    <w:basedOn w:val="a"/>
    <w:uiPriority w:val="34"/>
    <w:qFormat/>
    <w:rsid w:val="008D1F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280</Words>
  <Characters>1602</Characters>
  <Application>Microsoft Macintosh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Yuyang Long</dc:creator>
  <cp:keywords/>
  <dc:description/>
  <cp:lastModifiedBy>Yuyang Long</cp:lastModifiedBy>
  <cp:revision>31</cp:revision>
  <dcterms:created xsi:type="dcterms:W3CDTF">2020-09-17T02:43:00Z</dcterms:created>
  <dcterms:modified xsi:type="dcterms:W3CDTF">2020-09-21T06:37:00Z</dcterms:modified>
</cp:coreProperties>
</file>