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CFF" w:rsidRDefault="00173F41" w:rsidP="00855269">
      <w:pPr>
        <w:spacing w:line="600" w:lineRule="exact"/>
        <w:jc w:val="center"/>
        <w:rPr>
          <w:rFonts w:eastAsia="黑体"/>
          <w:sz w:val="36"/>
          <w:szCs w:val="36"/>
        </w:rPr>
      </w:pPr>
      <w:r>
        <w:rPr>
          <w:rFonts w:eastAsia="黑体" w:hint="eastAsia"/>
          <w:sz w:val="36"/>
          <w:szCs w:val="36"/>
        </w:rPr>
        <w:t>202</w:t>
      </w:r>
      <w:r>
        <w:rPr>
          <w:rFonts w:eastAsia="黑体"/>
          <w:sz w:val="36"/>
          <w:szCs w:val="36"/>
        </w:rPr>
        <w:t>4</w:t>
      </w:r>
      <w:r>
        <w:rPr>
          <w:rFonts w:eastAsia="黑体" w:hint="eastAsia"/>
          <w:sz w:val="36"/>
          <w:szCs w:val="36"/>
        </w:rPr>
        <w:t>年</w:t>
      </w:r>
      <w:r>
        <w:rPr>
          <w:rFonts w:eastAsia="黑体"/>
          <w:sz w:val="36"/>
          <w:szCs w:val="36"/>
        </w:rPr>
        <w:t>度湖南中烟工业有限责任公司</w:t>
      </w:r>
    </w:p>
    <w:p w:rsidR="00B94CFF" w:rsidRDefault="00173F41">
      <w:pPr>
        <w:spacing w:line="600" w:lineRule="exact"/>
        <w:jc w:val="center"/>
        <w:rPr>
          <w:rFonts w:eastAsia="黑体"/>
          <w:sz w:val="36"/>
          <w:szCs w:val="36"/>
        </w:rPr>
      </w:pPr>
      <w:r>
        <w:rPr>
          <w:rFonts w:eastAsia="黑体" w:hint="eastAsia"/>
          <w:sz w:val="36"/>
          <w:szCs w:val="36"/>
        </w:rPr>
        <w:t>开放式课题选题指南</w:t>
      </w:r>
    </w:p>
    <w:p w:rsidR="00B94CFF" w:rsidRDefault="00B94CFF">
      <w:pPr>
        <w:widowControl/>
        <w:spacing w:line="360" w:lineRule="auto"/>
        <w:ind w:firstLineChars="200" w:firstLine="640"/>
        <w:rPr>
          <w:rFonts w:eastAsia="黑体" w:cs="黑体"/>
          <w:sz w:val="32"/>
          <w:szCs w:val="32"/>
        </w:rPr>
      </w:pPr>
    </w:p>
    <w:p w:rsidR="00B94CFF" w:rsidRDefault="00173F41">
      <w:pPr>
        <w:widowControl/>
        <w:spacing w:line="360" w:lineRule="auto"/>
        <w:ind w:firstLineChars="200" w:firstLine="640"/>
        <w:rPr>
          <w:rFonts w:eastAsia="黑体" w:cs="黑体"/>
          <w:sz w:val="32"/>
          <w:szCs w:val="32"/>
        </w:rPr>
      </w:pPr>
      <w:r>
        <w:rPr>
          <w:rFonts w:eastAsia="黑体" w:cs="黑体" w:hint="eastAsia"/>
          <w:sz w:val="32"/>
          <w:szCs w:val="32"/>
        </w:rPr>
        <w:t>一．卷烟功能材料实验室</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低截留</w:t>
      </w:r>
      <w:r>
        <w:rPr>
          <w:rFonts w:eastAsia="仿宋_GB2312" w:cs="仿宋_GB2312" w:hint="eastAsia"/>
          <w:sz w:val="32"/>
          <w:szCs w:val="32"/>
        </w:rPr>
        <w:t>/</w:t>
      </w:r>
      <w:r>
        <w:rPr>
          <w:rFonts w:eastAsia="仿宋_GB2312" w:cs="仿宋_GB2312" w:hint="eastAsia"/>
          <w:sz w:val="32"/>
          <w:szCs w:val="32"/>
        </w:rPr>
        <w:t>耐温中空纸棒制备及性能研究；</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z w:val="32"/>
          <w:szCs w:val="32"/>
        </w:rPr>
        <w:t>卷烟燃烧温度调控技术研究；</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烟用可生物降解滤材的研究与开发；</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4</w:t>
      </w:r>
      <w:r>
        <w:rPr>
          <w:rFonts w:eastAsia="仿宋_GB2312" w:cs="仿宋_GB2312" w:hint="eastAsia"/>
          <w:sz w:val="32"/>
          <w:szCs w:val="32"/>
        </w:rPr>
        <w:t>.</w:t>
      </w:r>
      <w:r>
        <w:rPr>
          <w:rFonts w:eastAsia="仿宋_GB2312" w:cs="仿宋_GB2312" w:hint="eastAsia"/>
          <w:sz w:val="32"/>
          <w:szCs w:val="32"/>
        </w:rPr>
        <w:t>烟梗木质素的绿色脱除技术与烟气降焦减害的研究；</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5</w:t>
      </w:r>
      <w:r>
        <w:rPr>
          <w:rFonts w:eastAsia="仿宋_GB2312" w:cs="仿宋_GB2312" w:hint="eastAsia"/>
          <w:sz w:val="32"/>
          <w:szCs w:val="32"/>
        </w:rPr>
        <w:t>.</w:t>
      </w:r>
      <w:r>
        <w:rPr>
          <w:rFonts w:eastAsia="仿宋_GB2312" w:cs="仿宋_GB2312" w:hint="eastAsia"/>
          <w:sz w:val="32"/>
          <w:szCs w:val="32"/>
        </w:rPr>
        <w:t>加热卷烟可视化辅助研发系统开发；</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6</w:t>
      </w:r>
      <w:r>
        <w:rPr>
          <w:rFonts w:eastAsia="仿宋_GB2312" w:cs="仿宋_GB2312" w:hint="eastAsia"/>
          <w:sz w:val="32"/>
          <w:szCs w:val="32"/>
        </w:rPr>
        <w:t>.</w:t>
      </w:r>
      <w:r>
        <w:rPr>
          <w:rFonts w:eastAsia="仿宋_GB2312" w:cs="仿宋_GB2312" w:hint="eastAsia"/>
          <w:sz w:val="32"/>
          <w:szCs w:val="32"/>
        </w:rPr>
        <w:t>近红外光谱技术用于接装纸质量稳定性评价研究。</w:t>
      </w:r>
    </w:p>
    <w:p w:rsidR="00B94CFF" w:rsidRDefault="00173F41">
      <w:pPr>
        <w:widowControl/>
        <w:spacing w:line="360" w:lineRule="auto"/>
        <w:ind w:firstLineChars="200" w:firstLine="640"/>
        <w:rPr>
          <w:rFonts w:eastAsia="黑体" w:cs="黑体"/>
          <w:sz w:val="32"/>
          <w:szCs w:val="32"/>
        </w:rPr>
      </w:pPr>
      <w:r>
        <w:rPr>
          <w:rFonts w:eastAsia="黑体" w:cs="黑体" w:hint="eastAsia"/>
          <w:sz w:val="32"/>
          <w:szCs w:val="32"/>
        </w:rPr>
        <w:t>二．数字化调香研究实验室</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1</w:t>
      </w:r>
      <w:r>
        <w:rPr>
          <w:rFonts w:eastAsia="仿宋_GB2312" w:cs="仿宋_GB2312" w:hint="eastAsia"/>
          <w:sz w:val="32"/>
          <w:szCs w:val="32"/>
        </w:rPr>
        <w:t>.</w:t>
      </w:r>
      <w:r>
        <w:rPr>
          <w:rFonts w:eastAsia="仿宋_GB2312" w:cs="仿宋_GB2312" w:hint="eastAsia"/>
          <w:sz w:val="32"/>
          <w:szCs w:val="32"/>
        </w:rPr>
        <w:t>近红外光谱技术在香精香料质量合格性评价中的应用研究；</w:t>
      </w:r>
      <w:r>
        <w:rPr>
          <w:rFonts w:eastAsia="仿宋_GB2312" w:cs="仿宋_GB2312" w:hint="eastAsia"/>
          <w:sz w:val="32"/>
          <w:szCs w:val="32"/>
        </w:rPr>
        <w:t xml:space="preserve"> </w:t>
      </w:r>
    </w:p>
    <w:p w:rsidR="00B94CFF" w:rsidRDefault="00173F41">
      <w:pPr>
        <w:widowControl/>
        <w:spacing w:line="360" w:lineRule="auto"/>
        <w:ind w:firstLineChars="200" w:firstLine="640"/>
        <w:rPr>
          <w:rFonts w:eastAsia="仿宋_GB2312" w:cs="仿宋_GB2312"/>
          <w:spacing w:val="-6"/>
          <w:sz w:val="32"/>
          <w:szCs w:val="32"/>
        </w:rPr>
      </w:pPr>
      <w:r>
        <w:rPr>
          <w:rFonts w:eastAsia="仿宋_GB2312" w:cs="仿宋_GB2312" w:hint="eastAsia"/>
          <w:sz w:val="32"/>
          <w:szCs w:val="32"/>
        </w:rPr>
        <w:t>2</w:t>
      </w:r>
      <w:r>
        <w:rPr>
          <w:rFonts w:eastAsia="仿宋_GB2312" w:cs="仿宋_GB2312" w:hint="eastAsia"/>
          <w:sz w:val="32"/>
          <w:szCs w:val="32"/>
        </w:rPr>
        <w:t>.</w:t>
      </w:r>
      <w:r>
        <w:rPr>
          <w:rFonts w:eastAsia="仿宋_GB2312" w:cs="仿宋_GB2312" w:hint="eastAsia"/>
          <w:spacing w:val="-6"/>
          <w:sz w:val="32"/>
          <w:szCs w:val="32"/>
        </w:rPr>
        <w:t>20</w:t>
      </w:r>
      <w:r>
        <w:rPr>
          <w:rFonts w:eastAsia="仿宋_GB2312" w:cs="仿宋_GB2312" w:hint="eastAsia"/>
          <w:spacing w:val="-6"/>
          <w:sz w:val="32"/>
          <w:szCs w:val="32"/>
        </w:rPr>
        <w:t>种代表性天然香原料电子感官风味分析及信息汇总；</w:t>
      </w:r>
    </w:p>
    <w:p w:rsidR="00B94CFF" w:rsidRDefault="00173F41">
      <w:pPr>
        <w:widowControl/>
        <w:spacing w:line="360" w:lineRule="auto"/>
        <w:ind w:firstLineChars="200" w:firstLine="640"/>
        <w:rPr>
          <w:rFonts w:eastAsia="仿宋_GB2312" w:cs="仿宋_GB2312"/>
          <w:sz w:val="32"/>
          <w:szCs w:val="32"/>
        </w:rPr>
      </w:pPr>
      <w:r>
        <w:rPr>
          <w:rFonts w:eastAsia="仿宋_GB2312" w:cs="仿宋_GB2312" w:hint="eastAsia"/>
          <w:sz w:val="32"/>
          <w:szCs w:val="32"/>
        </w:rPr>
        <w:t>3</w:t>
      </w:r>
      <w:r>
        <w:rPr>
          <w:rFonts w:eastAsia="仿宋_GB2312" w:cs="仿宋_GB2312" w:hint="eastAsia"/>
          <w:sz w:val="32"/>
          <w:szCs w:val="32"/>
        </w:rPr>
        <w:t>.</w:t>
      </w:r>
      <w:r>
        <w:rPr>
          <w:rFonts w:eastAsia="仿宋_GB2312" w:cs="仿宋_GB2312" w:hint="eastAsia"/>
          <w:sz w:val="32"/>
          <w:szCs w:val="32"/>
        </w:rPr>
        <w:t>无线无源分布式温度监测系统用于仓储烟叶监控。</w:t>
      </w:r>
    </w:p>
    <w:p w:rsidR="00B94CFF" w:rsidRDefault="00B94CFF">
      <w:pPr>
        <w:widowControl/>
        <w:jc w:val="left"/>
        <w:rPr>
          <w:rFonts w:eastAsia="仿宋" w:cstheme="minorBidi"/>
          <w:sz w:val="32"/>
          <w:szCs w:val="32"/>
        </w:rPr>
      </w:pPr>
    </w:p>
    <w:p w:rsidR="00B94CFF" w:rsidRDefault="00173F41">
      <w:pPr>
        <w:widowControl/>
        <w:jc w:val="left"/>
        <w:rPr>
          <w:rFonts w:eastAsiaTheme="minorEastAsia" w:cstheme="minorBidi"/>
          <w:sz w:val="28"/>
          <w:szCs w:val="28"/>
        </w:rPr>
      </w:pPr>
      <w:r>
        <w:rPr>
          <w:rFonts w:eastAsiaTheme="minorEastAsia" w:cstheme="minorBidi"/>
          <w:sz w:val="28"/>
          <w:szCs w:val="28"/>
        </w:rPr>
        <w:br w:type="page"/>
      </w:r>
    </w:p>
    <w:p w:rsidR="00B94CFF" w:rsidRDefault="00173F41">
      <w:pPr>
        <w:spacing w:line="0" w:lineRule="atLeast"/>
        <w:jc w:val="center"/>
        <w:rPr>
          <w:rFonts w:eastAsia="黑体" w:cstheme="minorBidi"/>
          <w:sz w:val="32"/>
          <w:szCs w:val="32"/>
        </w:rPr>
      </w:pPr>
      <w:r>
        <w:rPr>
          <w:rFonts w:eastAsia="黑体" w:cstheme="minorBidi" w:hint="eastAsia"/>
          <w:sz w:val="32"/>
          <w:szCs w:val="32"/>
        </w:rPr>
        <w:lastRenderedPageBreak/>
        <w:t>202</w:t>
      </w:r>
      <w:r>
        <w:rPr>
          <w:rFonts w:eastAsia="黑体" w:cstheme="minorBidi"/>
          <w:sz w:val="32"/>
          <w:szCs w:val="32"/>
        </w:rPr>
        <w:t>4</w:t>
      </w:r>
      <w:r>
        <w:rPr>
          <w:rFonts w:eastAsia="黑体" w:cstheme="minorBidi" w:hint="eastAsia"/>
          <w:sz w:val="32"/>
          <w:szCs w:val="32"/>
        </w:rPr>
        <w:t>年湖南中烟工业有限责任公司拟支持的开放式课题</w:t>
      </w:r>
    </w:p>
    <w:p w:rsidR="00B94CFF" w:rsidRDefault="00B94CFF">
      <w:pPr>
        <w:spacing w:line="0" w:lineRule="atLeast"/>
        <w:jc w:val="center"/>
        <w:rPr>
          <w:rFonts w:eastAsia="黑体" w:cstheme="minorBidi"/>
          <w:sz w:val="24"/>
          <w:szCs w:val="32"/>
        </w:rPr>
      </w:pPr>
    </w:p>
    <w:tbl>
      <w:tblPr>
        <w:tblStyle w:val="ad"/>
        <w:tblW w:w="8339" w:type="dxa"/>
        <w:jc w:val="center"/>
        <w:tblLook w:val="04A0" w:firstRow="1" w:lastRow="0" w:firstColumn="1" w:lastColumn="0" w:noHBand="0" w:noVBand="1"/>
      </w:tblPr>
      <w:tblGrid>
        <w:gridCol w:w="1865"/>
        <w:gridCol w:w="2017"/>
        <w:gridCol w:w="2012"/>
        <w:gridCol w:w="2445"/>
      </w:tblGrid>
      <w:tr w:rsidR="00B94CFF">
        <w:trPr>
          <w:trHeight w:val="492"/>
          <w:jc w:val="center"/>
        </w:trPr>
        <w:tc>
          <w:tcPr>
            <w:tcW w:w="1865" w:type="dxa"/>
            <w:vAlign w:val="center"/>
          </w:tcPr>
          <w:p w:rsidR="00B94CFF" w:rsidRDefault="00173F41">
            <w:pPr>
              <w:spacing w:line="400" w:lineRule="exact"/>
              <w:jc w:val="center"/>
              <w:rPr>
                <w:b/>
                <w:sz w:val="24"/>
              </w:rPr>
            </w:pPr>
            <w:r>
              <w:rPr>
                <w:rFonts w:hint="eastAsia"/>
                <w:b/>
                <w:sz w:val="24"/>
              </w:rPr>
              <w:t>课题名称</w:t>
            </w:r>
            <w:r>
              <w:rPr>
                <w:rFonts w:hint="eastAsia"/>
                <w:b/>
                <w:sz w:val="24"/>
              </w:rPr>
              <w:t>-</w:t>
            </w:r>
            <w:r>
              <w:rPr>
                <w:b/>
                <w:sz w:val="24"/>
              </w:rPr>
              <w:t>1</w:t>
            </w:r>
          </w:p>
        </w:tc>
        <w:tc>
          <w:tcPr>
            <w:tcW w:w="6474" w:type="dxa"/>
            <w:gridSpan w:val="3"/>
            <w:vAlign w:val="center"/>
          </w:tcPr>
          <w:p w:rsidR="00B94CFF" w:rsidRDefault="00173F41">
            <w:pPr>
              <w:spacing w:line="400" w:lineRule="exact"/>
              <w:jc w:val="center"/>
              <w:rPr>
                <w:b/>
                <w:sz w:val="24"/>
              </w:rPr>
            </w:pPr>
            <w:r>
              <w:rPr>
                <w:rFonts w:hint="eastAsia"/>
                <w:b/>
                <w:sz w:val="24"/>
              </w:rPr>
              <w:t>低截留</w:t>
            </w:r>
            <w:r>
              <w:rPr>
                <w:b/>
                <w:sz w:val="24"/>
              </w:rPr>
              <w:t>/</w:t>
            </w:r>
            <w:r>
              <w:rPr>
                <w:b/>
                <w:sz w:val="24"/>
              </w:rPr>
              <w:t>耐温中空纸棒制备及性能研究</w:t>
            </w:r>
          </w:p>
        </w:tc>
      </w:tr>
      <w:tr w:rsidR="00B94CFF">
        <w:trPr>
          <w:trHeight w:val="492"/>
          <w:jc w:val="center"/>
        </w:trPr>
        <w:tc>
          <w:tcPr>
            <w:tcW w:w="1865" w:type="dxa"/>
            <w:vAlign w:val="center"/>
          </w:tcPr>
          <w:p w:rsidR="00B94CFF" w:rsidRDefault="00173F41">
            <w:pPr>
              <w:spacing w:line="400" w:lineRule="exact"/>
              <w:jc w:val="center"/>
              <w:rPr>
                <w:sz w:val="24"/>
              </w:rPr>
            </w:pPr>
            <w:r>
              <w:rPr>
                <w:rFonts w:hint="eastAsia"/>
                <w:sz w:val="24"/>
              </w:rPr>
              <w:t>联系人</w:t>
            </w:r>
          </w:p>
        </w:tc>
        <w:tc>
          <w:tcPr>
            <w:tcW w:w="2017" w:type="dxa"/>
            <w:vAlign w:val="center"/>
          </w:tcPr>
          <w:p w:rsidR="00B94CFF" w:rsidRDefault="00173F41">
            <w:pPr>
              <w:spacing w:line="400" w:lineRule="exact"/>
              <w:jc w:val="center"/>
              <w:rPr>
                <w:sz w:val="24"/>
              </w:rPr>
            </w:pPr>
            <w:r>
              <w:rPr>
                <w:rFonts w:hint="eastAsia"/>
                <w:sz w:val="24"/>
              </w:rPr>
              <w:t>张博</w:t>
            </w:r>
          </w:p>
        </w:tc>
        <w:tc>
          <w:tcPr>
            <w:tcW w:w="2012" w:type="dxa"/>
            <w:vAlign w:val="center"/>
          </w:tcPr>
          <w:p w:rsidR="00B94CFF" w:rsidRDefault="00173F41">
            <w:pPr>
              <w:spacing w:line="400" w:lineRule="exact"/>
              <w:jc w:val="center"/>
              <w:rPr>
                <w:sz w:val="24"/>
              </w:rPr>
            </w:pPr>
            <w:r>
              <w:rPr>
                <w:rFonts w:hint="eastAsia"/>
                <w:sz w:val="24"/>
              </w:rPr>
              <w:t>联系</w:t>
            </w:r>
            <w:r>
              <w:rPr>
                <w:sz w:val="24"/>
              </w:rPr>
              <w:t>电话</w:t>
            </w:r>
          </w:p>
        </w:tc>
        <w:tc>
          <w:tcPr>
            <w:tcW w:w="2445" w:type="dxa"/>
            <w:vAlign w:val="center"/>
          </w:tcPr>
          <w:p w:rsidR="00B94CFF" w:rsidRDefault="00173F41">
            <w:pPr>
              <w:spacing w:line="400" w:lineRule="exact"/>
              <w:jc w:val="center"/>
              <w:rPr>
                <w:sz w:val="24"/>
              </w:rPr>
            </w:pPr>
            <w:r>
              <w:rPr>
                <w:sz w:val="24"/>
              </w:rPr>
              <w:t>19892834270</w:t>
            </w:r>
          </w:p>
        </w:tc>
      </w:tr>
      <w:tr w:rsidR="00B94CFF">
        <w:trPr>
          <w:trHeight w:val="492"/>
          <w:jc w:val="center"/>
        </w:trPr>
        <w:tc>
          <w:tcPr>
            <w:tcW w:w="1865" w:type="dxa"/>
            <w:vAlign w:val="center"/>
          </w:tcPr>
          <w:p w:rsidR="00B94CFF" w:rsidRDefault="00173F41">
            <w:pPr>
              <w:spacing w:line="400" w:lineRule="exact"/>
              <w:jc w:val="center"/>
              <w:rPr>
                <w:sz w:val="24"/>
              </w:rPr>
            </w:pPr>
            <w:r>
              <w:rPr>
                <w:rFonts w:hint="eastAsia"/>
                <w:sz w:val="24"/>
              </w:rPr>
              <w:t>所属实验室</w:t>
            </w:r>
          </w:p>
        </w:tc>
        <w:tc>
          <w:tcPr>
            <w:tcW w:w="6474" w:type="dxa"/>
            <w:gridSpan w:val="3"/>
            <w:vAlign w:val="center"/>
          </w:tcPr>
          <w:p w:rsidR="00B94CFF" w:rsidRDefault="00173F41">
            <w:pPr>
              <w:spacing w:line="400" w:lineRule="exact"/>
              <w:jc w:val="center"/>
              <w:rPr>
                <w:sz w:val="24"/>
              </w:rPr>
            </w:pPr>
            <w:r>
              <w:rPr>
                <w:rFonts w:hint="eastAsia"/>
                <w:sz w:val="24"/>
              </w:rPr>
              <w:t>烟草行业卷烟功能材料重点实验室</w:t>
            </w:r>
          </w:p>
        </w:tc>
      </w:tr>
      <w:tr w:rsidR="00B94CFF">
        <w:trPr>
          <w:trHeight w:val="492"/>
          <w:jc w:val="center"/>
        </w:trPr>
        <w:tc>
          <w:tcPr>
            <w:tcW w:w="1865" w:type="dxa"/>
            <w:vAlign w:val="center"/>
          </w:tcPr>
          <w:p w:rsidR="00B94CFF" w:rsidRDefault="00173F41">
            <w:pPr>
              <w:spacing w:line="400" w:lineRule="exact"/>
              <w:jc w:val="center"/>
              <w:rPr>
                <w:sz w:val="24"/>
              </w:rPr>
            </w:pPr>
            <w:r>
              <w:rPr>
                <w:rFonts w:hint="eastAsia"/>
                <w:sz w:val="24"/>
              </w:rPr>
              <w:t>所属研究方向</w:t>
            </w:r>
          </w:p>
        </w:tc>
        <w:tc>
          <w:tcPr>
            <w:tcW w:w="6474" w:type="dxa"/>
            <w:gridSpan w:val="3"/>
            <w:vAlign w:val="center"/>
          </w:tcPr>
          <w:p w:rsidR="00B94CFF" w:rsidRDefault="00173F41">
            <w:pPr>
              <w:spacing w:line="400" w:lineRule="exact"/>
              <w:jc w:val="center"/>
              <w:rPr>
                <w:sz w:val="24"/>
              </w:rPr>
            </w:pPr>
            <w:r>
              <w:rPr>
                <w:rFonts w:hint="eastAsia"/>
                <w:sz w:val="24"/>
              </w:rPr>
              <w:t>烟用环保功能材料及安全性评价研究</w:t>
            </w:r>
          </w:p>
        </w:tc>
      </w:tr>
      <w:tr w:rsidR="00B94CFF">
        <w:trPr>
          <w:trHeight w:val="2298"/>
          <w:jc w:val="center"/>
        </w:trPr>
        <w:tc>
          <w:tcPr>
            <w:tcW w:w="1865" w:type="dxa"/>
            <w:vAlign w:val="center"/>
          </w:tcPr>
          <w:p w:rsidR="00B94CFF" w:rsidRDefault="00173F41">
            <w:pPr>
              <w:spacing w:line="400" w:lineRule="exact"/>
              <w:jc w:val="center"/>
              <w:rPr>
                <w:sz w:val="24"/>
              </w:rPr>
            </w:pPr>
            <w:r>
              <w:rPr>
                <w:rFonts w:hint="eastAsia"/>
                <w:sz w:val="24"/>
              </w:rPr>
              <w:t>提出理由</w:t>
            </w:r>
          </w:p>
        </w:tc>
        <w:tc>
          <w:tcPr>
            <w:tcW w:w="6474" w:type="dxa"/>
            <w:gridSpan w:val="3"/>
            <w:vAlign w:val="center"/>
          </w:tcPr>
          <w:p w:rsidR="00B94CFF" w:rsidRDefault="00173F41">
            <w:pPr>
              <w:spacing w:line="400" w:lineRule="exact"/>
              <w:ind w:firstLineChars="200" w:firstLine="480"/>
              <w:jc w:val="left"/>
              <w:rPr>
                <w:sz w:val="24"/>
              </w:rPr>
            </w:pPr>
            <w:r>
              <w:rPr>
                <w:rFonts w:hint="eastAsia"/>
                <w:sz w:val="24"/>
              </w:rPr>
              <w:t>目前加热卷烟中空纸棒存在三方面问题，（</w:t>
            </w:r>
            <w:r>
              <w:rPr>
                <w:rFonts w:hint="eastAsia"/>
                <w:sz w:val="24"/>
              </w:rPr>
              <w:t>1</w:t>
            </w:r>
            <w:r>
              <w:rPr>
                <w:rFonts w:hint="eastAsia"/>
                <w:sz w:val="24"/>
              </w:rPr>
              <w:t>）气溶胶释放量大部分被中空段截留，影响感官质量；（</w:t>
            </w:r>
            <w:r>
              <w:rPr>
                <w:rFonts w:hint="eastAsia"/>
                <w:sz w:val="24"/>
              </w:rPr>
              <w:t>2</w:t>
            </w:r>
            <w:r>
              <w:rPr>
                <w:rFonts w:hint="eastAsia"/>
                <w:sz w:val="24"/>
              </w:rPr>
              <w:t>）中空纸棒由于壁厚较薄，导致加热卷烟侧壁温度较高，易出现烫唇的现象；（</w:t>
            </w:r>
            <w:r>
              <w:rPr>
                <w:rFonts w:hint="eastAsia"/>
                <w:sz w:val="24"/>
              </w:rPr>
              <w:t>3</w:t>
            </w:r>
            <w:r>
              <w:rPr>
                <w:rFonts w:hint="eastAsia"/>
                <w:sz w:val="24"/>
              </w:rPr>
              <w:t>）加热抽吸过程中空纸棒出现明显的“纸张烘烤”气息，影响加热卷烟感官质量。</w:t>
            </w:r>
          </w:p>
        </w:tc>
      </w:tr>
      <w:tr w:rsidR="00B94CFF">
        <w:trPr>
          <w:trHeight w:val="2750"/>
          <w:jc w:val="center"/>
        </w:trPr>
        <w:tc>
          <w:tcPr>
            <w:tcW w:w="1865" w:type="dxa"/>
            <w:vAlign w:val="center"/>
          </w:tcPr>
          <w:p w:rsidR="00B94CFF" w:rsidRDefault="00173F41">
            <w:pPr>
              <w:spacing w:line="400" w:lineRule="exact"/>
              <w:jc w:val="center"/>
              <w:rPr>
                <w:sz w:val="24"/>
              </w:rPr>
            </w:pPr>
            <w:r>
              <w:rPr>
                <w:rFonts w:hint="eastAsia"/>
                <w:sz w:val="24"/>
              </w:rPr>
              <w:t>研究内容</w:t>
            </w:r>
          </w:p>
        </w:tc>
        <w:tc>
          <w:tcPr>
            <w:tcW w:w="6474" w:type="dxa"/>
            <w:gridSpan w:val="3"/>
            <w:vAlign w:val="center"/>
          </w:tcPr>
          <w:p w:rsidR="00B94CFF" w:rsidRDefault="00173F41">
            <w:pPr>
              <w:spacing w:line="400" w:lineRule="exact"/>
              <w:ind w:firstLineChars="200" w:firstLine="480"/>
              <w:jc w:val="left"/>
              <w:rPr>
                <w:sz w:val="24"/>
              </w:rPr>
            </w:pPr>
            <w:r>
              <w:rPr>
                <w:rFonts w:hint="eastAsia"/>
                <w:sz w:val="24"/>
              </w:rPr>
              <w:t>（</w:t>
            </w:r>
            <w:r>
              <w:rPr>
                <w:rFonts w:hint="eastAsia"/>
                <w:sz w:val="24"/>
              </w:rPr>
              <w:t>1</w:t>
            </w:r>
            <w:r>
              <w:rPr>
                <w:rFonts w:hint="eastAsia"/>
                <w:sz w:val="24"/>
              </w:rPr>
              <w:t>）通过对制浆原料的选择和配比优化、浆内及表面涂层添加功能性材料等多种方式采用造纸法制备中空纸棒，达到低截留、降温效果较明显，耐温性能良好的需求；</w:t>
            </w:r>
          </w:p>
          <w:p w:rsidR="00B94CFF" w:rsidRDefault="00173F41">
            <w:pPr>
              <w:spacing w:line="400" w:lineRule="exact"/>
              <w:ind w:firstLineChars="200" w:firstLine="480"/>
              <w:jc w:val="left"/>
              <w:rPr>
                <w:sz w:val="24"/>
              </w:rPr>
            </w:pPr>
            <w:r>
              <w:rPr>
                <w:rFonts w:hint="eastAsia"/>
                <w:sz w:val="24"/>
              </w:rPr>
              <w:t>（</w:t>
            </w:r>
            <w:r>
              <w:rPr>
                <w:rFonts w:hint="eastAsia"/>
                <w:sz w:val="24"/>
              </w:rPr>
              <w:t>2</w:t>
            </w:r>
            <w:r>
              <w:rPr>
                <w:rFonts w:hint="eastAsia"/>
                <w:sz w:val="24"/>
              </w:rPr>
              <w:t>）</w:t>
            </w:r>
            <w:r>
              <w:rPr>
                <w:rFonts w:hint="eastAsia"/>
                <w:spacing w:val="-11"/>
                <w:sz w:val="24"/>
              </w:rPr>
              <w:t>采用多种检测分析手段表征中空纸棒的功能性机理；</w:t>
            </w:r>
          </w:p>
          <w:p w:rsidR="00B94CFF" w:rsidRDefault="00173F41">
            <w:pPr>
              <w:spacing w:line="400" w:lineRule="exact"/>
              <w:ind w:firstLineChars="200" w:firstLine="480"/>
              <w:jc w:val="left"/>
              <w:rPr>
                <w:sz w:val="24"/>
              </w:rPr>
            </w:pPr>
            <w:r>
              <w:rPr>
                <w:rFonts w:hint="eastAsia"/>
                <w:sz w:val="24"/>
              </w:rPr>
              <w:t>（</w:t>
            </w:r>
            <w:r>
              <w:rPr>
                <w:rFonts w:hint="eastAsia"/>
                <w:sz w:val="24"/>
              </w:rPr>
              <w:t>3</w:t>
            </w:r>
            <w:r>
              <w:rPr>
                <w:rFonts w:hint="eastAsia"/>
                <w:sz w:val="24"/>
              </w:rPr>
              <w:t>）对自制中空纸管进行安全性及成本分析。</w:t>
            </w:r>
          </w:p>
        </w:tc>
      </w:tr>
      <w:tr w:rsidR="00B94CFF">
        <w:trPr>
          <w:trHeight w:val="4557"/>
          <w:jc w:val="center"/>
        </w:trPr>
        <w:tc>
          <w:tcPr>
            <w:tcW w:w="1865" w:type="dxa"/>
            <w:vAlign w:val="center"/>
          </w:tcPr>
          <w:p w:rsidR="00B94CFF" w:rsidRDefault="00173F41">
            <w:pPr>
              <w:spacing w:line="400" w:lineRule="exact"/>
              <w:jc w:val="center"/>
              <w:rPr>
                <w:sz w:val="24"/>
              </w:rPr>
            </w:pPr>
            <w:r>
              <w:rPr>
                <w:rFonts w:hint="eastAsia"/>
                <w:sz w:val="24"/>
              </w:rPr>
              <w:t>技术指标</w:t>
            </w:r>
          </w:p>
        </w:tc>
        <w:tc>
          <w:tcPr>
            <w:tcW w:w="6474" w:type="dxa"/>
            <w:gridSpan w:val="3"/>
            <w:vAlign w:val="center"/>
          </w:tcPr>
          <w:p w:rsidR="00B94CFF" w:rsidRDefault="00173F41">
            <w:pPr>
              <w:spacing w:line="400" w:lineRule="exact"/>
              <w:ind w:firstLineChars="200" w:firstLine="480"/>
              <w:jc w:val="left"/>
              <w:rPr>
                <w:sz w:val="24"/>
              </w:rPr>
            </w:pPr>
            <w:r>
              <w:rPr>
                <w:rFonts w:hint="eastAsia"/>
                <w:sz w:val="24"/>
              </w:rPr>
              <w:t>（</w:t>
            </w:r>
            <w:r>
              <w:rPr>
                <w:rFonts w:hint="eastAsia"/>
                <w:sz w:val="24"/>
              </w:rPr>
              <w:t>1</w:t>
            </w:r>
            <w:r>
              <w:rPr>
                <w:rFonts w:hint="eastAsia"/>
                <w:sz w:val="24"/>
              </w:rPr>
              <w:t>）研究目标：研发出适宜的低截留</w:t>
            </w:r>
            <w:r>
              <w:rPr>
                <w:rFonts w:hint="eastAsia"/>
                <w:sz w:val="24"/>
              </w:rPr>
              <w:t>/</w:t>
            </w:r>
            <w:r>
              <w:rPr>
                <w:rFonts w:hint="eastAsia"/>
                <w:sz w:val="24"/>
              </w:rPr>
              <w:t>耐高温中空纸管制备技术。制备低截留、降温效果显著、温性能优良、安全的中空纸管嘴棒；</w:t>
            </w:r>
          </w:p>
          <w:p w:rsidR="00B94CFF" w:rsidRDefault="00173F41">
            <w:pPr>
              <w:spacing w:line="400" w:lineRule="exact"/>
              <w:ind w:firstLineChars="200" w:firstLine="480"/>
              <w:jc w:val="left"/>
              <w:rPr>
                <w:sz w:val="24"/>
              </w:rPr>
            </w:pPr>
            <w:r>
              <w:rPr>
                <w:rFonts w:hint="eastAsia"/>
                <w:sz w:val="24"/>
              </w:rPr>
              <w:t>（</w:t>
            </w:r>
            <w:r>
              <w:rPr>
                <w:rFonts w:hint="eastAsia"/>
                <w:sz w:val="24"/>
              </w:rPr>
              <w:t>2</w:t>
            </w:r>
            <w:r>
              <w:rPr>
                <w:rFonts w:hint="eastAsia"/>
                <w:sz w:val="24"/>
              </w:rPr>
              <w:t>）预期经济技术指标：实验室搭建加热卷烟抽吸模拟装置，相较于原有中空醋纤嘴棒，自制中空纸管的截留总量降低不低于</w:t>
            </w:r>
            <w:r>
              <w:rPr>
                <w:rFonts w:hint="eastAsia"/>
                <w:sz w:val="24"/>
              </w:rPr>
              <w:t>1</w:t>
            </w:r>
            <w:r>
              <w:rPr>
                <w:sz w:val="24"/>
              </w:rPr>
              <w:t>0</w:t>
            </w:r>
            <w:r>
              <w:rPr>
                <w:rFonts w:hint="eastAsia"/>
                <w:sz w:val="24"/>
              </w:rPr>
              <w:t>％；气溶胶温度不高于</w:t>
            </w:r>
            <w:r>
              <w:rPr>
                <w:sz w:val="24"/>
              </w:rPr>
              <w:t>45</w:t>
            </w:r>
            <w:r>
              <w:rPr>
                <w:rFonts w:hint="eastAsia"/>
                <w:sz w:val="24"/>
              </w:rPr>
              <w:t>℃，距离滤嘴中空段</w:t>
            </w:r>
            <w:r>
              <w:rPr>
                <w:sz w:val="24"/>
              </w:rPr>
              <w:t xml:space="preserve">3 </w:t>
            </w:r>
            <w:r>
              <w:rPr>
                <w:rFonts w:hint="eastAsia"/>
                <w:sz w:val="24"/>
              </w:rPr>
              <w:t>mm</w:t>
            </w:r>
            <w:r>
              <w:rPr>
                <w:rFonts w:hint="eastAsia"/>
                <w:sz w:val="24"/>
              </w:rPr>
              <w:t>处，侧壁温度不高于</w:t>
            </w:r>
            <w:r>
              <w:rPr>
                <w:rFonts w:hint="eastAsia"/>
                <w:sz w:val="24"/>
              </w:rPr>
              <w:t>4</w:t>
            </w:r>
            <w:r>
              <w:rPr>
                <w:sz w:val="24"/>
              </w:rPr>
              <w:t xml:space="preserve">2 </w:t>
            </w:r>
            <w:r>
              <w:rPr>
                <w:rFonts w:hint="eastAsia"/>
                <w:sz w:val="24"/>
              </w:rPr>
              <w:t>℃；中空纸管在</w:t>
            </w:r>
            <w:r>
              <w:rPr>
                <w:rFonts w:hint="eastAsia"/>
                <w:sz w:val="24"/>
              </w:rPr>
              <w:t>2</w:t>
            </w:r>
            <w:r>
              <w:rPr>
                <w:sz w:val="24"/>
              </w:rPr>
              <w:t>30</w:t>
            </w:r>
            <w:r>
              <w:rPr>
                <w:rFonts w:hint="eastAsia"/>
                <w:sz w:val="24"/>
              </w:rPr>
              <w:t>℃下加热</w:t>
            </w:r>
            <w:r>
              <w:rPr>
                <w:rFonts w:hint="eastAsia"/>
                <w:sz w:val="24"/>
              </w:rPr>
              <w:t>5</w:t>
            </w:r>
            <w:r>
              <w:rPr>
                <w:sz w:val="24"/>
              </w:rPr>
              <w:t xml:space="preserve"> </w:t>
            </w:r>
            <w:r>
              <w:rPr>
                <w:rFonts w:hint="eastAsia"/>
                <w:sz w:val="24"/>
              </w:rPr>
              <w:t>min</w:t>
            </w:r>
            <w:r>
              <w:rPr>
                <w:rFonts w:hint="eastAsia"/>
                <w:sz w:val="24"/>
              </w:rPr>
              <w:t>时，不发生形变及明显碳化，抗张强度相较于未加热前降低不高于</w:t>
            </w:r>
            <w:r>
              <w:rPr>
                <w:sz w:val="24"/>
              </w:rPr>
              <w:t>40</w:t>
            </w:r>
            <w:r>
              <w:rPr>
                <w:rFonts w:hint="eastAsia"/>
                <w:sz w:val="24"/>
              </w:rPr>
              <w:t>％；</w:t>
            </w:r>
          </w:p>
          <w:p w:rsidR="00B94CFF" w:rsidRDefault="00173F41">
            <w:pPr>
              <w:spacing w:line="400" w:lineRule="exact"/>
              <w:ind w:firstLineChars="200" w:firstLine="480"/>
              <w:jc w:val="left"/>
              <w:rPr>
                <w:sz w:val="24"/>
              </w:rPr>
            </w:pPr>
            <w:r>
              <w:rPr>
                <w:rFonts w:hint="eastAsia"/>
                <w:sz w:val="24"/>
              </w:rPr>
              <w:t>（</w:t>
            </w:r>
            <w:r>
              <w:rPr>
                <w:rFonts w:hint="eastAsia"/>
                <w:sz w:val="24"/>
              </w:rPr>
              <w:t>3</w:t>
            </w:r>
            <w:r>
              <w:rPr>
                <w:rFonts w:hint="eastAsia"/>
                <w:sz w:val="24"/>
              </w:rPr>
              <w:t>）发表或录用</w:t>
            </w:r>
            <w:r>
              <w:rPr>
                <w:sz w:val="24"/>
              </w:rPr>
              <w:t>1</w:t>
            </w:r>
            <w:r>
              <w:rPr>
                <w:rFonts w:hint="eastAsia"/>
                <w:sz w:val="24"/>
              </w:rPr>
              <w:t>篇</w:t>
            </w:r>
            <w:r>
              <w:rPr>
                <w:rFonts w:hint="eastAsia"/>
                <w:sz w:val="24"/>
              </w:rPr>
              <w:t>S</w:t>
            </w:r>
            <w:r>
              <w:rPr>
                <w:sz w:val="24"/>
              </w:rPr>
              <w:t>CI</w:t>
            </w:r>
            <w:r>
              <w:rPr>
                <w:rFonts w:hint="eastAsia"/>
                <w:sz w:val="24"/>
              </w:rPr>
              <w:t>文章，申请发明专利</w:t>
            </w:r>
            <w:r>
              <w:rPr>
                <w:sz w:val="24"/>
              </w:rPr>
              <w:t>2</w:t>
            </w:r>
            <w:r>
              <w:rPr>
                <w:rFonts w:hint="eastAsia"/>
                <w:sz w:val="24"/>
              </w:rPr>
              <w:t>项。</w:t>
            </w:r>
          </w:p>
        </w:tc>
      </w:tr>
      <w:tr w:rsidR="00B94CFF">
        <w:trPr>
          <w:trHeight w:val="492"/>
          <w:jc w:val="center"/>
        </w:trPr>
        <w:tc>
          <w:tcPr>
            <w:tcW w:w="1865" w:type="dxa"/>
            <w:vAlign w:val="center"/>
          </w:tcPr>
          <w:p w:rsidR="00B94CFF" w:rsidRDefault="00173F41">
            <w:pPr>
              <w:spacing w:line="400" w:lineRule="exact"/>
              <w:jc w:val="center"/>
              <w:rPr>
                <w:sz w:val="24"/>
              </w:rPr>
            </w:pPr>
            <w:r>
              <w:rPr>
                <w:rFonts w:hint="eastAsia"/>
                <w:sz w:val="24"/>
              </w:rPr>
              <w:t>拟支持经费</w:t>
            </w:r>
          </w:p>
        </w:tc>
        <w:tc>
          <w:tcPr>
            <w:tcW w:w="6474" w:type="dxa"/>
            <w:gridSpan w:val="3"/>
            <w:shd w:val="clear" w:color="auto" w:fill="auto"/>
            <w:vAlign w:val="center"/>
          </w:tcPr>
          <w:p w:rsidR="00B94CFF" w:rsidRDefault="00173F41">
            <w:pPr>
              <w:spacing w:line="400" w:lineRule="exact"/>
              <w:jc w:val="center"/>
              <w:rPr>
                <w:sz w:val="24"/>
              </w:rPr>
            </w:pPr>
            <w:r>
              <w:rPr>
                <w:sz w:val="24"/>
              </w:rPr>
              <w:t>50</w:t>
            </w:r>
            <w:r>
              <w:rPr>
                <w:rFonts w:hint="eastAsia"/>
                <w:sz w:val="24"/>
              </w:rPr>
              <w:t>万以内</w:t>
            </w:r>
          </w:p>
        </w:tc>
      </w:tr>
      <w:tr w:rsidR="00B94CFF">
        <w:trPr>
          <w:trHeight w:val="534"/>
          <w:jc w:val="center"/>
        </w:trPr>
        <w:tc>
          <w:tcPr>
            <w:tcW w:w="1865" w:type="dxa"/>
            <w:vAlign w:val="center"/>
          </w:tcPr>
          <w:p w:rsidR="00B94CFF" w:rsidRDefault="00173F41">
            <w:pPr>
              <w:spacing w:line="400" w:lineRule="exact"/>
              <w:jc w:val="center"/>
              <w:rPr>
                <w:sz w:val="24"/>
              </w:rPr>
            </w:pPr>
            <w:r>
              <w:rPr>
                <w:rFonts w:hint="eastAsia"/>
                <w:sz w:val="24"/>
              </w:rPr>
              <w:t>项目研究时间</w:t>
            </w:r>
          </w:p>
        </w:tc>
        <w:tc>
          <w:tcPr>
            <w:tcW w:w="6474" w:type="dxa"/>
            <w:gridSpan w:val="3"/>
            <w:vAlign w:val="center"/>
          </w:tcPr>
          <w:p w:rsidR="00B94CFF" w:rsidRDefault="00173F41">
            <w:pPr>
              <w:spacing w:line="400" w:lineRule="exact"/>
              <w:jc w:val="center"/>
              <w:rPr>
                <w:sz w:val="24"/>
              </w:rPr>
            </w:pPr>
            <w:r>
              <w:rPr>
                <w:rFonts w:hint="eastAsia"/>
                <w:sz w:val="24"/>
              </w:rPr>
              <w:t>2</w:t>
            </w:r>
            <w:r>
              <w:rPr>
                <w:sz w:val="24"/>
              </w:rPr>
              <w:t>4</w:t>
            </w:r>
            <w:r>
              <w:rPr>
                <w:rFonts w:hint="eastAsia"/>
                <w:sz w:val="24"/>
              </w:rPr>
              <w:t>个月</w:t>
            </w:r>
          </w:p>
        </w:tc>
      </w:tr>
    </w:tbl>
    <w:p w:rsidR="00B94CFF" w:rsidRDefault="00173F41">
      <w:pPr>
        <w:widowControl/>
        <w:jc w:val="left"/>
        <w:rPr>
          <w:rFonts w:eastAsia="仿宋" w:cstheme="minorBidi"/>
          <w:b/>
          <w:bCs/>
          <w:sz w:val="32"/>
          <w:szCs w:val="32"/>
        </w:rPr>
      </w:pPr>
      <w:r>
        <w:rPr>
          <w:rFonts w:eastAsia="仿宋"/>
        </w:rPr>
        <w:br w:type="page"/>
      </w:r>
    </w:p>
    <w:tbl>
      <w:tblPr>
        <w:tblStyle w:val="ad"/>
        <w:tblW w:w="8319" w:type="dxa"/>
        <w:jc w:val="center"/>
        <w:tblLook w:val="04A0" w:firstRow="1" w:lastRow="0" w:firstColumn="1" w:lastColumn="0" w:noHBand="0" w:noVBand="1"/>
      </w:tblPr>
      <w:tblGrid>
        <w:gridCol w:w="1860"/>
        <w:gridCol w:w="2013"/>
        <w:gridCol w:w="2008"/>
        <w:gridCol w:w="2438"/>
      </w:tblGrid>
      <w:tr w:rsidR="00B94CFF">
        <w:trPr>
          <w:trHeight w:val="718"/>
          <w:jc w:val="center"/>
        </w:trPr>
        <w:tc>
          <w:tcPr>
            <w:tcW w:w="1860" w:type="dxa"/>
            <w:vAlign w:val="center"/>
          </w:tcPr>
          <w:p w:rsidR="00B94CFF" w:rsidRDefault="00173F41">
            <w:pPr>
              <w:spacing w:line="360" w:lineRule="auto"/>
              <w:jc w:val="center"/>
              <w:rPr>
                <w:b/>
                <w:sz w:val="24"/>
              </w:rPr>
            </w:pPr>
            <w:r>
              <w:rPr>
                <w:rFonts w:hint="eastAsia"/>
                <w:b/>
                <w:sz w:val="24"/>
              </w:rPr>
              <w:lastRenderedPageBreak/>
              <w:t>课题名称</w:t>
            </w:r>
            <w:r>
              <w:rPr>
                <w:rFonts w:hint="eastAsia"/>
                <w:b/>
                <w:sz w:val="24"/>
              </w:rPr>
              <w:t>-</w:t>
            </w:r>
            <w:r>
              <w:rPr>
                <w:b/>
                <w:sz w:val="24"/>
              </w:rPr>
              <w:t>2</w:t>
            </w:r>
          </w:p>
        </w:tc>
        <w:tc>
          <w:tcPr>
            <w:tcW w:w="6459" w:type="dxa"/>
            <w:gridSpan w:val="3"/>
            <w:vAlign w:val="center"/>
          </w:tcPr>
          <w:p w:rsidR="00B94CFF" w:rsidRDefault="00173F41">
            <w:pPr>
              <w:spacing w:line="360" w:lineRule="auto"/>
              <w:jc w:val="center"/>
              <w:rPr>
                <w:b/>
                <w:sz w:val="24"/>
              </w:rPr>
            </w:pPr>
            <w:r>
              <w:rPr>
                <w:rFonts w:hint="eastAsia"/>
                <w:b/>
                <w:sz w:val="24"/>
              </w:rPr>
              <w:t>卷烟燃烧温度调控技术研究</w:t>
            </w:r>
          </w:p>
        </w:tc>
      </w:tr>
      <w:tr w:rsidR="00B94CFF">
        <w:trPr>
          <w:trHeight w:val="718"/>
          <w:jc w:val="center"/>
        </w:trPr>
        <w:tc>
          <w:tcPr>
            <w:tcW w:w="1860" w:type="dxa"/>
            <w:vAlign w:val="center"/>
          </w:tcPr>
          <w:p w:rsidR="00B94CFF" w:rsidRDefault="00173F41">
            <w:pPr>
              <w:spacing w:line="360" w:lineRule="auto"/>
              <w:jc w:val="center"/>
              <w:rPr>
                <w:sz w:val="24"/>
              </w:rPr>
            </w:pPr>
            <w:r>
              <w:rPr>
                <w:rFonts w:hint="eastAsia"/>
                <w:sz w:val="24"/>
              </w:rPr>
              <w:t>联系人</w:t>
            </w:r>
          </w:p>
        </w:tc>
        <w:tc>
          <w:tcPr>
            <w:tcW w:w="2013" w:type="dxa"/>
            <w:vAlign w:val="center"/>
          </w:tcPr>
          <w:p w:rsidR="00B94CFF" w:rsidRDefault="00173F41">
            <w:pPr>
              <w:spacing w:line="360" w:lineRule="auto"/>
              <w:jc w:val="center"/>
              <w:rPr>
                <w:sz w:val="24"/>
              </w:rPr>
            </w:pPr>
            <w:r>
              <w:rPr>
                <w:rFonts w:hint="eastAsia"/>
                <w:sz w:val="24"/>
              </w:rPr>
              <w:t>王亮</w:t>
            </w:r>
          </w:p>
        </w:tc>
        <w:tc>
          <w:tcPr>
            <w:tcW w:w="2008" w:type="dxa"/>
            <w:vAlign w:val="center"/>
          </w:tcPr>
          <w:p w:rsidR="00B94CFF" w:rsidRDefault="00173F41">
            <w:pPr>
              <w:spacing w:line="360" w:lineRule="auto"/>
              <w:jc w:val="center"/>
              <w:rPr>
                <w:sz w:val="24"/>
              </w:rPr>
            </w:pPr>
            <w:r>
              <w:rPr>
                <w:rFonts w:hint="eastAsia"/>
                <w:sz w:val="24"/>
              </w:rPr>
              <w:t>联系</w:t>
            </w:r>
            <w:r>
              <w:rPr>
                <w:sz w:val="24"/>
              </w:rPr>
              <w:t>电话</w:t>
            </w:r>
          </w:p>
        </w:tc>
        <w:tc>
          <w:tcPr>
            <w:tcW w:w="2438" w:type="dxa"/>
            <w:vAlign w:val="center"/>
          </w:tcPr>
          <w:p w:rsidR="00B94CFF" w:rsidRDefault="00173F41">
            <w:pPr>
              <w:spacing w:line="360" w:lineRule="auto"/>
              <w:jc w:val="center"/>
              <w:rPr>
                <w:sz w:val="24"/>
              </w:rPr>
            </w:pPr>
            <w:r>
              <w:rPr>
                <w:sz w:val="24"/>
              </w:rPr>
              <w:t>17308496012</w:t>
            </w:r>
          </w:p>
        </w:tc>
      </w:tr>
      <w:tr w:rsidR="00B94CFF">
        <w:trPr>
          <w:trHeight w:val="718"/>
          <w:jc w:val="center"/>
        </w:trPr>
        <w:tc>
          <w:tcPr>
            <w:tcW w:w="1860" w:type="dxa"/>
            <w:vAlign w:val="center"/>
          </w:tcPr>
          <w:p w:rsidR="00B94CFF" w:rsidRDefault="00173F41">
            <w:pPr>
              <w:spacing w:line="360" w:lineRule="auto"/>
              <w:jc w:val="center"/>
              <w:rPr>
                <w:sz w:val="24"/>
              </w:rPr>
            </w:pPr>
            <w:r>
              <w:rPr>
                <w:rFonts w:hint="eastAsia"/>
                <w:sz w:val="24"/>
              </w:rPr>
              <w:t>所属实验室</w:t>
            </w:r>
          </w:p>
        </w:tc>
        <w:tc>
          <w:tcPr>
            <w:tcW w:w="6459" w:type="dxa"/>
            <w:gridSpan w:val="3"/>
            <w:vAlign w:val="center"/>
          </w:tcPr>
          <w:p w:rsidR="00B94CFF" w:rsidRDefault="00173F41">
            <w:pPr>
              <w:spacing w:line="360" w:lineRule="auto"/>
              <w:jc w:val="center"/>
              <w:rPr>
                <w:sz w:val="24"/>
              </w:rPr>
            </w:pPr>
            <w:r>
              <w:rPr>
                <w:rFonts w:hint="eastAsia"/>
                <w:sz w:val="24"/>
              </w:rPr>
              <w:t>烟草行业卷烟功能材料重点实验室</w:t>
            </w:r>
          </w:p>
        </w:tc>
      </w:tr>
      <w:tr w:rsidR="00B94CFF">
        <w:trPr>
          <w:trHeight w:val="718"/>
          <w:jc w:val="center"/>
        </w:trPr>
        <w:tc>
          <w:tcPr>
            <w:tcW w:w="1860" w:type="dxa"/>
            <w:vAlign w:val="center"/>
          </w:tcPr>
          <w:p w:rsidR="00B94CFF" w:rsidRDefault="00173F41">
            <w:pPr>
              <w:spacing w:line="360" w:lineRule="auto"/>
              <w:jc w:val="center"/>
              <w:rPr>
                <w:sz w:val="24"/>
              </w:rPr>
            </w:pPr>
            <w:r>
              <w:rPr>
                <w:rFonts w:hint="eastAsia"/>
                <w:sz w:val="24"/>
              </w:rPr>
              <w:t>所属研究方向</w:t>
            </w:r>
          </w:p>
        </w:tc>
        <w:tc>
          <w:tcPr>
            <w:tcW w:w="6459" w:type="dxa"/>
            <w:gridSpan w:val="3"/>
            <w:vAlign w:val="center"/>
          </w:tcPr>
          <w:p w:rsidR="00B94CFF" w:rsidRDefault="00173F41">
            <w:pPr>
              <w:spacing w:line="360" w:lineRule="auto"/>
              <w:jc w:val="center"/>
              <w:rPr>
                <w:sz w:val="24"/>
              </w:rPr>
            </w:pPr>
            <w:r>
              <w:rPr>
                <w:rFonts w:hint="eastAsia"/>
                <w:sz w:val="24"/>
              </w:rPr>
              <w:t>卷烟减害降焦功能材料的研究与开发</w:t>
            </w:r>
          </w:p>
        </w:tc>
      </w:tr>
      <w:tr w:rsidR="00B94CFF">
        <w:trPr>
          <w:trHeight w:val="2739"/>
          <w:jc w:val="center"/>
        </w:trPr>
        <w:tc>
          <w:tcPr>
            <w:tcW w:w="1860" w:type="dxa"/>
            <w:vAlign w:val="center"/>
          </w:tcPr>
          <w:p w:rsidR="00B94CFF" w:rsidRDefault="00173F41">
            <w:pPr>
              <w:spacing w:line="360" w:lineRule="auto"/>
              <w:jc w:val="center"/>
              <w:rPr>
                <w:sz w:val="24"/>
              </w:rPr>
            </w:pPr>
            <w:r>
              <w:rPr>
                <w:rFonts w:hint="eastAsia"/>
                <w:sz w:val="24"/>
              </w:rPr>
              <w:t>提出理由</w:t>
            </w:r>
          </w:p>
        </w:tc>
        <w:tc>
          <w:tcPr>
            <w:tcW w:w="6459" w:type="dxa"/>
            <w:gridSpan w:val="3"/>
            <w:vAlign w:val="center"/>
          </w:tcPr>
          <w:p w:rsidR="00B94CFF" w:rsidRDefault="00173F41">
            <w:pPr>
              <w:spacing w:line="360" w:lineRule="auto"/>
              <w:ind w:firstLineChars="200" w:firstLine="480"/>
              <w:rPr>
                <w:sz w:val="24"/>
              </w:rPr>
            </w:pPr>
            <w:r>
              <w:rPr>
                <w:rFonts w:hint="eastAsia"/>
                <w:sz w:val="24"/>
              </w:rPr>
              <w:t>卷烟抽吸过程温度可达</w:t>
            </w:r>
            <w:r>
              <w:rPr>
                <w:rFonts w:hint="eastAsia"/>
                <w:sz w:val="24"/>
              </w:rPr>
              <w:t>7</w:t>
            </w:r>
            <w:r>
              <w:rPr>
                <w:sz w:val="24"/>
              </w:rPr>
              <w:t>00</w:t>
            </w:r>
            <w:r>
              <w:rPr>
                <w:rFonts w:hint="eastAsia"/>
                <w:sz w:val="24"/>
              </w:rPr>
              <w:t>-9</w:t>
            </w:r>
            <w:r>
              <w:rPr>
                <w:sz w:val="24"/>
              </w:rPr>
              <w:t>00</w:t>
            </w:r>
            <w:r>
              <w:rPr>
                <w:rFonts w:hint="eastAsia"/>
                <w:sz w:val="24"/>
              </w:rPr>
              <w:t>℃左右，在高温区间产生了大量的有害成分。如对卷烟燃烧温度进行合理调控，降低其燃烧锥温度，则可显著减少主流烟气中有害成分的释放量。</w:t>
            </w:r>
          </w:p>
        </w:tc>
      </w:tr>
      <w:tr w:rsidR="00B94CFF">
        <w:trPr>
          <w:trHeight w:val="3413"/>
          <w:jc w:val="center"/>
        </w:trPr>
        <w:tc>
          <w:tcPr>
            <w:tcW w:w="1860" w:type="dxa"/>
            <w:vAlign w:val="center"/>
          </w:tcPr>
          <w:p w:rsidR="00B94CFF" w:rsidRDefault="00173F41">
            <w:pPr>
              <w:spacing w:line="360" w:lineRule="auto"/>
              <w:jc w:val="center"/>
              <w:rPr>
                <w:sz w:val="24"/>
              </w:rPr>
            </w:pPr>
            <w:r>
              <w:rPr>
                <w:rFonts w:hint="eastAsia"/>
                <w:sz w:val="24"/>
              </w:rPr>
              <w:t>研究内容</w:t>
            </w:r>
          </w:p>
        </w:tc>
        <w:tc>
          <w:tcPr>
            <w:tcW w:w="6459" w:type="dxa"/>
            <w:gridSpan w:val="3"/>
            <w:vAlign w:val="center"/>
          </w:tcPr>
          <w:p w:rsidR="00B94CFF" w:rsidRDefault="00173F41">
            <w:pPr>
              <w:spacing w:line="360" w:lineRule="auto"/>
              <w:ind w:firstLineChars="200" w:firstLine="480"/>
              <w:rPr>
                <w:sz w:val="24"/>
              </w:rPr>
            </w:pPr>
            <w:r>
              <w:rPr>
                <w:rFonts w:hint="eastAsia"/>
                <w:sz w:val="24"/>
              </w:rPr>
              <w:t>针对卷烟这一特殊燃烧介质，深入研究其燃烧过程以及温度变化特征，对影响卷烟燃烧温度的重要因素进行探讨，建立相应的数学模型，并在此基础上通过多种方式对卷烟燃烧温度进行有效的调控，实现卷烟燃烧温度的降低，从而减少有害成分的释放。</w:t>
            </w:r>
          </w:p>
        </w:tc>
      </w:tr>
      <w:tr w:rsidR="00B94CFF">
        <w:trPr>
          <w:trHeight w:val="2739"/>
          <w:jc w:val="center"/>
        </w:trPr>
        <w:tc>
          <w:tcPr>
            <w:tcW w:w="1860" w:type="dxa"/>
            <w:vAlign w:val="center"/>
          </w:tcPr>
          <w:p w:rsidR="00B94CFF" w:rsidRDefault="00173F41">
            <w:pPr>
              <w:spacing w:line="360" w:lineRule="auto"/>
              <w:jc w:val="center"/>
              <w:rPr>
                <w:sz w:val="24"/>
              </w:rPr>
            </w:pPr>
            <w:r>
              <w:rPr>
                <w:rFonts w:hint="eastAsia"/>
                <w:sz w:val="24"/>
              </w:rPr>
              <w:t>技术指标</w:t>
            </w:r>
          </w:p>
        </w:tc>
        <w:tc>
          <w:tcPr>
            <w:tcW w:w="6459" w:type="dxa"/>
            <w:gridSpan w:val="3"/>
            <w:vAlign w:val="center"/>
          </w:tcPr>
          <w:p w:rsidR="00B94CFF" w:rsidRDefault="00173F41">
            <w:pPr>
              <w:spacing w:line="360" w:lineRule="auto"/>
              <w:ind w:firstLineChars="200" w:firstLine="480"/>
              <w:rPr>
                <w:sz w:val="24"/>
              </w:rPr>
            </w:pPr>
            <w:r>
              <w:rPr>
                <w:rFonts w:hint="eastAsia"/>
                <w:sz w:val="24"/>
              </w:rPr>
              <w:t>（</w:t>
            </w:r>
            <w:r>
              <w:rPr>
                <w:rFonts w:hint="eastAsia"/>
                <w:sz w:val="24"/>
              </w:rPr>
              <w:t>1</w:t>
            </w:r>
            <w:r>
              <w:rPr>
                <w:rFonts w:hint="eastAsia"/>
                <w:sz w:val="24"/>
              </w:rPr>
              <w:t>）卷烟燃吸过程峰值温度或燃烧锥平均温度降低</w:t>
            </w:r>
            <w:r>
              <w:rPr>
                <w:rFonts w:hint="eastAsia"/>
                <w:sz w:val="24"/>
              </w:rPr>
              <w:t>1</w:t>
            </w:r>
            <w:r>
              <w:rPr>
                <w:sz w:val="24"/>
              </w:rPr>
              <w:t>00</w:t>
            </w:r>
            <w:r>
              <w:rPr>
                <w:rFonts w:hint="eastAsia"/>
                <w:sz w:val="24"/>
              </w:rPr>
              <w:t>-</w:t>
            </w:r>
            <w:r>
              <w:rPr>
                <w:sz w:val="24"/>
              </w:rPr>
              <w:t>200</w:t>
            </w:r>
            <w:r>
              <w:rPr>
                <w:rFonts w:hint="eastAsia"/>
                <w:sz w:val="24"/>
              </w:rPr>
              <w:t>℃；</w:t>
            </w:r>
          </w:p>
          <w:p w:rsidR="00B94CFF" w:rsidRDefault="00173F41">
            <w:pPr>
              <w:spacing w:line="360" w:lineRule="auto"/>
              <w:ind w:firstLineChars="200" w:firstLine="480"/>
              <w:rPr>
                <w:sz w:val="24"/>
              </w:rPr>
            </w:pPr>
            <w:r>
              <w:rPr>
                <w:rFonts w:hint="eastAsia"/>
                <w:sz w:val="24"/>
              </w:rPr>
              <w:t>（</w:t>
            </w:r>
            <w:r>
              <w:rPr>
                <w:rFonts w:hint="eastAsia"/>
                <w:sz w:val="24"/>
              </w:rPr>
              <w:t>2</w:t>
            </w:r>
            <w:r>
              <w:rPr>
                <w:rFonts w:hint="eastAsia"/>
                <w:sz w:val="24"/>
              </w:rPr>
              <w:t>）建立卷烟燃烧温度影响因素的数学模型；</w:t>
            </w:r>
          </w:p>
          <w:p w:rsidR="00B94CFF" w:rsidRDefault="00173F41">
            <w:pPr>
              <w:spacing w:line="360" w:lineRule="auto"/>
              <w:ind w:firstLineChars="200" w:firstLine="480"/>
              <w:rPr>
                <w:sz w:val="24"/>
              </w:rPr>
            </w:pPr>
            <w:r>
              <w:rPr>
                <w:rFonts w:hint="eastAsia"/>
                <w:sz w:val="24"/>
              </w:rPr>
              <w:t>（</w:t>
            </w:r>
            <w:r>
              <w:rPr>
                <w:rFonts w:hint="eastAsia"/>
                <w:sz w:val="24"/>
              </w:rPr>
              <w:t>3</w:t>
            </w:r>
            <w:r>
              <w:rPr>
                <w:rFonts w:hint="eastAsia"/>
                <w:sz w:val="24"/>
              </w:rPr>
              <w:t>）申请发明专利</w:t>
            </w:r>
            <w:r>
              <w:rPr>
                <w:rFonts w:hint="eastAsia"/>
                <w:sz w:val="24"/>
              </w:rPr>
              <w:t>2-</w:t>
            </w:r>
            <w:r>
              <w:rPr>
                <w:sz w:val="24"/>
              </w:rPr>
              <w:t>3</w:t>
            </w:r>
            <w:r>
              <w:rPr>
                <w:rFonts w:hint="eastAsia"/>
                <w:sz w:val="24"/>
              </w:rPr>
              <w:t>项。</w:t>
            </w:r>
          </w:p>
        </w:tc>
      </w:tr>
      <w:tr w:rsidR="00B94CFF">
        <w:trPr>
          <w:trHeight w:val="718"/>
          <w:jc w:val="center"/>
        </w:trPr>
        <w:tc>
          <w:tcPr>
            <w:tcW w:w="1860" w:type="dxa"/>
            <w:vAlign w:val="center"/>
          </w:tcPr>
          <w:p w:rsidR="00B94CFF" w:rsidRDefault="00173F41">
            <w:pPr>
              <w:spacing w:line="360" w:lineRule="auto"/>
              <w:jc w:val="center"/>
              <w:rPr>
                <w:sz w:val="24"/>
              </w:rPr>
            </w:pPr>
            <w:r>
              <w:rPr>
                <w:rFonts w:hint="eastAsia"/>
                <w:sz w:val="24"/>
              </w:rPr>
              <w:t>拟支持经费</w:t>
            </w:r>
          </w:p>
        </w:tc>
        <w:tc>
          <w:tcPr>
            <w:tcW w:w="6459" w:type="dxa"/>
            <w:gridSpan w:val="3"/>
            <w:vAlign w:val="center"/>
          </w:tcPr>
          <w:p w:rsidR="00B94CFF" w:rsidRDefault="00173F41">
            <w:pPr>
              <w:spacing w:line="360" w:lineRule="auto"/>
              <w:jc w:val="center"/>
              <w:rPr>
                <w:sz w:val="24"/>
              </w:rPr>
            </w:pPr>
            <w:r>
              <w:rPr>
                <w:sz w:val="24"/>
              </w:rPr>
              <w:t>50</w:t>
            </w:r>
            <w:r>
              <w:rPr>
                <w:sz w:val="24"/>
              </w:rPr>
              <w:t>万以内</w:t>
            </w:r>
          </w:p>
        </w:tc>
      </w:tr>
      <w:tr w:rsidR="00B94CFF">
        <w:trPr>
          <w:trHeight w:val="766"/>
          <w:jc w:val="center"/>
        </w:trPr>
        <w:tc>
          <w:tcPr>
            <w:tcW w:w="1860" w:type="dxa"/>
            <w:vAlign w:val="center"/>
          </w:tcPr>
          <w:p w:rsidR="00B94CFF" w:rsidRDefault="00173F41">
            <w:pPr>
              <w:spacing w:line="360" w:lineRule="auto"/>
              <w:jc w:val="center"/>
              <w:rPr>
                <w:sz w:val="24"/>
              </w:rPr>
            </w:pPr>
            <w:r>
              <w:rPr>
                <w:rFonts w:hint="eastAsia"/>
                <w:sz w:val="24"/>
              </w:rPr>
              <w:t>项目研究时间</w:t>
            </w:r>
          </w:p>
        </w:tc>
        <w:tc>
          <w:tcPr>
            <w:tcW w:w="6459" w:type="dxa"/>
            <w:gridSpan w:val="3"/>
            <w:vAlign w:val="center"/>
          </w:tcPr>
          <w:p w:rsidR="00B94CFF" w:rsidRDefault="00173F41">
            <w:pPr>
              <w:spacing w:line="360" w:lineRule="auto"/>
              <w:jc w:val="center"/>
              <w:rPr>
                <w:sz w:val="24"/>
              </w:rPr>
            </w:pPr>
            <w:r>
              <w:rPr>
                <w:rFonts w:hint="eastAsia"/>
                <w:sz w:val="24"/>
              </w:rPr>
              <w:t>2</w:t>
            </w:r>
            <w:r>
              <w:rPr>
                <w:sz w:val="24"/>
              </w:rPr>
              <w:t>4</w:t>
            </w:r>
            <w:r>
              <w:rPr>
                <w:rFonts w:hint="eastAsia"/>
                <w:sz w:val="24"/>
              </w:rPr>
              <w:t>个月</w:t>
            </w:r>
          </w:p>
        </w:tc>
      </w:tr>
    </w:tbl>
    <w:p w:rsidR="00B94CFF" w:rsidRDefault="00173F41">
      <w:pPr>
        <w:widowControl/>
        <w:jc w:val="left"/>
        <w:rPr>
          <w:rFonts w:eastAsia="仿宋" w:cstheme="minorBidi"/>
          <w:b/>
          <w:bCs/>
          <w:sz w:val="32"/>
          <w:szCs w:val="32"/>
        </w:rPr>
      </w:pPr>
      <w:r>
        <w:rPr>
          <w:rFonts w:eastAsia="仿宋"/>
        </w:rPr>
        <w:br w:type="page"/>
      </w:r>
    </w:p>
    <w:tbl>
      <w:tblPr>
        <w:tblStyle w:val="ad"/>
        <w:tblW w:w="8279" w:type="dxa"/>
        <w:jc w:val="center"/>
        <w:tblLook w:val="04A0" w:firstRow="1" w:lastRow="0" w:firstColumn="1" w:lastColumn="0" w:noHBand="0" w:noVBand="1"/>
      </w:tblPr>
      <w:tblGrid>
        <w:gridCol w:w="1851"/>
        <w:gridCol w:w="2009"/>
        <w:gridCol w:w="1999"/>
        <w:gridCol w:w="2420"/>
      </w:tblGrid>
      <w:tr w:rsidR="00B94CFF">
        <w:trPr>
          <w:trHeight w:val="534"/>
          <w:jc w:val="center"/>
        </w:trPr>
        <w:tc>
          <w:tcPr>
            <w:tcW w:w="1851" w:type="dxa"/>
            <w:vAlign w:val="center"/>
          </w:tcPr>
          <w:p w:rsidR="00B94CFF" w:rsidRDefault="00173F41">
            <w:pPr>
              <w:spacing w:line="360" w:lineRule="auto"/>
              <w:jc w:val="center"/>
              <w:rPr>
                <w:b/>
                <w:sz w:val="24"/>
              </w:rPr>
            </w:pPr>
            <w:r>
              <w:rPr>
                <w:rFonts w:hint="eastAsia"/>
                <w:b/>
                <w:sz w:val="24"/>
              </w:rPr>
              <w:lastRenderedPageBreak/>
              <w:t>课题名称</w:t>
            </w:r>
            <w:r>
              <w:rPr>
                <w:rFonts w:hint="eastAsia"/>
                <w:b/>
                <w:sz w:val="24"/>
              </w:rPr>
              <w:t>-</w:t>
            </w:r>
            <w:r>
              <w:rPr>
                <w:b/>
                <w:sz w:val="24"/>
              </w:rPr>
              <w:t>3</w:t>
            </w:r>
          </w:p>
        </w:tc>
        <w:tc>
          <w:tcPr>
            <w:tcW w:w="6428" w:type="dxa"/>
            <w:gridSpan w:val="3"/>
            <w:vAlign w:val="center"/>
          </w:tcPr>
          <w:p w:rsidR="00B94CFF" w:rsidRDefault="00173F41">
            <w:pPr>
              <w:spacing w:line="360" w:lineRule="auto"/>
              <w:jc w:val="center"/>
              <w:rPr>
                <w:b/>
                <w:sz w:val="24"/>
              </w:rPr>
            </w:pPr>
            <w:r>
              <w:rPr>
                <w:rFonts w:hint="eastAsia"/>
                <w:b/>
                <w:sz w:val="24"/>
              </w:rPr>
              <w:t>烟用可生物降解滤材的研究与开发</w:t>
            </w:r>
          </w:p>
        </w:tc>
      </w:tr>
      <w:tr w:rsidR="00B94CFF">
        <w:trPr>
          <w:trHeight w:val="534"/>
          <w:jc w:val="center"/>
        </w:trPr>
        <w:tc>
          <w:tcPr>
            <w:tcW w:w="1851" w:type="dxa"/>
            <w:vAlign w:val="center"/>
          </w:tcPr>
          <w:p w:rsidR="00B94CFF" w:rsidRDefault="00173F41">
            <w:pPr>
              <w:spacing w:line="360" w:lineRule="auto"/>
              <w:jc w:val="center"/>
              <w:rPr>
                <w:sz w:val="24"/>
              </w:rPr>
            </w:pPr>
            <w:r>
              <w:rPr>
                <w:rFonts w:hint="eastAsia"/>
                <w:sz w:val="24"/>
              </w:rPr>
              <w:t>联系人</w:t>
            </w:r>
          </w:p>
        </w:tc>
        <w:tc>
          <w:tcPr>
            <w:tcW w:w="2009" w:type="dxa"/>
            <w:vAlign w:val="center"/>
          </w:tcPr>
          <w:p w:rsidR="00B94CFF" w:rsidRDefault="00173F41">
            <w:pPr>
              <w:spacing w:line="360" w:lineRule="auto"/>
              <w:jc w:val="center"/>
              <w:rPr>
                <w:sz w:val="24"/>
              </w:rPr>
            </w:pPr>
            <w:r>
              <w:rPr>
                <w:rFonts w:hint="eastAsia"/>
                <w:sz w:val="24"/>
              </w:rPr>
              <w:t>谭超</w:t>
            </w:r>
          </w:p>
        </w:tc>
        <w:tc>
          <w:tcPr>
            <w:tcW w:w="1999" w:type="dxa"/>
            <w:vAlign w:val="center"/>
          </w:tcPr>
          <w:p w:rsidR="00B94CFF" w:rsidRDefault="00173F41">
            <w:pPr>
              <w:spacing w:line="360" w:lineRule="auto"/>
              <w:jc w:val="center"/>
              <w:rPr>
                <w:sz w:val="24"/>
              </w:rPr>
            </w:pPr>
            <w:r>
              <w:rPr>
                <w:rFonts w:hint="eastAsia"/>
                <w:sz w:val="24"/>
              </w:rPr>
              <w:t>联系</w:t>
            </w:r>
            <w:r>
              <w:rPr>
                <w:sz w:val="24"/>
              </w:rPr>
              <w:t>电话</w:t>
            </w:r>
          </w:p>
        </w:tc>
        <w:tc>
          <w:tcPr>
            <w:tcW w:w="2420" w:type="dxa"/>
            <w:vAlign w:val="center"/>
          </w:tcPr>
          <w:p w:rsidR="00B94CFF" w:rsidRDefault="00173F41">
            <w:pPr>
              <w:spacing w:line="360" w:lineRule="auto"/>
              <w:jc w:val="center"/>
              <w:rPr>
                <w:sz w:val="24"/>
              </w:rPr>
            </w:pPr>
            <w:r>
              <w:rPr>
                <w:sz w:val="24"/>
              </w:rPr>
              <w:t>13607310403</w:t>
            </w:r>
          </w:p>
        </w:tc>
      </w:tr>
      <w:tr w:rsidR="00B94CFF">
        <w:trPr>
          <w:trHeight w:val="534"/>
          <w:jc w:val="center"/>
        </w:trPr>
        <w:tc>
          <w:tcPr>
            <w:tcW w:w="1851" w:type="dxa"/>
            <w:vAlign w:val="center"/>
          </w:tcPr>
          <w:p w:rsidR="00B94CFF" w:rsidRDefault="00173F41">
            <w:pPr>
              <w:spacing w:line="360" w:lineRule="auto"/>
              <w:jc w:val="center"/>
              <w:rPr>
                <w:sz w:val="24"/>
              </w:rPr>
            </w:pPr>
            <w:r>
              <w:rPr>
                <w:rFonts w:hint="eastAsia"/>
                <w:sz w:val="24"/>
              </w:rPr>
              <w:t>所属实验室</w:t>
            </w:r>
          </w:p>
        </w:tc>
        <w:tc>
          <w:tcPr>
            <w:tcW w:w="6428" w:type="dxa"/>
            <w:gridSpan w:val="3"/>
            <w:vAlign w:val="center"/>
          </w:tcPr>
          <w:p w:rsidR="00B94CFF" w:rsidRDefault="00173F41">
            <w:pPr>
              <w:spacing w:line="360" w:lineRule="auto"/>
              <w:jc w:val="center"/>
              <w:rPr>
                <w:sz w:val="24"/>
              </w:rPr>
            </w:pPr>
            <w:r>
              <w:rPr>
                <w:rFonts w:hint="eastAsia"/>
                <w:sz w:val="24"/>
              </w:rPr>
              <w:t>烟草行业卷烟功能材料重点实验室</w:t>
            </w:r>
          </w:p>
        </w:tc>
      </w:tr>
      <w:tr w:rsidR="00B94CFF">
        <w:trPr>
          <w:trHeight w:val="534"/>
          <w:jc w:val="center"/>
        </w:trPr>
        <w:tc>
          <w:tcPr>
            <w:tcW w:w="1851" w:type="dxa"/>
            <w:vAlign w:val="center"/>
          </w:tcPr>
          <w:p w:rsidR="00B94CFF" w:rsidRDefault="00173F41">
            <w:pPr>
              <w:spacing w:line="360" w:lineRule="auto"/>
              <w:jc w:val="center"/>
              <w:rPr>
                <w:sz w:val="24"/>
              </w:rPr>
            </w:pPr>
            <w:r>
              <w:rPr>
                <w:rFonts w:hint="eastAsia"/>
                <w:sz w:val="24"/>
              </w:rPr>
              <w:t>所属研究方向</w:t>
            </w:r>
          </w:p>
        </w:tc>
        <w:tc>
          <w:tcPr>
            <w:tcW w:w="6428" w:type="dxa"/>
            <w:gridSpan w:val="3"/>
            <w:vAlign w:val="center"/>
          </w:tcPr>
          <w:p w:rsidR="00B94CFF" w:rsidRDefault="00173F41">
            <w:pPr>
              <w:spacing w:line="360" w:lineRule="auto"/>
              <w:jc w:val="center"/>
              <w:rPr>
                <w:sz w:val="24"/>
              </w:rPr>
            </w:pPr>
            <w:r>
              <w:rPr>
                <w:rFonts w:hint="eastAsia"/>
                <w:sz w:val="24"/>
              </w:rPr>
              <w:t>烟用环保功能材料及安全性评价研究</w:t>
            </w:r>
          </w:p>
        </w:tc>
      </w:tr>
      <w:tr w:rsidR="00B94CFF">
        <w:trPr>
          <w:trHeight w:val="3023"/>
          <w:jc w:val="center"/>
        </w:trPr>
        <w:tc>
          <w:tcPr>
            <w:tcW w:w="1851" w:type="dxa"/>
            <w:vAlign w:val="center"/>
          </w:tcPr>
          <w:p w:rsidR="00B94CFF" w:rsidRDefault="00173F41">
            <w:pPr>
              <w:spacing w:line="360" w:lineRule="auto"/>
              <w:jc w:val="center"/>
              <w:rPr>
                <w:sz w:val="24"/>
              </w:rPr>
            </w:pPr>
            <w:r>
              <w:rPr>
                <w:rFonts w:hint="eastAsia"/>
                <w:sz w:val="24"/>
              </w:rPr>
              <w:t>提出理由</w:t>
            </w:r>
          </w:p>
        </w:tc>
        <w:tc>
          <w:tcPr>
            <w:tcW w:w="6428" w:type="dxa"/>
            <w:gridSpan w:val="3"/>
            <w:vAlign w:val="center"/>
          </w:tcPr>
          <w:p w:rsidR="00B94CFF" w:rsidRDefault="00173F41">
            <w:pPr>
              <w:spacing w:line="360" w:lineRule="auto"/>
              <w:ind w:firstLineChars="200" w:firstLine="480"/>
              <w:jc w:val="left"/>
              <w:rPr>
                <w:sz w:val="24"/>
              </w:rPr>
            </w:pPr>
            <w:r>
              <w:rPr>
                <w:rFonts w:hint="eastAsia"/>
                <w:sz w:val="24"/>
              </w:rPr>
              <w:t>烟草行业滤嘴材料使用量最大的是醋酸纤维丝束，它具有过滤性能好、可塑性强、成本较低等优点，但存在着可降解性差的缺点。寻找更先进的替代材料是行业未来的发展趋势，因而研究开发具备优良过滤性能，同时可生物降解的卷烟滤嘴材料成为一直希望攻克的科研难题，也是减少卷烟废弃物的污染破坏、保护生态环境的重要措施。</w:t>
            </w:r>
          </w:p>
        </w:tc>
      </w:tr>
      <w:tr w:rsidR="00B94CFF">
        <w:trPr>
          <w:trHeight w:val="4018"/>
          <w:jc w:val="center"/>
        </w:trPr>
        <w:tc>
          <w:tcPr>
            <w:tcW w:w="1851" w:type="dxa"/>
            <w:vAlign w:val="center"/>
          </w:tcPr>
          <w:p w:rsidR="00B94CFF" w:rsidRDefault="00173F41">
            <w:pPr>
              <w:spacing w:line="360" w:lineRule="auto"/>
              <w:jc w:val="center"/>
              <w:rPr>
                <w:sz w:val="24"/>
              </w:rPr>
            </w:pPr>
            <w:r>
              <w:rPr>
                <w:rFonts w:hint="eastAsia"/>
                <w:sz w:val="24"/>
              </w:rPr>
              <w:t>研究内容</w:t>
            </w:r>
          </w:p>
        </w:tc>
        <w:tc>
          <w:tcPr>
            <w:tcW w:w="6428" w:type="dxa"/>
            <w:gridSpan w:val="3"/>
            <w:vAlign w:val="center"/>
          </w:tcPr>
          <w:p w:rsidR="00B94CFF" w:rsidRDefault="00173F41">
            <w:pPr>
              <w:spacing w:line="360" w:lineRule="auto"/>
              <w:ind w:firstLineChars="200" w:firstLine="480"/>
              <w:jc w:val="left"/>
              <w:rPr>
                <w:sz w:val="24"/>
              </w:rPr>
            </w:pPr>
            <w:r>
              <w:rPr>
                <w:rFonts w:hint="eastAsia"/>
                <w:sz w:val="24"/>
              </w:rPr>
              <w:t>本项目主要目标是筛选开发可生物降解的新型滤材，用作卷烟滤嘴材料。首先，研究集中在两个方向：一是建立卷烟滤材生物降解性能的评价方法，并应用该方法测试所开发的新型滤材；二是以烟碱、苯酚、巴豆醛为研究对象，从吸附动力学、吸附热力学等方面比较新型滤材和传统醋纤材料的吸附性能。其次，其他方面的研究，只要是围绕生物可降解材料应用于卷烟滤嘴的工作，均可进行，以丰富研究成果、提升项目价值。</w:t>
            </w:r>
          </w:p>
        </w:tc>
      </w:tr>
      <w:tr w:rsidR="00B94CFF">
        <w:trPr>
          <w:trHeight w:val="3023"/>
          <w:jc w:val="center"/>
        </w:trPr>
        <w:tc>
          <w:tcPr>
            <w:tcW w:w="1851" w:type="dxa"/>
            <w:vAlign w:val="center"/>
          </w:tcPr>
          <w:p w:rsidR="00B94CFF" w:rsidRDefault="00173F41">
            <w:pPr>
              <w:spacing w:line="360" w:lineRule="auto"/>
              <w:jc w:val="center"/>
              <w:rPr>
                <w:sz w:val="24"/>
              </w:rPr>
            </w:pPr>
            <w:r>
              <w:rPr>
                <w:rFonts w:hint="eastAsia"/>
                <w:sz w:val="24"/>
              </w:rPr>
              <w:t>技术指标</w:t>
            </w:r>
          </w:p>
        </w:tc>
        <w:tc>
          <w:tcPr>
            <w:tcW w:w="6428" w:type="dxa"/>
            <w:gridSpan w:val="3"/>
            <w:vAlign w:val="center"/>
          </w:tcPr>
          <w:p w:rsidR="00B94CFF" w:rsidRDefault="00173F41">
            <w:pPr>
              <w:spacing w:line="360" w:lineRule="auto"/>
              <w:ind w:firstLineChars="200" w:firstLine="480"/>
              <w:jc w:val="left"/>
              <w:rPr>
                <w:sz w:val="24"/>
              </w:rPr>
            </w:pPr>
            <w:r>
              <w:rPr>
                <w:rFonts w:hint="eastAsia"/>
                <w:sz w:val="24"/>
              </w:rPr>
              <w:t>（</w:t>
            </w:r>
            <w:r>
              <w:rPr>
                <w:sz w:val="24"/>
              </w:rPr>
              <w:t>1</w:t>
            </w:r>
            <w:r>
              <w:rPr>
                <w:sz w:val="24"/>
              </w:rPr>
              <w:t>）</w:t>
            </w:r>
            <w:r>
              <w:rPr>
                <w:rFonts w:hint="eastAsia"/>
                <w:sz w:val="24"/>
              </w:rPr>
              <w:t>搭建检测平台，建立一套评价卷烟滤嘴生物降解性的快速方法；</w:t>
            </w:r>
          </w:p>
          <w:p w:rsidR="00B94CFF" w:rsidRDefault="00173F41">
            <w:pPr>
              <w:spacing w:line="360" w:lineRule="auto"/>
              <w:ind w:firstLineChars="200" w:firstLine="480"/>
              <w:jc w:val="left"/>
              <w:rPr>
                <w:sz w:val="24"/>
              </w:rPr>
            </w:pPr>
            <w:r>
              <w:rPr>
                <w:rFonts w:hint="eastAsia"/>
                <w:sz w:val="24"/>
              </w:rPr>
              <w:t>（</w:t>
            </w:r>
            <w:r>
              <w:rPr>
                <w:sz w:val="24"/>
              </w:rPr>
              <w:t>2</w:t>
            </w:r>
            <w:r>
              <w:rPr>
                <w:sz w:val="24"/>
              </w:rPr>
              <w:t>）</w:t>
            </w:r>
            <w:r>
              <w:rPr>
                <w:rFonts w:hint="eastAsia"/>
                <w:sz w:val="24"/>
              </w:rPr>
              <w:t>开发</w:t>
            </w:r>
            <w:r>
              <w:rPr>
                <w:sz w:val="24"/>
              </w:rPr>
              <w:t>2</w:t>
            </w:r>
            <w:r>
              <w:rPr>
                <w:rFonts w:hint="eastAsia"/>
                <w:sz w:val="24"/>
              </w:rPr>
              <w:t>～</w:t>
            </w:r>
            <w:r>
              <w:rPr>
                <w:sz w:val="24"/>
              </w:rPr>
              <w:t>3</w:t>
            </w:r>
            <w:r>
              <w:rPr>
                <w:rFonts w:hint="eastAsia"/>
                <w:sz w:val="24"/>
              </w:rPr>
              <w:t>种能够用于卷烟滤棒生产的可生物降解材料，生</w:t>
            </w:r>
            <w:r>
              <w:rPr>
                <w:rFonts w:hint="eastAsia"/>
                <w:sz w:val="24"/>
              </w:rPr>
              <w:t>物可降解性优于现有的醋酸纤维材料；</w:t>
            </w:r>
          </w:p>
          <w:p w:rsidR="00B94CFF" w:rsidRDefault="00173F41">
            <w:pPr>
              <w:spacing w:line="360" w:lineRule="auto"/>
              <w:ind w:firstLineChars="200" w:firstLine="480"/>
              <w:jc w:val="left"/>
              <w:rPr>
                <w:sz w:val="24"/>
              </w:rPr>
            </w:pPr>
            <w:r>
              <w:rPr>
                <w:rFonts w:hint="eastAsia"/>
                <w:sz w:val="24"/>
              </w:rPr>
              <w:t>（</w:t>
            </w:r>
            <w:r>
              <w:rPr>
                <w:sz w:val="24"/>
              </w:rPr>
              <w:t>3</w:t>
            </w:r>
            <w:r>
              <w:rPr>
                <w:sz w:val="24"/>
              </w:rPr>
              <w:t>）</w:t>
            </w:r>
            <w:r>
              <w:rPr>
                <w:rFonts w:hint="eastAsia"/>
                <w:sz w:val="24"/>
              </w:rPr>
              <w:t>从生物降解性能和吸附性能等角度考察所开发的新型滤材与传统滤棒材料，形成详细的研究报告。</w:t>
            </w:r>
          </w:p>
        </w:tc>
      </w:tr>
      <w:tr w:rsidR="00B94CFF">
        <w:trPr>
          <w:trHeight w:val="534"/>
          <w:jc w:val="center"/>
        </w:trPr>
        <w:tc>
          <w:tcPr>
            <w:tcW w:w="1851" w:type="dxa"/>
            <w:vAlign w:val="center"/>
          </w:tcPr>
          <w:p w:rsidR="00B94CFF" w:rsidRDefault="00173F41">
            <w:pPr>
              <w:spacing w:line="360" w:lineRule="auto"/>
              <w:jc w:val="center"/>
              <w:rPr>
                <w:sz w:val="24"/>
              </w:rPr>
            </w:pPr>
            <w:r>
              <w:rPr>
                <w:rFonts w:hint="eastAsia"/>
                <w:sz w:val="24"/>
              </w:rPr>
              <w:t>拟支持经费</w:t>
            </w:r>
          </w:p>
        </w:tc>
        <w:tc>
          <w:tcPr>
            <w:tcW w:w="6428" w:type="dxa"/>
            <w:gridSpan w:val="3"/>
            <w:vAlign w:val="center"/>
          </w:tcPr>
          <w:p w:rsidR="00B94CFF" w:rsidRDefault="00173F41">
            <w:pPr>
              <w:spacing w:line="360" w:lineRule="auto"/>
              <w:jc w:val="center"/>
              <w:rPr>
                <w:sz w:val="24"/>
              </w:rPr>
            </w:pPr>
            <w:r>
              <w:rPr>
                <w:sz w:val="24"/>
              </w:rPr>
              <w:t>40</w:t>
            </w:r>
            <w:r>
              <w:rPr>
                <w:sz w:val="24"/>
              </w:rPr>
              <w:t>万以内</w:t>
            </w:r>
          </w:p>
        </w:tc>
      </w:tr>
      <w:tr w:rsidR="00B94CFF">
        <w:trPr>
          <w:trHeight w:val="573"/>
          <w:jc w:val="center"/>
        </w:trPr>
        <w:tc>
          <w:tcPr>
            <w:tcW w:w="1851" w:type="dxa"/>
            <w:vAlign w:val="center"/>
          </w:tcPr>
          <w:p w:rsidR="00B94CFF" w:rsidRDefault="00173F41">
            <w:pPr>
              <w:spacing w:line="360" w:lineRule="auto"/>
              <w:jc w:val="center"/>
              <w:rPr>
                <w:sz w:val="24"/>
              </w:rPr>
            </w:pPr>
            <w:r>
              <w:rPr>
                <w:rFonts w:hint="eastAsia"/>
                <w:sz w:val="24"/>
              </w:rPr>
              <w:t>项目研究时间</w:t>
            </w:r>
          </w:p>
        </w:tc>
        <w:tc>
          <w:tcPr>
            <w:tcW w:w="6428" w:type="dxa"/>
            <w:gridSpan w:val="3"/>
            <w:vAlign w:val="center"/>
          </w:tcPr>
          <w:p w:rsidR="00B94CFF" w:rsidRDefault="00173F41">
            <w:pPr>
              <w:spacing w:line="360" w:lineRule="auto"/>
              <w:jc w:val="center"/>
              <w:rPr>
                <w:sz w:val="24"/>
              </w:rPr>
            </w:pPr>
            <w:r>
              <w:rPr>
                <w:rFonts w:hint="eastAsia"/>
                <w:sz w:val="24"/>
              </w:rPr>
              <w:t>2</w:t>
            </w:r>
            <w:r>
              <w:rPr>
                <w:sz w:val="24"/>
              </w:rPr>
              <w:t>4</w:t>
            </w:r>
            <w:r>
              <w:rPr>
                <w:rFonts w:hint="eastAsia"/>
                <w:sz w:val="24"/>
              </w:rPr>
              <w:t>个月</w:t>
            </w:r>
          </w:p>
        </w:tc>
      </w:tr>
    </w:tbl>
    <w:p w:rsidR="00B94CFF" w:rsidRDefault="00173F41">
      <w:pPr>
        <w:widowControl/>
        <w:jc w:val="left"/>
        <w:rPr>
          <w:rFonts w:eastAsia="仿宋" w:cstheme="minorBidi"/>
          <w:b/>
          <w:bCs/>
          <w:sz w:val="32"/>
          <w:szCs w:val="32"/>
        </w:rPr>
      </w:pPr>
      <w:r>
        <w:rPr>
          <w:rFonts w:eastAsia="仿宋"/>
        </w:rPr>
        <w:br w:type="page"/>
      </w:r>
    </w:p>
    <w:tbl>
      <w:tblPr>
        <w:tblStyle w:val="ad"/>
        <w:tblW w:w="8253" w:type="dxa"/>
        <w:jc w:val="center"/>
        <w:tblLook w:val="04A0" w:firstRow="1" w:lastRow="0" w:firstColumn="1" w:lastColumn="0" w:noHBand="0" w:noVBand="1"/>
      </w:tblPr>
      <w:tblGrid>
        <w:gridCol w:w="1764"/>
        <w:gridCol w:w="2224"/>
        <w:gridCol w:w="1991"/>
        <w:gridCol w:w="2274"/>
      </w:tblGrid>
      <w:tr w:rsidR="00B94CFF" w:rsidTr="00855269">
        <w:trPr>
          <w:trHeight w:val="505"/>
          <w:jc w:val="center"/>
        </w:trPr>
        <w:tc>
          <w:tcPr>
            <w:tcW w:w="1764" w:type="dxa"/>
            <w:vAlign w:val="center"/>
          </w:tcPr>
          <w:p w:rsidR="00B94CFF" w:rsidRDefault="00173F41">
            <w:pPr>
              <w:spacing w:line="360" w:lineRule="auto"/>
              <w:jc w:val="center"/>
              <w:rPr>
                <w:b/>
                <w:sz w:val="24"/>
              </w:rPr>
            </w:pPr>
            <w:r>
              <w:rPr>
                <w:b/>
                <w:sz w:val="24"/>
              </w:rPr>
              <w:lastRenderedPageBreak/>
              <w:br w:type="page"/>
            </w:r>
            <w:r>
              <w:rPr>
                <w:rFonts w:hint="eastAsia"/>
                <w:b/>
                <w:sz w:val="24"/>
              </w:rPr>
              <w:t>课题名称</w:t>
            </w:r>
            <w:r>
              <w:rPr>
                <w:rFonts w:hint="eastAsia"/>
                <w:b/>
                <w:sz w:val="24"/>
              </w:rPr>
              <w:t>-</w:t>
            </w:r>
            <w:r>
              <w:rPr>
                <w:b/>
                <w:sz w:val="24"/>
              </w:rPr>
              <w:t>4</w:t>
            </w:r>
          </w:p>
        </w:tc>
        <w:tc>
          <w:tcPr>
            <w:tcW w:w="6489" w:type="dxa"/>
            <w:gridSpan w:val="3"/>
            <w:vAlign w:val="center"/>
          </w:tcPr>
          <w:p w:rsidR="00B94CFF" w:rsidRDefault="00173F41">
            <w:pPr>
              <w:spacing w:line="360" w:lineRule="auto"/>
              <w:jc w:val="center"/>
              <w:rPr>
                <w:b/>
                <w:sz w:val="24"/>
              </w:rPr>
            </w:pPr>
            <w:r>
              <w:rPr>
                <w:rFonts w:hint="eastAsia"/>
                <w:b/>
                <w:sz w:val="24"/>
              </w:rPr>
              <w:t>烟梗木质素的绿色脱除技术与烟气降焦减害的研究</w:t>
            </w:r>
          </w:p>
        </w:tc>
      </w:tr>
      <w:tr w:rsidR="00B94CFF" w:rsidTr="00855269">
        <w:trPr>
          <w:trHeight w:val="505"/>
          <w:jc w:val="center"/>
        </w:trPr>
        <w:tc>
          <w:tcPr>
            <w:tcW w:w="1764" w:type="dxa"/>
            <w:vAlign w:val="center"/>
          </w:tcPr>
          <w:p w:rsidR="00B94CFF" w:rsidRDefault="00173F41">
            <w:pPr>
              <w:spacing w:line="360" w:lineRule="auto"/>
              <w:jc w:val="center"/>
              <w:rPr>
                <w:sz w:val="24"/>
              </w:rPr>
            </w:pPr>
            <w:r>
              <w:rPr>
                <w:rFonts w:hint="eastAsia"/>
                <w:sz w:val="24"/>
              </w:rPr>
              <w:t>联系人</w:t>
            </w:r>
          </w:p>
        </w:tc>
        <w:tc>
          <w:tcPr>
            <w:tcW w:w="2224" w:type="dxa"/>
            <w:vAlign w:val="center"/>
          </w:tcPr>
          <w:p w:rsidR="00B94CFF" w:rsidRDefault="00173F41">
            <w:pPr>
              <w:spacing w:line="360" w:lineRule="auto"/>
              <w:jc w:val="center"/>
              <w:rPr>
                <w:sz w:val="24"/>
              </w:rPr>
            </w:pPr>
            <w:r>
              <w:rPr>
                <w:sz w:val="24"/>
              </w:rPr>
              <w:t>喻赛波</w:t>
            </w:r>
          </w:p>
        </w:tc>
        <w:tc>
          <w:tcPr>
            <w:tcW w:w="1991" w:type="dxa"/>
            <w:vAlign w:val="center"/>
          </w:tcPr>
          <w:p w:rsidR="00B94CFF" w:rsidRDefault="00173F41">
            <w:pPr>
              <w:spacing w:line="360" w:lineRule="auto"/>
              <w:jc w:val="center"/>
              <w:rPr>
                <w:sz w:val="24"/>
              </w:rPr>
            </w:pPr>
            <w:r>
              <w:rPr>
                <w:rFonts w:hint="eastAsia"/>
                <w:sz w:val="24"/>
              </w:rPr>
              <w:t>联系</w:t>
            </w:r>
            <w:r>
              <w:rPr>
                <w:sz w:val="24"/>
              </w:rPr>
              <w:t>电话</w:t>
            </w:r>
          </w:p>
        </w:tc>
        <w:tc>
          <w:tcPr>
            <w:tcW w:w="2273" w:type="dxa"/>
            <w:vAlign w:val="center"/>
          </w:tcPr>
          <w:p w:rsidR="00B94CFF" w:rsidRDefault="00173F41">
            <w:pPr>
              <w:spacing w:line="360" w:lineRule="auto"/>
              <w:jc w:val="center"/>
              <w:rPr>
                <w:sz w:val="24"/>
              </w:rPr>
            </w:pPr>
            <w:r>
              <w:rPr>
                <w:rFonts w:hint="eastAsia"/>
                <w:sz w:val="24"/>
              </w:rPr>
              <w:t>1</w:t>
            </w:r>
            <w:r>
              <w:rPr>
                <w:sz w:val="24"/>
              </w:rPr>
              <w:t>8684885602</w:t>
            </w:r>
          </w:p>
        </w:tc>
      </w:tr>
      <w:tr w:rsidR="00B94CFF" w:rsidTr="00855269">
        <w:trPr>
          <w:trHeight w:val="505"/>
          <w:jc w:val="center"/>
        </w:trPr>
        <w:tc>
          <w:tcPr>
            <w:tcW w:w="1764" w:type="dxa"/>
            <w:vAlign w:val="center"/>
          </w:tcPr>
          <w:p w:rsidR="00B94CFF" w:rsidRDefault="00173F41">
            <w:pPr>
              <w:spacing w:line="360" w:lineRule="auto"/>
              <w:jc w:val="center"/>
              <w:rPr>
                <w:sz w:val="24"/>
              </w:rPr>
            </w:pPr>
            <w:r>
              <w:rPr>
                <w:rFonts w:hint="eastAsia"/>
                <w:sz w:val="24"/>
              </w:rPr>
              <w:t>所属实验室</w:t>
            </w:r>
          </w:p>
        </w:tc>
        <w:tc>
          <w:tcPr>
            <w:tcW w:w="6489" w:type="dxa"/>
            <w:gridSpan w:val="3"/>
            <w:vAlign w:val="center"/>
          </w:tcPr>
          <w:p w:rsidR="00B94CFF" w:rsidRDefault="00173F41">
            <w:pPr>
              <w:spacing w:line="360" w:lineRule="auto"/>
              <w:jc w:val="center"/>
              <w:rPr>
                <w:sz w:val="24"/>
              </w:rPr>
            </w:pPr>
            <w:r>
              <w:rPr>
                <w:rFonts w:hint="eastAsia"/>
                <w:sz w:val="24"/>
              </w:rPr>
              <w:t>烟草行业卷烟功能材料重点实验室</w:t>
            </w:r>
          </w:p>
        </w:tc>
      </w:tr>
      <w:tr w:rsidR="00B94CFF" w:rsidTr="00855269">
        <w:trPr>
          <w:trHeight w:val="505"/>
          <w:jc w:val="center"/>
        </w:trPr>
        <w:tc>
          <w:tcPr>
            <w:tcW w:w="1764" w:type="dxa"/>
            <w:vAlign w:val="center"/>
          </w:tcPr>
          <w:p w:rsidR="00B94CFF" w:rsidRDefault="00173F41">
            <w:pPr>
              <w:spacing w:line="360" w:lineRule="auto"/>
              <w:jc w:val="center"/>
              <w:rPr>
                <w:sz w:val="24"/>
              </w:rPr>
            </w:pPr>
            <w:r>
              <w:rPr>
                <w:rFonts w:hint="eastAsia"/>
                <w:sz w:val="24"/>
              </w:rPr>
              <w:t>所属研究方向</w:t>
            </w:r>
          </w:p>
        </w:tc>
        <w:tc>
          <w:tcPr>
            <w:tcW w:w="6489" w:type="dxa"/>
            <w:gridSpan w:val="3"/>
            <w:vAlign w:val="center"/>
          </w:tcPr>
          <w:p w:rsidR="00B94CFF" w:rsidRDefault="00173F41">
            <w:pPr>
              <w:spacing w:line="360" w:lineRule="auto"/>
              <w:jc w:val="center"/>
              <w:rPr>
                <w:sz w:val="24"/>
              </w:rPr>
            </w:pPr>
            <w:r>
              <w:rPr>
                <w:rFonts w:hint="eastAsia"/>
                <w:sz w:val="24"/>
              </w:rPr>
              <w:t>卷烟减害降焦功能材料的研究与开发</w:t>
            </w:r>
          </w:p>
        </w:tc>
      </w:tr>
      <w:tr w:rsidR="00B94CFF" w:rsidTr="00855269">
        <w:trPr>
          <w:trHeight w:val="3975"/>
          <w:jc w:val="center"/>
        </w:trPr>
        <w:tc>
          <w:tcPr>
            <w:tcW w:w="1764" w:type="dxa"/>
            <w:vAlign w:val="center"/>
          </w:tcPr>
          <w:p w:rsidR="00B94CFF" w:rsidRDefault="00173F41">
            <w:pPr>
              <w:spacing w:line="360" w:lineRule="auto"/>
              <w:jc w:val="center"/>
              <w:rPr>
                <w:sz w:val="24"/>
              </w:rPr>
            </w:pPr>
            <w:r>
              <w:rPr>
                <w:rFonts w:hint="eastAsia"/>
                <w:sz w:val="24"/>
              </w:rPr>
              <w:t>提出理由</w:t>
            </w:r>
          </w:p>
        </w:tc>
        <w:tc>
          <w:tcPr>
            <w:tcW w:w="6489" w:type="dxa"/>
            <w:gridSpan w:val="3"/>
            <w:vAlign w:val="center"/>
          </w:tcPr>
          <w:p w:rsidR="00B94CFF" w:rsidRDefault="00173F41">
            <w:pPr>
              <w:spacing w:line="360" w:lineRule="auto"/>
              <w:ind w:firstLineChars="200" w:firstLine="480"/>
              <w:jc w:val="left"/>
              <w:rPr>
                <w:sz w:val="24"/>
              </w:rPr>
            </w:pPr>
            <w:r>
              <w:rPr>
                <w:sz w:val="24"/>
              </w:rPr>
              <w:t>烟梗作为</w:t>
            </w:r>
            <w:r>
              <w:rPr>
                <w:rFonts w:hint="eastAsia"/>
                <w:sz w:val="24"/>
              </w:rPr>
              <w:t>烟草薄片</w:t>
            </w:r>
            <w:r>
              <w:rPr>
                <w:sz w:val="24"/>
              </w:rPr>
              <w:t>的主要来源</w:t>
            </w:r>
            <w:r>
              <w:rPr>
                <w:sz w:val="24"/>
              </w:rPr>
              <w:t>,</w:t>
            </w:r>
            <w:r>
              <w:rPr>
                <w:sz w:val="24"/>
              </w:rPr>
              <w:t>其木质素含量较高</w:t>
            </w:r>
            <w:r>
              <w:rPr>
                <w:sz w:val="24"/>
              </w:rPr>
              <w:t>,</w:t>
            </w:r>
            <w:r>
              <w:rPr>
                <w:sz w:val="24"/>
              </w:rPr>
              <w:t>木质素热解</w:t>
            </w:r>
            <w:r>
              <w:rPr>
                <w:rFonts w:hint="eastAsia"/>
                <w:sz w:val="24"/>
              </w:rPr>
              <w:t>会</w:t>
            </w:r>
            <w:r>
              <w:rPr>
                <w:sz w:val="24"/>
              </w:rPr>
              <w:t>产生</w:t>
            </w:r>
            <w:r>
              <w:rPr>
                <w:rFonts w:hint="eastAsia"/>
                <w:sz w:val="24"/>
              </w:rPr>
              <w:t>苯酚、</w:t>
            </w:r>
            <w:r>
              <w:rPr>
                <w:sz w:val="24"/>
              </w:rPr>
              <w:t>儿茶酚和烷基儿茶酚</w:t>
            </w:r>
            <w:r>
              <w:rPr>
                <w:sz w:val="24"/>
              </w:rPr>
              <w:t>,</w:t>
            </w:r>
            <w:r>
              <w:rPr>
                <w:sz w:val="24"/>
              </w:rPr>
              <w:t>抽吸时引起涩口且有促癌活性</w:t>
            </w:r>
            <w:r>
              <w:rPr>
                <w:sz w:val="24"/>
              </w:rPr>
              <w:t>,</w:t>
            </w:r>
            <w:r>
              <w:rPr>
                <w:rFonts w:hint="eastAsia"/>
                <w:sz w:val="24"/>
              </w:rPr>
              <w:t>影响卷烟的质量与安全</w:t>
            </w:r>
            <w:r>
              <w:rPr>
                <w:sz w:val="24"/>
              </w:rPr>
              <w:t>。随着降焦减害</w:t>
            </w:r>
            <w:r>
              <w:rPr>
                <w:rFonts w:hint="eastAsia"/>
                <w:sz w:val="24"/>
              </w:rPr>
              <w:t>目标的推进，</w:t>
            </w:r>
            <w:r>
              <w:rPr>
                <w:sz w:val="24"/>
              </w:rPr>
              <w:t>烟</w:t>
            </w:r>
            <w:r>
              <w:rPr>
                <w:rFonts w:hint="eastAsia"/>
                <w:sz w:val="24"/>
              </w:rPr>
              <w:t>梗</w:t>
            </w:r>
            <w:r>
              <w:rPr>
                <w:sz w:val="24"/>
              </w:rPr>
              <w:t>中木质素</w:t>
            </w:r>
            <w:r>
              <w:rPr>
                <w:rFonts w:hint="eastAsia"/>
                <w:sz w:val="24"/>
              </w:rPr>
              <w:t>的高效脱除成为迫切需求。当前，木质素的脱除方法包括碱法、有机溶剂抽提法、有机酸法等，但这些方法存在污染严重、条件苛刻、经济性差等缺点，因此亟待发展一条绿色、经济、高效的木质素脱除工艺以及降焦减害的有效途径。</w:t>
            </w:r>
            <w:r>
              <w:rPr>
                <w:sz w:val="24"/>
              </w:rPr>
              <w:t xml:space="preserve"> </w:t>
            </w:r>
          </w:p>
        </w:tc>
      </w:tr>
      <w:tr w:rsidR="00B94CFF" w:rsidTr="00855269">
        <w:trPr>
          <w:trHeight w:val="2488"/>
          <w:jc w:val="center"/>
        </w:trPr>
        <w:tc>
          <w:tcPr>
            <w:tcW w:w="1764" w:type="dxa"/>
            <w:vAlign w:val="center"/>
          </w:tcPr>
          <w:p w:rsidR="00B94CFF" w:rsidRDefault="00173F41">
            <w:pPr>
              <w:spacing w:line="360" w:lineRule="auto"/>
              <w:jc w:val="center"/>
              <w:rPr>
                <w:sz w:val="24"/>
              </w:rPr>
            </w:pPr>
            <w:r>
              <w:rPr>
                <w:rFonts w:hint="eastAsia"/>
                <w:sz w:val="24"/>
              </w:rPr>
              <w:t>研究内容</w:t>
            </w:r>
          </w:p>
        </w:tc>
        <w:tc>
          <w:tcPr>
            <w:tcW w:w="6489" w:type="dxa"/>
            <w:gridSpan w:val="3"/>
            <w:vAlign w:val="center"/>
          </w:tcPr>
          <w:p w:rsidR="00B94CFF" w:rsidRDefault="00173F41">
            <w:pPr>
              <w:spacing w:line="360" w:lineRule="auto"/>
              <w:ind w:firstLineChars="200" w:firstLine="480"/>
              <w:jc w:val="left"/>
              <w:rPr>
                <w:sz w:val="24"/>
              </w:rPr>
            </w:pPr>
            <w:r>
              <w:rPr>
                <w:rFonts w:hint="eastAsia"/>
                <w:sz w:val="24"/>
              </w:rPr>
              <w:t>（</w:t>
            </w:r>
            <w:r>
              <w:rPr>
                <w:rFonts w:hint="eastAsia"/>
                <w:sz w:val="24"/>
              </w:rPr>
              <w:t>1</w:t>
            </w:r>
            <w:r>
              <w:rPr>
                <w:rFonts w:hint="eastAsia"/>
                <w:sz w:val="24"/>
              </w:rPr>
              <w:t>）烟梗中木质素的结构鉴定及烟气组分分析；</w:t>
            </w:r>
          </w:p>
          <w:p w:rsidR="00B94CFF" w:rsidRDefault="00173F41">
            <w:pPr>
              <w:spacing w:line="360" w:lineRule="auto"/>
              <w:ind w:firstLineChars="200" w:firstLine="480"/>
              <w:jc w:val="left"/>
              <w:rPr>
                <w:sz w:val="24"/>
              </w:rPr>
            </w:pPr>
            <w:r>
              <w:rPr>
                <w:rFonts w:hint="eastAsia"/>
                <w:sz w:val="24"/>
              </w:rPr>
              <w:t>（</w:t>
            </w:r>
            <w:r>
              <w:rPr>
                <w:rFonts w:hint="eastAsia"/>
                <w:sz w:val="24"/>
              </w:rPr>
              <w:t>2</w:t>
            </w:r>
            <w:r>
              <w:rPr>
                <w:rFonts w:hint="eastAsia"/>
                <w:sz w:val="24"/>
              </w:rPr>
              <w:t>）烟梗中木质素的绿色脱除工艺研究；</w:t>
            </w:r>
          </w:p>
          <w:p w:rsidR="00B94CFF" w:rsidRDefault="00173F41">
            <w:pPr>
              <w:spacing w:line="360" w:lineRule="auto"/>
              <w:ind w:firstLineChars="200" w:firstLine="480"/>
              <w:jc w:val="left"/>
              <w:rPr>
                <w:sz w:val="24"/>
              </w:rPr>
            </w:pPr>
            <w:r>
              <w:rPr>
                <w:rFonts w:hint="eastAsia"/>
                <w:sz w:val="24"/>
              </w:rPr>
              <w:t>（</w:t>
            </w:r>
            <w:r>
              <w:rPr>
                <w:rFonts w:hint="eastAsia"/>
                <w:sz w:val="24"/>
              </w:rPr>
              <w:t>3</w:t>
            </w:r>
            <w:r>
              <w:rPr>
                <w:rFonts w:hint="eastAsia"/>
                <w:sz w:val="24"/>
              </w:rPr>
              <w:t>）脱木质素烟梗的燃烧烟气中酚类物质的组分分析；</w:t>
            </w:r>
          </w:p>
          <w:p w:rsidR="00B94CFF" w:rsidRDefault="00173F41">
            <w:pPr>
              <w:spacing w:line="360" w:lineRule="auto"/>
              <w:ind w:firstLineChars="200" w:firstLine="480"/>
              <w:jc w:val="left"/>
              <w:rPr>
                <w:sz w:val="24"/>
              </w:rPr>
            </w:pPr>
            <w:r>
              <w:rPr>
                <w:rFonts w:hint="eastAsia"/>
                <w:sz w:val="24"/>
              </w:rPr>
              <w:t>（</w:t>
            </w:r>
            <w:r>
              <w:rPr>
                <w:rFonts w:hint="eastAsia"/>
                <w:sz w:val="24"/>
              </w:rPr>
              <w:t>4</w:t>
            </w:r>
            <w:r>
              <w:rPr>
                <w:rFonts w:hint="eastAsia"/>
                <w:sz w:val="24"/>
              </w:rPr>
              <w:t>）评价脱木质素后烟草薄片卷烟产品的烟气指标及感官质量。</w:t>
            </w:r>
          </w:p>
        </w:tc>
      </w:tr>
      <w:tr w:rsidR="00B94CFF" w:rsidTr="00855269">
        <w:trPr>
          <w:trHeight w:val="3480"/>
          <w:jc w:val="center"/>
        </w:trPr>
        <w:tc>
          <w:tcPr>
            <w:tcW w:w="1764" w:type="dxa"/>
            <w:vAlign w:val="center"/>
          </w:tcPr>
          <w:p w:rsidR="00B94CFF" w:rsidRDefault="00173F41">
            <w:pPr>
              <w:spacing w:line="360" w:lineRule="auto"/>
              <w:jc w:val="center"/>
              <w:rPr>
                <w:sz w:val="24"/>
              </w:rPr>
            </w:pPr>
            <w:r>
              <w:rPr>
                <w:rFonts w:hint="eastAsia"/>
                <w:sz w:val="24"/>
              </w:rPr>
              <w:t>技术指标</w:t>
            </w:r>
          </w:p>
        </w:tc>
        <w:tc>
          <w:tcPr>
            <w:tcW w:w="6489" w:type="dxa"/>
            <w:gridSpan w:val="3"/>
            <w:vAlign w:val="center"/>
          </w:tcPr>
          <w:p w:rsidR="00B94CFF" w:rsidRDefault="00173F41">
            <w:pPr>
              <w:spacing w:line="360" w:lineRule="auto"/>
              <w:jc w:val="left"/>
              <w:rPr>
                <w:sz w:val="24"/>
              </w:rPr>
            </w:pPr>
            <w:r>
              <w:rPr>
                <w:rFonts w:hint="eastAsia"/>
                <w:sz w:val="24"/>
              </w:rPr>
              <w:t>研究目标：</w:t>
            </w:r>
          </w:p>
          <w:p w:rsidR="00B94CFF" w:rsidRDefault="00173F41">
            <w:pPr>
              <w:spacing w:line="360" w:lineRule="auto"/>
              <w:ind w:firstLineChars="150" w:firstLine="360"/>
              <w:jc w:val="left"/>
              <w:rPr>
                <w:sz w:val="24"/>
              </w:rPr>
            </w:pPr>
            <w:r>
              <w:rPr>
                <w:rFonts w:hint="eastAsia"/>
                <w:sz w:val="24"/>
              </w:rPr>
              <w:t>（</w:t>
            </w:r>
            <w:r>
              <w:rPr>
                <w:rFonts w:hint="eastAsia"/>
                <w:sz w:val="24"/>
              </w:rPr>
              <w:t>1</w:t>
            </w:r>
            <w:r>
              <w:rPr>
                <w:rFonts w:hint="eastAsia"/>
                <w:sz w:val="24"/>
              </w:rPr>
              <w:t>）发展一种脱除烟梗中木质素的绿色新工艺；</w:t>
            </w:r>
          </w:p>
          <w:p w:rsidR="00B94CFF" w:rsidRDefault="00173F41">
            <w:pPr>
              <w:spacing w:line="360" w:lineRule="auto"/>
              <w:ind w:firstLineChars="150" w:firstLine="360"/>
              <w:jc w:val="left"/>
              <w:rPr>
                <w:sz w:val="24"/>
              </w:rPr>
            </w:pPr>
            <w:r>
              <w:rPr>
                <w:rFonts w:hint="eastAsia"/>
                <w:sz w:val="24"/>
              </w:rPr>
              <w:t>（</w:t>
            </w:r>
            <w:r>
              <w:rPr>
                <w:rFonts w:hint="eastAsia"/>
                <w:sz w:val="24"/>
              </w:rPr>
              <w:t>2</w:t>
            </w:r>
            <w:r>
              <w:rPr>
                <w:rFonts w:hint="eastAsia"/>
                <w:sz w:val="24"/>
              </w:rPr>
              <w:t>）揭示木质素结构与烟气中酚类有害物种的生成演变规律。</w:t>
            </w:r>
          </w:p>
          <w:p w:rsidR="00B94CFF" w:rsidRDefault="00173F41">
            <w:pPr>
              <w:spacing w:line="360" w:lineRule="auto"/>
              <w:jc w:val="left"/>
              <w:rPr>
                <w:sz w:val="24"/>
              </w:rPr>
            </w:pPr>
            <w:r>
              <w:rPr>
                <w:rFonts w:hint="eastAsia"/>
                <w:sz w:val="24"/>
              </w:rPr>
              <w:t>研究效果：</w:t>
            </w:r>
          </w:p>
          <w:p w:rsidR="00B94CFF" w:rsidRDefault="00173F41">
            <w:pPr>
              <w:spacing w:line="360" w:lineRule="auto"/>
              <w:ind w:firstLineChars="200" w:firstLine="480"/>
              <w:jc w:val="left"/>
              <w:rPr>
                <w:sz w:val="24"/>
              </w:rPr>
            </w:pPr>
            <w:r>
              <w:rPr>
                <w:rFonts w:hint="eastAsia"/>
                <w:sz w:val="24"/>
              </w:rPr>
              <w:t>（</w:t>
            </w:r>
            <w:r>
              <w:rPr>
                <w:sz w:val="24"/>
              </w:rPr>
              <w:t>1</w:t>
            </w:r>
            <w:r>
              <w:rPr>
                <w:rFonts w:hint="eastAsia"/>
                <w:sz w:val="24"/>
              </w:rPr>
              <w:t>）低于</w:t>
            </w:r>
            <w:r>
              <w:rPr>
                <w:rFonts w:hint="eastAsia"/>
                <w:sz w:val="24"/>
              </w:rPr>
              <w:t>1</w:t>
            </w:r>
            <w:r>
              <w:rPr>
                <w:sz w:val="24"/>
              </w:rPr>
              <w:t xml:space="preserve">20 </w:t>
            </w:r>
            <w:r>
              <w:rPr>
                <w:rFonts w:hint="eastAsia"/>
                <w:sz w:val="24"/>
              </w:rPr>
              <w:t>o</w:t>
            </w:r>
            <w:r>
              <w:rPr>
                <w:sz w:val="24"/>
              </w:rPr>
              <w:t>C</w:t>
            </w:r>
            <w:r>
              <w:rPr>
                <w:rFonts w:hint="eastAsia"/>
                <w:sz w:val="24"/>
              </w:rPr>
              <w:t>条件下，实现木质素脱除率</w:t>
            </w:r>
            <w:r>
              <w:rPr>
                <w:rFonts w:hint="eastAsia"/>
                <w:sz w:val="24"/>
              </w:rPr>
              <w:t>&gt;</w:t>
            </w:r>
            <w:r>
              <w:rPr>
                <w:sz w:val="24"/>
              </w:rPr>
              <w:t>80%</w:t>
            </w:r>
            <w:r>
              <w:rPr>
                <w:rFonts w:hint="eastAsia"/>
                <w:sz w:val="24"/>
              </w:rPr>
              <w:t>；</w:t>
            </w:r>
          </w:p>
          <w:p w:rsidR="00B94CFF" w:rsidRDefault="00173F41">
            <w:pPr>
              <w:spacing w:line="360" w:lineRule="auto"/>
              <w:ind w:firstLineChars="200" w:firstLine="480"/>
              <w:jc w:val="left"/>
              <w:rPr>
                <w:sz w:val="24"/>
              </w:rPr>
            </w:pPr>
            <w:r>
              <w:rPr>
                <w:rFonts w:hint="eastAsia"/>
                <w:sz w:val="24"/>
              </w:rPr>
              <w:t>（</w:t>
            </w:r>
            <w:r>
              <w:rPr>
                <w:rFonts w:hint="eastAsia"/>
                <w:sz w:val="24"/>
              </w:rPr>
              <w:t>2</w:t>
            </w:r>
            <w:r>
              <w:rPr>
                <w:rFonts w:hint="eastAsia"/>
                <w:sz w:val="24"/>
              </w:rPr>
              <w:t>）产品感官质量</w:t>
            </w:r>
            <w:r>
              <w:rPr>
                <w:rFonts w:hint="eastAsia"/>
                <w:sz w:val="24"/>
              </w:rPr>
              <w:t>&gt;</w:t>
            </w:r>
            <w:r>
              <w:rPr>
                <w:sz w:val="24"/>
              </w:rPr>
              <w:t>85</w:t>
            </w:r>
            <w:r>
              <w:rPr>
                <w:rFonts w:hint="eastAsia"/>
                <w:sz w:val="24"/>
              </w:rPr>
              <w:t>分。</w:t>
            </w:r>
          </w:p>
        </w:tc>
      </w:tr>
      <w:tr w:rsidR="00B94CFF" w:rsidTr="00855269">
        <w:trPr>
          <w:trHeight w:val="505"/>
          <w:jc w:val="center"/>
        </w:trPr>
        <w:tc>
          <w:tcPr>
            <w:tcW w:w="1764" w:type="dxa"/>
            <w:vAlign w:val="center"/>
          </w:tcPr>
          <w:p w:rsidR="00B94CFF" w:rsidRDefault="00173F41">
            <w:pPr>
              <w:spacing w:line="360" w:lineRule="auto"/>
              <w:jc w:val="center"/>
              <w:rPr>
                <w:sz w:val="24"/>
              </w:rPr>
            </w:pPr>
            <w:r>
              <w:rPr>
                <w:rFonts w:hint="eastAsia"/>
                <w:sz w:val="24"/>
              </w:rPr>
              <w:t>拟支持经费</w:t>
            </w:r>
          </w:p>
        </w:tc>
        <w:tc>
          <w:tcPr>
            <w:tcW w:w="6489" w:type="dxa"/>
            <w:gridSpan w:val="3"/>
            <w:vAlign w:val="center"/>
          </w:tcPr>
          <w:p w:rsidR="00B94CFF" w:rsidRDefault="00173F41">
            <w:pPr>
              <w:spacing w:line="360" w:lineRule="auto"/>
              <w:jc w:val="center"/>
              <w:rPr>
                <w:sz w:val="24"/>
              </w:rPr>
            </w:pPr>
            <w:r>
              <w:rPr>
                <w:sz w:val="24"/>
              </w:rPr>
              <w:t>40</w:t>
            </w:r>
            <w:r>
              <w:rPr>
                <w:sz w:val="24"/>
              </w:rPr>
              <w:t>万以内</w:t>
            </w:r>
          </w:p>
        </w:tc>
      </w:tr>
      <w:tr w:rsidR="00B94CFF" w:rsidTr="00855269">
        <w:trPr>
          <w:trHeight w:val="523"/>
          <w:jc w:val="center"/>
        </w:trPr>
        <w:tc>
          <w:tcPr>
            <w:tcW w:w="1764" w:type="dxa"/>
            <w:vAlign w:val="center"/>
          </w:tcPr>
          <w:p w:rsidR="00B94CFF" w:rsidRDefault="00173F41">
            <w:pPr>
              <w:spacing w:line="360" w:lineRule="auto"/>
              <w:jc w:val="center"/>
              <w:rPr>
                <w:sz w:val="24"/>
              </w:rPr>
            </w:pPr>
            <w:r>
              <w:rPr>
                <w:rFonts w:hint="eastAsia"/>
                <w:sz w:val="24"/>
              </w:rPr>
              <w:t>项目研究时间</w:t>
            </w:r>
          </w:p>
        </w:tc>
        <w:tc>
          <w:tcPr>
            <w:tcW w:w="6489" w:type="dxa"/>
            <w:gridSpan w:val="3"/>
            <w:vAlign w:val="center"/>
          </w:tcPr>
          <w:p w:rsidR="00B94CFF" w:rsidRDefault="00173F41">
            <w:pPr>
              <w:spacing w:line="360" w:lineRule="auto"/>
              <w:jc w:val="center"/>
              <w:rPr>
                <w:sz w:val="24"/>
              </w:rPr>
            </w:pPr>
            <w:r>
              <w:rPr>
                <w:rFonts w:hint="eastAsia"/>
                <w:sz w:val="24"/>
              </w:rPr>
              <w:t>2</w:t>
            </w:r>
            <w:r>
              <w:rPr>
                <w:sz w:val="24"/>
              </w:rPr>
              <w:t>4</w:t>
            </w:r>
            <w:r>
              <w:rPr>
                <w:rFonts w:hint="eastAsia"/>
                <w:sz w:val="24"/>
              </w:rPr>
              <w:t>个月</w:t>
            </w:r>
          </w:p>
        </w:tc>
      </w:tr>
    </w:tbl>
    <w:p w:rsidR="00B94CFF" w:rsidRDefault="00173F41">
      <w:pPr>
        <w:widowControl/>
        <w:jc w:val="left"/>
        <w:rPr>
          <w:rFonts w:eastAsia="仿宋" w:cstheme="minorBidi"/>
          <w:b/>
          <w:bCs/>
          <w:sz w:val="32"/>
          <w:szCs w:val="32"/>
        </w:rPr>
      </w:pPr>
      <w:r>
        <w:rPr>
          <w:rFonts w:eastAsia="仿宋"/>
        </w:rPr>
        <w:br w:type="page"/>
      </w:r>
    </w:p>
    <w:tbl>
      <w:tblPr>
        <w:tblStyle w:val="ad"/>
        <w:tblW w:w="8222" w:type="dxa"/>
        <w:jc w:val="center"/>
        <w:tblLook w:val="04A0" w:firstRow="1" w:lastRow="0" w:firstColumn="1" w:lastColumn="0" w:noHBand="0" w:noVBand="1"/>
      </w:tblPr>
      <w:tblGrid>
        <w:gridCol w:w="1758"/>
        <w:gridCol w:w="2216"/>
        <w:gridCol w:w="1984"/>
        <w:gridCol w:w="2264"/>
      </w:tblGrid>
      <w:tr w:rsidR="00B94CFF">
        <w:trPr>
          <w:jc w:val="center"/>
        </w:trPr>
        <w:tc>
          <w:tcPr>
            <w:tcW w:w="1758" w:type="dxa"/>
            <w:vAlign w:val="center"/>
          </w:tcPr>
          <w:p w:rsidR="00B94CFF" w:rsidRDefault="00173F41">
            <w:pPr>
              <w:spacing w:line="0" w:lineRule="atLeast"/>
              <w:jc w:val="center"/>
              <w:rPr>
                <w:b/>
                <w:sz w:val="24"/>
              </w:rPr>
            </w:pPr>
            <w:r>
              <w:rPr>
                <w:rFonts w:hint="eastAsia"/>
                <w:b/>
                <w:sz w:val="24"/>
              </w:rPr>
              <w:lastRenderedPageBreak/>
              <w:t>课题名称</w:t>
            </w:r>
            <w:r>
              <w:rPr>
                <w:rFonts w:hint="eastAsia"/>
                <w:b/>
                <w:sz w:val="24"/>
              </w:rPr>
              <w:t>-</w:t>
            </w:r>
            <w:r>
              <w:rPr>
                <w:b/>
                <w:sz w:val="24"/>
              </w:rPr>
              <w:t>5</w:t>
            </w:r>
          </w:p>
        </w:tc>
        <w:tc>
          <w:tcPr>
            <w:tcW w:w="6464" w:type="dxa"/>
            <w:gridSpan w:val="3"/>
            <w:vAlign w:val="center"/>
          </w:tcPr>
          <w:p w:rsidR="00B94CFF" w:rsidRDefault="00173F41">
            <w:pPr>
              <w:spacing w:line="0" w:lineRule="atLeast"/>
              <w:jc w:val="center"/>
              <w:rPr>
                <w:b/>
                <w:sz w:val="24"/>
              </w:rPr>
            </w:pPr>
            <w:r>
              <w:rPr>
                <w:rFonts w:hint="eastAsia"/>
                <w:b/>
                <w:sz w:val="24"/>
              </w:rPr>
              <w:t>加热卷烟可视化辅助研发系统开发</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联系人</w:t>
            </w:r>
          </w:p>
        </w:tc>
        <w:tc>
          <w:tcPr>
            <w:tcW w:w="2216" w:type="dxa"/>
            <w:vAlign w:val="center"/>
          </w:tcPr>
          <w:p w:rsidR="00B94CFF" w:rsidRDefault="00173F41">
            <w:pPr>
              <w:spacing w:line="0" w:lineRule="atLeast"/>
              <w:jc w:val="center"/>
              <w:rPr>
                <w:sz w:val="24"/>
              </w:rPr>
            </w:pPr>
            <w:r>
              <w:rPr>
                <w:rFonts w:hint="eastAsia"/>
                <w:sz w:val="24"/>
              </w:rPr>
              <w:t>孙志伟</w:t>
            </w:r>
          </w:p>
        </w:tc>
        <w:tc>
          <w:tcPr>
            <w:tcW w:w="1984" w:type="dxa"/>
            <w:vAlign w:val="center"/>
          </w:tcPr>
          <w:p w:rsidR="00B94CFF" w:rsidRDefault="00173F41">
            <w:pPr>
              <w:spacing w:line="0" w:lineRule="atLeast"/>
              <w:jc w:val="center"/>
              <w:rPr>
                <w:sz w:val="24"/>
              </w:rPr>
            </w:pPr>
            <w:r>
              <w:rPr>
                <w:rFonts w:hint="eastAsia"/>
                <w:sz w:val="24"/>
              </w:rPr>
              <w:t>联系</w:t>
            </w:r>
            <w:r>
              <w:rPr>
                <w:sz w:val="24"/>
              </w:rPr>
              <w:t>电话</w:t>
            </w:r>
          </w:p>
        </w:tc>
        <w:tc>
          <w:tcPr>
            <w:tcW w:w="2264" w:type="dxa"/>
            <w:vAlign w:val="center"/>
          </w:tcPr>
          <w:p w:rsidR="00B94CFF" w:rsidRDefault="00173F41">
            <w:pPr>
              <w:spacing w:line="0" w:lineRule="atLeast"/>
              <w:jc w:val="center"/>
              <w:rPr>
                <w:sz w:val="24"/>
              </w:rPr>
            </w:pPr>
            <w:r>
              <w:rPr>
                <w:sz w:val="24"/>
              </w:rPr>
              <w:t>15399995668</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所属实验室</w:t>
            </w:r>
          </w:p>
        </w:tc>
        <w:tc>
          <w:tcPr>
            <w:tcW w:w="6464" w:type="dxa"/>
            <w:gridSpan w:val="3"/>
            <w:vAlign w:val="center"/>
          </w:tcPr>
          <w:p w:rsidR="00B94CFF" w:rsidRDefault="00173F41">
            <w:pPr>
              <w:spacing w:line="0" w:lineRule="atLeast"/>
              <w:jc w:val="center"/>
              <w:rPr>
                <w:sz w:val="24"/>
              </w:rPr>
            </w:pPr>
            <w:r>
              <w:rPr>
                <w:rFonts w:hint="eastAsia"/>
                <w:sz w:val="24"/>
              </w:rPr>
              <w:t>烟草行业卷烟功能材料重点实验室</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所属研究方向</w:t>
            </w:r>
          </w:p>
        </w:tc>
        <w:tc>
          <w:tcPr>
            <w:tcW w:w="6464" w:type="dxa"/>
            <w:gridSpan w:val="3"/>
            <w:vAlign w:val="center"/>
          </w:tcPr>
          <w:p w:rsidR="00B94CFF" w:rsidRDefault="00173F41">
            <w:pPr>
              <w:spacing w:line="0" w:lineRule="atLeast"/>
              <w:jc w:val="center"/>
              <w:rPr>
                <w:sz w:val="24"/>
              </w:rPr>
            </w:pPr>
            <w:r>
              <w:rPr>
                <w:rFonts w:hint="eastAsia"/>
                <w:sz w:val="24"/>
              </w:rPr>
              <w:t>新型烟草制品功能材料研究</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提出理由</w:t>
            </w:r>
          </w:p>
        </w:tc>
        <w:tc>
          <w:tcPr>
            <w:tcW w:w="6464" w:type="dxa"/>
            <w:gridSpan w:val="3"/>
            <w:vAlign w:val="center"/>
          </w:tcPr>
          <w:p w:rsidR="00B94CFF" w:rsidRDefault="00173F41">
            <w:pPr>
              <w:spacing w:line="0" w:lineRule="atLeast"/>
              <w:ind w:firstLineChars="200" w:firstLine="480"/>
              <w:rPr>
                <w:sz w:val="24"/>
              </w:rPr>
            </w:pPr>
            <w:r>
              <w:rPr>
                <w:rFonts w:hint="eastAsia"/>
                <w:sz w:val="24"/>
              </w:rPr>
              <w:t>在传统卷烟领域，已经建立传统卷烟热解燃烧以及滤嘴过滤截留的计算流体力学模型，并将该模型用于卷烟叶组配方、和“三纸一棒”卷烟辅材方面的设计。在加热卷烟领域，以菲莫国际为代表的国外研究团队建立了加热卷烟运行过程中的流动以及传热传质数值模型，并应用于产品研发设计。</w:t>
            </w:r>
          </w:p>
          <w:p w:rsidR="00B94CFF" w:rsidRDefault="00173F41">
            <w:pPr>
              <w:spacing w:line="0" w:lineRule="atLeast"/>
              <w:ind w:firstLineChars="200" w:firstLine="480"/>
              <w:rPr>
                <w:sz w:val="24"/>
              </w:rPr>
            </w:pPr>
            <w:r>
              <w:rPr>
                <w:rFonts w:hint="eastAsia"/>
                <w:sz w:val="24"/>
              </w:rPr>
              <w:t>湖南中烟开展在传统卷烟以及加热卷烟数值模拟方面，逐步</w:t>
            </w:r>
            <w:r>
              <w:rPr>
                <w:sz w:val="24"/>
              </w:rPr>
              <w:t>建立</w:t>
            </w:r>
            <w:r>
              <w:rPr>
                <w:rFonts w:hint="eastAsia"/>
                <w:sz w:val="24"/>
              </w:rPr>
              <w:t>了加热卷烟器具加热体的电</w:t>
            </w:r>
            <w:r>
              <w:rPr>
                <w:rFonts w:hint="eastAsia"/>
                <w:sz w:val="24"/>
              </w:rPr>
              <w:t>-</w:t>
            </w:r>
            <w:r>
              <w:rPr>
                <w:rFonts w:hint="eastAsia"/>
                <w:sz w:val="24"/>
              </w:rPr>
              <w:t>热模型、加热</w:t>
            </w:r>
            <w:r>
              <w:rPr>
                <w:sz w:val="24"/>
              </w:rPr>
              <w:t>烟支烟草段</w:t>
            </w:r>
            <w:r>
              <w:rPr>
                <w:rFonts w:hint="eastAsia"/>
                <w:sz w:val="24"/>
              </w:rPr>
              <w:t>热解的</w:t>
            </w:r>
            <w:r>
              <w:rPr>
                <w:sz w:val="24"/>
              </w:rPr>
              <w:t>逐口释放模型、</w:t>
            </w:r>
            <w:r>
              <w:rPr>
                <w:rFonts w:hint="eastAsia"/>
                <w:sz w:val="24"/>
              </w:rPr>
              <w:t>加热</w:t>
            </w:r>
            <w:r>
              <w:rPr>
                <w:sz w:val="24"/>
              </w:rPr>
              <w:t>烟支滤嘴</w:t>
            </w:r>
            <w:r>
              <w:rPr>
                <w:rFonts w:hint="eastAsia"/>
                <w:sz w:val="24"/>
              </w:rPr>
              <w:t>醋纤段</w:t>
            </w:r>
            <w:r>
              <w:rPr>
                <w:sz w:val="24"/>
              </w:rPr>
              <w:t>过滤模型</w:t>
            </w:r>
            <w:r>
              <w:rPr>
                <w:rFonts w:hint="eastAsia"/>
                <w:sz w:val="24"/>
              </w:rPr>
              <w:t>。这些</w:t>
            </w:r>
            <w:r>
              <w:rPr>
                <w:sz w:val="24"/>
              </w:rPr>
              <w:t>模型使用专业的仿真软件进行计算，</w:t>
            </w:r>
            <w:r>
              <w:rPr>
                <w:rFonts w:hint="eastAsia"/>
                <w:sz w:val="24"/>
              </w:rPr>
              <w:t>研发人员和管理人员在获取不</w:t>
            </w:r>
            <w:r>
              <w:rPr>
                <w:rFonts w:hint="eastAsia"/>
                <w:sz w:val="24"/>
              </w:rPr>
              <w:t>同工况、不同参数下的预测结果等</w:t>
            </w:r>
            <w:r>
              <w:rPr>
                <w:sz w:val="24"/>
              </w:rPr>
              <w:t>方面</w:t>
            </w:r>
            <w:r>
              <w:rPr>
                <w:rFonts w:hint="eastAsia"/>
                <w:sz w:val="24"/>
              </w:rPr>
              <w:t>存在</w:t>
            </w:r>
            <w:r>
              <w:rPr>
                <w:sz w:val="24"/>
              </w:rPr>
              <w:t>诸多不便</w:t>
            </w:r>
            <w:r>
              <w:rPr>
                <w:rFonts w:hint="eastAsia"/>
                <w:sz w:val="24"/>
              </w:rPr>
              <w:t>。为了</w:t>
            </w:r>
            <w:r>
              <w:rPr>
                <w:sz w:val="24"/>
              </w:rPr>
              <w:t>将专业软件计算</w:t>
            </w:r>
            <w:r>
              <w:rPr>
                <w:rFonts w:hint="eastAsia"/>
                <w:sz w:val="24"/>
              </w:rPr>
              <w:t>结果进一步</w:t>
            </w:r>
            <w:r>
              <w:rPr>
                <w:sz w:val="24"/>
              </w:rPr>
              <w:t>数据化、可视化</w:t>
            </w:r>
            <w:r>
              <w:rPr>
                <w:rFonts w:hint="eastAsia"/>
                <w:sz w:val="24"/>
              </w:rPr>
              <w:t>、</w:t>
            </w:r>
            <w:r>
              <w:rPr>
                <w:sz w:val="24"/>
              </w:rPr>
              <w:t>工具化，</w:t>
            </w:r>
            <w:r>
              <w:rPr>
                <w:rFonts w:hint="eastAsia"/>
                <w:sz w:val="24"/>
              </w:rPr>
              <w:t xml:space="preserve"> </w:t>
            </w:r>
            <w:r>
              <w:rPr>
                <w:rFonts w:hint="eastAsia"/>
                <w:sz w:val="24"/>
              </w:rPr>
              <w:t>以便研发人员和管理人员友好</w:t>
            </w:r>
            <w:r>
              <w:rPr>
                <w:sz w:val="24"/>
              </w:rPr>
              <w:t>使用，</w:t>
            </w:r>
            <w:r>
              <w:rPr>
                <w:rFonts w:hint="eastAsia"/>
                <w:sz w:val="24"/>
              </w:rPr>
              <w:t>急需进一步</w:t>
            </w:r>
            <w:r>
              <w:rPr>
                <w:sz w:val="24"/>
              </w:rPr>
              <w:t>开发</w:t>
            </w:r>
            <w:r>
              <w:rPr>
                <w:rFonts w:hint="eastAsia"/>
                <w:sz w:val="24"/>
              </w:rPr>
              <w:t>加热卷烟核心部件</w:t>
            </w:r>
            <w:r>
              <w:rPr>
                <w:sz w:val="24"/>
              </w:rPr>
              <w:t>-</w:t>
            </w:r>
            <w:r>
              <w:rPr>
                <w:sz w:val="24"/>
              </w:rPr>
              <w:t>加热体的可视化辅助研发系统</w:t>
            </w:r>
            <w:r>
              <w:rPr>
                <w:rFonts w:hint="eastAsia"/>
                <w:sz w:val="24"/>
              </w:rPr>
              <w:t>和加热卷烟气流、温度以及物质传递可视化辅助研发系统，可视化</w:t>
            </w:r>
            <w:r>
              <w:rPr>
                <w:sz w:val="24"/>
              </w:rPr>
              <w:t>的展示</w:t>
            </w:r>
            <w:r>
              <w:rPr>
                <w:rFonts w:hint="eastAsia"/>
                <w:sz w:val="24"/>
              </w:rPr>
              <w:t>加热</w:t>
            </w:r>
            <w:r>
              <w:rPr>
                <w:sz w:val="24"/>
              </w:rPr>
              <w:t>卷烟在正常使用工况下</w:t>
            </w:r>
            <w:r>
              <w:rPr>
                <w:rFonts w:hint="eastAsia"/>
                <w:sz w:val="24"/>
              </w:rPr>
              <w:t>整个体系</w:t>
            </w:r>
            <w:r>
              <w:rPr>
                <w:sz w:val="24"/>
              </w:rPr>
              <w:t>的气流流动、温度分布、物质传递</w:t>
            </w:r>
            <w:r>
              <w:rPr>
                <w:rFonts w:hint="eastAsia"/>
                <w:sz w:val="24"/>
              </w:rPr>
              <w:t>等</w:t>
            </w:r>
            <w:r>
              <w:rPr>
                <w:sz w:val="24"/>
              </w:rPr>
              <w:t>关键信息，</w:t>
            </w:r>
            <w:r>
              <w:rPr>
                <w:rFonts w:hint="eastAsia"/>
                <w:sz w:val="24"/>
              </w:rPr>
              <w:t>并且</w:t>
            </w:r>
            <w:r>
              <w:rPr>
                <w:sz w:val="24"/>
              </w:rPr>
              <w:t>预测温控、抽吸、加热烟具及烟支参数的改变对</w:t>
            </w:r>
            <w:r>
              <w:rPr>
                <w:rFonts w:hint="eastAsia"/>
                <w:sz w:val="24"/>
              </w:rPr>
              <w:t>气流、温度以及物质传递的</w:t>
            </w:r>
            <w:r>
              <w:rPr>
                <w:sz w:val="24"/>
              </w:rPr>
              <w:t>影响，</w:t>
            </w:r>
            <w:r>
              <w:rPr>
                <w:rFonts w:hint="eastAsia"/>
                <w:sz w:val="24"/>
              </w:rPr>
              <w:t>辅助公司</w:t>
            </w:r>
            <w:r>
              <w:rPr>
                <w:sz w:val="24"/>
              </w:rPr>
              <w:t>加热卷烟产品的研发。</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研究内容</w:t>
            </w:r>
          </w:p>
        </w:tc>
        <w:tc>
          <w:tcPr>
            <w:tcW w:w="6464" w:type="dxa"/>
            <w:gridSpan w:val="3"/>
            <w:vAlign w:val="center"/>
          </w:tcPr>
          <w:p w:rsidR="00B94CFF" w:rsidRDefault="00173F41">
            <w:pPr>
              <w:spacing w:line="0" w:lineRule="atLeast"/>
              <w:ind w:firstLineChars="200" w:firstLine="480"/>
              <w:rPr>
                <w:sz w:val="24"/>
              </w:rPr>
            </w:pPr>
            <w:r>
              <w:rPr>
                <w:rFonts w:hint="eastAsia"/>
                <w:sz w:val="24"/>
              </w:rPr>
              <w:t>（</w:t>
            </w:r>
            <w:r>
              <w:rPr>
                <w:rFonts w:hint="eastAsia"/>
                <w:sz w:val="24"/>
              </w:rPr>
              <w:t>1</w:t>
            </w:r>
            <w:r>
              <w:rPr>
                <w:rFonts w:hint="eastAsia"/>
                <w:sz w:val="24"/>
              </w:rPr>
              <w:t>）开发</w:t>
            </w:r>
            <w:r>
              <w:rPr>
                <w:rFonts w:hint="eastAsia"/>
                <w:sz w:val="24"/>
              </w:rPr>
              <w:t>1</w:t>
            </w:r>
            <w:r>
              <w:rPr>
                <w:rFonts w:hint="eastAsia"/>
                <w:sz w:val="24"/>
              </w:rPr>
              <w:t>套加热卷烟</w:t>
            </w:r>
            <w:r>
              <w:rPr>
                <w:sz w:val="24"/>
              </w:rPr>
              <w:t>核心部件</w:t>
            </w:r>
            <w:r>
              <w:rPr>
                <w:sz w:val="24"/>
              </w:rPr>
              <w:t>-</w:t>
            </w:r>
            <w:r>
              <w:rPr>
                <w:sz w:val="24"/>
              </w:rPr>
              <w:t>加热体的可视化</w:t>
            </w:r>
            <w:r>
              <w:rPr>
                <w:rFonts w:hint="eastAsia"/>
                <w:sz w:val="24"/>
              </w:rPr>
              <w:t>辅助研发</w:t>
            </w:r>
            <w:r>
              <w:rPr>
                <w:sz w:val="24"/>
              </w:rPr>
              <w:t>系统</w:t>
            </w:r>
            <w:r>
              <w:rPr>
                <w:rFonts w:hint="eastAsia"/>
                <w:sz w:val="24"/>
              </w:rPr>
              <w:t>，设计加热体工作</w:t>
            </w:r>
            <w:r>
              <w:rPr>
                <w:sz w:val="24"/>
              </w:rPr>
              <w:t>工况和加热体</w:t>
            </w:r>
            <w:r>
              <w:rPr>
                <w:rFonts w:hint="eastAsia"/>
                <w:sz w:val="24"/>
              </w:rPr>
              <w:t>核心</w:t>
            </w:r>
            <w:r>
              <w:rPr>
                <w:sz w:val="24"/>
              </w:rPr>
              <w:t>材料参数的</w:t>
            </w:r>
            <w:r>
              <w:rPr>
                <w:rFonts w:hint="eastAsia"/>
                <w:sz w:val="24"/>
              </w:rPr>
              <w:t>输入</w:t>
            </w:r>
            <w:r>
              <w:rPr>
                <w:sz w:val="24"/>
              </w:rPr>
              <w:t>界面，通过调取</w:t>
            </w:r>
            <w:r>
              <w:rPr>
                <w:rFonts w:hint="eastAsia"/>
                <w:sz w:val="24"/>
              </w:rPr>
              <w:t>仿真</w:t>
            </w:r>
            <w:r>
              <w:rPr>
                <w:sz w:val="24"/>
              </w:rPr>
              <w:t>软件计算结果</w:t>
            </w:r>
            <w:r>
              <w:rPr>
                <w:rFonts w:hint="eastAsia"/>
                <w:sz w:val="24"/>
              </w:rPr>
              <w:t>或</w:t>
            </w:r>
            <w:r>
              <w:rPr>
                <w:sz w:val="24"/>
              </w:rPr>
              <w:t>集成大数据结果，展示</w:t>
            </w:r>
            <w:r>
              <w:rPr>
                <w:rFonts w:hint="eastAsia"/>
                <w:sz w:val="24"/>
              </w:rPr>
              <w:t>和统计加热体不同</w:t>
            </w:r>
            <w:r>
              <w:rPr>
                <w:sz w:val="24"/>
              </w:rPr>
              <w:t>工况及不同材料属性下温度分布情况；</w:t>
            </w:r>
          </w:p>
          <w:p w:rsidR="00B94CFF" w:rsidRDefault="00173F41">
            <w:pPr>
              <w:spacing w:line="0" w:lineRule="atLeast"/>
              <w:ind w:firstLineChars="200" w:firstLine="480"/>
              <w:rPr>
                <w:sz w:val="24"/>
              </w:rPr>
            </w:pPr>
            <w:r>
              <w:rPr>
                <w:rFonts w:hint="eastAsia"/>
                <w:sz w:val="24"/>
              </w:rPr>
              <w:t>（</w:t>
            </w:r>
            <w:r>
              <w:rPr>
                <w:rFonts w:hint="eastAsia"/>
                <w:sz w:val="24"/>
              </w:rPr>
              <w:t>2</w:t>
            </w:r>
            <w:r>
              <w:rPr>
                <w:rFonts w:hint="eastAsia"/>
                <w:sz w:val="24"/>
              </w:rPr>
              <w:t>）</w:t>
            </w:r>
            <w:r>
              <w:rPr>
                <w:sz w:val="24"/>
              </w:rPr>
              <w:t>开发</w:t>
            </w:r>
            <w:r>
              <w:rPr>
                <w:sz w:val="24"/>
              </w:rPr>
              <w:t>1</w:t>
            </w:r>
            <w:r>
              <w:rPr>
                <w:sz w:val="24"/>
              </w:rPr>
              <w:t>套加热卷烟</w:t>
            </w:r>
            <w:r>
              <w:rPr>
                <w:rFonts w:hint="eastAsia"/>
                <w:sz w:val="24"/>
              </w:rPr>
              <w:t>气流</w:t>
            </w:r>
            <w:r>
              <w:rPr>
                <w:sz w:val="24"/>
              </w:rPr>
              <w:t>、温度以及</w:t>
            </w:r>
            <w:r>
              <w:rPr>
                <w:rFonts w:hint="eastAsia"/>
                <w:sz w:val="24"/>
              </w:rPr>
              <w:t>物质</w:t>
            </w:r>
            <w:r>
              <w:rPr>
                <w:sz w:val="24"/>
              </w:rPr>
              <w:t>传递可视化辅助研发系统，</w:t>
            </w:r>
            <w:r>
              <w:rPr>
                <w:rFonts w:hint="eastAsia"/>
                <w:sz w:val="24"/>
              </w:rPr>
              <w:t>设计加热卷烟烟具</w:t>
            </w:r>
            <w:r>
              <w:rPr>
                <w:sz w:val="24"/>
              </w:rPr>
              <w:t>工作</w:t>
            </w:r>
            <w:r>
              <w:rPr>
                <w:rFonts w:hint="eastAsia"/>
                <w:sz w:val="24"/>
              </w:rPr>
              <w:t>工况和烟具、</w:t>
            </w:r>
            <w:r>
              <w:rPr>
                <w:sz w:val="24"/>
              </w:rPr>
              <w:t>烟支</w:t>
            </w:r>
            <w:r>
              <w:rPr>
                <w:rFonts w:hint="eastAsia"/>
                <w:sz w:val="24"/>
              </w:rPr>
              <w:t>核心材料参数的输入界面，通过调取仿真软件计算结果或者集成大数据结果，可视化展示和</w:t>
            </w:r>
            <w:r>
              <w:rPr>
                <w:sz w:val="24"/>
              </w:rPr>
              <w:t>统计</w:t>
            </w:r>
            <w:r>
              <w:rPr>
                <w:rFonts w:hint="eastAsia"/>
                <w:sz w:val="24"/>
              </w:rPr>
              <w:t>加热卷烟烟具及</w:t>
            </w:r>
            <w:r>
              <w:rPr>
                <w:sz w:val="24"/>
              </w:rPr>
              <w:t>烟支在</w:t>
            </w:r>
            <w:r>
              <w:rPr>
                <w:rFonts w:hint="eastAsia"/>
                <w:sz w:val="24"/>
              </w:rPr>
              <w:t>不同工况以及不同材料属性下的气流流动</w:t>
            </w:r>
            <w:r>
              <w:rPr>
                <w:sz w:val="24"/>
              </w:rPr>
              <w:t>、温度分布</w:t>
            </w:r>
            <w:r>
              <w:rPr>
                <w:rFonts w:hint="eastAsia"/>
                <w:sz w:val="24"/>
              </w:rPr>
              <w:t>、</w:t>
            </w:r>
            <w:r>
              <w:rPr>
                <w:sz w:val="24"/>
              </w:rPr>
              <w:t>以及</w:t>
            </w:r>
            <w:r>
              <w:rPr>
                <w:rFonts w:hint="eastAsia"/>
                <w:sz w:val="24"/>
              </w:rPr>
              <w:t>物质</w:t>
            </w:r>
            <w:r>
              <w:rPr>
                <w:sz w:val="24"/>
              </w:rPr>
              <w:t>传递</w:t>
            </w:r>
            <w:r>
              <w:rPr>
                <w:rFonts w:hint="eastAsia"/>
                <w:sz w:val="24"/>
              </w:rPr>
              <w:t>情况。</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技术指标</w:t>
            </w:r>
          </w:p>
        </w:tc>
        <w:tc>
          <w:tcPr>
            <w:tcW w:w="6464" w:type="dxa"/>
            <w:gridSpan w:val="3"/>
            <w:vAlign w:val="center"/>
          </w:tcPr>
          <w:p w:rsidR="00B94CFF" w:rsidRDefault="00173F41">
            <w:pPr>
              <w:spacing w:line="0" w:lineRule="atLeast"/>
              <w:ind w:firstLineChars="200" w:firstLine="480"/>
              <w:rPr>
                <w:sz w:val="24"/>
              </w:rPr>
            </w:pPr>
            <w:r>
              <w:rPr>
                <w:sz w:val="24"/>
              </w:rPr>
              <w:t>开发</w:t>
            </w:r>
            <w:r>
              <w:rPr>
                <w:sz w:val="24"/>
              </w:rPr>
              <w:t>1</w:t>
            </w:r>
            <w:r>
              <w:rPr>
                <w:sz w:val="24"/>
              </w:rPr>
              <w:t>套加热卷烟核心部件</w:t>
            </w:r>
            <w:r>
              <w:rPr>
                <w:sz w:val="24"/>
              </w:rPr>
              <w:t>-</w:t>
            </w:r>
            <w:r>
              <w:rPr>
                <w:sz w:val="24"/>
              </w:rPr>
              <w:t>加热体的可视化辅助研发系统</w:t>
            </w:r>
            <w:r>
              <w:rPr>
                <w:rFonts w:hint="eastAsia"/>
                <w:sz w:val="24"/>
              </w:rPr>
              <w:t>和</w:t>
            </w:r>
            <w:r>
              <w:rPr>
                <w:sz w:val="24"/>
              </w:rPr>
              <w:t>1</w:t>
            </w:r>
            <w:r>
              <w:rPr>
                <w:sz w:val="24"/>
              </w:rPr>
              <w:t>套加热卷烟气流、温度以及物质传递可视化辅助研发系统</w:t>
            </w:r>
            <w:r>
              <w:rPr>
                <w:rFonts w:hint="eastAsia"/>
                <w:sz w:val="24"/>
              </w:rPr>
              <w:t>，</w:t>
            </w:r>
            <w:r>
              <w:rPr>
                <w:sz w:val="24"/>
              </w:rPr>
              <w:t>具体指标如下：</w:t>
            </w:r>
          </w:p>
          <w:p w:rsidR="00B94CFF" w:rsidRDefault="00173F41">
            <w:pPr>
              <w:spacing w:line="0" w:lineRule="atLeast"/>
              <w:ind w:firstLineChars="200" w:firstLine="480"/>
              <w:rPr>
                <w:sz w:val="24"/>
              </w:rPr>
            </w:pPr>
            <w:r>
              <w:rPr>
                <w:rFonts w:hint="eastAsia"/>
                <w:sz w:val="24"/>
              </w:rPr>
              <w:t>（</w:t>
            </w:r>
            <w:r>
              <w:rPr>
                <w:rFonts w:hint="eastAsia"/>
                <w:sz w:val="24"/>
              </w:rPr>
              <w:t>1</w:t>
            </w:r>
            <w:r>
              <w:rPr>
                <w:rFonts w:hint="eastAsia"/>
                <w:sz w:val="24"/>
              </w:rPr>
              <w:t>）加热卷烟核心部件</w:t>
            </w:r>
            <w:r>
              <w:rPr>
                <w:sz w:val="24"/>
              </w:rPr>
              <w:t>-</w:t>
            </w:r>
            <w:r>
              <w:rPr>
                <w:sz w:val="24"/>
              </w:rPr>
              <w:t>加热体的可视化辅助研发系统</w:t>
            </w:r>
            <w:r>
              <w:rPr>
                <w:rFonts w:hint="eastAsia"/>
                <w:sz w:val="24"/>
              </w:rPr>
              <w:t>通过界面可输入工况</w:t>
            </w:r>
            <w:r>
              <w:rPr>
                <w:sz w:val="24"/>
              </w:rPr>
              <w:t>或</w:t>
            </w:r>
            <w:r>
              <w:rPr>
                <w:rFonts w:hint="eastAsia"/>
                <w:sz w:val="24"/>
              </w:rPr>
              <w:t>核心</w:t>
            </w:r>
            <w:r>
              <w:rPr>
                <w:sz w:val="24"/>
              </w:rPr>
              <w:t>参数</w:t>
            </w:r>
            <w:r>
              <w:rPr>
                <w:sz w:val="24"/>
              </w:rPr>
              <w:t>≥3</w:t>
            </w:r>
            <w:r>
              <w:rPr>
                <w:rFonts w:hint="eastAsia"/>
                <w:sz w:val="24"/>
              </w:rPr>
              <w:t>种，</w:t>
            </w:r>
            <w:r>
              <w:rPr>
                <w:sz w:val="24"/>
              </w:rPr>
              <w:t>结果展现形式</w:t>
            </w:r>
            <w:r>
              <w:rPr>
                <w:rFonts w:hint="eastAsia"/>
                <w:sz w:val="24"/>
              </w:rPr>
              <w:t>≥</w:t>
            </w:r>
            <w:r>
              <w:rPr>
                <w:rFonts w:hint="eastAsia"/>
                <w:sz w:val="24"/>
              </w:rPr>
              <w:t>2</w:t>
            </w:r>
            <w:r>
              <w:rPr>
                <w:rFonts w:hint="eastAsia"/>
                <w:sz w:val="24"/>
              </w:rPr>
              <w:t>种；</w:t>
            </w:r>
          </w:p>
          <w:p w:rsidR="00B94CFF" w:rsidRDefault="00173F41">
            <w:pPr>
              <w:spacing w:line="0" w:lineRule="atLeast"/>
              <w:ind w:firstLineChars="200" w:firstLine="480"/>
              <w:rPr>
                <w:sz w:val="24"/>
              </w:rPr>
            </w:pPr>
            <w:r>
              <w:rPr>
                <w:rFonts w:hint="eastAsia"/>
                <w:sz w:val="24"/>
              </w:rPr>
              <w:t>（</w:t>
            </w:r>
            <w:r>
              <w:rPr>
                <w:rFonts w:hint="eastAsia"/>
                <w:sz w:val="24"/>
              </w:rPr>
              <w:t>2</w:t>
            </w:r>
            <w:r>
              <w:rPr>
                <w:rFonts w:hint="eastAsia"/>
                <w:sz w:val="24"/>
              </w:rPr>
              <w:t>）加热卷烟气流、温度以及物质传递可视化辅助研发系统</w:t>
            </w:r>
            <w:r>
              <w:rPr>
                <w:sz w:val="24"/>
              </w:rPr>
              <w:t>通过界面</w:t>
            </w:r>
            <w:r>
              <w:rPr>
                <w:rFonts w:hint="eastAsia"/>
                <w:sz w:val="24"/>
              </w:rPr>
              <w:t>可输入工况</w:t>
            </w:r>
            <w:r>
              <w:rPr>
                <w:sz w:val="24"/>
              </w:rPr>
              <w:t>或</w:t>
            </w:r>
            <w:r>
              <w:rPr>
                <w:rFonts w:hint="eastAsia"/>
                <w:sz w:val="24"/>
              </w:rPr>
              <w:t>核心</w:t>
            </w:r>
            <w:r>
              <w:rPr>
                <w:sz w:val="24"/>
              </w:rPr>
              <w:t>参数</w:t>
            </w:r>
            <w:r>
              <w:rPr>
                <w:rFonts w:hint="eastAsia"/>
                <w:sz w:val="24"/>
              </w:rPr>
              <w:t>≥</w:t>
            </w:r>
            <w:r>
              <w:rPr>
                <w:sz w:val="24"/>
              </w:rPr>
              <w:t>6</w:t>
            </w:r>
            <w:r>
              <w:rPr>
                <w:rFonts w:hint="eastAsia"/>
                <w:sz w:val="24"/>
              </w:rPr>
              <w:t>种，结果展现形式≥</w:t>
            </w:r>
            <w:r>
              <w:rPr>
                <w:sz w:val="24"/>
              </w:rPr>
              <w:t>4</w:t>
            </w:r>
            <w:r>
              <w:rPr>
                <w:sz w:val="24"/>
              </w:rPr>
              <w:t>种；</w:t>
            </w:r>
          </w:p>
          <w:p w:rsidR="00B94CFF" w:rsidRDefault="00173F41">
            <w:pPr>
              <w:spacing w:line="0" w:lineRule="atLeast"/>
              <w:ind w:firstLineChars="200" w:firstLine="480"/>
              <w:rPr>
                <w:sz w:val="24"/>
              </w:rPr>
            </w:pPr>
            <w:r>
              <w:rPr>
                <w:rFonts w:hint="eastAsia"/>
                <w:sz w:val="24"/>
              </w:rPr>
              <w:t>（</w:t>
            </w:r>
            <w:r>
              <w:rPr>
                <w:rFonts w:hint="eastAsia"/>
                <w:sz w:val="24"/>
              </w:rPr>
              <w:t>3</w:t>
            </w:r>
            <w:r>
              <w:rPr>
                <w:rFonts w:hint="eastAsia"/>
                <w:sz w:val="24"/>
              </w:rPr>
              <w:t>）申请软件</w:t>
            </w:r>
            <w:r>
              <w:rPr>
                <w:sz w:val="24"/>
              </w:rPr>
              <w:t>著作权或专利</w:t>
            </w:r>
            <w:r>
              <w:rPr>
                <w:sz w:val="24"/>
              </w:rPr>
              <w:t>2</w:t>
            </w:r>
            <w:r>
              <w:rPr>
                <w:rFonts w:hint="eastAsia"/>
                <w:sz w:val="24"/>
              </w:rPr>
              <w:t>件及</w:t>
            </w:r>
            <w:r>
              <w:rPr>
                <w:sz w:val="24"/>
              </w:rPr>
              <w:t>以上</w:t>
            </w:r>
            <w:r>
              <w:rPr>
                <w:rFonts w:hint="eastAsia"/>
                <w:sz w:val="24"/>
              </w:rPr>
              <w:t>。</w:t>
            </w:r>
          </w:p>
        </w:tc>
      </w:tr>
      <w:tr w:rsidR="00B94CFF">
        <w:trPr>
          <w:jc w:val="center"/>
        </w:trPr>
        <w:tc>
          <w:tcPr>
            <w:tcW w:w="1758" w:type="dxa"/>
            <w:vAlign w:val="center"/>
          </w:tcPr>
          <w:p w:rsidR="00B94CFF" w:rsidRDefault="00173F41">
            <w:pPr>
              <w:spacing w:line="0" w:lineRule="atLeast"/>
              <w:jc w:val="center"/>
              <w:rPr>
                <w:sz w:val="24"/>
              </w:rPr>
            </w:pPr>
            <w:r>
              <w:rPr>
                <w:rFonts w:hint="eastAsia"/>
                <w:sz w:val="24"/>
              </w:rPr>
              <w:t>拟支持经费</w:t>
            </w:r>
          </w:p>
        </w:tc>
        <w:tc>
          <w:tcPr>
            <w:tcW w:w="6464" w:type="dxa"/>
            <w:gridSpan w:val="3"/>
            <w:vAlign w:val="center"/>
          </w:tcPr>
          <w:p w:rsidR="00B94CFF" w:rsidRDefault="00173F41">
            <w:pPr>
              <w:spacing w:line="0" w:lineRule="atLeast"/>
              <w:jc w:val="center"/>
              <w:rPr>
                <w:sz w:val="24"/>
              </w:rPr>
            </w:pPr>
            <w:r>
              <w:rPr>
                <w:sz w:val="24"/>
              </w:rPr>
              <w:t>50</w:t>
            </w:r>
            <w:r>
              <w:rPr>
                <w:rFonts w:hint="eastAsia"/>
                <w:sz w:val="24"/>
              </w:rPr>
              <w:t>万以内</w:t>
            </w:r>
          </w:p>
        </w:tc>
      </w:tr>
      <w:tr w:rsidR="00B94CFF">
        <w:trPr>
          <w:trHeight w:val="56"/>
          <w:jc w:val="center"/>
        </w:trPr>
        <w:tc>
          <w:tcPr>
            <w:tcW w:w="1758" w:type="dxa"/>
            <w:vAlign w:val="center"/>
          </w:tcPr>
          <w:p w:rsidR="00B94CFF" w:rsidRDefault="00173F41">
            <w:pPr>
              <w:spacing w:line="0" w:lineRule="atLeast"/>
              <w:jc w:val="center"/>
              <w:rPr>
                <w:sz w:val="24"/>
              </w:rPr>
            </w:pPr>
            <w:r>
              <w:rPr>
                <w:rFonts w:hint="eastAsia"/>
                <w:sz w:val="24"/>
              </w:rPr>
              <w:t>项目研究时间</w:t>
            </w:r>
          </w:p>
        </w:tc>
        <w:tc>
          <w:tcPr>
            <w:tcW w:w="6464" w:type="dxa"/>
            <w:gridSpan w:val="3"/>
            <w:vAlign w:val="center"/>
          </w:tcPr>
          <w:p w:rsidR="00B94CFF" w:rsidRDefault="00173F41">
            <w:pPr>
              <w:spacing w:line="0" w:lineRule="atLeast"/>
              <w:jc w:val="center"/>
              <w:rPr>
                <w:sz w:val="24"/>
              </w:rPr>
            </w:pPr>
            <w:r>
              <w:rPr>
                <w:rFonts w:hint="eastAsia"/>
                <w:sz w:val="24"/>
              </w:rPr>
              <w:t>2</w:t>
            </w:r>
            <w:r>
              <w:rPr>
                <w:sz w:val="24"/>
              </w:rPr>
              <w:t>4</w:t>
            </w:r>
            <w:r>
              <w:rPr>
                <w:rFonts w:hint="eastAsia"/>
                <w:sz w:val="24"/>
              </w:rPr>
              <w:t>个月</w:t>
            </w:r>
          </w:p>
        </w:tc>
      </w:tr>
    </w:tbl>
    <w:p w:rsidR="00B94CFF" w:rsidRDefault="00173F41">
      <w:pPr>
        <w:spacing w:line="0" w:lineRule="atLeast"/>
        <w:jc w:val="center"/>
        <w:rPr>
          <w:b/>
          <w:sz w:val="24"/>
        </w:rPr>
      </w:pPr>
      <w:r>
        <w:rPr>
          <w:rFonts w:hint="eastAsia"/>
          <w:b/>
          <w:sz w:val="24"/>
        </w:rPr>
        <w:br w:type="page"/>
      </w:r>
    </w:p>
    <w:tbl>
      <w:tblPr>
        <w:tblStyle w:val="ad"/>
        <w:tblW w:w="8430" w:type="dxa"/>
        <w:jc w:val="center"/>
        <w:tblLook w:val="04A0" w:firstRow="1" w:lastRow="0" w:firstColumn="1" w:lastColumn="0" w:noHBand="0" w:noVBand="1"/>
      </w:tblPr>
      <w:tblGrid>
        <w:gridCol w:w="1802"/>
        <w:gridCol w:w="2271"/>
        <w:gridCol w:w="2034"/>
        <w:gridCol w:w="2323"/>
      </w:tblGrid>
      <w:tr w:rsidR="00B94CFF" w:rsidTr="00855269">
        <w:trPr>
          <w:trHeight w:val="78"/>
          <w:jc w:val="center"/>
        </w:trPr>
        <w:tc>
          <w:tcPr>
            <w:tcW w:w="1802" w:type="dxa"/>
            <w:vAlign w:val="center"/>
          </w:tcPr>
          <w:p w:rsidR="00B94CFF" w:rsidRDefault="00173F41">
            <w:pPr>
              <w:spacing w:line="0" w:lineRule="atLeast"/>
              <w:jc w:val="center"/>
              <w:rPr>
                <w:b/>
                <w:sz w:val="24"/>
              </w:rPr>
            </w:pPr>
            <w:r>
              <w:rPr>
                <w:rFonts w:hint="eastAsia"/>
                <w:b/>
                <w:sz w:val="24"/>
              </w:rPr>
              <w:lastRenderedPageBreak/>
              <w:t>课题名称</w:t>
            </w:r>
            <w:r>
              <w:rPr>
                <w:rFonts w:hint="eastAsia"/>
                <w:b/>
                <w:sz w:val="24"/>
              </w:rPr>
              <w:t>-</w:t>
            </w:r>
            <w:r>
              <w:rPr>
                <w:b/>
                <w:sz w:val="24"/>
              </w:rPr>
              <w:t>6</w:t>
            </w:r>
          </w:p>
        </w:tc>
        <w:tc>
          <w:tcPr>
            <w:tcW w:w="6628" w:type="dxa"/>
            <w:gridSpan w:val="3"/>
            <w:vAlign w:val="center"/>
          </w:tcPr>
          <w:p w:rsidR="00B94CFF" w:rsidRDefault="00173F41">
            <w:pPr>
              <w:spacing w:line="0" w:lineRule="atLeast"/>
              <w:jc w:val="center"/>
              <w:rPr>
                <w:b/>
                <w:sz w:val="24"/>
              </w:rPr>
            </w:pPr>
            <w:r>
              <w:rPr>
                <w:rFonts w:hint="eastAsia"/>
                <w:b/>
                <w:sz w:val="24"/>
              </w:rPr>
              <w:t>近红外光谱技术用于接装纸质量稳定性评价研究</w:t>
            </w:r>
          </w:p>
        </w:tc>
      </w:tr>
      <w:tr w:rsidR="00B94CFF" w:rsidTr="00855269">
        <w:trPr>
          <w:trHeight w:val="409"/>
          <w:jc w:val="center"/>
        </w:trPr>
        <w:tc>
          <w:tcPr>
            <w:tcW w:w="1802" w:type="dxa"/>
            <w:vAlign w:val="center"/>
          </w:tcPr>
          <w:p w:rsidR="00B94CFF" w:rsidRDefault="00173F41">
            <w:pPr>
              <w:spacing w:line="360" w:lineRule="auto"/>
              <w:jc w:val="center"/>
              <w:rPr>
                <w:sz w:val="24"/>
              </w:rPr>
            </w:pPr>
            <w:r>
              <w:rPr>
                <w:rFonts w:hint="eastAsia"/>
                <w:sz w:val="24"/>
              </w:rPr>
              <w:t>联系人</w:t>
            </w:r>
          </w:p>
        </w:tc>
        <w:tc>
          <w:tcPr>
            <w:tcW w:w="2271" w:type="dxa"/>
            <w:vAlign w:val="center"/>
          </w:tcPr>
          <w:p w:rsidR="00B94CFF" w:rsidRDefault="00173F41">
            <w:pPr>
              <w:spacing w:line="360" w:lineRule="auto"/>
              <w:jc w:val="center"/>
              <w:rPr>
                <w:sz w:val="24"/>
              </w:rPr>
            </w:pPr>
            <w:r>
              <w:rPr>
                <w:rFonts w:hint="eastAsia"/>
                <w:sz w:val="24"/>
              </w:rPr>
              <w:t>魏维伟</w:t>
            </w:r>
          </w:p>
        </w:tc>
        <w:tc>
          <w:tcPr>
            <w:tcW w:w="2034" w:type="dxa"/>
            <w:vAlign w:val="center"/>
          </w:tcPr>
          <w:p w:rsidR="00B94CFF" w:rsidRDefault="00173F41">
            <w:pPr>
              <w:spacing w:line="360" w:lineRule="auto"/>
              <w:jc w:val="center"/>
              <w:rPr>
                <w:sz w:val="24"/>
              </w:rPr>
            </w:pPr>
            <w:r>
              <w:rPr>
                <w:rFonts w:hint="eastAsia"/>
                <w:sz w:val="24"/>
              </w:rPr>
              <w:t>联系</w:t>
            </w:r>
            <w:r>
              <w:rPr>
                <w:sz w:val="24"/>
              </w:rPr>
              <w:t>电话</w:t>
            </w:r>
          </w:p>
        </w:tc>
        <w:tc>
          <w:tcPr>
            <w:tcW w:w="2322" w:type="dxa"/>
            <w:vAlign w:val="center"/>
          </w:tcPr>
          <w:p w:rsidR="00B94CFF" w:rsidRDefault="00173F41">
            <w:pPr>
              <w:spacing w:line="360" w:lineRule="auto"/>
              <w:jc w:val="center"/>
              <w:rPr>
                <w:rFonts w:eastAsia="仿宋"/>
                <w:sz w:val="24"/>
              </w:rPr>
            </w:pPr>
            <w:r>
              <w:rPr>
                <w:rFonts w:eastAsia="仿宋" w:hint="eastAsia"/>
                <w:sz w:val="24"/>
              </w:rPr>
              <w:t>1</w:t>
            </w:r>
            <w:r>
              <w:rPr>
                <w:rFonts w:eastAsia="仿宋"/>
                <w:sz w:val="24"/>
              </w:rPr>
              <w:t>3027418012</w:t>
            </w:r>
          </w:p>
        </w:tc>
      </w:tr>
      <w:tr w:rsidR="00B94CFF" w:rsidTr="00855269">
        <w:trPr>
          <w:trHeight w:val="409"/>
          <w:jc w:val="center"/>
        </w:trPr>
        <w:tc>
          <w:tcPr>
            <w:tcW w:w="1802" w:type="dxa"/>
            <w:vAlign w:val="center"/>
          </w:tcPr>
          <w:p w:rsidR="00B94CFF" w:rsidRDefault="00173F41">
            <w:pPr>
              <w:spacing w:line="360" w:lineRule="auto"/>
              <w:jc w:val="center"/>
              <w:rPr>
                <w:sz w:val="24"/>
              </w:rPr>
            </w:pPr>
            <w:r>
              <w:rPr>
                <w:rFonts w:hint="eastAsia"/>
                <w:sz w:val="24"/>
              </w:rPr>
              <w:t>所属实验室</w:t>
            </w:r>
          </w:p>
        </w:tc>
        <w:tc>
          <w:tcPr>
            <w:tcW w:w="6628" w:type="dxa"/>
            <w:gridSpan w:val="3"/>
            <w:vAlign w:val="center"/>
          </w:tcPr>
          <w:p w:rsidR="00B94CFF" w:rsidRDefault="00173F41">
            <w:pPr>
              <w:spacing w:line="360" w:lineRule="auto"/>
              <w:jc w:val="center"/>
              <w:rPr>
                <w:sz w:val="24"/>
              </w:rPr>
            </w:pPr>
            <w:r>
              <w:rPr>
                <w:rFonts w:hint="eastAsia"/>
                <w:sz w:val="24"/>
              </w:rPr>
              <w:t>烟草行业卷烟功能材料重点实验室</w:t>
            </w:r>
          </w:p>
        </w:tc>
      </w:tr>
      <w:tr w:rsidR="00B94CFF" w:rsidTr="00855269">
        <w:trPr>
          <w:trHeight w:val="409"/>
          <w:jc w:val="center"/>
        </w:trPr>
        <w:tc>
          <w:tcPr>
            <w:tcW w:w="1802" w:type="dxa"/>
            <w:vAlign w:val="center"/>
          </w:tcPr>
          <w:p w:rsidR="00B94CFF" w:rsidRDefault="00173F41">
            <w:pPr>
              <w:spacing w:line="360" w:lineRule="auto"/>
              <w:jc w:val="center"/>
              <w:rPr>
                <w:sz w:val="24"/>
              </w:rPr>
            </w:pPr>
            <w:r>
              <w:rPr>
                <w:rFonts w:hint="eastAsia"/>
                <w:sz w:val="24"/>
              </w:rPr>
              <w:t>所属研究方向</w:t>
            </w:r>
          </w:p>
        </w:tc>
        <w:tc>
          <w:tcPr>
            <w:tcW w:w="6628" w:type="dxa"/>
            <w:gridSpan w:val="3"/>
            <w:vAlign w:val="center"/>
          </w:tcPr>
          <w:p w:rsidR="00B94CFF" w:rsidRDefault="00173F41">
            <w:pPr>
              <w:spacing w:line="360" w:lineRule="auto"/>
              <w:jc w:val="center"/>
              <w:rPr>
                <w:sz w:val="24"/>
              </w:rPr>
            </w:pPr>
            <w:r>
              <w:rPr>
                <w:rFonts w:hint="eastAsia"/>
                <w:sz w:val="24"/>
              </w:rPr>
              <w:t>烟用环保功能材料及安全性评价研究</w:t>
            </w:r>
          </w:p>
        </w:tc>
      </w:tr>
      <w:tr w:rsidR="00B94CFF" w:rsidTr="00855269">
        <w:trPr>
          <w:trHeight w:val="4129"/>
          <w:jc w:val="center"/>
        </w:trPr>
        <w:tc>
          <w:tcPr>
            <w:tcW w:w="1802" w:type="dxa"/>
            <w:vAlign w:val="center"/>
          </w:tcPr>
          <w:p w:rsidR="00B94CFF" w:rsidRDefault="00173F41">
            <w:pPr>
              <w:spacing w:line="360" w:lineRule="auto"/>
              <w:jc w:val="center"/>
              <w:rPr>
                <w:sz w:val="24"/>
              </w:rPr>
            </w:pPr>
            <w:r>
              <w:rPr>
                <w:rFonts w:hint="eastAsia"/>
                <w:sz w:val="24"/>
              </w:rPr>
              <w:t>提出理由</w:t>
            </w:r>
          </w:p>
        </w:tc>
        <w:tc>
          <w:tcPr>
            <w:tcW w:w="6628" w:type="dxa"/>
            <w:gridSpan w:val="3"/>
            <w:vAlign w:val="center"/>
          </w:tcPr>
          <w:p w:rsidR="00B94CFF" w:rsidRDefault="00B94CFF">
            <w:pPr>
              <w:spacing w:line="360" w:lineRule="auto"/>
              <w:ind w:firstLineChars="200" w:firstLine="480"/>
              <w:rPr>
                <w:sz w:val="24"/>
              </w:rPr>
            </w:pPr>
          </w:p>
          <w:p w:rsidR="00B94CFF" w:rsidRDefault="00173F41">
            <w:pPr>
              <w:spacing w:line="360" w:lineRule="auto"/>
              <w:ind w:firstLineChars="200" w:firstLine="480"/>
              <w:rPr>
                <w:sz w:val="24"/>
              </w:rPr>
            </w:pPr>
            <w:r>
              <w:rPr>
                <w:rFonts w:hint="eastAsia"/>
                <w:sz w:val="24"/>
              </w:rPr>
              <w:t>近年来，近红外光谱技术在烟草行业内得到广泛应用，在烟叶成分、烟气成分、香精香料、烟用辅材等领域建立了大量的定性和定量预测模型，无损和快速的技术特性使其受到越来越多的重视。</w:t>
            </w:r>
          </w:p>
          <w:p w:rsidR="00B94CFF" w:rsidRDefault="00173F41">
            <w:pPr>
              <w:spacing w:line="360" w:lineRule="auto"/>
              <w:ind w:firstLineChars="200" w:firstLine="480"/>
              <w:rPr>
                <w:sz w:val="24"/>
              </w:rPr>
            </w:pPr>
            <w:r>
              <w:rPr>
                <w:rFonts w:hint="eastAsia"/>
                <w:sz w:val="24"/>
              </w:rPr>
              <w:t>烟用接装纸是影响卷烟产品外观质量和感官质量的重要材料，其印刷质量和风味剂的使用量是主要控制指标。本项目拟建立油墨干涂量和甜味剂用量的近红外光谱定量校正模型，快速评价接装纸的质量稳定性。</w:t>
            </w:r>
          </w:p>
          <w:p w:rsidR="00B94CFF" w:rsidRDefault="00B94CFF">
            <w:pPr>
              <w:spacing w:line="360" w:lineRule="auto"/>
              <w:ind w:firstLineChars="200" w:firstLine="480"/>
              <w:rPr>
                <w:sz w:val="24"/>
              </w:rPr>
            </w:pPr>
          </w:p>
        </w:tc>
      </w:tr>
      <w:tr w:rsidR="00B94CFF" w:rsidTr="00855269">
        <w:trPr>
          <w:trHeight w:val="3295"/>
          <w:jc w:val="center"/>
        </w:trPr>
        <w:tc>
          <w:tcPr>
            <w:tcW w:w="1802" w:type="dxa"/>
            <w:vAlign w:val="center"/>
          </w:tcPr>
          <w:p w:rsidR="00B94CFF" w:rsidRDefault="00173F41">
            <w:pPr>
              <w:spacing w:line="360" w:lineRule="auto"/>
              <w:jc w:val="center"/>
              <w:rPr>
                <w:sz w:val="24"/>
              </w:rPr>
            </w:pPr>
            <w:r>
              <w:rPr>
                <w:rFonts w:hint="eastAsia"/>
                <w:sz w:val="24"/>
              </w:rPr>
              <w:t>研究内容</w:t>
            </w:r>
          </w:p>
        </w:tc>
        <w:tc>
          <w:tcPr>
            <w:tcW w:w="6628" w:type="dxa"/>
            <w:gridSpan w:val="3"/>
            <w:vAlign w:val="center"/>
          </w:tcPr>
          <w:p w:rsidR="00B94CFF" w:rsidRDefault="00B94CFF">
            <w:pPr>
              <w:spacing w:line="360" w:lineRule="auto"/>
              <w:ind w:firstLineChars="200" w:firstLine="480"/>
              <w:rPr>
                <w:sz w:val="24"/>
              </w:rPr>
            </w:pPr>
          </w:p>
          <w:p w:rsidR="00B94CFF" w:rsidRDefault="00173F41">
            <w:pPr>
              <w:spacing w:line="360" w:lineRule="auto"/>
              <w:ind w:firstLineChars="200" w:firstLine="480"/>
              <w:rPr>
                <w:sz w:val="24"/>
              </w:rPr>
            </w:pPr>
            <w:r>
              <w:rPr>
                <w:rFonts w:hint="eastAsia"/>
                <w:sz w:val="24"/>
              </w:rPr>
              <w:t>（</w:t>
            </w:r>
            <w:r>
              <w:rPr>
                <w:rFonts w:hint="eastAsia"/>
                <w:sz w:val="24"/>
              </w:rPr>
              <w:t>1</w:t>
            </w:r>
            <w:r>
              <w:rPr>
                <w:rFonts w:hint="eastAsia"/>
                <w:sz w:val="24"/>
              </w:rPr>
              <w:t>）获取不同上墨量和不同甜味剂添加量的接装纸样品的化学检测数据和近红外光谱数据；</w:t>
            </w:r>
          </w:p>
          <w:p w:rsidR="00B94CFF" w:rsidRDefault="00173F41">
            <w:pPr>
              <w:spacing w:line="360" w:lineRule="auto"/>
              <w:ind w:firstLineChars="200" w:firstLine="480"/>
              <w:rPr>
                <w:sz w:val="24"/>
              </w:rPr>
            </w:pPr>
            <w:r>
              <w:rPr>
                <w:rFonts w:hint="eastAsia"/>
                <w:sz w:val="24"/>
              </w:rPr>
              <w:t>（</w:t>
            </w:r>
            <w:r>
              <w:rPr>
                <w:rFonts w:hint="eastAsia"/>
                <w:sz w:val="24"/>
              </w:rPr>
              <w:t>2</w:t>
            </w:r>
            <w:r>
              <w:rPr>
                <w:rFonts w:hint="eastAsia"/>
                <w:sz w:val="24"/>
              </w:rPr>
              <w:t>）建立接装纸油墨干涂量和甜味剂用量的近红外光谱定量预测模型；</w:t>
            </w:r>
          </w:p>
          <w:p w:rsidR="00B94CFF" w:rsidRDefault="00173F41">
            <w:pPr>
              <w:spacing w:line="360" w:lineRule="auto"/>
              <w:ind w:firstLineChars="200" w:firstLine="480"/>
              <w:rPr>
                <w:sz w:val="24"/>
              </w:rPr>
            </w:pPr>
            <w:r>
              <w:rPr>
                <w:rFonts w:hint="eastAsia"/>
                <w:sz w:val="24"/>
              </w:rPr>
              <w:t>（</w:t>
            </w:r>
            <w:r>
              <w:rPr>
                <w:rFonts w:hint="eastAsia"/>
                <w:sz w:val="24"/>
              </w:rPr>
              <w:t>3</w:t>
            </w:r>
            <w:r>
              <w:rPr>
                <w:rFonts w:hint="eastAsia"/>
                <w:sz w:val="24"/>
              </w:rPr>
              <w:t>）建立接装纸油墨干涂量和甜味剂用量稳定性评价方法。</w:t>
            </w:r>
          </w:p>
          <w:p w:rsidR="00B94CFF" w:rsidRDefault="00B94CFF">
            <w:pPr>
              <w:spacing w:line="360" w:lineRule="auto"/>
              <w:ind w:firstLineChars="200" w:firstLine="480"/>
              <w:rPr>
                <w:sz w:val="24"/>
              </w:rPr>
            </w:pPr>
          </w:p>
        </w:tc>
      </w:tr>
      <w:tr w:rsidR="00B94CFF" w:rsidTr="00855269">
        <w:trPr>
          <w:trHeight w:val="2064"/>
          <w:jc w:val="center"/>
        </w:trPr>
        <w:tc>
          <w:tcPr>
            <w:tcW w:w="1802" w:type="dxa"/>
            <w:vAlign w:val="center"/>
          </w:tcPr>
          <w:p w:rsidR="00B94CFF" w:rsidRDefault="00173F41">
            <w:pPr>
              <w:spacing w:line="360" w:lineRule="auto"/>
              <w:jc w:val="center"/>
              <w:rPr>
                <w:sz w:val="24"/>
              </w:rPr>
            </w:pPr>
            <w:r>
              <w:rPr>
                <w:rFonts w:hint="eastAsia"/>
                <w:sz w:val="24"/>
              </w:rPr>
              <w:t>技术指标</w:t>
            </w:r>
          </w:p>
        </w:tc>
        <w:tc>
          <w:tcPr>
            <w:tcW w:w="6628" w:type="dxa"/>
            <w:gridSpan w:val="3"/>
            <w:vAlign w:val="center"/>
          </w:tcPr>
          <w:p w:rsidR="00B94CFF" w:rsidRDefault="00B94CFF">
            <w:pPr>
              <w:spacing w:line="360" w:lineRule="auto"/>
              <w:ind w:firstLineChars="200" w:firstLine="480"/>
              <w:rPr>
                <w:sz w:val="24"/>
              </w:rPr>
            </w:pPr>
          </w:p>
          <w:p w:rsidR="00B94CFF" w:rsidRDefault="00173F41">
            <w:pPr>
              <w:spacing w:line="360" w:lineRule="auto"/>
              <w:ind w:firstLineChars="200" w:firstLine="480"/>
              <w:rPr>
                <w:sz w:val="24"/>
              </w:rPr>
            </w:pPr>
            <w:r>
              <w:rPr>
                <w:rFonts w:hint="eastAsia"/>
                <w:sz w:val="24"/>
              </w:rPr>
              <w:t>（</w:t>
            </w:r>
            <w:r>
              <w:rPr>
                <w:rFonts w:hint="eastAsia"/>
                <w:sz w:val="24"/>
              </w:rPr>
              <w:t>1</w:t>
            </w:r>
            <w:r>
              <w:rPr>
                <w:rFonts w:hint="eastAsia"/>
                <w:sz w:val="24"/>
              </w:rPr>
              <w:t>）接装纸油墨干涂量平均预测误差不超过</w:t>
            </w:r>
            <w:r>
              <w:rPr>
                <w:rFonts w:hint="eastAsia"/>
                <w:sz w:val="24"/>
              </w:rPr>
              <w:t>1</w:t>
            </w:r>
            <w:r>
              <w:rPr>
                <w:sz w:val="24"/>
              </w:rPr>
              <w:t>0%</w:t>
            </w:r>
            <w:r>
              <w:rPr>
                <w:rFonts w:hint="eastAsia"/>
                <w:sz w:val="24"/>
              </w:rPr>
              <w:t>；</w:t>
            </w:r>
          </w:p>
          <w:p w:rsidR="00B94CFF" w:rsidRDefault="00173F41">
            <w:pPr>
              <w:spacing w:line="360" w:lineRule="auto"/>
              <w:ind w:firstLineChars="200" w:firstLine="480"/>
              <w:rPr>
                <w:sz w:val="24"/>
              </w:rPr>
            </w:pPr>
            <w:r>
              <w:rPr>
                <w:rFonts w:hint="eastAsia"/>
                <w:sz w:val="24"/>
              </w:rPr>
              <w:t>（</w:t>
            </w:r>
            <w:r>
              <w:rPr>
                <w:rFonts w:hint="eastAsia"/>
                <w:sz w:val="24"/>
              </w:rPr>
              <w:t>2</w:t>
            </w:r>
            <w:r>
              <w:rPr>
                <w:rFonts w:hint="eastAsia"/>
                <w:sz w:val="24"/>
              </w:rPr>
              <w:t>）接装纸甜味剂用量平均预测误差在千分含量级别时不超过</w:t>
            </w:r>
            <w:r>
              <w:rPr>
                <w:sz w:val="24"/>
              </w:rPr>
              <w:t>5%</w:t>
            </w:r>
            <w:r>
              <w:rPr>
                <w:rFonts w:hint="eastAsia"/>
                <w:sz w:val="24"/>
              </w:rPr>
              <w:t>。</w:t>
            </w:r>
          </w:p>
          <w:p w:rsidR="00B94CFF" w:rsidRDefault="00B94CFF">
            <w:pPr>
              <w:spacing w:line="360" w:lineRule="auto"/>
              <w:ind w:firstLineChars="200" w:firstLine="480"/>
              <w:rPr>
                <w:sz w:val="24"/>
              </w:rPr>
            </w:pPr>
          </w:p>
        </w:tc>
      </w:tr>
      <w:tr w:rsidR="00B94CFF" w:rsidTr="00855269">
        <w:trPr>
          <w:trHeight w:val="397"/>
          <w:jc w:val="center"/>
        </w:trPr>
        <w:tc>
          <w:tcPr>
            <w:tcW w:w="1802" w:type="dxa"/>
            <w:vAlign w:val="center"/>
          </w:tcPr>
          <w:p w:rsidR="00B94CFF" w:rsidRDefault="00173F41">
            <w:pPr>
              <w:spacing w:line="360" w:lineRule="auto"/>
              <w:jc w:val="center"/>
              <w:rPr>
                <w:sz w:val="24"/>
              </w:rPr>
            </w:pPr>
            <w:r>
              <w:rPr>
                <w:rFonts w:hint="eastAsia"/>
                <w:sz w:val="24"/>
              </w:rPr>
              <w:t>拟支持经费</w:t>
            </w:r>
          </w:p>
        </w:tc>
        <w:tc>
          <w:tcPr>
            <w:tcW w:w="6628" w:type="dxa"/>
            <w:gridSpan w:val="3"/>
            <w:vAlign w:val="center"/>
          </w:tcPr>
          <w:p w:rsidR="00B94CFF" w:rsidRDefault="00173F41">
            <w:pPr>
              <w:spacing w:line="360" w:lineRule="auto"/>
              <w:jc w:val="center"/>
              <w:rPr>
                <w:sz w:val="24"/>
              </w:rPr>
            </w:pPr>
            <w:r>
              <w:rPr>
                <w:sz w:val="24"/>
              </w:rPr>
              <w:t>50</w:t>
            </w:r>
            <w:r>
              <w:rPr>
                <w:rFonts w:hint="eastAsia"/>
                <w:sz w:val="24"/>
              </w:rPr>
              <w:t>万以内</w:t>
            </w:r>
          </w:p>
        </w:tc>
      </w:tr>
      <w:tr w:rsidR="00B94CFF" w:rsidTr="00855269">
        <w:trPr>
          <w:trHeight w:val="49"/>
          <w:jc w:val="center"/>
        </w:trPr>
        <w:tc>
          <w:tcPr>
            <w:tcW w:w="1802" w:type="dxa"/>
            <w:vAlign w:val="center"/>
          </w:tcPr>
          <w:p w:rsidR="00B94CFF" w:rsidRDefault="00173F41">
            <w:pPr>
              <w:spacing w:line="360" w:lineRule="auto"/>
              <w:jc w:val="center"/>
              <w:rPr>
                <w:sz w:val="24"/>
              </w:rPr>
            </w:pPr>
            <w:r>
              <w:rPr>
                <w:rFonts w:hint="eastAsia"/>
                <w:sz w:val="24"/>
              </w:rPr>
              <w:t>项目研究时间</w:t>
            </w:r>
          </w:p>
        </w:tc>
        <w:tc>
          <w:tcPr>
            <w:tcW w:w="6628" w:type="dxa"/>
            <w:gridSpan w:val="3"/>
            <w:vAlign w:val="center"/>
          </w:tcPr>
          <w:p w:rsidR="00B94CFF" w:rsidRDefault="00173F41">
            <w:pPr>
              <w:spacing w:line="360" w:lineRule="auto"/>
              <w:jc w:val="center"/>
              <w:rPr>
                <w:sz w:val="24"/>
              </w:rPr>
            </w:pPr>
            <w:r>
              <w:rPr>
                <w:rFonts w:hint="eastAsia"/>
                <w:sz w:val="24"/>
              </w:rPr>
              <w:t>1</w:t>
            </w:r>
            <w:r>
              <w:rPr>
                <w:sz w:val="24"/>
              </w:rPr>
              <w:t>8</w:t>
            </w:r>
            <w:r>
              <w:rPr>
                <w:rFonts w:hint="eastAsia"/>
                <w:sz w:val="24"/>
              </w:rPr>
              <w:t>个月</w:t>
            </w:r>
          </w:p>
        </w:tc>
      </w:tr>
    </w:tbl>
    <w:p w:rsidR="00B94CFF" w:rsidRDefault="00B94CFF">
      <w:pPr>
        <w:widowControl/>
        <w:jc w:val="left"/>
        <w:rPr>
          <w:rFonts w:eastAsia="仿宋" w:cstheme="minorBidi" w:hint="eastAsia"/>
          <w:b/>
          <w:bCs/>
          <w:sz w:val="32"/>
          <w:szCs w:val="32"/>
        </w:rPr>
      </w:pPr>
    </w:p>
    <w:tbl>
      <w:tblPr>
        <w:tblStyle w:val="ad"/>
        <w:tblW w:w="8784" w:type="dxa"/>
        <w:jc w:val="center"/>
        <w:tblLook w:val="04A0" w:firstRow="1" w:lastRow="0" w:firstColumn="1" w:lastColumn="0" w:noHBand="0" w:noVBand="1"/>
      </w:tblPr>
      <w:tblGrid>
        <w:gridCol w:w="1838"/>
        <w:gridCol w:w="1994"/>
        <w:gridCol w:w="1984"/>
        <w:gridCol w:w="2968"/>
      </w:tblGrid>
      <w:tr w:rsidR="00B94CFF" w:rsidTr="00855269">
        <w:trPr>
          <w:jc w:val="center"/>
        </w:trPr>
        <w:tc>
          <w:tcPr>
            <w:tcW w:w="1838" w:type="dxa"/>
            <w:vAlign w:val="center"/>
          </w:tcPr>
          <w:p w:rsidR="00B94CFF" w:rsidRDefault="00173F41">
            <w:pPr>
              <w:spacing w:line="360" w:lineRule="auto"/>
              <w:jc w:val="center"/>
              <w:rPr>
                <w:b/>
                <w:sz w:val="24"/>
              </w:rPr>
            </w:pPr>
            <w:r>
              <w:rPr>
                <w:rFonts w:hint="eastAsia"/>
                <w:b/>
                <w:sz w:val="24"/>
              </w:rPr>
              <w:t>课题名称</w:t>
            </w:r>
            <w:r>
              <w:rPr>
                <w:rFonts w:hint="eastAsia"/>
                <w:b/>
                <w:sz w:val="24"/>
              </w:rPr>
              <w:t>-</w:t>
            </w:r>
            <w:r>
              <w:rPr>
                <w:b/>
                <w:sz w:val="24"/>
              </w:rPr>
              <w:t>7</w:t>
            </w:r>
          </w:p>
        </w:tc>
        <w:tc>
          <w:tcPr>
            <w:tcW w:w="6946" w:type="dxa"/>
            <w:gridSpan w:val="3"/>
            <w:vAlign w:val="center"/>
          </w:tcPr>
          <w:p w:rsidR="00B94CFF" w:rsidRDefault="00173F41">
            <w:pPr>
              <w:spacing w:line="360" w:lineRule="auto"/>
              <w:jc w:val="center"/>
              <w:rPr>
                <w:b/>
                <w:sz w:val="24"/>
              </w:rPr>
            </w:pPr>
            <w:r>
              <w:rPr>
                <w:rFonts w:hint="eastAsia"/>
                <w:b/>
                <w:sz w:val="24"/>
              </w:rPr>
              <w:t>近红外光谱技术在香精香料质量合格性评价中的应用研究</w:t>
            </w:r>
          </w:p>
        </w:tc>
      </w:tr>
      <w:tr w:rsidR="00B94CFF" w:rsidTr="00855269">
        <w:trPr>
          <w:jc w:val="center"/>
        </w:trPr>
        <w:tc>
          <w:tcPr>
            <w:tcW w:w="1838" w:type="dxa"/>
            <w:vAlign w:val="center"/>
          </w:tcPr>
          <w:p w:rsidR="00B94CFF" w:rsidRDefault="00173F41">
            <w:pPr>
              <w:spacing w:line="360" w:lineRule="auto"/>
              <w:jc w:val="center"/>
              <w:rPr>
                <w:sz w:val="24"/>
              </w:rPr>
            </w:pPr>
            <w:r>
              <w:rPr>
                <w:rFonts w:hint="eastAsia"/>
                <w:sz w:val="24"/>
              </w:rPr>
              <w:t>联系人</w:t>
            </w:r>
          </w:p>
        </w:tc>
        <w:tc>
          <w:tcPr>
            <w:tcW w:w="1994" w:type="dxa"/>
            <w:vAlign w:val="center"/>
          </w:tcPr>
          <w:p w:rsidR="00B94CFF" w:rsidRDefault="00173F41">
            <w:pPr>
              <w:spacing w:line="360" w:lineRule="auto"/>
              <w:jc w:val="center"/>
              <w:rPr>
                <w:sz w:val="24"/>
              </w:rPr>
            </w:pPr>
            <w:r>
              <w:rPr>
                <w:rFonts w:hint="eastAsia"/>
                <w:sz w:val="24"/>
              </w:rPr>
              <w:t>蔡佳校</w:t>
            </w:r>
          </w:p>
        </w:tc>
        <w:tc>
          <w:tcPr>
            <w:tcW w:w="1984" w:type="dxa"/>
            <w:vAlign w:val="center"/>
          </w:tcPr>
          <w:p w:rsidR="00B94CFF" w:rsidRDefault="00173F41">
            <w:pPr>
              <w:spacing w:line="360" w:lineRule="auto"/>
              <w:jc w:val="center"/>
              <w:rPr>
                <w:sz w:val="24"/>
              </w:rPr>
            </w:pPr>
            <w:r>
              <w:rPr>
                <w:rFonts w:hint="eastAsia"/>
                <w:sz w:val="24"/>
              </w:rPr>
              <w:t>联系</w:t>
            </w:r>
            <w:r>
              <w:rPr>
                <w:sz w:val="24"/>
              </w:rPr>
              <w:t>电话</w:t>
            </w:r>
          </w:p>
        </w:tc>
        <w:tc>
          <w:tcPr>
            <w:tcW w:w="2968" w:type="dxa"/>
            <w:vAlign w:val="center"/>
          </w:tcPr>
          <w:p w:rsidR="00B94CFF" w:rsidRDefault="00173F41">
            <w:pPr>
              <w:spacing w:line="360" w:lineRule="auto"/>
              <w:jc w:val="center"/>
              <w:rPr>
                <w:sz w:val="24"/>
              </w:rPr>
            </w:pPr>
            <w:r>
              <w:rPr>
                <w:rFonts w:hint="eastAsia"/>
                <w:sz w:val="24"/>
              </w:rPr>
              <w:t>18932452017</w:t>
            </w:r>
          </w:p>
        </w:tc>
      </w:tr>
      <w:tr w:rsidR="00B94CFF" w:rsidTr="00855269">
        <w:trPr>
          <w:jc w:val="center"/>
        </w:trPr>
        <w:tc>
          <w:tcPr>
            <w:tcW w:w="1838" w:type="dxa"/>
            <w:vAlign w:val="center"/>
          </w:tcPr>
          <w:p w:rsidR="00B94CFF" w:rsidRDefault="00173F41">
            <w:pPr>
              <w:spacing w:line="360" w:lineRule="auto"/>
              <w:jc w:val="center"/>
              <w:rPr>
                <w:sz w:val="24"/>
              </w:rPr>
            </w:pPr>
            <w:r>
              <w:rPr>
                <w:rFonts w:hint="eastAsia"/>
                <w:sz w:val="24"/>
              </w:rPr>
              <w:t>所属实验室</w:t>
            </w:r>
          </w:p>
        </w:tc>
        <w:tc>
          <w:tcPr>
            <w:tcW w:w="6946" w:type="dxa"/>
            <w:gridSpan w:val="3"/>
            <w:vAlign w:val="center"/>
          </w:tcPr>
          <w:p w:rsidR="00B94CFF" w:rsidRDefault="00173F41">
            <w:pPr>
              <w:spacing w:line="360" w:lineRule="auto"/>
              <w:jc w:val="center"/>
              <w:rPr>
                <w:sz w:val="24"/>
              </w:rPr>
            </w:pPr>
            <w:r>
              <w:rPr>
                <w:rFonts w:hint="eastAsia"/>
                <w:sz w:val="24"/>
              </w:rPr>
              <w:t>烟草行业数字化调香研究重点实验室</w:t>
            </w:r>
          </w:p>
        </w:tc>
      </w:tr>
      <w:tr w:rsidR="00B94CFF" w:rsidTr="00855269">
        <w:trPr>
          <w:jc w:val="center"/>
        </w:trPr>
        <w:tc>
          <w:tcPr>
            <w:tcW w:w="1838" w:type="dxa"/>
            <w:vAlign w:val="center"/>
          </w:tcPr>
          <w:p w:rsidR="00B94CFF" w:rsidRDefault="00173F41">
            <w:pPr>
              <w:spacing w:line="360" w:lineRule="auto"/>
              <w:jc w:val="center"/>
              <w:rPr>
                <w:sz w:val="24"/>
              </w:rPr>
            </w:pPr>
            <w:r>
              <w:rPr>
                <w:rFonts w:hint="eastAsia"/>
                <w:sz w:val="24"/>
              </w:rPr>
              <w:t>所属研究方向</w:t>
            </w:r>
          </w:p>
        </w:tc>
        <w:tc>
          <w:tcPr>
            <w:tcW w:w="6946" w:type="dxa"/>
            <w:gridSpan w:val="3"/>
            <w:vAlign w:val="center"/>
          </w:tcPr>
          <w:p w:rsidR="00B94CFF" w:rsidRDefault="00173F41">
            <w:pPr>
              <w:spacing w:line="360" w:lineRule="auto"/>
              <w:jc w:val="center"/>
              <w:rPr>
                <w:sz w:val="24"/>
              </w:rPr>
            </w:pPr>
            <w:r>
              <w:rPr>
                <w:rFonts w:hint="eastAsia"/>
                <w:sz w:val="24"/>
              </w:rPr>
              <w:t>香精香料数字化表征技术研究</w:t>
            </w:r>
          </w:p>
        </w:tc>
      </w:tr>
      <w:tr w:rsidR="00B94CFF" w:rsidTr="00855269">
        <w:trPr>
          <w:trHeight w:val="3181"/>
          <w:jc w:val="center"/>
        </w:trPr>
        <w:tc>
          <w:tcPr>
            <w:tcW w:w="1838" w:type="dxa"/>
            <w:vAlign w:val="center"/>
          </w:tcPr>
          <w:p w:rsidR="00B94CFF" w:rsidRDefault="00173F41">
            <w:pPr>
              <w:spacing w:line="360" w:lineRule="auto"/>
              <w:jc w:val="center"/>
              <w:rPr>
                <w:sz w:val="24"/>
              </w:rPr>
            </w:pPr>
            <w:r>
              <w:rPr>
                <w:rFonts w:hint="eastAsia"/>
                <w:sz w:val="24"/>
              </w:rPr>
              <w:t>提出理由</w:t>
            </w:r>
          </w:p>
        </w:tc>
        <w:tc>
          <w:tcPr>
            <w:tcW w:w="6946" w:type="dxa"/>
            <w:gridSpan w:val="3"/>
            <w:vAlign w:val="center"/>
          </w:tcPr>
          <w:p w:rsidR="00B94CFF" w:rsidRDefault="00173F41">
            <w:pPr>
              <w:spacing w:after="240" w:line="360" w:lineRule="auto"/>
              <w:ind w:firstLineChars="200" w:firstLine="480"/>
              <w:jc w:val="left"/>
              <w:rPr>
                <w:sz w:val="24"/>
              </w:rPr>
            </w:pPr>
            <w:r>
              <w:rPr>
                <w:rFonts w:hint="eastAsia"/>
                <w:sz w:val="24"/>
              </w:rPr>
              <w:t>目前对于烟用香精香料的质量评价方式主要以常规理化指标结合人工感官评价为主，难以全面表征香精香料的质量一致性，且感官评价易受人的主观性影响，结果的准确性难以客观保证。基于此，本课题主要为提高烟用香精香料质量评价（进货检验）的时效性和客观性，以香精香料的近红外光谱基础，通过算法和模型研究，构建烟用香精香料质量合格性评价模型，以快速实现香原料的进货检验判定和调配香精的合格判定。</w:t>
            </w:r>
          </w:p>
        </w:tc>
      </w:tr>
      <w:tr w:rsidR="00B94CFF" w:rsidTr="00855269">
        <w:trPr>
          <w:trHeight w:val="2705"/>
          <w:jc w:val="center"/>
        </w:trPr>
        <w:tc>
          <w:tcPr>
            <w:tcW w:w="1838" w:type="dxa"/>
            <w:vAlign w:val="center"/>
          </w:tcPr>
          <w:p w:rsidR="00B94CFF" w:rsidRDefault="00173F41">
            <w:pPr>
              <w:spacing w:line="360" w:lineRule="auto"/>
              <w:jc w:val="center"/>
              <w:rPr>
                <w:sz w:val="24"/>
              </w:rPr>
            </w:pPr>
            <w:r>
              <w:rPr>
                <w:rFonts w:hint="eastAsia"/>
                <w:sz w:val="24"/>
              </w:rPr>
              <w:t>研究内容</w:t>
            </w:r>
          </w:p>
        </w:tc>
        <w:tc>
          <w:tcPr>
            <w:tcW w:w="6946" w:type="dxa"/>
            <w:gridSpan w:val="3"/>
            <w:vAlign w:val="center"/>
          </w:tcPr>
          <w:p w:rsidR="00B94CFF" w:rsidRDefault="00173F41">
            <w:pPr>
              <w:spacing w:after="240" w:line="360" w:lineRule="auto"/>
              <w:ind w:firstLineChars="200" w:firstLine="480"/>
              <w:jc w:val="left"/>
              <w:rPr>
                <w:sz w:val="24"/>
              </w:rPr>
            </w:pPr>
            <w:r>
              <w:rPr>
                <w:rFonts w:hint="eastAsia"/>
                <w:sz w:val="24"/>
              </w:rPr>
              <w:t>拟以烟用香精香料为研究对象，通过收集并采集多批次、多来源的单体香原料（重点针对天然类香原料）和调配香精</w:t>
            </w:r>
            <w:r>
              <w:rPr>
                <w:sz w:val="24"/>
              </w:rPr>
              <w:t>/</w:t>
            </w:r>
            <w:r>
              <w:rPr>
                <w:sz w:val="24"/>
              </w:rPr>
              <w:t>香基样品，通过优化近红外光谱采集方法，进行相应的光谱数据采集；进一步结合应用目标，开展数据分析研究，构建相关单体香原料和调配香精</w:t>
            </w:r>
            <w:r>
              <w:rPr>
                <w:sz w:val="24"/>
              </w:rPr>
              <w:t>/</w:t>
            </w:r>
            <w:r>
              <w:rPr>
                <w:sz w:val="24"/>
              </w:rPr>
              <w:t>香基的质量合格性判定方法，为烟用香精香料质量评价提供一种快速、准确和灵敏度高的检测手段。</w:t>
            </w:r>
          </w:p>
        </w:tc>
      </w:tr>
      <w:tr w:rsidR="00B94CFF" w:rsidTr="00855269">
        <w:trPr>
          <w:jc w:val="center"/>
        </w:trPr>
        <w:tc>
          <w:tcPr>
            <w:tcW w:w="1838" w:type="dxa"/>
            <w:vAlign w:val="center"/>
          </w:tcPr>
          <w:p w:rsidR="00B94CFF" w:rsidRDefault="00173F41">
            <w:pPr>
              <w:spacing w:line="360" w:lineRule="auto"/>
              <w:jc w:val="center"/>
              <w:rPr>
                <w:sz w:val="24"/>
              </w:rPr>
            </w:pPr>
            <w:r>
              <w:rPr>
                <w:rFonts w:hint="eastAsia"/>
                <w:sz w:val="24"/>
              </w:rPr>
              <w:t>技术指标</w:t>
            </w:r>
          </w:p>
        </w:tc>
        <w:tc>
          <w:tcPr>
            <w:tcW w:w="6946" w:type="dxa"/>
            <w:gridSpan w:val="3"/>
            <w:vAlign w:val="center"/>
          </w:tcPr>
          <w:p w:rsidR="00B94CFF" w:rsidRDefault="00173F41">
            <w:pPr>
              <w:spacing w:line="360" w:lineRule="auto"/>
              <w:ind w:firstLineChars="200" w:firstLine="480"/>
              <w:jc w:val="left"/>
              <w:rPr>
                <w:sz w:val="24"/>
              </w:rPr>
            </w:pPr>
            <w:r>
              <w:rPr>
                <w:rFonts w:hint="eastAsia"/>
                <w:sz w:val="24"/>
              </w:rPr>
              <w:t>（</w:t>
            </w:r>
            <w:r>
              <w:rPr>
                <w:sz w:val="24"/>
              </w:rPr>
              <w:t>1</w:t>
            </w:r>
            <w:r>
              <w:rPr>
                <w:sz w:val="24"/>
              </w:rPr>
              <w:t>）烟用香精香料近红外采集方法；</w:t>
            </w:r>
          </w:p>
          <w:p w:rsidR="00B94CFF" w:rsidRDefault="00173F41">
            <w:pPr>
              <w:spacing w:line="360" w:lineRule="auto"/>
              <w:ind w:firstLineChars="200" w:firstLine="480"/>
              <w:jc w:val="left"/>
              <w:rPr>
                <w:sz w:val="24"/>
              </w:rPr>
            </w:pPr>
            <w:r>
              <w:rPr>
                <w:rFonts w:hint="eastAsia"/>
                <w:sz w:val="24"/>
              </w:rPr>
              <w:t>（</w:t>
            </w:r>
            <w:r>
              <w:rPr>
                <w:sz w:val="24"/>
              </w:rPr>
              <w:t>2</w:t>
            </w:r>
            <w:r>
              <w:rPr>
                <w:sz w:val="24"/>
              </w:rPr>
              <w:t>）建立常用的烟用香精香料近红外光谱数据库，至少包括约</w:t>
            </w:r>
            <w:r>
              <w:rPr>
                <w:sz w:val="24"/>
              </w:rPr>
              <w:t>50</w:t>
            </w:r>
            <w:r>
              <w:rPr>
                <w:sz w:val="24"/>
              </w:rPr>
              <w:t>种天然香原料、约</w:t>
            </w:r>
            <w:r>
              <w:rPr>
                <w:sz w:val="24"/>
              </w:rPr>
              <w:t>50</w:t>
            </w:r>
            <w:r>
              <w:rPr>
                <w:sz w:val="24"/>
              </w:rPr>
              <w:t>种调配香精</w:t>
            </w:r>
            <w:r>
              <w:rPr>
                <w:sz w:val="24"/>
              </w:rPr>
              <w:t>/</w:t>
            </w:r>
            <w:r>
              <w:rPr>
                <w:sz w:val="24"/>
              </w:rPr>
              <w:t>香基；</w:t>
            </w:r>
          </w:p>
          <w:p w:rsidR="00B94CFF" w:rsidRDefault="00173F41">
            <w:pPr>
              <w:spacing w:line="360" w:lineRule="auto"/>
              <w:ind w:firstLineChars="200" w:firstLine="480"/>
              <w:jc w:val="left"/>
              <w:rPr>
                <w:sz w:val="24"/>
              </w:rPr>
            </w:pPr>
            <w:r>
              <w:rPr>
                <w:rFonts w:hint="eastAsia"/>
                <w:sz w:val="24"/>
              </w:rPr>
              <w:t>（</w:t>
            </w:r>
            <w:r>
              <w:rPr>
                <w:sz w:val="24"/>
              </w:rPr>
              <w:t>3</w:t>
            </w:r>
            <w:r>
              <w:rPr>
                <w:sz w:val="24"/>
              </w:rPr>
              <w:t>）建立上述天然香原料、调配香精</w:t>
            </w:r>
            <w:r>
              <w:rPr>
                <w:sz w:val="24"/>
              </w:rPr>
              <w:t>/</w:t>
            </w:r>
            <w:r>
              <w:rPr>
                <w:sz w:val="24"/>
              </w:rPr>
              <w:t>香基的相对密度、折光指数等理化指标预测模型以及质量合格性判定方法，并进行模型和方法的重复性、稳定性和准确性等论证实验；</w:t>
            </w:r>
          </w:p>
          <w:p w:rsidR="00B94CFF" w:rsidRDefault="00173F41">
            <w:pPr>
              <w:spacing w:line="360" w:lineRule="auto"/>
              <w:ind w:firstLineChars="200" w:firstLine="480"/>
              <w:jc w:val="left"/>
              <w:rPr>
                <w:sz w:val="24"/>
              </w:rPr>
            </w:pPr>
            <w:r>
              <w:rPr>
                <w:rFonts w:hint="eastAsia"/>
                <w:sz w:val="24"/>
              </w:rPr>
              <w:t>（</w:t>
            </w:r>
            <w:r>
              <w:rPr>
                <w:sz w:val="24"/>
              </w:rPr>
              <w:t>4</w:t>
            </w:r>
            <w:r>
              <w:rPr>
                <w:sz w:val="24"/>
              </w:rPr>
              <w:t>）发表（含接收）至少</w:t>
            </w:r>
            <w:r>
              <w:rPr>
                <w:sz w:val="24"/>
              </w:rPr>
              <w:t>1</w:t>
            </w:r>
            <w:r>
              <w:rPr>
                <w:sz w:val="24"/>
              </w:rPr>
              <w:t>篇</w:t>
            </w:r>
            <w:r>
              <w:rPr>
                <w:sz w:val="24"/>
              </w:rPr>
              <w:t>SCI</w:t>
            </w:r>
            <w:r>
              <w:rPr>
                <w:sz w:val="24"/>
              </w:rPr>
              <w:t>学术论文。</w:t>
            </w:r>
          </w:p>
        </w:tc>
      </w:tr>
      <w:tr w:rsidR="00B94CFF" w:rsidTr="00855269">
        <w:trPr>
          <w:jc w:val="center"/>
        </w:trPr>
        <w:tc>
          <w:tcPr>
            <w:tcW w:w="1838" w:type="dxa"/>
            <w:vAlign w:val="center"/>
          </w:tcPr>
          <w:p w:rsidR="00B94CFF" w:rsidRDefault="00173F41">
            <w:pPr>
              <w:spacing w:line="360" w:lineRule="auto"/>
              <w:jc w:val="center"/>
              <w:rPr>
                <w:sz w:val="24"/>
              </w:rPr>
            </w:pPr>
            <w:r>
              <w:rPr>
                <w:rFonts w:hint="eastAsia"/>
                <w:sz w:val="24"/>
              </w:rPr>
              <w:t>拟支持经费</w:t>
            </w:r>
          </w:p>
        </w:tc>
        <w:tc>
          <w:tcPr>
            <w:tcW w:w="6946" w:type="dxa"/>
            <w:gridSpan w:val="3"/>
            <w:vAlign w:val="center"/>
          </w:tcPr>
          <w:p w:rsidR="00B94CFF" w:rsidRDefault="00173F41">
            <w:pPr>
              <w:spacing w:line="360" w:lineRule="auto"/>
              <w:jc w:val="center"/>
              <w:rPr>
                <w:sz w:val="24"/>
              </w:rPr>
            </w:pPr>
            <w:r>
              <w:rPr>
                <w:sz w:val="24"/>
              </w:rPr>
              <w:t>50</w:t>
            </w:r>
            <w:r>
              <w:rPr>
                <w:rFonts w:hint="eastAsia"/>
                <w:sz w:val="24"/>
              </w:rPr>
              <w:t>万以内</w:t>
            </w:r>
          </w:p>
        </w:tc>
      </w:tr>
      <w:tr w:rsidR="00B94CFF" w:rsidTr="00855269">
        <w:trPr>
          <w:trHeight w:val="56"/>
          <w:jc w:val="center"/>
        </w:trPr>
        <w:tc>
          <w:tcPr>
            <w:tcW w:w="1838" w:type="dxa"/>
            <w:vAlign w:val="center"/>
          </w:tcPr>
          <w:p w:rsidR="00B94CFF" w:rsidRDefault="00173F41">
            <w:pPr>
              <w:spacing w:line="360" w:lineRule="auto"/>
              <w:jc w:val="center"/>
              <w:rPr>
                <w:sz w:val="24"/>
              </w:rPr>
            </w:pPr>
            <w:r>
              <w:rPr>
                <w:rFonts w:hint="eastAsia"/>
                <w:sz w:val="24"/>
              </w:rPr>
              <w:t>项目研究时间</w:t>
            </w:r>
          </w:p>
        </w:tc>
        <w:tc>
          <w:tcPr>
            <w:tcW w:w="6946" w:type="dxa"/>
            <w:gridSpan w:val="3"/>
            <w:vAlign w:val="center"/>
          </w:tcPr>
          <w:p w:rsidR="00B94CFF" w:rsidRDefault="00173F41">
            <w:pPr>
              <w:spacing w:line="360" w:lineRule="auto"/>
              <w:jc w:val="center"/>
              <w:rPr>
                <w:sz w:val="24"/>
              </w:rPr>
            </w:pPr>
            <w:r>
              <w:rPr>
                <w:sz w:val="24"/>
              </w:rPr>
              <w:t>24</w:t>
            </w:r>
            <w:r>
              <w:rPr>
                <w:rFonts w:hint="eastAsia"/>
                <w:sz w:val="24"/>
              </w:rPr>
              <w:t>个月</w:t>
            </w:r>
          </w:p>
        </w:tc>
      </w:tr>
    </w:tbl>
    <w:p w:rsidR="00B94CFF" w:rsidRDefault="00173F41">
      <w:pPr>
        <w:widowControl/>
        <w:jc w:val="left"/>
        <w:rPr>
          <w:rFonts w:eastAsia="仿宋" w:cstheme="minorBidi"/>
          <w:b/>
          <w:bCs/>
          <w:sz w:val="32"/>
          <w:szCs w:val="32"/>
        </w:rPr>
      </w:pPr>
      <w:r>
        <w:rPr>
          <w:rFonts w:eastAsia="仿宋"/>
        </w:rPr>
        <w:br w:type="page"/>
      </w:r>
    </w:p>
    <w:tbl>
      <w:tblPr>
        <w:tblStyle w:val="ad"/>
        <w:tblW w:w="8279" w:type="dxa"/>
        <w:jc w:val="center"/>
        <w:tblLook w:val="04A0" w:firstRow="1" w:lastRow="0" w:firstColumn="1" w:lastColumn="0" w:noHBand="0" w:noVBand="1"/>
      </w:tblPr>
      <w:tblGrid>
        <w:gridCol w:w="1708"/>
        <w:gridCol w:w="2151"/>
        <w:gridCol w:w="1998"/>
        <w:gridCol w:w="2422"/>
      </w:tblGrid>
      <w:tr w:rsidR="00B94CFF">
        <w:trPr>
          <w:trHeight w:val="507"/>
          <w:jc w:val="center"/>
        </w:trPr>
        <w:tc>
          <w:tcPr>
            <w:tcW w:w="1708" w:type="dxa"/>
            <w:vAlign w:val="center"/>
          </w:tcPr>
          <w:p w:rsidR="00B94CFF" w:rsidRDefault="00173F41">
            <w:pPr>
              <w:spacing w:line="360" w:lineRule="auto"/>
              <w:jc w:val="center"/>
              <w:rPr>
                <w:b/>
                <w:sz w:val="24"/>
              </w:rPr>
            </w:pPr>
            <w:r>
              <w:rPr>
                <w:rFonts w:hint="eastAsia"/>
                <w:b/>
                <w:sz w:val="24"/>
              </w:rPr>
              <w:lastRenderedPageBreak/>
              <w:t>课题名称</w:t>
            </w:r>
            <w:r>
              <w:rPr>
                <w:rFonts w:hint="eastAsia"/>
                <w:b/>
                <w:sz w:val="24"/>
              </w:rPr>
              <w:t>-</w:t>
            </w:r>
            <w:r>
              <w:rPr>
                <w:b/>
                <w:sz w:val="24"/>
              </w:rPr>
              <w:t>8</w:t>
            </w:r>
          </w:p>
        </w:tc>
        <w:tc>
          <w:tcPr>
            <w:tcW w:w="6571" w:type="dxa"/>
            <w:gridSpan w:val="3"/>
            <w:vAlign w:val="center"/>
          </w:tcPr>
          <w:p w:rsidR="00B94CFF" w:rsidRDefault="00173F41">
            <w:pPr>
              <w:spacing w:line="360" w:lineRule="auto"/>
              <w:jc w:val="center"/>
              <w:rPr>
                <w:b/>
                <w:sz w:val="24"/>
              </w:rPr>
            </w:pPr>
            <w:r>
              <w:rPr>
                <w:b/>
                <w:sz w:val="24"/>
              </w:rPr>
              <w:t>2</w:t>
            </w:r>
            <w:r>
              <w:rPr>
                <w:rFonts w:hint="eastAsia"/>
                <w:b/>
                <w:sz w:val="24"/>
              </w:rPr>
              <w:t>0</w:t>
            </w:r>
            <w:r>
              <w:rPr>
                <w:rFonts w:hint="eastAsia"/>
                <w:b/>
                <w:sz w:val="24"/>
              </w:rPr>
              <w:t>种代表性天然香原料电子感官风味分析及信息汇总</w:t>
            </w:r>
          </w:p>
        </w:tc>
      </w:tr>
      <w:tr w:rsidR="00B94CFF">
        <w:trPr>
          <w:trHeight w:val="507"/>
          <w:jc w:val="center"/>
        </w:trPr>
        <w:tc>
          <w:tcPr>
            <w:tcW w:w="1708" w:type="dxa"/>
            <w:vAlign w:val="center"/>
          </w:tcPr>
          <w:p w:rsidR="00B94CFF" w:rsidRDefault="00173F41">
            <w:pPr>
              <w:spacing w:line="360" w:lineRule="auto"/>
              <w:jc w:val="center"/>
              <w:rPr>
                <w:sz w:val="24"/>
              </w:rPr>
            </w:pPr>
            <w:r>
              <w:rPr>
                <w:rFonts w:hint="eastAsia"/>
                <w:sz w:val="24"/>
              </w:rPr>
              <w:t>联系人</w:t>
            </w:r>
          </w:p>
        </w:tc>
        <w:tc>
          <w:tcPr>
            <w:tcW w:w="2151" w:type="dxa"/>
            <w:vAlign w:val="center"/>
          </w:tcPr>
          <w:p w:rsidR="00B94CFF" w:rsidRDefault="00173F41">
            <w:pPr>
              <w:spacing w:line="360" w:lineRule="auto"/>
              <w:jc w:val="center"/>
              <w:rPr>
                <w:sz w:val="24"/>
              </w:rPr>
            </w:pPr>
            <w:r>
              <w:rPr>
                <w:rFonts w:hint="eastAsia"/>
                <w:sz w:val="24"/>
              </w:rPr>
              <w:t>邓婷</w:t>
            </w:r>
          </w:p>
        </w:tc>
        <w:tc>
          <w:tcPr>
            <w:tcW w:w="1998" w:type="dxa"/>
            <w:vAlign w:val="center"/>
          </w:tcPr>
          <w:p w:rsidR="00B94CFF" w:rsidRDefault="00173F41">
            <w:pPr>
              <w:spacing w:line="360" w:lineRule="auto"/>
              <w:jc w:val="center"/>
              <w:rPr>
                <w:sz w:val="24"/>
              </w:rPr>
            </w:pPr>
            <w:r>
              <w:rPr>
                <w:rFonts w:hint="eastAsia"/>
                <w:sz w:val="24"/>
              </w:rPr>
              <w:t>联系</w:t>
            </w:r>
            <w:r>
              <w:rPr>
                <w:sz w:val="24"/>
              </w:rPr>
              <w:t>电话</w:t>
            </w:r>
          </w:p>
        </w:tc>
        <w:tc>
          <w:tcPr>
            <w:tcW w:w="2422" w:type="dxa"/>
            <w:vAlign w:val="center"/>
          </w:tcPr>
          <w:p w:rsidR="00B94CFF" w:rsidRDefault="00173F41">
            <w:pPr>
              <w:spacing w:line="360" w:lineRule="auto"/>
              <w:jc w:val="center"/>
              <w:rPr>
                <w:sz w:val="24"/>
              </w:rPr>
            </w:pPr>
            <w:r>
              <w:rPr>
                <w:rFonts w:hint="eastAsia"/>
                <w:sz w:val="24"/>
              </w:rPr>
              <w:t>13875069703</w:t>
            </w:r>
          </w:p>
        </w:tc>
      </w:tr>
      <w:tr w:rsidR="00B94CFF">
        <w:trPr>
          <w:trHeight w:val="507"/>
          <w:jc w:val="center"/>
        </w:trPr>
        <w:tc>
          <w:tcPr>
            <w:tcW w:w="1708" w:type="dxa"/>
            <w:vAlign w:val="center"/>
          </w:tcPr>
          <w:p w:rsidR="00B94CFF" w:rsidRDefault="00173F41">
            <w:pPr>
              <w:spacing w:line="360" w:lineRule="auto"/>
              <w:jc w:val="center"/>
              <w:rPr>
                <w:sz w:val="24"/>
              </w:rPr>
            </w:pPr>
            <w:r>
              <w:rPr>
                <w:rFonts w:hint="eastAsia"/>
                <w:sz w:val="24"/>
              </w:rPr>
              <w:t>所属实验室</w:t>
            </w:r>
          </w:p>
        </w:tc>
        <w:tc>
          <w:tcPr>
            <w:tcW w:w="6571" w:type="dxa"/>
            <w:gridSpan w:val="3"/>
            <w:vAlign w:val="center"/>
          </w:tcPr>
          <w:p w:rsidR="00B94CFF" w:rsidRDefault="00173F41">
            <w:pPr>
              <w:spacing w:line="360" w:lineRule="auto"/>
              <w:jc w:val="center"/>
              <w:rPr>
                <w:sz w:val="24"/>
              </w:rPr>
            </w:pPr>
            <w:r>
              <w:rPr>
                <w:rFonts w:hint="eastAsia"/>
                <w:sz w:val="24"/>
              </w:rPr>
              <w:t>烟草行业数字化调香研究重点实验室</w:t>
            </w:r>
          </w:p>
        </w:tc>
      </w:tr>
      <w:tr w:rsidR="00B94CFF">
        <w:trPr>
          <w:trHeight w:val="507"/>
          <w:jc w:val="center"/>
        </w:trPr>
        <w:tc>
          <w:tcPr>
            <w:tcW w:w="1708" w:type="dxa"/>
            <w:vAlign w:val="center"/>
          </w:tcPr>
          <w:p w:rsidR="00B94CFF" w:rsidRDefault="00173F41">
            <w:pPr>
              <w:spacing w:line="360" w:lineRule="auto"/>
              <w:jc w:val="center"/>
              <w:rPr>
                <w:sz w:val="24"/>
              </w:rPr>
            </w:pPr>
            <w:r>
              <w:rPr>
                <w:rFonts w:hint="eastAsia"/>
                <w:sz w:val="24"/>
              </w:rPr>
              <w:t>所属研究方向</w:t>
            </w:r>
          </w:p>
        </w:tc>
        <w:tc>
          <w:tcPr>
            <w:tcW w:w="6571" w:type="dxa"/>
            <w:gridSpan w:val="3"/>
            <w:vAlign w:val="center"/>
          </w:tcPr>
          <w:p w:rsidR="00B94CFF" w:rsidRDefault="00173F41">
            <w:pPr>
              <w:spacing w:line="360" w:lineRule="auto"/>
              <w:jc w:val="center"/>
              <w:rPr>
                <w:sz w:val="24"/>
              </w:rPr>
            </w:pPr>
            <w:r>
              <w:rPr>
                <w:rFonts w:hint="eastAsia"/>
                <w:sz w:val="24"/>
              </w:rPr>
              <w:t>香精香料数字化表征技术研究</w:t>
            </w:r>
          </w:p>
        </w:tc>
      </w:tr>
      <w:tr w:rsidR="00B94CFF" w:rsidTr="00855269">
        <w:trPr>
          <w:trHeight w:val="5151"/>
          <w:jc w:val="center"/>
        </w:trPr>
        <w:tc>
          <w:tcPr>
            <w:tcW w:w="1708" w:type="dxa"/>
            <w:vAlign w:val="center"/>
          </w:tcPr>
          <w:p w:rsidR="00B94CFF" w:rsidRDefault="00173F41">
            <w:pPr>
              <w:spacing w:line="360" w:lineRule="auto"/>
              <w:jc w:val="center"/>
              <w:rPr>
                <w:sz w:val="24"/>
              </w:rPr>
            </w:pPr>
            <w:r>
              <w:rPr>
                <w:rFonts w:hint="eastAsia"/>
                <w:sz w:val="24"/>
              </w:rPr>
              <w:t>提出理由</w:t>
            </w:r>
          </w:p>
        </w:tc>
        <w:tc>
          <w:tcPr>
            <w:tcW w:w="6571" w:type="dxa"/>
            <w:gridSpan w:val="3"/>
            <w:vAlign w:val="center"/>
          </w:tcPr>
          <w:p w:rsidR="00B94CFF" w:rsidRDefault="00173F41" w:rsidP="00855269">
            <w:pPr>
              <w:spacing w:after="240" w:line="360" w:lineRule="auto"/>
              <w:ind w:firstLineChars="200" w:firstLine="480"/>
              <w:jc w:val="left"/>
              <w:rPr>
                <w:rFonts w:hint="eastAsia"/>
                <w:sz w:val="24"/>
              </w:rPr>
            </w:pPr>
            <w:bookmarkStart w:id="0" w:name="_GoBack"/>
            <w:bookmarkEnd w:id="0"/>
            <w:r>
              <w:rPr>
                <w:rFonts w:hint="eastAsia"/>
                <w:sz w:val="24"/>
              </w:rPr>
              <w:t>烟用香料香精是卷烟生产中不可或缺的原料，其配方也是烟草行业的核心技术之一</w:t>
            </w:r>
            <w:r>
              <w:rPr>
                <w:sz w:val="24"/>
              </w:rPr>
              <w:t>，</w:t>
            </w:r>
            <w:r>
              <w:rPr>
                <w:rFonts w:hint="eastAsia"/>
                <w:sz w:val="24"/>
              </w:rPr>
              <w:t>其中</w:t>
            </w:r>
            <w:r>
              <w:rPr>
                <w:sz w:val="24"/>
              </w:rPr>
              <w:t>天然香原料</w:t>
            </w:r>
            <w:r>
              <w:rPr>
                <w:rFonts w:hint="eastAsia"/>
                <w:sz w:val="24"/>
              </w:rPr>
              <w:t>已成为主要原料用于香精香料配方中。目前</w:t>
            </w:r>
            <w:r>
              <w:rPr>
                <w:sz w:val="24"/>
              </w:rPr>
              <w:t>，</w:t>
            </w:r>
            <w:r>
              <w:rPr>
                <w:rFonts w:hint="eastAsia"/>
                <w:sz w:val="24"/>
              </w:rPr>
              <w:t>对于</w:t>
            </w:r>
            <w:r>
              <w:rPr>
                <w:sz w:val="24"/>
              </w:rPr>
              <w:t>天然香原料的</w:t>
            </w:r>
            <w:r>
              <w:rPr>
                <w:rFonts w:hint="eastAsia"/>
                <w:sz w:val="24"/>
              </w:rPr>
              <w:t>感官评价</w:t>
            </w:r>
            <w:r>
              <w:rPr>
                <w:sz w:val="24"/>
              </w:rPr>
              <w:t>主要是</w:t>
            </w:r>
            <w:r>
              <w:rPr>
                <w:rFonts w:hint="eastAsia"/>
                <w:sz w:val="24"/>
              </w:rPr>
              <w:t>以描述性感官分析等人工感官分析</w:t>
            </w:r>
            <w:r>
              <w:rPr>
                <w:sz w:val="24"/>
              </w:rPr>
              <w:t>方法为主，</w:t>
            </w:r>
            <w:r>
              <w:rPr>
                <w:rFonts w:hint="eastAsia"/>
                <w:sz w:val="24"/>
              </w:rPr>
              <w:t>该</w:t>
            </w:r>
            <w:r>
              <w:rPr>
                <w:sz w:val="24"/>
              </w:rPr>
              <w:t>法</w:t>
            </w:r>
            <w:r>
              <w:rPr>
                <w:rFonts w:hint="eastAsia"/>
                <w:sz w:val="24"/>
              </w:rPr>
              <w:t>易受人的主观因素影响，难以科学</w:t>
            </w:r>
            <w:r>
              <w:rPr>
                <w:sz w:val="24"/>
              </w:rPr>
              <w:t>客观的保证评价</w:t>
            </w:r>
            <w:r>
              <w:rPr>
                <w:rFonts w:hint="eastAsia"/>
                <w:sz w:val="24"/>
              </w:rPr>
              <w:t>结果的准确性。因此</w:t>
            </w:r>
            <w:r>
              <w:rPr>
                <w:sz w:val="24"/>
              </w:rPr>
              <w:t>，有必要</w:t>
            </w:r>
            <w:r>
              <w:rPr>
                <w:rFonts w:hint="eastAsia"/>
                <w:sz w:val="24"/>
              </w:rPr>
              <w:t>采用电子感官技术</w:t>
            </w:r>
            <w:r>
              <w:rPr>
                <w:sz w:val="24"/>
              </w:rPr>
              <w:t>对天然香原料进行评价，</w:t>
            </w:r>
            <w:r>
              <w:rPr>
                <w:rFonts w:hint="eastAsia"/>
                <w:sz w:val="24"/>
              </w:rPr>
              <w:t>借助</w:t>
            </w:r>
            <w:r>
              <w:rPr>
                <w:sz w:val="24"/>
              </w:rPr>
              <w:t>电子鼻等分析技术</w:t>
            </w:r>
            <w:r>
              <w:rPr>
                <w:rFonts w:hint="eastAsia"/>
                <w:sz w:val="24"/>
              </w:rPr>
              <w:t>捕捉</w:t>
            </w:r>
            <w:r>
              <w:rPr>
                <w:sz w:val="24"/>
              </w:rPr>
              <w:t>天然香原料</w:t>
            </w:r>
            <w:r>
              <w:rPr>
                <w:rFonts w:hint="eastAsia"/>
                <w:sz w:val="24"/>
              </w:rPr>
              <w:t>香气整体信息，对其</w:t>
            </w:r>
            <w:r>
              <w:rPr>
                <w:sz w:val="24"/>
              </w:rPr>
              <w:t>香气质量进行判定</w:t>
            </w:r>
            <w:r>
              <w:rPr>
                <w:rFonts w:hint="eastAsia"/>
                <w:sz w:val="24"/>
              </w:rPr>
              <w:t>。</w:t>
            </w:r>
          </w:p>
        </w:tc>
      </w:tr>
      <w:tr w:rsidR="00B94CFF">
        <w:trPr>
          <w:trHeight w:val="3700"/>
          <w:jc w:val="center"/>
        </w:trPr>
        <w:tc>
          <w:tcPr>
            <w:tcW w:w="1708" w:type="dxa"/>
            <w:vAlign w:val="center"/>
          </w:tcPr>
          <w:p w:rsidR="00B94CFF" w:rsidRDefault="00173F41">
            <w:pPr>
              <w:spacing w:line="360" w:lineRule="auto"/>
              <w:jc w:val="center"/>
              <w:rPr>
                <w:sz w:val="24"/>
              </w:rPr>
            </w:pPr>
            <w:r>
              <w:rPr>
                <w:rFonts w:hint="eastAsia"/>
                <w:sz w:val="24"/>
              </w:rPr>
              <w:t>研究内容</w:t>
            </w:r>
          </w:p>
        </w:tc>
        <w:tc>
          <w:tcPr>
            <w:tcW w:w="6571" w:type="dxa"/>
            <w:gridSpan w:val="3"/>
            <w:vAlign w:val="center"/>
          </w:tcPr>
          <w:p w:rsidR="00B94CFF" w:rsidRDefault="00173F41" w:rsidP="00855269">
            <w:pPr>
              <w:spacing w:after="240" w:line="360" w:lineRule="auto"/>
              <w:ind w:firstLineChars="200" w:firstLine="480"/>
              <w:jc w:val="left"/>
              <w:rPr>
                <w:rFonts w:hint="eastAsia"/>
                <w:sz w:val="24"/>
              </w:rPr>
            </w:pPr>
            <w:r>
              <w:rPr>
                <w:rFonts w:hint="eastAsia"/>
                <w:sz w:val="24"/>
              </w:rPr>
              <w:t>通过文献、调研等对公司在用</w:t>
            </w:r>
            <w:r>
              <w:rPr>
                <w:rFonts w:hint="eastAsia"/>
                <w:sz w:val="24"/>
              </w:rPr>
              <w:t>10</w:t>
            </w:r>
            <w:r>
              <w:rPr>
                <w:rFonts w:hint="eastAsia"/>
                <w:sz w:val="24"/>
              </w:rPr>
              <w:t>种代表性天然香原料进行植物资源、提取工艺检索；应用</w:t>
            </w:r>
            <w:r>
              <w:rPr>
                <w:rFonts w:hint="eastAsia"/>
                <w:sz w:val="24"/>
              </w:rPr>
              <w:t>GC-MS/O</w:t>
            </w:r>
            <w:r>
              <w:rPr>
                <w:rFonts w:hint="eastAsia"/>
                <w:sz w:val="24"/>
              </w:rPr>
              <w:t>、</w:t>
            </w:r>
            <w:r>
              <w:rPr>
                <w:rFonts w:hint="eastAsia"/>
                <w:sz w:val="24"/>
              </w:rPr>
              <w:t>GC-IMS/MS</w:t>
            </w:r>
            <w:r>
              <w:rPr>
                <w:rFonts w:hint="eastAsia"/>
                <w:sz w:val="24"/>
              </w:rPr>
              <w:t>、</w:t>
            </w:r>
            <w:r>
              <w:rPr>
                <w:rFonts w:hint="eastAsia"/>
                <w:sz w:val="24"/>
              </w:rPr>
              <w:t>E-nose</w:t>
            </w:r>
            <w:r>
              <w:rPr>
                <w:rFonts w:hint="eastAsia"/>
                <w:sz w:val="24"/>
              </w:rPr>
              <w:t>、</w:t>
            </w:r>
            <w:r>
              <w:rPr>
                <w:rFonts w:hint="eastAsia"/>
                <w:sz w:val="24"/>
              </w:rPr>
              <w:t>E-tongue</w:t>
            </w:r>
            <w:r>
              <w:rPr>
                <w:rFonts w:hint="eastAsia"/>
                <w:sz w:val="24"/>
              </w:rPr>
              <w:t>等分析技术，对公司在用</w:t>
            </w:r>
            <w:r>
              <w:rPr>
                <w:rFonts w:hint="eastAsia"/>
                <w:sz w:val="24"/>
              </w:rPr>
              <w:t>10</w:t>
            </w:r>
            <w:r>
              <w:rPr>
                <w:rFonts w:hint="eastAsia"/>
                <w:sz w:val="24"/>
              </w:rPr>
              <w:t>种代表性天然香原料进行风味特征深度分析，形成其品质要素。</w:t>
            </w:r>
          </w:p>
        </w:tc>
      </w:tr>
      <w:tr w:rsidR="00B94CFF">
        <w:trPr>
          <w:trHeight w:val="996"/>
          <w:jc w:val="center"/>
        </w:trPr>
        <w:tc>
          <w:tcPr>
            <w:tcW w:w="1708" w:type="dxa"/>
            <w:vAlign w:val="center"/>
          </w:tcPr>
          <w:p w:rsidR="00B94CFF" w:rsidRDefault="00173F41">
            <w:pPr>
              <w:spacing w:line="360" w:lineRule="auto"/>
              <w:jc w:val="center"/>
              <w:rPr>
                <w:sz w:val="24"/>
              </w:rPr>
            </w:pPr>
            <w:r>
              <w:rPr>
                <w:rFonts w:hint="eastAsia"/>
                <w:sz w:val="24"/>
              </w:rPr>
              <w:t>技术指标</w:t>
            </w:r>
          </w:p>
        </w:tc>
        <w:tc>
          <w:tcPr>
            <w:tcW w:w="6571" w:type="dxa"/>
            <w:gridSpan w:val="3"/>
            <w:vAlign w:val="center"/>
          </w:tcPr>
          <w:p w:rsidR="00B94CFF" w:rsidRDefault="00173F41">
            <w:pPr>
              <w:spacing w:line="360" w:lineRule="auto"/>
              <w:ind w:firstLineChars="200" w:firstLine="480"/>
              <w:jc w:val="left"/>
              <w:rPr>
                <w:sz w:val="24"/>
              </w:rPr>
            </w:pPr>
            <w:r>
              <w:rPr>
                <w:rFonts w:hint="eastAsia"/>
                <w:sz w:val="24"/>
              </w:rPr>
              <w:t>（</w:t>
            </w:r>
            <w:r>
              <w:rPr>
                <w:rFonts w:hint="eastAsia"/>
                <w:sz w:val="24"/>
              </w:rPr>
              <w:t>1</w:t>
            </w:r>
            <w:r>
              <w:rPr>
                <w:rFonts w:hint="eastAsia"/>
                <w:sz w:val="24"/>
              </w:rPr>
              <w:t>）形成</w:t>
            </w:r>
            <w:r>
              <w:rPr>
                <w:sz w:val="24"/>
              </w:rPr>
              <w:t>2</w:t>
            </w:r>
            <w:r>
              <w:rPr>
                <w:rFonts w:hint="eastAsia"/>
                <w:sz w:val="24"/>
              </w:rPr>
              <w:t>0</w:t>
            </w:r>
            <w:r>
              <w:rPr>
                <w:rFonts w:hint="eastAsia"/>
                <w:sz w:val="24"/>
              </w:rPr>
              <w:t>种代表性天然香原料手册；</w:t>
            </w:r>
          </w:p>
          <w:p w:rsidR="00B94CFF" w:rsidRDefault="00173F41">
            <w:pPr>
              <w:spacing w:line="360" w:lineRule="auto"/>
              <w:ind w:firstLineChars="200" w:firstLine="480"/>
              <w:jc w:val="left"/>
              <w:rPr>
                <w:sz w:val="24"/>
              </w:rPr>
            </w:pPr>
            <w:r>
              <w:rPr>
                <w:rFonts w:hint="eastAsia"/>
                <w:sz w:val="24"/>
              </w:rPr>
              <w:t>（</w:t>
            </w:r>
            <w:r>
              <w:rPr>
                <w:rFonts w:hint="eastAsia"/>
                <w:sz w:val="24"/>
              </w:rPr>
              <w:t>2</w:t>
            </w:r>
            <w:r>
              <w:rPr>
                <w:rFonts w:hint="eastAsia"/>
                <w:sz w:val="24"/>
              </w:rPr>
              <w:t>）</w:t>
            </w:r>
            <w:r>
              <w:rPr>
                <w:sz w:val="24"/>
              </w:rPr>
              <w:t>SCI</w:t>
            </w:r>
            <w:r>
              <w:rPr>
                <w:sz w:val="24"/>
              </w:rPr>
              <w:t>论文</w:t>
            </w:r>
            <w:r>
              <w:rPr>
                <w:sz w:val="24"/>
              </w:rPr>
              <w:t>2-3</w:t>
            </w:r>
            <w:r>
              <w:rPr>
                <w:sz w:val="24"/>
              </w:rPr>
              <w:t>篇</w:t>
            </w:r>
            <w:r>
              <w:rPr>
                <w:rFonts w:hint="eastAsia"/>
                <w:sz w:val="24"/>
              </w:rPr>
              <w:t>。</w:t>
            </w:r>
          </w:p>
        </w:tc>
      </w:tr>
      <w:tr w:rsidR="00B94CFF">
        <w:trPr>
          <w:trHeight w:val="507"/>
          <w:jc w:val="center"/>
        </w:trPr>
        <w:tc>
          <w:tcPr>
            <w:tcW w:w="1708" w:type="dxa"/>
            <w:vAlign w:val="center"/>
          </w:tcPr>
          <w:p w:rsidR="00B94CFF" w:rsidRDefault="00173F41">
            <w:pPr>
              <w:spacing w:line="360" w:lineRule="auto"/>
              <w:jc w:val="center"/>
              <w:rPr>
                <w:sz w:val="24"/>
              </w:rPr>
            </w:pPr>
            <w:r>
              <w:rPr>
                <w:rFonts w:hint="eastAsia"/>
                <w:sz w:val="24"/>
              </w:rPr>
              <w:t>拟支持经费</w:t>
            </w:r>
          </w:p>
        </w:tc>
        <w:tc>
          <w:tcPr>
            <w:tcW w:w="6571" w:type="dxa"/>
            <w:gridSpan w:val="3"/>
            <w:vAlign w:val="center"/>
          </w:tcPr>
          <w:p w:rsidR="00B94CFF" w:rsidRDefault="00173F41">
            <w:pPr>
              <w:spacing w:line="360" w:lineRule="auto"/>
              <w:jc w:val="center"/>
              <w:rPr>
                <w:sz w:val="24"/>
              </w:rPr>
            </w:pPr>
            <w:r>
              <w:rPr>
                <w:sz w:val="24"/>
              </w:rPr>
              <w:t>50</w:t>
            </w:r>
            <w:r>
              <w:rPr>
                <w:rFonts w:hint="eastAsia"/>
                <w:sz w:val="24"/>
              </w:rPr>
              <w:t>万以内</w:t>
            </w:r>
          </w:p>
        </w:tc>
      </w:tr>
      <w:tr w:rsidR="00B94CFF">
        <w:trPr>
          <w:trHeight w:val="529"/>
          <w:jc w:val="center"/>
        </w:trPr>
        <w:tc>
          <w:tcPr>
            <w:tcW w:w="1708" w:type="dxa"/>
            <w:vAlign w:val="center"/>
          </w:tcPr>
          <w:p w:rsidR="00B94CFF" w:rsidRDefault="00173F41">
            <w:pPr>
              <w:spacing w:line="360" w:lineRule="auto"/>
              <w:jc w:val="center"/>
              <w:rPr>
                <w:sz w:val="24"/>
              </w:rPr>
            </w:pPr>
            <w:r>
              <w:rPr>
                <w:rFonts w:hint="eastAsia"/>
                <w:sz w:val="24"/>
              </w:rPr>
              <w:t>项目研究时间</w:t>
            </w:r>
          </w:p>
        </w:tc>
        <w:tc>
          <w:tcPr>
            <w:tcW w:w="6571" w:type="dxa"/>
            <w:gridSpan w:val="3"/>
            <w:vAlign w:val="center"/>
          </w:tcPr>
          <w:p w:rsidR="00B94CFF" w:rsidRDefault="00173F41">
            <w:pPr>
              <w:spacing w:line="360" w:lineRule="auto"/>
              <w:jc w:val="center"/>
              <w:rPr>
                <w:sz w:val="24"/>
              </w:rPr>
            </w:pPr>
            <w:r>
              <w:rPr>
                <w:sz w:val="24"/>
              </w:rPr>
              <w:t>24</w:t>
            </w:r>
            <w:r>
              <w:rPr>
                <w:rFonts w:hint="eastAsia"/>
                <w:sz w:val="24"/>
              </w:rPr>
              <w:t>个月</w:t>
            </w:r>
          </w:p>
        </w:tc>
      </w:tr>
    </w:tbl>
    <w:p w:rsidR="00B94CFF" w:rsidRDefault="00B94CFF">
      <w:pPr>
        <w:widowControl/>
        <w:jc w:val="left"/>
        <w:rPr>
          <w:rFonts w:eastAsia="仿宋"/>
          <w:sz w:val="32"/>
          <w:szCs w:val="32"/>
        </w:rPr>
      </w:pPr>
    </w:p>
    <w:tbl>
      <w:tblPr>
        <w:tblStyle w:val="ad"/>
        <w:tblW w:w="9067" w:type="dxa"/>
        <w:jc w:val="center"/>
        <w:tblLook w:val="04A0" w:firstRow="1" w:lastRow="0" w:firstColumn="1" w:lastColumn="0" w:noHBand="0" w:noVBand="1"/>
      </w:tblPr>
      <w:tblGrid>
        <w:gridCol w:w="1774"/>
        <w:gridCol w:w="2236"/>
        <w:gridCol w:w="2002"/>
        <w:gridCol w:w="3055"/>
      </w:tblGrid>
      <w:tr w:rsidR="00B94CFF" w:rsidTr="00855269">
        <w:trPr>
          <w:trHeight w:val="358"/>
          <w:jc w:val="center"/>
        </w:trPr>
        <w:tc>
          <w:tcPr>
            <w:tcW w:w="1774" w:type="dxa"/>
            <w:vAlign w:val="center"/>
          </w:tcPr>
          <w:p w:rsidR="00B94CFF" w:rsidRDefault="00173F41">
            <w:pPr>
              <w:spacing w:line="0" w:lineRule="atLeast"/>
              <w:jc w:val="center"/>
              <w:rPr>
                <w:b/>
                <w:sz w:val="24"/>
              </w:rPr>
            </w:pPr>
            <w:r>
              <w:rPr>
                <w:rFonts w:hint="eastAsia"/>
                <w:b/>
                <w:sz w:val="24"/>
              </w:rPr>
              <w:lastRenderedPageBreak/>
              <w:t>课题名称</w:t>
            </w:r>
            <w:r>
              <w:rPr>
                <w:rFonts w:hint="eastAsia"/>
                <w:b/>
                <w:sz w:val="24"/>
              </w:rPr>
              <w:t>-</w:t>
            </w:r>
            <w:r>
              <w:rPr>
                <w:b/>
                <w:sz w:val="24"/>
              </w:rPr>
              <w:t>9</w:t>
            </w:r>
          </w:p>
        </w:tc>
        <w:tc>
          <w:tcPr>
            <w:tcW w:w="7293" w:type="dxa"/>
            <w:gridSpan w:val="3"/>
            <w:vAlign w:val="center"/>
          </w:tcPr>
          <w:p w:rsidR="00B94CFF" w:rsidRDefault="00173F41">
            <w:pPr>
              <w:spacing w:line="0" w:lineRule="atLeast"/>
              <w:jc w:val="center"/>
              <w:rPr>
                <w:b/>
                <w:sz w:val="24"/>
              </w:rPr>
            </w:pPr>
            <w:r>
              <w:rPr>
                <w:rFonts w:hint="eastAsia"/>
                <w:b/>
                <w:sz w:val="24"/>
              </w:rPr>
              <w:t>无线无源分布式温度监测系统用于仓储烟叶监控</w:t>
            </w:r>
          </w:p>
        </w:tc>
      </w:tr>
      <w:tr w:rsidR="00B94CFF" w:rsidTr="00855269">
        <w:trPr>
          <w:trHeight w:val="358"/>
          <w:jc w:val="center"/>
        </w:trPr>
        <w:tc>
          <w:tcPr>
            <w:tcW w:w="1774" w:type="dxa"/>
            <w:vAlign w:val="center"/>
          </w:tcPr>
          <w:p w:rsidR="00B94CFF" w:rsidRDefault="00173F41">
            <w:pPr>
              <w:spacing w:line="0" w:lineRule="atLeast"/>
              <w:jc w:val="center"/>
              <w:rPr>
                <w:sz w:val="24"/>
              </w:rPr>
            </w:pPr>
            <w:r>
              <w:rPr>
                <w:rFonts w:hint="eastAsia"/>
                <w:sz w:val="24"/>
              </w:rPr>
              <w:t>联系人</w:t>
            </w:r>
          </w:p>
        </w:tc>
        <w:tc>
          <w:tcPr>
            <w:tcW w:w="2236" w:type="dxa"/>
            <w:vAlign w:val="center"/>
          </w:tcPr>
          <w:p w:rsidR="00B94CFF" w:rsidRDefault="00173F41">
            <w:pPr>
              <w:spacing w:line="0" w:lineRule="atLeast"/>
              <w:jc w:val="center"/>
              <w:rPr>
                <w:sz w:val="24"/>
              </w:rPr>
            </w:pPr>
            <w:r>
              <w:rPr>
                <w:rFonts w:hint="eastAsia"/>
                <w:sz w:val="24"/>
              </w:rPr>
              <w:t>孙志伟</w:t>
            </w:r>
          </w:p>
        </w:tc>
        <w:tc>
          <w:tcPr>
            <w:tcW w:w="2002" w:type="dxa"/>
            <w:vAlign w:val="center"/>
          </w:tcPr>
          <w:p w:rsidR="00B94CFF" w:rsidRDefault="00173F41">
            <w:pPr>
              <w:spacing w:line="0" w:lineRule="atLeast"/>
              <w:jc w:val="center"/>
              <w:rPr>
                <w:sz w:val="24"/>
              </w:rPr>
            </w:pPr>
            <w:r>
              <w:rPr>
                <w:rFonts w:hint="eastAsia"/>
                <w:sz w:val="24"/>
              </w:rPr>
              <w:t>联系</w:t>
            </w:r>
            <w:r>
              <w:rPr>
                <w:sz w:val="24"/>
              </w:rPr>
              <w:t>电话</w:t>
            </w:r>
          </w:p>
        </w:tc>
        <w:tc>
          <w:tcPr>
            <w:tcW w:w="3055" w:type="dxa"/>
            <w:vAlign w:val="center"/>
          </w:tcPr>
          <w:p w:rsidR="00B94CFF" w:rsidRDefault="00173F41">
            <w:pPr>
              <w:spacing w:line="0" w:lineRule="atLeast"/>
              <w:jc w:val="center"/>
              <w:rPr>
                <w:sz w:val="24"/>
              </w:rPr>
            </w:pPr>
            <w:r>
              <w:rPr>
                <w:sz w:val="24"/>
              </w:rPr>
              <w:t>15399995668</w:t>
            </w:r>
          </w:p>
        </w:tc>
      </w:tr>
      <w:tr w:rsidR="00B94CFF" w:rsidTr="00855269">
        <w:trPr>
          <w:trHeight w:val="358"/>
          <w:jc w:val="center"/>
        </w:trPr>
        <w:tc>
          <w:tcPr>
            <w:tcW w:w="1774" w:type="dxa"/>
            <w:vAlign w:val="center"/>
          </w:tcPr>
          <w:p w:rsidR="00B94CFF" w:rsidRDefault="00173F41">
            <w:pPr>
              <w:spacing w:line="0" w:lineRule="atLeast"/>
              <w:jc w:val="center"/>
              <w:rPr>
                <w:sz w:val="24"/>
              </w:rPr>
            </w:pPr>
            <w:r>
              <w:rPr>
                <w:rFonts w:hint="eastAsia"/>
                <w:sz w:val="24"/>
              </w:rPr>
              <w:t>所属实验室</w:t>
            </w:r>
          </w:p>
        </w:tc>
        <w:tc>
          <w:tcPr>
            <w:tcW w:w="7293" w:type="dxa"/>
            <w:gridSpan w:val="3"/>
            <w:vAlign w:val="center"/>
          </w:tcPr>
          <w:p w:rsidR="00B94CFF" w:rsidRDefault="00173F41">
            <w:pPr>
              <w:spacing w:line="0" w:lineRule="atLeast"/>
              <w:jc w:val="center"/>
              <w:rPr>
                <w:sz w:val="24"/>
              </w:rPr>
            </w:pPr>
            <w:r>
              <w:rPr>
                <w:rFonts w:hint="eastAsia"/>
                <w:sz w:val="24"/>
              </w:rPr>
              <w:t>烟草行业数字化调香研究重点实验室</w:t>
            </w:r>
          </w:p>
        </w:tc>
      </w:tr>
      <w:tr w:rsidR="00B94CFF" w:rsidTr="00855269">
        <w:trPr>
          <w:trHeight w:val="358"/>
          <w:jc w:val="center"/>
        </w:trPr>
        <w:tc>
          <w:tcPr>
            <w:tcW w:w="1774" w:type="dxa"/>
            <w:vAlign w:val="center"/>
          </w:tcPr>
          <w:p w:rsidR="00B94CFF" w:rsidRDefault="00173F41">
            <w:pPr>
              <w:spacing w:line="0" w:lineRule="atLeast"/>
              <w:jc w:val="center"/>
              <w:rPr>
                <w:sz w:val="24"/>
              </w:rPr>
            </w:pPr>
            <w:r>
              <w:rPr>
                <w:rFonts w:hint="eastAsia"/>
                <w:sz w:val="24"/>
              </w:rPr>
              <w:t>所属研究方向</w:t>
            </w:r>
          </w:p>
        </w:tc>
        <w:tc>
          <w:tcPr>
            <w:tcW w:w="7293" w:type="dxa"/>
            <w:gridSpan w:val="3"/>
            <w:vAlign w:val="center"/>
          </w:tcPr>
          <w:p w:rsidR="00B94CFF" w:rsidRDefault="00173F41">
            <w:pPr>
              <w:spacing w:line="0" w:lineRule="atLeast"/>
              <w:jc w:val="center"/>
              <w:rPr>
                <w:sz w:val="24"/>
              </w:rPr>
            </w:pPr>
            <w:r>
              <w:rPr>
                <w:rFonts w:hint="eastAsia"/>
                <w:sz w:val="24"/>
              </w:rPr>
              <w:t>数字化产品设计技术研究</w:t>
            </w:r>
          </w:p>
        </w:tc>
      </w:tr>
      <w:tr w:rsidR="00B94CFF" w:rsidTr="00855269">
        <w:trPr>
          <w:trHeight w:val="6778"/>
          <w:jc w:val="center"/>
        </w:trPr>
        <w:tc>
          <w:tcPr>
            <w:tcW w:w="1774" w:type="dxa"/>
            <w:vAlign w:val="center"/>
          </w:tcPr>
          <w:p w:rsidR="00B94CFF" w:rsidRDefault="00173F41">
            <w:pPr>
              <w:spacing w:line="0" w:lineRule="atLeast"/>
              <w:jc w:val="center"/>
              <w:rPr>
                <w:sz w:val="24"/>
              </w:rPr>
            </w:pPr>
            <w:r>
              <w:rPr>
                <w:rFonts w:hint="eastAsia"/>
                <w:sz w:val="24"/>
              </w:rPr>
              <w:t>提出理由</w:t>
            </w:r>
          </w:p>
        </w:tc>
        <w:tc>
          <w:tcPr>
            <w:tcW w:w="7293" w:type="dxa"/>
            <w:gridSpan w:val="3"/>
            <w:vAlign w:val="center"/>
          </w:tcPr>
          <w:p w:rsidR="00B94CFF" w:rsidRDefault="00173F41">
            <w:pPr>
              <w:spacing w:line="0" w:lineRule="atLeast"/>
              <w:ind w:firstLineChars="200" w:firstLine="480"/>
              <w:rPr>
                <w:sz w:val="24"/>
              </w:rPr>
            </w:pPr>
            <w:r>
              <w:rPr>
                <w:rFonts w:hint="eastAsia"/>
                <w:sz w:val="24"/>
              </w:rPr>
              <w:t>烟叶在打叶复烤后需要醇化以提升片烟品质，醇化过程一般在两年以上，而片烟品质在醇化过程中会经历所谓的“欠、适、过”的过程，因此对片烟在醇化过程中的品质监控一直是烟草工业企业试图解决的问题。然而，在库监控的技术不成熟，成本过高，使得烟草行业更倾向于研究烟叶醇化过程中的品质变化规律。这种变化规律受库存条件和气候的影响较大，特别是温湿度的影响。尽管我们可以采用定期取样的方式评价醇化过程中的烟叶品质变化，但温湿度的监控数据却非常粗糙，无法做到逐箱监控，对品质变化规律的研究结果经常失真。本项目拟开发一种烟箱温度的在库监</w:t>
            </w:r>
            <w:r>
              <w:rPr>
                <w:rFonts w:hint="eastAsia"/>
                <w:sz w:val="24"/>
              </w:rPr>
              <w:t>控技术，真实监控和记录烟叶温度变化，无须人工干预。出于长期稳定工作和安全考虑，无线无源的温度监控系统更加符合应用需求，且可能成本更低。库存烟叶逐箱温度监控的另一个用途是及时发现和处理霉变烟叶，不仅可以消除火灾隐患，同时，及早发现霉变的烟箱可尽快使用其中尚未变质的部分，避免更大损失，达到发现问题即解决问题的目的。</w:t>
            </w:r>
          </w:p>
          <w:p w:rsidR="00B94CFF" w:rsidRDefault="00173F41">
            <w:pPr>
              <w:spacing w:line="0" w:lineRule="atLeast"/>
              <w:ind w:firstLineChars="200" w:firstLine="480"/>
              <w:rPr>
                <w:sz w:val="24"/>
              </w:rPr>
            </w:pPr>
            <w:r>
              <w:rPr>
                <w:rFonts w:hint="eastAsia"/>
                <w:sz w:val="24"/>
              </w:rPr>
              <w:t>无线无源传感监测系统在行业内尚无应用先例，以温度监测实现</w:t>
            </w:r>
            <w:r>
              <w:rPr>
                <w:rFonts w:hint="eastAsia"/>
                <w:sz w:val="24"/>
              </w:rPr>
              <w:t>0</w:t>
            </w:r>
            <w:r>
              <w:rPr>
                <w:rFonts w:hint="eastAsia"/>
                <w:sz w:val="24"/>
              </w:rPr>
              <w:t>到</w:t>
            </w:r>
            <w:r>
              <w:rPr>
                <w:rFonts w:hint="eastAsia"/>
                <w:sz w:val="24"/>
              </w:rPr>
              <w:t>1</w:t>
            </w:r>
            <w:r>
              <w:rPr>
                <w:rFonts w:hint="eastAsia"/>
                <w:sz w:val="24"/>
              </w:rPr>
              <w:t>的突破，可为未来实现烟叶品质的在库监控提供技术，积累经验，同时也可为粮食等农作物的仓储监控提供可借鉴的方案，为社会技术进步做出一点贡献。</w:t>
            </w:r>
          </w:p>
        </w:tc>
      </w:tr>
      <w:tr w:rsidR="00B94CFF" w:rsidTr="00855269">
        <w:trPr>
          <w:trHeight w:val="2384"/>
          <w:jc w:val="center"/>
        </w:trPr>
        <w:tc>
          <w:tcPr>
            <w:tcW w:w="1774" w:type="dxa"/>
            <w:vAlign w:val="center"/>
          </w:tcPr>
          <w:p w:rsidR="00B94CFF" w:rsidRDefault="00173F41">
            <w:pPr>
              <w:spacing w:line="0" w:lineRule="atLeast"/>
              <w:jc w:val="center"/>
              <w:rPr>
                <w:sz w:val="24"/>
              </w:rPr>
            </w:pPr>
            <w:r>
              <w:rPr>
                <w:rFonts w:hint="eastAsia"/>
                <w:sz w:val="24"/>
              </w:rPr>
              <w:t>研究内容</w:t>
            </w:r>
          </w:p>
        </w:tc>
        <w:tc>
          <w:tcPr>
            <w:tcW w:w="7293" w:type="dxa"/>
            <w:gridSpan w:val="3"/>
            <w:vAlign w:val="center"/>
          </w:tcPr>
          <w:p w:rsidR="00B94CFF" w:rsidRDefault="00173F41">
            <w:pPr>
              <w:spacing w:line="0" w:lineRule="atLeast"/>
              <w:ind w:firstLineChars="200" w:firstLine="480"/>
              <w:rPr>
                <w:sz w:val="24"/>
              </w:rPr>
            </w:pPr>
            <w:r>
              <w:rPr>
                <w:rFonts w:hint="eastAsia"/>
                <w:sz w:val="24"/>
              </w:rPr>
              <w:t>（</w:t>
            </w:r>
            <w:r>
              <w:rPr>
                <w:rFonts w:hint="eastAsia"/>
                <w:sz w:val="24"/>
              </w:rPr>
              <w:t>1</w:t>
            </w:r>
            <w:r>
              <w:rPr>
                <w:rFonts w:hint="eastAsia"/>
                <w:sz w:val="24"/>
              </w:rPr>
              <w:t>）</w:t>
            </w:r>
            <w:r>
              <w:rPr>
                <w:sz w:val="24"/>
              </w:rPr>
              <w:t>大容量、宽工作温度范围（</w:t>
            </w:r>
            <w:r>
              <w:rPr>
                <w:rFonts w:hint="eastAsia"/>
                <w:sz w:val="24"/>
              </w:rPr>
              <w:t>-</w:t>
            </w:r>
            <w:r>
              <w:rPr>
                <w:sz w:val="24"/>
              </w:rPr>
              <w:t>0~150℃</w:t>
            </w:r>
            <w:r>
              <w:rPr>
                <w:sz w:val="24"/>
              </w:rPr>
              <w:t>）、低损耗的</w:t>
            </w:r>
            <w:r>
              <w:rPr>
                <w:rFonts w:hint="eastAsia"/>
                <w:sz w:val="24"/>
              </w:rPr>
              <w:t>无线无源</w:t>
            </w:r>
            <w:r>
              <w:rPr>
                <w:sz w:val="24"/>
              </w:rPr>
              <w:t>测温传感芯片设计</w:t>
            </w:r>
            <w:r>
              <w:rPr>
                <w:rFonts w:hint="eastAsia"/>
                <w:sz w:val="24"/>
              </w:rPr>
              <w:t>；</w:t>
            </w:r>
          </w:p>
          <w:p w:rsidR="00B94CFF" w:rsidRDefault="00173F41">
            <w:pPr>
              <w:spacing w:line="0" w:lineRule="atLeast"/>
              <w:ind w:firstLineChars="200" w:firstLine="480"/>
              <w:rPr>
                <w:sz w:val="24"/>
              </w:rPr>
            </w:pPr>
            <w:r>
              <w:rPr>
                <w:rFonts w:hint="eastAsia"/>
                <w:sz w:val="24"/>
              </w:rPr>
              <w:t>（</w:t>
            </w:r>
            <w:r>
              <w:rPr>
                <w:rFonts w:hint="eastAsia"/>
                <w:sz w:val="24"/>
              </w:rPr>
              <w:t>2</w:t>
            </w:r>
            <w:r>
              <w:rPr>
                <w:rFonts w:hint="eastAsia"/>
                <w:sz w:val="24"/>
              </w:rPr>
              <w:t>）长距离、大动态范围、快速的无线无源</w:t>
            </w:r>
            <w:r>
              <w:rPr>
                <w:sz w:val="24"/>
              </w:rPr>
              <w:t>传感器</w:t>
            </w:r>
            <w:r>
              <w:rPr>
                <w:rFonts w:hint="eastAsia"/>
                <w:sz w:val="24"/>
              </w:rPr>
              <w:t>信号采集</w:t>
            </w:r>
            <w:r>
              <w:rPr>
                <w:sz w:val="24"/>
              </w:rPr>
              <w:t>系统</w:t>
            </w:r>
            <w:r>
              <w:rPr>
                <w:rFonts w:hint="eastAsia"/>
                <w:sz w:val="24"/>
              </w:rPr>
              <w:t>；</w:t>
            </w:r>
          </w:p>
          <w:p w:rsidR="00B94CFF" w:rsidRDefault="00173F41">
            <w:pPr>
              <w:spacing w:line="0" w:lineRule="atLeast"/>
              <w:ind w:firstLineChars="200" w:firstLine="480"/>
              <w:rPr>
                <w:sz w:val="24"/>
              </w:rPr>
            </w:pPr>
            <w:r>
              <w:rPr>
                <w:rFonts w:hint="eastAsia"/>
                <w:sz w:val="24"/>
              </w:rPr>
              <w:t>（</w:t>
            </w:r>
            <w:r>
              <w:rPr>
                <w:rFonts w:hint="eastAsia"/>
                <w:sz w:val="24"/>
              </w:rPr>
              <w:t>3</w:t>
            </w:r>
            <w:r>
              <w:rPr>
                <w:rFonts w:hint="eastAsia"/>
                <w:sz w:val="24"/>
              </w:rPr>
              <w:t>）无线无源测</w:t>
            </w:r>
            <w:r>
              <w:rPr>
                <w:sz w:val="24"/>
              </w:rPr>
              <w:t>温度传感器封装及系统集成的适用性开发</w:t>
            </w:r>
            <w:r>
              <w:rPr>
                <w:rFonts w:hint="eastAsia"/>
                <w:sz w:val="24"/>
              </w:rPr>
              <w:t>；</w:t>
            </w:r>
          </w:p>
          <w:p w:rsidR="00B94CFF" w:rsidRDefault="00173F41">
            <w:pPr>
              <w:spacing w:line="0" w:lineRule="atLeast"/>
              <w:ind w:firstLineChars="200" w:firstLine="480"/>
              <w:rPr>
                <w:sz w:val="24"/>
              </w:rPr>
            </w:pPr>
            <w:r>
              <w:rPr>
                <w:rFonts w:hint="eastAsia"/>
                <w:sz w:val="24"/>
              </w:rPr>
              <w:t>（</w:t>
            </w:r>
            <w:r>
              <w:rPr>
                <w:rFonts w:hint="eastAsia"/>
                <w:sz w:val="24"/>
              </w:rPr>
              <w:t>4</w:t>
            </w:r>
            <w:r>
              <w:rPr>
                <w:rFonts w:hint="eastAsia"/>
                <w:sz w:val="24"/>
              </w:rPr>
              <w:t>）烟草醇化无线无源温度在库监测系统验证。</w:t>
            </w:r>
          </w:p>
        </w:tc>
      </w:tr>
      <w:tr w:rsidR="00B94CFF" w:rsidTr="00855269">
        <w:trPr>
          <w:trHeight w:val="2047"/>
          <w:jc w:val="center"/>
        </w:trPr>
        <w:tc>
          <w:tcPr>
            <w:tcW w:w="1774" w:type="dxa"/>
            <w:vAlign w:val="center"/>
          </w:tcPr>
          <w:p w:rsidR="00B94CFF" w:rsidRDefault="00173F41">
            <w:pPr>
              <w:spacing w:line="0" w:lineRule="atLeast"/>
              <w:jc w:val="center"/>
              <w:rPr>
                <w:sz w:val="24"/>
              </w:rPr>
            </w:pPr>
            <w:r>
              <w:rPr>
                <w:rFonts w:hint="eastAsia"/>
                <w:sz w:val="24"/>
              </w:rPr>
              <w:t>技术指标</w:t>
            </w:r>
          </w:p>
        </w:tc>
        <w:tc>
          <w:tcPr>
            <w:tcW w:w="7293" w:type="dxa"/>
            <w:gridSpan w:val="3"/>
            <w:vAlign w:val="center"/>
          </w:tcPr>
          <w:p w:rsidR="00B94CFF" w:rsidRDefault="00173F41">
            <w:pPr>
              <w:spacing w:line="0" w:lineRule="atLeast"/>
              <w:ind w:firstLineChars="200" w:firstLine="480"/>
              <w:rPr>
                <w:sz w:val="24"/>
              </w:rPr>
            </w:pPr>
            <w:r>
              <w:rPr>
                <w:sz w:val="24"/>
              </w:rPr>
              <w:t>开发</w:t>
            </w:r>
            <w:r>
              <w:rPr>
                <w:sz w:val="24"/>
              </w:rPr>
              <w:t>1</w:t>
            </w:r>
            <w:r>
              <w:rPr>
                <w:sz w:val="24"/>
              </w:rPr>
              <w:t>套</w:t>
            </w:r>
            <w:r>
              <w:rPr>
                <w:rFonts w:hint="eastAsia"/>
                <w:sz w:val="24"/>
              </w:rPr>
              <w:t>烟草醇化用</w:t>
            </w:r>
            <w:r>
              <w:rPr>
                <w:sz w:val="24"/>
              </w:rPr>
              <w:t>无线无源温度感知系统，具体指标如下：</w:t>
            </w:r>
            <w:r>
              <w:rPr>
                <w:rFonts w:hint="eastAsia"/>
                <w:sz w:val="24"/>
              </w:rPr>
              <w:t>（</w:t>
            </w:r>
            <w:r>
              <w:rPr>
                <w:rFonts w:hint="eastAsia"/>
                <w:sz w:val="24"/>
              </w:rPr>
              <w:t>1</w:t>
            </w:r>
            <w:r>
              <w:rPr>
                <w:rFonts w:hint="eastAsia"/>
                <w:sz w:val="24"/>
              </w:rPr>
              <w:t>）</w:t>
            </w:r>
            <w:r>
              <w:rPr>
                <w:sz w:val="24"/>
              </w:rPr>
              <w:t>微型化无线无源传感样机，测温量程</w:t>
            </w:r>
            <w:r>
              <w:rPr>
                <w:sz w:val="24"/>
              </w:rPr>
              <w:t>-0℃~150℃</w:t>
            </w:r>
            <w:r>
              <w:rPr>
                <w:rFonts w:hint="eastAsia"/>
                <w:sz w:val="24"/>
              </w:rPr>
              <w:t>；</w:t>
            </w:r>
          </w:p>
          <w:p w:rsidR="00B94CFF" w:rsidRDefault="00173F41">
            <w:pPr>
              <w:spacing w:line="0" w:lineRule="atLeast"/>
              <w:ind w:firstLineChars="200" w:firstLine="480"/>
              <w:rPr>
                <w:sz w:val="24"/>
              </w:rPr>
            </w:pPr>
            <w:r>
              <w:rPr>
                <w:rFonts w:hint="eastAsia"/>
                <w:sz w:val="24"/>
              </w:rPr>
              <w:t>（</w:t>
            </w:r>
            <w:r>
              <w:rPr>
                <w:rFonts w:hint="eastAsia"/>
                <w:sz w:val="24"/>
              </w:rPr>
              <w:t>2</w:t>
            </w:r>
            <w:r>
              <w:rPr>
                <w:rFonts w:hint="eastAsia"/>
                <w:sz w:val="24"/>
              </w:rPr>
              <w:t>）</w:t>
            </w:r>
            <w:r>
              <w:rPr>
                <w:sz w:val="24"/>
              </w:rPr>
              <w:t>测温精度优于</w:t>
            </w:r>
            <w:r>
              <w:rPr>
                <w:sz w:val="24"/>
              </w:rPr>
              <w:t>±1%F.S.</w:t>
            </w:r>
            <w:r>
              <w:rPr>
                <w:sz w:val="24"/>
              </w:rPr>
              <w:t>；</w:t>
            </w:r>
          </w:p>
          <w:p w:rsidR="00B94CFF" w:rsidRDefault="00173F41">
            <w:pPr>
              <w:spacing w:line="0" w:lineRule="atLeast"/>
              <w:ind w:firstLineChars="200" w:firstLine="480"/>
              <w:rPr>
                <w:sz w:val="24"/>
              </w:rPr>
            </w:pPr>
            <w:r>
              <w:rPr>
                <w:rFonts w:hint="eastAsia"/>
                <w:sz w:val="24"/>
              </w:rPr>
              <w:t>（</w:t>
            </w:r>
            <w:r>
              <w:rPr>
                <w:rFonts w:hint="eastAsia"/>
                <w:sz w:val="24"/>
              </w:rPr>
              <w:t>3</w:t>
            </w:r>
            <w:r>
              <w:rPr>
                <w:rFonts w:hint="eastAsia"/>
                <w:sz w:val="24"/>
              </w:rPr>
              <w:t>）</w:t>
            </w:r>
            <w:r>
              <w:rPr>
                <w:sz w:val="24"/>
              </w:rPr>
              <w:t>探测距离大于</w:t>
            </w:r>
            <w:r>
              <w:rPr>
                <w:sz w:val="24"/>
              </w:rPr>
              <w:t>10</w:t>
            </w:r>
            <w:r>
              <w:rPr>
                <w:sz w:val="24"/>
              </w:rPr>
              <w:t>米；</w:t>
            </w:r>
          </w:p>
          <w:p w:rsidR="00B94CFF" w:rsidRDefault="00173F41">
            <w:pPr>
              <w:spacing w:line="0" w:lineRule="atLeast"/>
              <w:ind w:firstLineChars="200" w:firstLine="480"/>
              <w:rPr>
                <w:sz w:val="24"/>
              </w:rPr>
            </w:pPr>
            <w:r>
              <w:rPr>
                <w:rFonts w:hint="eastAsia"/>
                <w:sz w:val="24"/>
              </w:rPr>
              <w:t>（</w:t>
            </w:r>
            <w:r>
              <w:rPr>
                <w:rFonts w:hint="eastAsia"/>
                <w:sz w:val="24"/>
              </w:rPr>
              <w:t>4</w:t>
            </w:r>
            <w:r>
              <w:rPr>
                <w:rFonts w:hint="eastAsia"/>
                <w:sz w:val="24"/>
              </w:rPr>
              <w:t>）单个样机成本低于</w:t>
            </w:r>
            <w:r>
              <w:rPr>
                <w:rFonts w:hint="eastAsia"/>
                <w:sz w:val="24"/>
              </w:rPr>
              <w:t>1</w:t>
            </w:r>
            <w:r>
              <w:rPr>
                <w:sz w:val="24"/>
              </w:rPr>
              <w:t>00</w:t>
            </w:r>
            <w:r>
              <w:rPr>
                <w:rFonts w:hint="eastAsia"/>
                <w:sz w:val="24"/>
              </w:rPr>
              <w:t>元（以</w:t>
            </w:r>
            <w:r>
              <w:rPr>
                <w:sz w:val="24"/>
              </w:rPr>
              <w:t>50</w:t>
            </w:r>
            <w:r>
              <w:rPr>
                <w:rFonts w:hint="eastAsia"/>
                <w:sz w:val="24"/>
              </w:rPr>
              <w:t>万个样机计算）；</w:t>
            </w:r>
          </w:p>
          <w:p w:rsidR="00B94CFF" w:rsidRDefault="00173F41">
            <w:pPr>
              <w:spacing w:line="0" w:lineRule="atLeast"/>
              <w:ind w:firstLineChars="200" w:firstLine="480"/>
              <w:rPr>
                <w:sz w:val="24"/>
              </w:rPr>
            </w:pPr>
            <w:r>
              <w:rPr>
                <w:rFonts w:hint="eastAsia"/>
                <w:sz w:val="24"/>
              </w:rPr>
              <w:t>（</w:t>
            </w:r>
            <w:r>
              <w:rPr>
                <w:rFonts w:hint="eastAsia"/>
                <w:sz w:val="24"/>
              </w:rPr>
              <w:t>5</w:t>
            </w:r>
            <w:r>
              <w:rPr>
                <w:rFonts w:hint="eastAsia"/>
                <w:sz w:val="24"/>
              </w:rPr>
              <w:t>）发表论文或</w:t>
            </w:r>
            <w:r>
              <w:rPr>
                <w:sz w:val="24"/>
              </w:rPr>
              <w:t>申请发明专利不小于</w:t>
            </w:r>
            <w:r>
              <w:rPr>
                <w:sz w:val="24"/>
              </w:rPr>
              <w:t>2</w:t>
            </w:r>
            <w:r>
              <w:rPr>
                <w:rFonts w:hint="eastAsia"/>
                <w:sz w:val="24"/>
              </w:rPr>
              <w:t>件</w:t>
            </w:r>
            <w:r>
              <w:rPr>
                <w:sz w:val="24"/>
              </w:rPr>
              <w:t>。</w:t>
            </w:r>
          </w:p>
        </w:tc>
      </w:tr>
      <w:tr w:rsidR="00B94CFF" w:rsidTr="00855269">
        <w:trPr>
          <w:trHeight w:val="358"/>
          <w:jc w:val="center"/>
        </w:trPr>
        <w:tc>
          <w:tcPr>
            <w:tcW w:w="1774" w:type="dxa"/>
            <w:vAlign w:val="center"/>
          </w:tcPr>
          <w:p w:rsidR="00B94CFF" w:rsidRDefault="00173F41">
            <w:pPr>
              <w:spacing w:line="0" w:lineRule="atLeast"/>
              <w:jc w:val="center"/>
              <w:rPr>
                <w:sz w:val="24"/>
              </w:rPr>
            </w:pPr>
            <w:r>
              <w:rPr>
                <w:rFonts w:hint="eastAsia"/>
                <w:sz w:val="24"/>
              </w:rPr>
              <w:t>拟支持经费</w:t>
            </w:r>
          </w:p>
        </w:tc>
        <w:tc>
          <w:tcPr>
            <w:tcW w:w="7293" w:type="dxa"/>
            <w:gridSpan w:val="3"/>
            <w:vAlign w:val="center"/>
          </w:tcPr>
          <w:p w:rsidR="00B94CFF" w:rsidRDefault="00173F41">
            <w:pPr>
              <w:spacing w:line="0" w:lineRule="atLeast"/>
              <w:jc w:val="center"/>
              <w:rPr>
                <w:sz w:val="24"/>
              </w:rPr>
            </w:pPr>
            <w:r>
              <w:rPr>
                <w:sz w:val="24"/>
              </w:rPr>
              <w:t>50</w:t>
            </w:r>
            <w:r>
              <w:rPr>
                <w:rFonts w:hint="eastAsia"/>
                <w:sz w:val="24"/>
              </w:rPr>
              <w:t>万以内</w:t>
            </w:r>
          </w:p>
        </w:tc>
      </w:tr>
      <w:tr w:rsidR="00B94CFF" w:rsidTr="00855269">
        <w:trPr>
          <w:trHeight w:val="379"/>
          <w:jc w:val="center"/>
        </w:trPr>
        <w:tc>
          <w:tcPr>
            <w:tcW w:w="1774" w:type="dxa"/>
            <w:vAlign w:val="center"/>
          </w:tcPr>
          <w:p w:rsidR="00B94CFF" w:rsidRDefault="00173F41">
            <w:pPr>
              <w:spacing w:line="0" w:lineRule="atLeast"/>
              <w:jc w:val="center"/>
              <w:rPr>
                <w:sz w:val="24"/>
              </w:rPr>
            </w:pPr>
            <w:r>
              <w:rPr>
                <w:rFonts w:hint="eastAsia"/>
                <w:sz w:val="24"/>
              </w:rPr>
              <w:t>项目研究时间</w:t>
            </w:r>
          </w:p>
        </w:tc>
        <w:tc>
          <w:tcPr>
            <w:tcW w:w="7293" w:type="dxa"/>
            <w:gridSpan w:val="3"/>
            <w:vAlign w:val="center"/>
          </w:tcPr>
          <w:p w:rsidR="00B94CFF" w:rsidRDefault="00173F41">
            <w:pPr>
              <w:spacing w:line="0" w:lineRule="atLeast"/>
              <w:jc w:val="center"/>
              <w:rPr>
                <w:sz w:val="24"/>
              </w:rPr>
            </w:pPr>
            <w:r>
              <w:rPr>
                <w:sz w:val="24"/>
              </w:rPr>
              <w:t>24</w:t>
            </w:r>
            <w:r>
              <w:rPr>
                <w:rFonts w:hint="eastAsia"/>
                <w:sz w:val="24"/>
              </w:rPr>
              <w:t>个月</w:t>
            </w:r>
          </w:p>
        </w:tc>
      </w:tr>
    </w:tbl>
    <w:p w:rsidR="00B94CFF" w:rsidRDefault="00855269" w:rsidP="00855269">
      <w:pPr>
        <w:widowControl/>
        <w:jc w:val="left"/>
      </w:pPr>
      <w:r>
        <w:t xml:space="preserve"> </w:t>
      </w:r>
    </w:p>
    <w:sectPr w:rsidR="00B94CFF" w:rsidSect="00855269">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F41" w:rsidRDefault="00173F41">
      <w:r>
        <w:separator/>
      </w:r>
    </w:p>
  </w:endnote>
  <w:endnote w:type="continuationSeparator" w:id="0">
    <w:p w:rsidR="00173F41" w:rsidRDefault="00173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CFF" w:rsidRDefault="00173F41">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94CFF" w:rsidRDefault="00173F41">
                          <w:pPr>
                            <w:pStyle w:val="a9"/>
                          </w:pPr>
                          <w:r>
                            <w:fldChar w:fldCharType="begin"/>
                          </w:r>
                          <w:r>
                            <w:instrText xml:space="preserve"> PAGE  \* MERGEFORMAT </w:instrText>
                          </w:r>
                          <w:r>
                            <w:fldChar w:fldCharType="separate"/>
                          </w:r>
                          <w:r w:rsidR="00855269">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B94CFF" w:rsidRDefault="00173F41">
                    <w:pPr>
                      <w:pStyle w:val="a9"/>
                    </w:pPr>
                    <w:r>
                      <w:fldChar w:fldCharType="begin"/>
                    </w:r>
                    <w:r>
                      <w:instrText xml:space="preserve"> PAGE  \* MERGEFORMAT </w:instrText>
                    </w:r>
                    <w:r>
                      <w:fldChar w:fldCharType="separate"/>
                    </w:r>
                    <w:r w:rsidR="00855269">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F41" w:rsidRDefault="00173F41">
      <w:r>
        <w:separator/>
      </w:r>
    </w:p>
  </w:footnote>
  <w:footnote w:type="continuationSeparator" w:id="0">
    <w:p w:rsidR="00173F41" w:rsidRDefault="00173F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F11EB"/>
    <w:multiLevelType w:val="multilevel"/>
    <w:tmpl w:val="3CCF11EB"/>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yMzZlNWQ1ZmMwNzIyY2E4ODhkNWNmNThlNDJiMDMifQ=="/>
  </w:docVars>
  <w:rsids>
    <w:rsidRoot w:val="0094740D"/>
    <w:rsid w:val="000008BF"/>
    <w:rsid w:val="00005C08"/>
    <w:rsid w:val="00027CD9"/>
    <w:rsid w:val="000743BF"/>
    <w:rsid w:val="000906FA"/>
    <w:rsid w:val="000A2F08"/>
    <w:rsid w:val="000B4A7E"/>
    <w:rsid w:val="000D0652"/>
    <w:rsid w:val="000D3F19"/>
    <w:rsid w:val="000E1759"/>
    <w:rsid w:val="000E1EB0"/>
    <w:rsid w:val="00150F10"/>
    <w:rsid w:val="00173F41"/>
    <w:rsid w:val="001A3852"/>
    <w:rsid w:val="001B4444"/>
    <w:rsid w:val="001B6C1D"/>
    <w:rsid w:val="00220A66"/>
    <w:rsid w:val="00242CCA"/>
    <w:rsid w:val="00257B20"/>
    <w:rsid w:val="00263EB0"/>
    <w:rsid w:val="00273014"/>
    <w:rsid w:val="00284A95"/>
    <w:rsid w:val="002875CA"/>
    <w:rsid w:val="002A5D4E"/>
    <w:rsid w:val="002B19AE"/>
    <w:rsid w:val="003437EF"/>
    <w:rsid w:val="00380D9F"/>
    <w:rsid w:val="0038316C"/>
    <w:rsid w:val="00394EE3"/>
    <w:rsid w:val="003B6759"/>
    <w:rsid w:val="003E4F42"/>
    <w:rsid w:val="00403AAD"/>
    <w:rsid w:val="0041304F"/>
    <w:rsid w:val="004C0F4F"/>
    <w:rsid w:val="004E7103"/>
    <w:rsid w:val="00505228"/>
    <w:rsid w:val="00517534"/>
    <w:rsid w:val="005226FE"/>
    <w:rsid w:val="00536E8E"/>
    <w:rsid w:val="00542F29"/>
    <w:rsid w:val="00554E90"/>
    <w:rsid w:val="00564B49"/>
    <w:rsid w:val="005741E5"/>
    <w:rsid w:val="005774FD"/>
    <w:rsid w:val="00596F6A"/>
    <w:rsid w:val="005A3C34"/>
    <w:rsid w:val="005C638B"/>
    <w:rsid w:val="005D5CEC"/>
    <w:rsid w:val="005E0A4C"/>
    <w:rsid w:val="005E5E51"/>
    <w:rsid w:val="00601545"/>
    <w:rsid w:val="006704C1"/>
    <w:rsid w:val="00682F34"/>
    <w:rsid w:val="00690143"/>
    <w:rsid w:val="00690C7D"/>
    <w:rsid w:val="006926A2"/>
    <w:rsid w:val="006B6247"/>
    <w:rsid w:val="006D37E7"/>
    <w:rsid w:val="006E2F5F"/>
    <w:rsid w:val="006E49C2"/>
    <w:rsid w:val="006F1361"/>
    <w:rsid w:val="00701CEB"/>
    <w:rsid w:val="00714BDB"/>
    <w:rsid w:val="007311C0"/>
    <w:rsid w:val="00761F5E"/>
    <w:rsid w:val="00772985"/>
    <w:rsid w:val="007B2392"/>
    <w:rsid w:val="007B300E"/>
    <w:rsid w:val="007C3A0C"/>
    <w:rsid w:val="007D6694"/>
    <w:rsid w:val="007E0865"/>
    <w:rsid w:val="007F39A4"/>
    <w:rsid w:val="00810241"/>
    <w:rsid w:val="00851FBF"/>
    <w:rsid w:val="00855269"/>
    <w:rsid w:val="00862A98"/>
    <w:rsid w:val="00877942"/>
    <w:rsid w:val="008857B8"/>
    <w:rsid w:val="008B6AC4"/>
    <w:rsid w:val="008C3ED3"/>
    <w:rsid w:val="009003D3"/>
    <w:rsid w:val="009021C2"/>
    <w:rsid w:val="0090651F"/>
    <w:rsid w:val="00907113"/>
    <w:rsid w:val="00926F7F"/>
    <w:rsid w:val="009275E8"/>
    <w:rsid w:val="0094740D"/>
    <w:rsid w:val="00967682"/>
    <w:rsid w:val="009A40A9"/>
    <w:rsid w:val="009C3E90"/>
    <w:rsid w:val="009D7925"/>
    <w:rsid w:val="009F18E6"/>
    <w:rsid w:val="009F3FD4"/>
    <w:rsid w:val="00A100F3"/>
    <w:rsid w:val="00A10A3A"/>
    <w:rsid w:val="00A3045D"/>
    <w:rsid w:val="00A550F8"/>
    <w:rsid w:val="00A57EDB"/>
    <w:rsid w:val="00A63DA2"/>
    <w:rsid w:val="00A873FB"/>
    <w:rsid w:val="00AD6884"/>
    <w:rsid w:val="00B20246"/>
    <w:rsid w:val="00B3296E"/>
    <w:rsid w:val="00B50E31"/>
    <w:rsid w:val="00B67092"/>
    <w:rsid w:val="00B85051"/>
    <w:rsid w:val="00B94CFF"/>
    <w:rsid w:val="00BC074A"/>
    <w:rsid w:val="00BD4684"/>
    <w:rsid w:val="00BD5E63"/>
    <w:rsid w:val="00BE4C9E"/>
    <w:rsid w:val="00C20E4C"/>
    <w:rsid w:val="00C30256"/>
    <w:rsid w:val="00C55977"/>
    <w:rsid w:val="00C63EB5"/>
    <w:rsid w:val="00C73578"/>
    <w:rsid w:val="00C82BB8"/>
    <w:rsid w:val="00C85894"/>
    <w:rsid w:val="00CF4982"/>
    <w:rsid w:val="00D97053"/>
    <w:rsid w:val="00DD33EC"/>
    <w:rsid w:val="00DF0FD9"/>
    <w:rsid w:val="00E220AB"/>
    <w:rsid w:val="00E55389"/>
    <w:rsid w:val="00E713BC"/>
    <w:rsid w:val="00EC4E4F"/>
    <w:rsid w:val="00EE3DEB"/>
    <w:rsid w:val="00F46ECB"/>
    <w:rsid w:val="00F52FC7"/>
    <w:rsid w:val="00F70171"/>
    <w:rsid w:val="00FA1992"/>
    <w:rsid w:val="00FB5B11"/>
    <w:rsid w:val="00FB7D18"/>
    <w:rsid w:val="03840775"/>
    <w:rsid w:val="0BF13075"/>
    <w:rsid w:val="1DB01C81"/>
    <w:rsid w:val="25772B50"/>
    <w:rsid w:val="35633E8E"/>
    <w:rsid w:val="394525E4"/>
    <w:rsid w:val="3C8D17F0"/>
    <w:rsid w:val="40770A25"/>
    <w:rsid w:val="4E6D4218"/>
    <w:rsid w:val="52FE0B9F"/>
    <w:rsid w:val="5C625897"/>
    <w:rsid w:val="6BF8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B289CE3"/>
  <w15:docId w15:val="{B06655E2-740A-434A-A4CB-5206D9CC8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rFonts w:ascii="宋体" w:hAnsi="宋体"/>
      <w:sz w:val="28"/>
    </w:r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unhideWhenUsed/>
    <w:qFormat/>
    <w:rPr>
      <w:color w:val="0000FF"/>
      <w:u w:val="single"/>
    </w:rPr>
  </w:style>
  <w:style w:type="character" w:customStyle="1" w:styleId="30">
    <w:name w:val="标题 3 字符"/>
    <w:basedOn w:val="a0"/>
    <w:link w:val="3"/>
    <w:uiPriority w:val="9"/>
    <w:qFormat/>
    <w:rPr>
      <w:b/>
      <w:bCs/>
      <w:kern w:val="2"/>
      <w:sz w:val="32"/>
      <w:szCs w:val="3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character" w:customStyle="1" w:styleId="ac">
    <w:name w:val="页眉 字符"/>
    <w:basedOn w:val="a0"/>
    <w:link w:val="ab"/>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4">
    <w:name w:val="正文文本 字符"/>
    <w:basedOn w:val="a0"/>
    <w:link w:val="a3"/>
    <w:qFormat/>
    <w:rPr>
      <w:rFonts w:ascii="宋体" w:eastAsia="宋体" w:hAnsi="宋体" w:cs="Times New Roman"/>
      <w:sz w:val="28"/>
      <w:szCs w:val="2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table" w:customStyle="1" w:styleId="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日期 字符"/>
    <w:basedOn w:val="a0"/>
    <w:link w:val="a5"/>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907</Words>
  <Characters>5173</Characters>
  <Application>Microsoft Office Word</Application>
  <DocSecurity>0</DocSecurity>
  <Lines>43</Lines>
  <Paragraphs>12</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DELL</cp:lastModifiedBy>
  <cp:revision>17</cp:revision>
  <cp:lastPrinted>2020-10-15T02:41:00Z</cp:lastPrinted>
  <dcterms:created xsi:type="dcterms:W3CDTF">2023-09-22T01:08:00Z</dcterms:created>
  <dcterms:modified xsi:type="dcterms:W3CDTF">2023-10-09T07:00:00Z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70E7F19A554C42D8A0B840A5B20D7A5E_12</vt:lpwstr>
  </property>
</Properties>
</file>