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公示材料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1.项目名称：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可降解支架的研制与支架法肠吻合术及转流术的创建及应用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2.提名者：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浙江省科学技术厅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3.主要知识产权和标准规范等目录：</w:t>
      </w:r>
    </w:p>
    <w:tbl>
      <w:tblPr>
        <w:tblStyle w:val="4"/>
        <w:tblW w:w="8835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127"/>
        <w:gridCol w:w="708"/>
        <w:gridCol w:w="993"/>
        <w:gridCol w:w="992"/>
        <w:gridCol w:w="709"/>
        <w:gridCol w:w="992"/>
        <w:gridCol w:w="1134"/>
        <w:gridCol w:w="6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知识产权(标准)类别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知识产权(标准)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具体名称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国家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(地区)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授权号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(标准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编号)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授权(标准发布)日期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证书编号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br w:type="textWrapping"/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(标准批准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发布部门)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权利人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(标准起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草单位)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发明人(标准起草人)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发明专利(标准)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中国发明专利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结肠捆扎式吻合支架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ZL200710071208.2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2012.04.25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935570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蔡秀军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蔡秀军；王一帆；</w:t>
            </w:r>
          </w:p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虞洪；梁霄；朱铃华；黄迪宇；林辉；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戴益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中国发明专利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定向崩解可追踪肠吻合 支架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ZL201510559957.4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2018.06.01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29453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浙江大学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蔡秀军；黄迪宇；王一帆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中国发明专利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一种可降解的肠道完全 转流支架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ZL201910794214.3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2020.12.11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4147455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浙江大学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蔡秀军；吴仲禺；</w:t>
            </w:r>
          </w:p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陈鸣宇；黄迪宇；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王一帆；石磊；戴炜建；马艳丽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中国发明专利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可吸收单向压缩性肠肠 吻合器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ZL201610863689.X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2018.02.13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2814113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浙江大学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蔡秀军；陈鸣宇；</w:t>
            </w:r>
          </w:p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陆琛；王一帆；黄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迪宇；祝和攀；朱艺斌；张斌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中国发明专利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胃肠吻合支架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ZL200710071328.2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2011.5.25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782710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蔡秀军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蔡秀军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虞洪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梁霄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王一帆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朱铃华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黄迪宇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林辉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戴益</w:t>
            </w:r>
          </w:p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中国发明专利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一种抗反流的胆肠支架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中国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ZL201610145015.6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2018.06.08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2955012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浙江大学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梁岳龙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eastAsia="zh-CN"/>
              </w:rPr>
              <w:t>；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蔡秀军；陈鸣宇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国外专利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42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ABSORBABLE  AND</w:t>
            </w:r>
          </w:p>
          <w:p>
            <w:pPr>
              <w:pStyle w:val="3"/>
              <w:spacing w:line="320" w:lineRule="exact"/>
              <w:ind w:firstLine="42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UNIDIRECTIONALLY</w:t>
            </w:r>
          </w:p>
          <w:p>
            <w:pPr>
              <w:pStyle w:val="3"/>
              <w:spacing w:line="320" w:lineRule="exact"/>
              <w:ind w:firstLine="42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COMPRESSIBLE</w:t>
            </w:r>
          </w:p>
          <w:p>
            <w:pPr>
              <w:pStyle w:val="3"/>
              <w:spacing w:line="320" w:lineRule="exact"/>
              <w:ind w:firstLine="42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INTESTINE -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INTESTINE  STAPLER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美国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US10980541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B2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</w:rPr>
              <w:t>202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1.</w:t>
            </w:r>
            <w:r>
              <w:rPr>
                <w:rFonts w:hint="default" w:ascii="Times New Roman Regular" w:hAnsi="Times New Roman Regular" w:cs="Times New Roman Regular"/>
                <w:kern w:val="2"/>
                <w:sz w:val="21"/>
              </w:rPr>
              <w:t>0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4.2</w:t>
            </w:r>
            <w:r>
              <w:rPr>
                <w:rFonts w:hint="default" w:ascii="Times New Roman Regular" w:hAnsi="Times New Roman Regular" w:cs="Times New Roman Regular"/>
                <w:kern w:val="2"/>
                <w:sz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cs="Times New Roman Regular" w:eastAsiaTheme="minorEastAsia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Zhejiang University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"https://plus.soopat.com/Patent/Result?SearchWord=FMR:(Xiujun CAI)"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Xiujun CAI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 </w:t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"https://plus.soopat.com/Patent/Result?SearchWord=FMR:(Mingyu CHEN)"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Mingyu CHEN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"https://plus.soopat.com/Patent/Result?SearchWord=FMR:(Chen LU)"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Chen LU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"https://plus.soopat.com/Patent/Result?SearchWord=FMR:(Yifan WANG)"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Yifan WANG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"https://plus.soopat.com/Patent/Result?SearchWord=FMR:(Diyu HUANG)"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Diyu HUANG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"https://plus.soopat.com/Patent/Result?SearchWord=FMR:(Hepan ZHU)"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Hepan ZHU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"https://plus.soopat.com/Patent/Result?SearchWord=FMR:(Yibin ZHU)"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Yibin ZHU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"https://plus.soopat.com/Patent/Result?SearchWord=FMR:(Bin ZHANG)"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Bin ZHANG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国外专利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42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AGRAFEUSE POUR ANASTOMOSE D'INTESTIN RÉSORBABLE ET COMPRESSIBLE DE MANIÈRE UNIDIRECTIONNELLE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法国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EP3520716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 xml:space="preserve"> B1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cs="Times New Roman Regular" w:eastAsiaTheme="minorEastAsia"/>
                <w:kern w:val="2"/>
                <w:sz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20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.0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9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.0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cs="Times New Roman Regular" w:eastAsiaTheme="minorEastAsia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Zhejiang University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"https://plus.soopat.com/Patent/Result?SearchWord=FMR:(Xiujun CAI)"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Xiujun CAI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"https://plus.soopat.com/Patent/Result?SearchWord=FMR:(Mingyu CHEN)"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Mingyu CHEN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"https://plus.soopat.com/Patent/Result?SearchWord=FMR:(Chen LU)"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Chen LU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"https://plus.soopat.com/Patent/Result?SearchWord=FMR:(Yifan WANG)"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Yifan WANG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"https://plus.soopat.com/Patent/Result?SearchWord=FMR:(Diyu HUANG)"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Diyu HUANG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"https://plus.soopat.com/Patent/Result?SearchWord=FMR:(Hepan ZHU)"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Hepan ZHU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"https://plus.soopat.com/Patent/Result?SearchWord=FMR:(Yibin ZHU)"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Yibin ZHU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"https://plus.soopat.com/Patent/Result?SearchWord=FMR:(Bin ZHANG)"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Bin ZHANG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国外专利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42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A degradable intestinal diversion device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澳大利亚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cs="Times New Roman Regular" w:eastAsiaTheme="minorEastAsia"/>
                <w:kern w:val="2"/>
                <w:sz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</w:rPr>
              <w:t>AU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2020223649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 xml:space="preserve"> B2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21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.0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4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.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cs="Times New Roman Regular" w:eastAsiaTheme="minorEastAsia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Zhejiang University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kern w:val="2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"https://plus.soopat.com/Patent/Result?SearchWord=FMR:(Xiujun CAI)"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Xiujun CAI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"https://plus.soopat.com/Patent/Result?SearchWord=FMR:(Zhongyu WU)"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Zhongyu WU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"https://plus.soopat.com/Patent/Result?SearchWord=FMR:(Mingyu CHEN)"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Mingyu CHEN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"https://plus.soopat.com/Patent/Result?SearchWord=FMR:(Diyu HUANG)"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Diyu HUANG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"https://plus.soopat.com/Patent/Result?SearchWord=FMR:(Yifan WANG)"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Yifan WANG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"https://plus.soopat.com/Patent/Result?SearchWord=FMR:(Lei SHI)"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Lei SHI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"https://plus.soopat.com/Patent/Result?SearchWord=FMR:(Weijian DAI)"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Weijian DAI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instrText xml:space="preserve"> HYPERLINK "https://plus.soopat.com/Patent/Result?SearchWord=FMR:(Yanli MA)" \t "https://plus.soopat.com/Patent/Patent/_blank"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t>Yanli MA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u w:val="none"/>
                <w:shd w:val="clear" w:fill="FFFFFF"/>
              </w:rPr>
              <w:fldChar w:fldCharType="end"/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国外专利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可分解性の腸管完全バ イパスステント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日本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0"/>
                <w:shd w:val="clear"/>
                <w14:textFill>
                  <w14:solidFill>
                    <w14:schemeClr w14:val="tx1"/>
                  </w14:solidFill>
                </w14:textFill>
              </w:rPr>
              <w:t>JP6933864B2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2021.0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9</w:t>
            </w: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.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cs="Times New Roman Regular" w:eastAsiaTheme="minorEastAsia"/>
                <w:color w:val="C00000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  <w:lang w:val="en-US" w:eastAsia="zh-CN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hint="eastAsia" w:ascii="Times New Roman Regular" w:hAnsi="Times New Roman Regular" w:cs="Times New Roman Regular"/>
                <w:kern w:val="2"/>
                <w:sz w:val="21"/>
              </w:rPr>
              <w:t>浙江大学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蔡秀军；吴仲禺；</w:t>
            </w:r>
          </w:p>
          <w:p>
            <w:pPr>
              <w:pStyle w:val="3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陈鸣宇；黄迪宇；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王一帆；石磊；戴炜建；马艳丽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kern w:val="2"/>
                <w:sz w:val="21"/>
              </w:rPr>
            </w:pPr>
            <w:r>
              <w:rPr>
                <w:rFonts w:ascii="Times New Roman Regular" w:hAnsi="Times New Roman Regular" w:cs="Times New Roman Regular"/>
                <w:kern w:val="2"/>
                <w:sz w:val="21"/>
              </w:rPr>
              <w:t>有效</w:t>
            </w:r>
          </w:p>
        </w:tc>
      </w:tr>
    </w:tbl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4.主要完成人：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蔡秀军、王一帆、黄迪宇、虞洪、陈鸣宇、宋章法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六位主要完成人的完成单位皆是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浙江大学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mM5NzFlOWJlNzcwNTdlYTA4OTE0ZGIxZDhlYzUifQ=="/>
  </w:docVars>
  <w:rsids>
    <w:rsidRoot w:val="44F6354C"/>
    <w:rsid w:val="044F0706"/>
    <w:rsid w:val="0CBD0903"/>
    <w:rsid w:val="13531FC1"/>
    <w:rsid w:val="19814C15"/>
    <w:rsid w:val="24C3545E"/>
    <w:rsid w:val="331B6A93"/>
    <w:rsid w:val="35B04BF9"/>
    <w:rsid w:val="44226F47"/>
    <w:rsid w:val="44F6354C"/>
    <w:rsid w:val="48617C54"/>
    <w:rsid w:val="56395CC7"/>
    <w:rsid w:val="5C4E59EF"/>
    <w:rsid w:val="6C205CF3"/>
    <w:rsid w:val="7C1903CF"/>
    <w:rsid w:val="7CA937ED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widowControl w:val="0"/>
      <w:spacing w:after="1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3">
    <w:name w:val="Plain Text"/>
    <w:basedOn w:val="1"/>
    <w:autoRedefine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szCs w:val="20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styleId="7">
    <w:name w:val="Hyperlink"/>
    <w:basedOn w:val="5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26</TotalTime>
  <ScaleCrop>false</ScaleCrop>
  <LinksUpToDate>false</LinksUpToDate>
  <CharactersWithSpaces>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2023-12-29T00:42:00Z</dcterms:created>
  <dc:creator>王潇翔</dc:creator>
  <cp:lastModifiedBy>王潇翔</cp:lastModifiedBy>
  <dcterms:modified xsi:type="dcterms:W3CDTF">2023-12-29T07:40:29Z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185538F63ECA4FCAA619DCD1D8305B3E_13</vt:lpwstr>
  </property>
</Properties>
</file>