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0AF3B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r>
        <w:rPr>
          <w:rStyle w:val="8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color w:val="auto"/>
          <w:sz w:val="32"/>
          <w:szCs w:val="32"/>
        </w:rPr>
        <w:t>（单位提名）</w:t>
      </w:r>
    </w:p>
    <w:p w14:paraId="5FBF4672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  <w:bookmarkStart w:id="0" w:name="_GoBack"/>
      <w:bookmarkEnd w:id="0"/>
    </w:p>
    <w:tbl>
      <w:tblPr>
        <w:tblStyle w:val="4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6617"/>
      </w:tblGrid>
      <w:tr w14:paraId="0F975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59" w:type="dxa"/>
            <w:vAlign w:val="center"/>
          </w:tcPr>
          <w:p w14:paraId="47FE5F5A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17" w:type="dxa"/>
            <w:vAlign w:val="center"/>
          </w:tcPr>
          <w:p w14:paraId="049CD4AB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肿瘤逃逸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长抑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制的信号网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络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与作用机制</w:t>
            </w:r>
          </w:p>
        </w:tc>
      </w:tr>
      <w:tr w14:paraId="1EB15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59" w:type="dxa"/>
            <w:vAlign w:val="center"/>
          </w:tcPr>
          <w:p w14:paraId="3BEB9B8C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17" w:type="dxa"/>
            <w:vAlign w:val="center"/>
          </w:tcPr>
          <w:p w14:paraId="58BB2618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一等奖</w:t>
            </w:r>
          </w:p>
        </w:tc>
      </w:tr>
      <w:tr w14:paraId="75B4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59" w:type="dxa"/>
            <w:vAlign w:val="center"/>
          </w:tcPr>
          <w:p w14:paraId="1478F7E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7FCBCC9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87464A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617" w:type="dxa"/>
            <w:vAlign w:val="center"/>
          </w:tcPr>
          <w:p w14:paraId="3445D2CD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见附表</w:t>
            </w:r>
          </w:p>
        </w:tc>
      </w:tr>
      <w:tr w14:paraId="38E53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059" w:type="dxa"/>
            <w:tcBorders>
              <w:right w:val="single" w:color="auto" w:sz="4" w:space="0"/>
            </w:tcBorders>
            <w:vAlign w:val="center"/>
          </w:tcPr>
          <w:p w14:paraId="360A5F8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17" w:type="dxa"/>
            <w:tcBorders>
              <w:left w:val="single" w:color="auto" w:sz="4" w:space="0"/>
            </w:tcBorders>
            <w:vAlign w:val="center"/>
          </w:tcPr>
          <w:p w14:paraId="46FF49C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冯新华，排名 1，教授，浙江大学；</w:t>
            </w:r>
          </w:p>
          <w:p w14:paraId="4ABF518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林  侠，排名 </w:t>
            </w:r>
            <w:r>
              <w:rPr>
                <w:rFonts w:eastAsia="仿宋_GB2312"/>
                <w:bCs/>
                <w:sz w:val="24"/>
                <w:szCs w:val="22"/>
              </w:rPr>
              <w:t>2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，教授，浙江大学医学院附属第一医院；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  <w:p w14:paraId="28A7A54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余  奕，排名 </w:t>
            </w:r>
            <w:r>
              <w:rPr>
                <w:rFonts w:eastAsia="仿宋_GB2312"/>
                <w:bCs/>
                <w:sz w:val="24"/>
                <w:szCs w:val="22"/>
              </w:rPr>
              <w:t>3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，副教授，浙江大学；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  <w:p w14:paraId="427B4FB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袁  博，排名 </w:t>
            </w:r>
            <w:r>
              <w:rPr>
                <w:rFonts w:eastAsia="仿宋_GB2312"/>
                <w:bCs/>
                <w:sz w:val="24"/>
                <w:szCs w:val="22"/>
              </w:rPr>
              <w:t>4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，青年研究员，浙江大学；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  <w:p w14:paraId="0FAE9DB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曹  劲，排名 </w:t>
            </w:r>
            <w:r>
              <w:rPr>
                <w:rFonts w:eastAsia="仿宋_GB2312"/>
                <w:bCs/>
                <w:sz w:val="24"/>
                <w:szCs w:val="22"/>
              </w:rPr>
              <w:t>5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，副教授，浙江大学</w:t>
            </w:r>
          </w:p>
        </w:tc>
      </w:tr>
      <w:tr w14:paraId="3E62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059" w:type="dxa"/>
            <w:tcBorders>
              <w:right w:val="single" w:color="auto" w:sz="4" w:space="0"/>
            </w:tcBorders>
            <w:vAlign w:val="center"/>
          </w:tcPr>
          <w:p w14:paraId="4C245C5F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17" w:type="dxa"/>
            <w:tcBorders>
              <w:left w:val="single" w:color="auto" w:sz="4" w:space="0"/>
            </w:tcBorders>
            <w:vAlign w:val="center"/>
          </w:tcPr>
          <w:p w14:paraId="29F88713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浙江大学</w:t>
            </w:r>
          </w:p>
        </w:tc>
      </w:tr>
      <w:tr w14:paraId="6A7D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59" w:type="dxa"/>
            <w:vAlign w:val="center"/>
          </w:tcPr>
          <w:p w14:paraId="68A966A6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17" w:type="dxa"/>
            <w:vAlign w:val="center"/>
          </w:tcPr>
          <w:p w14:paraId="45D3D422">
            <w:pPr>
              <w:contextualSpacing/>
              <w:jc w:val="left"/>
              <w:rPr>
                <w:rStyle w:val="8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浙江大学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</w:tc>
      </w:tr>
      <w:tr w14:paraId="0B683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059" w:type="dxa"/>
            <w:vAlign w:val="center"/>
          </w:tcPr>
          <w:p w14:paraId="7C7D316D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17" w:type="dxa"/>
            <w:vAlign w:val="center"/>
          </w:tcPr>
          <w:p w14:paraId="69DE2CC3">
            <w:pPr>
              <w:ind w:firstLine="480" w:firstLineChars="200"/>
              <w:contextualSpacing/>
              <w:rPr>
                <w:rStyle w:val="8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肿瘤细胞丧失或者逃逸生长抑制信号是肿瘤发生的重要步骤和标志。转化生长因子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（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）信号是机体抑制细胞增殖的主要机制，但肿瘤细胞常会建立起逃逸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生长抑制信号的分子特征，导致细胞稳态失调，促进肿瘤细胞无限增殖。项目组在近20年的研究中系统地阐述了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信号转导与终止的分子机制及其重要的生理病理功能，特别是发现和揭示了具有完整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通路的肿瘤细胞通过重塑肿瘤特异细胞信号网络逃逸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控制的关键机制。该项目取得了一系列原创性成果，在Cell、Nature Cell Biology、Proceedings of the National Academy of Sciences、The EMBO Journal和Science Advances等国际著名杂志发表通讯作者论文49篇，总IF超过600，论文被他引超过4500次，单篇他引最高超过1500次。这些系统性研究具有重大创新，处于国际领先地位，对于理解肿瘤的发生机制以及指导肿瘤精准治疗具有重大意义。</w:t>
            </w:r>
          </w:p>
        </w:tc>
      </w:tr>
    </w:tbl>
    <w:p w14:paraId="623C1397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773C4A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</w:rPr>
      </w:pPr>
    </w:p>
    <w:p w14:paraId="5E5231CB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六、代表性论文专著目录（不超过8篇）</w:t>
      </w:r>
    </w:p>
    <w:tbl>
      <w:tblPr>
        <w:tblStyle w:val="4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401"/>
        <w:gridCol w:w="1845"/>
        <w:gridCol w:w="1560"/>
        <w:gridCol w:w="1134"/>
        <w:gridCol w:w="851"/>
        <w:gridCol w:w="2753"/>
        <w:gridCol w:w="790"/>
        <w:gridCol w:w="1321"/>
      </w:tblGrid>
      <w:tr w14:paraId="7BED0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1CA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34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04D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论文专著名称/刊名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500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年卷页码（xx年xx卷xx页）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C3B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39AB909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05D7576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2D7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2C79EB4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9DD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4F6956F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27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261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15B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1D1A499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36B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14:paraId="2780B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556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3EFB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HSPA13 facilitates NF-κB-mediated transcription and attenuates cell death responses in TNFα signaling</w:t>
            </w:r>
            <w:r>
              <w:rPr>
                <w:rFonts w:hint="eastAsia" w:eastAsia="仿宋"/>
              </w:rPr>
              <w:t>. / Science</w:t>
            </w:r>
            <w:r>
              <w:rPr>
                <w:rFonts w:eastAsia="仿宋"/>
              </w:rPr>
              <w:t xml:space="preserve"> Advances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0DBB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20</w:t>
            </w:r>
            <w:r>
              <w:rPr>
                <w:rFonts w:hint="eastAsia" w:eastAsia="仿宋"/>
              </w:rPr>
              <w:t>21</w:t>
            </w:r>
            <w:r>
              <w:rPr>
                <w:rFonts w:eastAsia="仿宋"/>
              </w:rPr>
              <w:t>年</w:t>
            </w:r>
            <w:r>
              <w:rPr>
                <w:rFonts w:hint="eastAsia" w:eastAsia="仿宋"/>
              </w:rPr>
              <w:t>7</w:t>
            </w:r>
            <w:r>
              <w:rPr>
                <w:rFonts w:eastAsia="仿宋"/>
              </w:rPr>
              <w:t>卷</w:t>
            </w:r>
          </w:p>
          <w:p w14:paraId="45A6A429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e1756</w:t>
            </w:r>
            <w:r>
              <w:rPr>
                <w:rFonts w:eastAsia="仿宋"/>
              </w:rPr>
              <w:t>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A1F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</w:t>
            </w:r>
            <w:r>
              <w:rPr>
                <w:rFonts w:hint="eastAsia" w:eastAsia="仿宋"/>
              </w:rPr>
              <w:t>21年10月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8DB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864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高纯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9270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高纯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邓建华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张翰晨曦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李欣然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顾舒晨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郑明捷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唐梅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朱业张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林欣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金建平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张龙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黄俊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邹键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夏总平，徐平龙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沈立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赵斌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861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6E83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4C0A89A1">
            <w:pPr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4B4ED103">
            <w:pPr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1069020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11367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F61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D08F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AMBRA1 Promotes TGFβ Signaling via Nonproteolytic Polyubiquitylation of Smad4</w:t>
            </w:r>
            <w:r>
              <w:rPr>
                <w:rFonts w:hint="eastAsia" w:eastAsia="仿宋"/>
              </w:rPr>
              <w:t>./ Cancer Research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CFA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2021年81</w:t>
            </w:r>
            <w:r>
              <w:rPr>
                <w:rFonts w:eastAsia="仿宋"/>
              </w:rPr>
              <w:t>卷</w:t>
            </w:r>
            <w:r>
              <w:rPr>
                <w:rFonts w:hint="eastAsia" w:eastAsia="仿宋"/>
              </w:rPr>
              <w:t>5007</w:t>
            </w:r>
            <w:r>
              <w:rPr>
                <w:rFonts w:eastAsia="仿宋"/>
              </w:rPr>
              <w:t>-5</w:t>
            </w:r>
            <w:r>
              <w:rPr>
                <w:rFonts w:hint="eastAsia" w:eastAsia="仿宋"/>
              </w:rPr>
              <w:t>020</w:t>
            </w:r>
            <w:r>
              <w:rPr>
                <w:rFonts w:eastAsia="仿宋"/>
              </w:rPr>
              <w:t>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02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</w:t>
            </w:r>
            <w:r>
              <w:rPr>
                <w:rFonts w:hint="eastAsia" w:eastAsia="仿宋"/>
              </w:rPr>
              <w:t>21年10月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066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冯新华、金建平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1C7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刘锦泉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0D63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刘锦泉、</w:t>
            </w:r>
            <w:r>
              <w:rPr>
                <w:rFonts w:hint="eastAsia" w:eastAsia="仿宋"/>
                <w:u w:val="single"/>
              </w:rPr>
              <w:t>袁博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曹劲</w:t>
            </w:r>
            <w:r>
              <w:rPr>
                <w:rFonts w:hint="eastAsia" w:eastAsia="仿宋"/>
              </w:rPr>
              <w:t>、洛鸿洁、顾舒晨、张梦迪、丁冉、张龙、周芳芳、洪明奇、徐平龙、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、金建平、</w:t>
            </w:r>
            <w:r>
              <w:rPr>
                <w:rFonts w:hint="eastAsia" w:eastAsia="仿宋"/>
                <w:u w:val="single"/>
              </w:rPr>
              <w:t>冯新华</w:t>
            </w:r>
            <w:r>
              <w:rPr>
                <w:rFonts w:hint="eastAsia" w:eastAsia="仿宋"/>
              </w:rPr>
              <w:t>、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9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6DB4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2EE8603E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23C0F9CD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3D4B6A36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0C99A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7C6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E2B0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PTPN3 acts as a tumor suppressor and boosts TGF-β signaling.</w:t>
            </w:r>
            <w:r>
              <w:rPr>
                <w:rFonts w:hint="eastAsia" w:eastAsia="仿宋"/>
              </w:rPr>
              <w:t>/ The</w:t>
            </w:r>
            <w:r>
              <w:rPr>
                <w:rFonts w:eastAsia="仿宋"/>
              </w:rPr>
              <w:t xml:space="preserve"> EMBO Journal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7C89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2019年</w:t>
            </w:r>
            <w:r>
              <w:rPr>
                <w:rFonts w:eastAsia="仿宋"/>
              </w:rPr>
              <w:t>38卷e99945页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849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019</w:t>
            </w:r>
            <w:r>
              <w:rPr>
                <w:rFonts w:hint="eastAsia" w:eastAsia="仿宋"/>
              </w:rPr>
              <w:t>年7月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4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C4C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袁博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DE5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  <w:u w:val="single"/>
              </w:rPr>
              <w:t>袁博</w:t>
            </w:r>
            <w:r>
              <w:rPr>
                <w:rFonts w:hint="eastAsia" w:eastAsia="仿宋"/>
              </w:rPr>
              <w:t>、刘锦泉、</w:t>
            </w:r>
            <w:r>
              <w:rPr>
                <w:rFonts w:hint="eastAsia" w:eastAsia="仿宋"/>
                <w:u w:val="single"/>
              </w:rPr>
              <w:t>曹劲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、张翰晨曦、王飞、朱业张、肖睦、刘思思、叶幼琼、马乐、徐得微、许宁一、李毅、赵斌、徐平龙、金建平、徐建明、陈曦、沈立、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D557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15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D956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691BAB41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6585D5EC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29F73ADB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05952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82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87D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ALK phosphorylates SMAD4 on tyrosine to disable TGF-β tumour suppressor functions.</w:t>
            </w:r>
            <w:r>
              <w:rPr>
                <w:rFonts w:hint="eastAsia" w:eastAsia="仿宋"/>
              </w:rPr>
              <w:t>/ N</w:t>
            </w:r>
            <w:r>
              <w:rPr>
                <w:rFonts w:eastAsia="仿宋"/>
              </w:rPr>
              <w:t>ature Cell Biology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E8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2019年</w:t>
            </w:r>
            <w:r>
              <w:rPr>
                <w:rFonts w:eastAsia="仿宋"/>
              </w:rPr>
              <w:t>21卷179-189页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699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2019年2月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237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EC7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张倩婷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6A33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张倩婷、肖睦、顾舒晨、胥永显、刘婷、李浩、</w:t>
            </w: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、覃岚、朱业张、陈芬芳、王玉龙、丁琛、吴红星、季红斌、陈喆、祖幼立、</w:t>
            </w:r>
            <w:r>
              <w:rPr>
                <w:rFonts w:eastAsia="仿宋"/>
              </w:rPr>
              <w:t>Malkoski Stephen</w:t>
            </w:r>
            <w:r>
              <w:rPr>
                <w:rFonts w:hint="eastAsia" w:eastAsia="仿宋"/>
              </w:rPr>
              <w:t>、李毅、梁廷波、姬峻芳、秦钧、徐平龙、赵斌、沈立、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ADB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32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AD3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5189EAA4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32FB7530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197055B8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369C4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89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51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Smad7 enables STAT3 activation and promotes pluripotency independent of TGF-β signaling.</w:t>
            </w:r>
            <w:r>
              <w:rPr>
                <w:rFonts w:hint="eastAsia" w:eastAsia="仿宋"/>
              </w:rPr>
              <w:t xml:space="preserve">/ </w:t>
            </w:r>
            <w:r>
              <w:rPr>
                <w:rFonts w:eastAsia="仿宋"/>
              </w:rPr>
              <w:t>Proceedings of the National Academy of Sciences of the United States of America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EAEE"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2017年</w:t>
            </w:r>
            <w:r>
              <w:rPr>
                <w:rFonts w:eastAsia="仿宋"/>
              </w:rPr>
              <w:t>114卷10113-10118页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870D"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2017年9月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C85A"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FB3D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余奕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2523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、顾舒晨、李文建、孙闯、陈芬芳、肖睦、王蕾、徐得微、李晔、丁琛、夏总平、李毅、叶升、徐平龙、赵斌、秦钧、陈晔光、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5840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39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4602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39149983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665207CF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42FE735B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1A9FC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2E4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294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PPM1A silences cytosolic RNA sensing and antiviral defense through direct dephosphorylation of MAVS and TBK1.</w:t>
            </w:r>
            <w:r>
              <w:rPr>
                <w:rFonts w:hint="eastAsia" w:eastAsia="仿宋"/>
              </w:rPr>
              <w:t>/ Science</w:t>
            </w:r>
            <w:r>
              <w:rPr>
                <w:rFonts w:eastAsia="仿宋"/>
              </w:rPr>
              <w:t xml:space="preserve"> Advances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CB48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2016年</w:t>
            </w:r>
            <w:r>
              <w:rPr>
                <w:rFonts w:eastAsia="仿宋"/>
              </w:rPr>
              <w:t>2卷e1501889页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37C3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016</w:t>
            </w:r>
            <w:r>
              <w:rPr>
                <w:rFonts w:hint="eastAsia" w:eastAsia="仿宋"/>
              </w:rPr>
              <w:t>年7月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0CE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徐平龙、冯新华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DF2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向尉文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9D9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向尉文、张倩、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、吴世</w:t>
            </w:r>
            <w:r>
              <w:rPr>
                <w:rFonts w:eastAsia="仿宋"/>
              </w:rPr>
              <w:t>英</w:t>
            </w:r>
            <w:r>
              <w:rPr>
                <w:rFonts w:hint="eastAsia" w:eastAsia="仿宋"/>
              </w:rPr>
              <w:t>、</w:t>
            </w:r>
            <w:r>
              <w:rPr>
                <w:rFonts w:eastAsia="仿宋"/>
              </w:rPr>
              <w:t>周瑶</w:t>
            </w:r>
            <w:r>
              <w:rPr>
                <w:rFonts w:hint="eastAsia" w:eastAsia="仿宋"/>
              </w:rPr>
              <w:t>、孟凡森、范云云</w:t>
            </w:r>
            <w:r>
              <w:rPr>
                <w:rFonts w:eastAsia="仿宋"/>
              </w:rPr>
              <w:t>、</w:t>
            </w:r>
            <w:r>
              <w:rPr>
                <w:rFonts w:hint="eastAsia" w:eastAsia="仿宋"/>
              </w:rPr>
              <w:t>沈涛、肖睦、夏总平、邹键、</w:t>
            </w:r>
            <w:r>
              <w:rPr>
                <w:rFonts w:hint="eastAsia" w:eastAsia="仿宋"/>
                <w:u w:val="single"/>
              </w:rPr>
              <w:t>冯新华</w:t>
            </w:r>
            <w:r>
              <w:rPr>
                <w:rFonts w:hint="eastAsia" w:eastAsia="仿宋"/>
              </w:rPr>
              <w:t>、徐平龙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4DF8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53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D56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2D32C291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0F5F029B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26761210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71825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3CB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3D7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Nuclear export of Smad2 and Smad3 by RanBP3 facilitates termination of TGF-β signaling</w:t>
            </w:r>
            <w:r>
              <w:rPr>
                <w:rFonts w:hint="eastAsia" w:eastAsia="仿宋"/>
              </w:rPr>
              <w:t>./ D</w:t>
            </w:r>
            <w:r>
              <w:rPr>
                <w:rFonts w:eastAsia="仿宋"/>
              </w:rPr>
              <w:t>evelopmental Cell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3506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2009年</w:t>
            </w:r>
            <w:r>
              <w:rPr>
                <w:rFonts w:eastAsia="仿宋"/>
              </w:rPr>
              <w:t>16卷345-57页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159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2009年3月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6AE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AC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戴方彦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305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戴方彦、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color w:val="000000"/>
              </w:rPr>
              <w:t>Chenbei</w:t>
            </w:r>
            <w:r>
              <w:rPr>
                <w:rFonts w:eastAsia="仿宋"/>
                <w:color w:val="000000"/>
              </w:rPr>
              <w:t xml:space="preserve"> C</w:t>
            </w:r>
            <w:r>
              <w:rPr>
                <w:rFonts w:hint="eastAsia" w:eastAsia="仿宋"/>
                <w:color w:val="000000"/>
              </w:rPr>
              <w:t>hang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EB2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69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ADCF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1577B857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2CE7A8CA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510CC22F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 w14:paraId="609F8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3C78">
            <w:pPr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8B68">
            <w:pPr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eastAsia="仿宋"/>
              </w:rPr>
              <w:t>PPM1A functions a</w:t>
            </w:r>
            <w:r>
              <w:rPr>
                <w:rFonts w:hint="eastAsia" w:eastAsia="仿宋"/>
              </w:rPr>
              <w:t>s</w:t>
            </w:r>
            <w:r>
              <w:rPr>
                <w:rFonts w:eastAsia="仿宋"/>
              </w:rPr>
              <w:t xml:space="preserve"> </w:t>
            </w:r>
            <w:r>
              <w:rPr>
                <w:rFonts w:hint="eastAsia" w:eastAsia="仿宋"/>
              </w:rPr>
              <w:t>a</w:t>
            </w:r>
            <w:r>
              <w:rPr>
                <w:rFonts w:eastAsia="仿宋"/>
              </w:rPr>
              <w:t xml:space="preserve"> Smad phosphatase to terminate TGF-β signaling.</w:t>
            </w:r>
            <w:r>
              <w:rPr>
                <w:rFonts w:hint="eastAsia" w:eastAsia="仿宋"/>
              </w:rPr>
              <w:t>/ Cell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D705"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eastAsia="仿宋"/>
              </w:rPr>
              <w:t>2006年125卷915-</w:t>
            </w:r>
            <w:r>
              <w:rPr>
                <w:rFonts w:hint="eastAsia" w:eastAsia="仿宋"/>
              </w:rPr>
              <w:t>9</w:t>
            </w:r>
            <w:r>
              <w:rPr>
                <w:rFonts w:eastAsia="仿宋"/>
              </w:rPr>
              <w:t>28页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A42B">
            <w:pPr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006</w:t>
            </w:r>
            <w:r>
              <w:rPr>
                <w:rFonts w:hint="eastAsia" w:eastAsia="仿宋"/>
              </w:rPr>
              <w:t>年6月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FF27">
            <w:pPr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冯新华、林侠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6CFB">
            <w:pPr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eastAsia="仿宋"/>
              </w:rPr>
              <w:t>林侠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D604">
            <w:pPr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、段学雁、梁耀云、苏英、</w:t>
            </w:r>
            <w:r>
              <w:rPr>
                <w:rFonts w:eastAsia="仿宋"/>
              </w:rPr>
              <w:t>Katharine H Wrighton</w:t>
            </w:r>
            <w:r>
              <w:rPr>
                <w:rFonts w:hint="eastAsia" w:eastAsia="仿宋"/>
              </w:rPr>
              <w:t>、龙建银、胡敏、</w:t>
            </w:r>
            <w:r>
              <w:rPr>
                <w:rFonts w:eastAsia="仿宋"/>
              </w:rPr>
              <w:t>Candi M Davis</w:t>
            </w:r>
            <w:r>
              <w:rPr>
                <w:rFonts w:hint="eastAsia" w:eastAsia="仿宋"/>
              </w:rPr>
              <w:t>、王金荣、</w:t>
            </w:r>
            <w:r>
              <w:rPr>
                <w:rFonts w:eastAsia="仿宋"/>
              </w:rPr>
              <w:t>F Charles Brunicardi</w:t>
            </w:r>
            <w:r>
              <w:rPr>
                <w:rFonts w:hint="eastAsia" w:eastAsia="仿宋"/>
              </w:rPr>
              <w:t>、施一公、陈晔光、孟安明、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29B">
            <w:pPr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437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DB20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 w14:paraId="72F04F5C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 w14:paraId="08217C7A">
            <w:pPr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 w14:paraId="44007544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</w:tbl>
    <w:p w14:paraId="088E835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B1092D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53084A8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20A43FC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6C9F9F8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09F9FE43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A98D71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4840C2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6A7007F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56C8E6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A8F1BF3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</w:rPr>
      </w:pPr>
    </w:p>
    <w:p w14:paraId="47C2A1BA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八、主要知识产权和标准规范目录（不超过5件）</w:t>
      </w:r>
    </w:p>
    <w:tbl>
      <w:tblPr>
        <w:tblStyle w:val="4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14:paraId="6B1F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272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29C0C63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689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6A4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6C0C5A25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1F4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471C892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FE7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497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D5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086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A49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02E9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8EFF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 w14:paraId="526E953E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45BC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莫诺苷在制备用于治疗溶酶体贮积病的药物中的应用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31CF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BD6C">
            <w:pPr>
              <w:rPr>
                <w:sz w:val="28"/>
                <w:szCs w:val="28"/>
              </w:rPr>
            </w:pPr>
            <w:r>
              <w:rPr>
                <w:rFonts w:eastAsia="仿宋"/>
                <w:color w:val="000000"/>
              </w:rPr>
              <w:t>ZL202010430140.8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AF4C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-0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-2</w:t>
            </w:r>
            <w:r>
              <w:rPr>
                <w:rFonts w:hint="eastAsia" w:eastAsia="仿宋"/>
                <w:color w:val="000000"/>
              </w:rPr>
              <w:t>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F95B">
            <w:pPr>
              <w:rPr>
                <w:sz w:val="28"/>
                <w:szCs w:val="28"/>
              </w:rPr>
            </w:pPr>
            <w:r>
              <w:rPr>
                <w:rFonts w:eastAsia="仿宋"/>
                <w:color w:val="000000"/>
              </w:rPr>
              <w:t>5828244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16EA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D66B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李欣然，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，向聪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7E52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 w14:paraId="6D20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3DF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 w14:paraId="0A93C217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ADEA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一种人原代T细胞体外耗竭模型的构建方法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E7BC">
            <w:pPr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0F8E">
            <w:pPr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ZL202210134143.6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A8F4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-0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-2</w:t>
            </w:r>
            <w:r>
              <w:rPr>
                <w:rFonts w:hint="eastAsia" w:eastAsia="仿宋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87D5">
            <w:pPr>
              <w:rPr>
                <w:sz w:val="28"/>
                <w:szCs w:val="28"/>
              </w:rPr>
            </w:pPr>
            <w:r>
              <w:rPr>
                <w:rFonts w:eastAsia="仿宋"/>
                <w:color w:val="000000"/>
              </w:rPr>
              <w:t>5809363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E580">
            <w:pPr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浙江大学杭州国际科创中心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214A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刘夏，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，陈仪，牟成林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D9CC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 w14:paraId="5584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C138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 w14:paraId="3F0A20BD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D0A0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异补骨脂素在制备用于治疗溶酶体贮积病的药物中的应用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4085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2993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Z</w:t>
            </w:r>
            <w:r>
              <w:rPr>
                <w:rFonts w:eastAsia="仿宋"/>
                <w:color w:val="000000"/>
              </w:rPr>
              <w:t>L202010430137.6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D586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022-06-21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6FE4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5</w:t>
            </w:r>
            <w:r>
              <w:rPr>
                <w:rFonts w:eastAsia="仿宋"/>
                <w:color w:val="000000"/>
              </w:rPr>
              <w:t>247813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3B1F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DE11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李欣然，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，向聪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08CA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 w14:paraId="2B3A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26CA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 w14:paraId="55E3FED4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F6FD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榄香素在制备用于治疗溶酶体贮积病的药物中的应用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17EF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055D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Z</w:t>
            </w:r>
            <w:r>
              <w:rPr>
                <w:rFonts w:eastAsia="仿宋"/>
                <w:color w:val="000000"/>
              </w:rPr>
              <w:t>L202010430145.0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9CF3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022-06-21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D9C9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5</w:t>
            </w:r>
            <w:r>
              <w:rPr>
                <w:rFonts w:eastAsia="仿宋"/>
                <w:color w:val="000000"/>
              </w:rPr>
              <w:t>247159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E71B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F702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李欣然，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，向聪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FFC2"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 w14:paraId="38CE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66BD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0D0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0AC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E7D1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14E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521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C992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D84F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0253">
            <w:pPr>
              <w:rPr>
                <w:sz w:val="28"/>
                <w:szCs w:val="28"/>
              </w:rPr>
            </w:pPr>
          </w:p>
        </w:tc>
      </w:tr>
    </w:tbl>
    <w:p w14:paraId="7279DA8F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5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ZjI3MDMyMzRjMDM1ODQ3OWNjZTk4MzhhZTU4M2YifQ=="/>
  </w:docVars>
  <w:rsids>
    <w:rsidRoot w:val="007A378A"/>
    <w:rsid w:val="00133845"/>
    <w:rsid w:val="00250B7E"/>
    <w:rsid w:val="004D3794"/>
    <w:rsid w:val="005956FF"/>
    <w:rsid w:val="00602AA1"/>
    <w:rsid w:val="00653BB3"/>
    <w:rsid w:val="006B2749"/>
    <w:rsid w:val="007A378A"/>
    <w:rsid w:val="007D4084"/>
    <w:rsid w:val="0081273E"/>
    <w:rsid w:val="00821DF8"/>
    <w:rsid w:val="008B76F6"/>
    <w:rsid w:val="009D4C26"/>
    <w:rsid w:val="00A2366E"/>
    <w:rsid w:val="00B272D7"/>
    <w:rsid w:val="00B36159"/>
    <w:rsid w:val="00C03F73"/>
    <w:rsid w:val="00CC64D3"/>
    <w:rsid w:val="00F33454"/>
    <w:rsid w:val="1E076F0C"/>
    <w:rsid w:val="30A35D01"/>
    <w:rsid w:val="388A226E"/>
    <w:rsid w:val="477140C4"/>
    <w:rsid w:val="4C6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unhideWhenUsed/>
    <w:qFormat/>
    <w:uiPriority w:val="99"/>
    <w:pPr>
      <w:widowControl/>
      <w:jc w:val="left"/>
    </w:p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字符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批注文字 字符"/>
    <w:basedOn w:val="5"/>
    <w:link w:val="3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E52A-5EEE-4129-A605-29B6D80A05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1718</Words>
  <Characters>2837</Characters>
  <Lines>23</Lines>
  <Paragraphs>6</Paragraphs>
  <TotalTime>20</TotalTime>
  <ScaleCrop>false</ScaleCrop>
  <LinksUpToDate>false</LinksUpToDate>
  <CharactersWithSpaces>3017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2024-08-01T10:47:00Z</dcterms:created>
  <dc:creator>ZJU</dc:creator>
  <cp:lastModifiedBy>我真的很不错</cp:lastModifiedBy>
  <dcterms:modified xsi:type="dcterms:W3CDTF">2024-08-08T13:42:58Z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D31AFCB5932C4B1798C0F633156AC4C4_13</vt:lpwstr>
  </property>
</Properties>
</file>