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</w:p>
    <w:p w:rsidR="00C4142B" w:rsidRDefault="00C4142B" w:rsidP="007A378A">
      <w:pPr>
        <w:spacing w:line="440" w:lineRule="exact"/>
        <w:rPr>
          <w:rFonts w:eastAsia="仿宋_GB2312"/>
          <w:sz w:val="28"/>
          <w:szCs w:val="24"/>
        </w:rPr>
      </w:pPr>
    </w:p>
    <w:p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提名奖项：科学技术进步奖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7938"/>
      </w:tblGrid>
      <w:tr w:rsidR="007A378A" w:rsidRPr="007A378A" w:rsidTr="00C4142B">
        <w:trPr>
          <w:trHeight w:val="647"/>
        </w:trPr>
        <w:tc>
          <w:tcPr>
            <w:tcW w:w="1730" w:type="dxa"/>
            <w:vAlign w:val="center"/>
          </w:tcPr>
          <w:p w:rsidR="007A378A" w:rsidRPr="00280375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280375">
              <w:rPr>
                <w:rStyle w:val="title1"/>
                <w:rFonts w:eastAsia="仿宋_GB2312"/>
                <w:b w:val="0"/>
                <w:color w:val="auto"/>
                <w:sz w:val="28"/>
              </w:rPr>
              <w:t>成果名称</w:t>
            </w:r>
          </w:p>
        </w:tc>
        <w:tc>
          <w:tcPr>
            <w:tcW w:w="7938" w:type="dxa"/>
            <w:vAlign w:val="center"/>
          </w:tcPr>
          <w:p w:rsidR="007A378A" w:rsidRPr="009B1A71" w:rsidRDefault="00416901" w:rsidP="009B1A71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 w:rsidRPr="009B1A71">
              <w:rPr>
                <w:rFonts w:ascii="宋体" w:hAnsi="宋体" w:hint="eastAsia"/>
                <w:bCs/>
                <w:sz w:val="24"/>
                <w:szCs w:val="24"/>
              </w:rPr>
              <w:t>水稻重大害虫的</w:t>
            </w:r>
            <w:r w:rsidR="00873FF1">
              <w:rPr>
                <w:rFonts w:ascii="宋体" w:hAnsi="宋体" w:hint="eastAsia"/>
                <w:bCs/>
                <w:sz w:val="24"/>
                <w:szCs w:val="24"/>
              </w:rPr>
              <w:t>生态防控</w:t>
            </w:r>
            <w:r w:rsidRPr="009B1A71">
              <w:rPr>
                <w:rFonts w:ascii="宋体" w:hAnsi="宋体" w:hint="eastAsia"/>
                <w:bCs/>
                <w:sz w:val="24"/>
                <w:szCs w:val="24"/>
              </w:rPr>
              <w:t>关键技术</w:t>
            </w:r>
            <w:r w:rsidR="00DE5E88">
              <w:rPr>
                <w:rFonts w:ascii="宋体" w:hAnsi="宋体" w:hint="eastAsia"/>
                <w:bCs/>
                <w:sz w:val="24"/>
                <w:szCs w:val="24"/>
              </w:rPr>
              <w:t>与</w:t>
            </w:r>
            <w:r w:rsidRPr="009B1A71">
              <w:rPr>
                <w:rFonts w:ascii="宋体" w:hAnsi="宋体" w:hint="eastAsia"/>
                <w:bCs/>
                <w:sz w:val="24"/>
                <w:szCs w:val="24"/>
              </w:rPr>
              <w:t>应用</w:t>
            </w:r>
          </w:p>
        </w:tc>
      </w:tr>
      <w:tr w:rsidR="007A378A" w:rsidRPr="007A378A" w:rsidTr="00C4142B">
        <w:trPr>
          <w:trHeight w:val="561"/>
        </w:trPr>
        <w:tc>
          <w:tcPr>
            <w:tcW w:w="1730" w:type="dxa"/>
            <w:vAlign w:val="center"/>
          </w:tcPr>
          <w:p w:rsidR="007A378A" w:rsidRPr="00280375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280375">
              <w:rPr>
                <w:rStyle w:val="title1"/>
                <w:rFonts w:eastAsia="仿宋_GB2312"/>
                <w:b w:val="0"/>
                <w:color w:val="auto"/>
                <w:sz w:val="28"/>
              </w:rPr>
              <w:t>提名等级</w:t>
            </w:r>
          </w:p>
        </w:tc>
        <w:tc>
          <w:tcPr>
            <w:tcW w:w="7938" w:type="dxa"/>
            <w:vAlign w:val="center"/>
          </w:tcPr>
          <w:p w:rsidR="007A378A" w:rsidRPr="009B1A71" w:rsidRDefault="00416901" w:rsidP="009B1A71">
            <w:pPr>
              <w:spacing w:line="44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9B1A71">
              <w:rPr>
                <w:rFonts w:ascii="宋体" w:hAnsi="宋体"/>
                <w:bCs/>
                <w:sz w:val="24"/>
                <w:szCs w:val="24"/>
              </w:rPr>
              <w:t>一等奖</w:t>
            </w:r>
          </w:p>
        </w:tc>
      </w:tr>
      <w:tr w:rsidR="007A378A" w:rsidRPr="007A378A" w:rsidTr="00280375">
        <w:trPr>
          <w:trHeight w:val="1456"/>
        </w:trPr>
        <w:tc>
          <w:tcPr>
            <w:tcW w:w="1730" w:type="dxa"/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7938" w:type="dxa"/>
            <w:vAlign w:val="center"/>
          </w:tcPr>
          <w:p w:rsidR="007A378A" w:rsidRPr="00CC64D3" w:rsidRDefault="009B4471" w:rsidP="00CC64D3"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 w:rsidRPr="009B4471">
              <w:rPr>
                <w:rFonts w:ascii="宋体" w:hAnsi="宋体" w:hint="eastAsia"/>
                <w:bCs/>
                <w:sz w:val="24"/>
                <w:szCs w:val="24"/>
              </w:rPr>
              <w:t>见附表</w:t>
            </w:r>
          </w:p>
        </w:tc>
      </w:tr>
      <w:tr w:rsidR="007A378A" w:rsidRPr="007A378A" w:rsidTr="00C4142B">
        <w:trPr>
          <w:trHeight w:val="1958"/>
        </w:trPr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416901" w:rsidRPr="009B4471" w:rsidRDefault="00416901" w:rsidP="009B1A71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9B4471">
              <w:rPr>
                <w:bCs/>
                <w:sz w:val="24"/>
                <w:szCs w:val="24"/>
              </w:rPr>
              <w:t>陈学新，排名</w:t>
            </w:r>
            <w:r w:rsidRPr="009B4471">
              <w:rPr>
                <w:bCs/>
                <w:sz w:val="24"/>
                <w:szCs w:val="24"/>
              </w:rPr>
              <w:t>1</w:t>
            </w:r>
            <w:r w:rsidRPr="009B4471">
              <w:rPr>
                <w:bCs/>
                <w:sz w:val="24"/>
                <w:szCs w:val="24"/>
              </w:rPr>
              <w:t>，教授，浙江大学</w:t>
            </w:r>
          </w:p>
          <w:p w:rsidR="00F8386B" w:rsidRPr="009B4471" w:rsidRDefault="00F8386B" w:rsidP="00F8386B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徐红星</w:t>
            </w:r>
            <w:r w:rsidRPr="009B4471">
              <w:rPr>
                <w:bCs/>
                <w:sz w:val="24"/>
                <w:szCs w:val="24"/>
              </w:rPr>
              <w:t>，排名</w:t>
            </w:r>
            <w:r>
              <w:rPr>
                <w:bCs/>
                <w:sz w:val="24"/>
                <w:szCs w:val="24"/>
              </w:rPr>
              <w:t>2</w:t>
            </w:r>
            <w:r w:rsidRPr="009B4471">
              <w:rPr>
                <w:bCs/>
                <w:sz w:val="24"/>
                <w:szCs w:val="24"/>
              </w:rPr>
              <w:t>，研究员，浙江省农业科学院</w:t>
            </w:r>
          </w:p>
          <w:p w:rsidR="00416901" w:rsidRPr="009B4471" w:rsidRDefault="00416901" w:rsidP="009B1A71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9B4471">
              <w:rPr>
                <w:bCs/>
                <w:sz w:val="24"/>
                <w:szCs w:val="24"/>
              </w:rPr>
              <w:t>张帆，排名</w:t>
            </w:r>
            <w:r w:rsidRPr="009B4471">
              <w:rPr>
                <w:bCs/>
                <w:sz w:val="24"/>
                <w:szCs w:val="24"/>
              </w:rPr>
              <w:t>3</w:t>
            </w:r>
            <w:r w:rsidRPr="009B4471">
              <w:rPr>
                <w:bCs/>
                <w:sz w:val="24"/>
                <w:szCs w:val="24"/>
              </w:rPr>
              <w:t>，</w:t>
            </w:r>
            <w:r w:rsidR="009B1A71" w:rsidRPr="009B4471">
              <w:rPr>
                <w:bCs/>
                <w:sz w:val="24"/>
                <w:szCs w:val="24"/>
              </w:rPr>
              <w:t>研究员，北京市农林科学院</w:t>
            </w:r>
          </w:p>
          <w:p w:rsidR="00416901" w:rsidRPr="009B4471" w:rsidRDefault="00416901" w:rsidP="009B1A71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9B4471">
              <w:rPr>
                <w:bCs/>
                <w:sz w:val="24"/>
                <w:szCs w:val="24"/>
              </w:rPr>
              <w:t>张文庆，排名</w:t>
            </w:r>
            <w:r w:rsidRPr="009B4471">
              <w:rPr>
                <w:bCs/>
                <w:sz w:val="24"/>
                <w:szCs w:val="24"/>
              </w:rPr>
              <w:t>4</w:t>
            </w:r>
            <w:r w:rsidRPr="009B4471">
              <w:rPr>
                <w:bCs/>
                <w:sz w:val="24"/>
                <w:szCs w:val="24"/>
              </w:rPr>
              <w:t>，教授，中山大学</w:t>
            </w:r>
          </w:p>
          <w:p w:rsidR="00416901" w:rsidRPr="009B4471" w:rsidRDefault="00416901" w:rsidP="009B1A71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9B4471">
              <w:rPr>
                <w:bCs/>
                <w:sz w:val="24"/>
                <w:szCs w:val="24"/>
              </w:rPr>
              <w:t>卓富彦，排名</w:t>
            </w:r>
            <w:r w:rsidRPr="009B4471">
              <w:rPr>
                <w:bCs/>
                <w:sz w:val="24"/>
                <w:szCs w:val="24"/>
              </w:rPr>
              <w:t>5</w:t>
            </w:r>
            <w:r w:rsidRPr="009B4471">
              <w:rPr>
                <w:bCs/>
                <w:sz w:val="24"/>
                <w:szCs w:val="24"/>
              </w:rPr>
              <w:t>，</w:t>
            </w:r>
            <w:r w:rsidR="009B1A71" w:rsidRPr="009B4471">
              <w:rPr>
                <w:bCs/>
                <w:sz w:val="24"/>
                <w:szCs w:val="24"/>
              </w:rPr>
              <w:t>农艺师</w:t>
            </w:r>
            <w:r w:rsidRPr="009B4471">
              <w:rPr>
                <w:bCs/>
                <w:sz w:val="24"/>
                <w:szCs w:val="24"/>
              </w:rPr>
              <w:t>，</w:t>
            </w:r>
            <w:r w:rsidR="009B1A71" w:rsidRPr="009B4471">
              <w:rPr>
                <w:bCs/>
                <w:sz w:val="24"/>
                <w:szCs w:val="24"/>
              </w:rPr>
              <w:t>全国农业技术推广服务中心</w:t>
            </w:r>
          </w:p>
          <w:p w:rsidR="00416901" w:rsidRPr="009B4471" w:rsidRDefault="00416901" w:rsidP="009B1A71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9B4471">
              <w:rPr>
                <w:bCs/>
                <w:sz w:val="24"/>
                <w:szCs w:val="24"/>
              </w:rPr>
              <w:t>祝增荣，排名</w:t>
            </w:r>
            <w:r w:rsidR="009B1A71" w:rsidRPr="009B4471">
              <w:rPr>
                <w:bCs/>
                <w:sz w:val="24"/>
                <w:szCs w:val="24"/>
              </w:rPr>
              <w:t>6</w:t>
            </w:r>
            <w:r w:rsidRPr="009B4471">
              <w:rPr>
                <w:bCs/>
                <w:sz w:val="24"/>
                <w:szCs w:val="24"/>
              </w:rPr>
              <w:t>，教授，浙江大学</w:t>
            </w:r>
          </w:p>
          <w:p w:rsidR="007A28BB" w:rsidRDefault="007A28BB" w:rsidP="007A28BB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4D7AF4">
              <w:rPr>
                <w:bCs/>
                <w:sz w:val="24"/>
                <w:szCs w:val="24"/>
              </w:rPr>
              <w:t>郑许松</w:t>
            </w:r>
            <w:r w:rsidRPr="004D7AF4">
              <w:rPr>
                <w:rFonts w:hint="eastAsia"/>
                <w:bCs/>
                <w:sz w:val="24"/>
                <w:szCs w:val="24"/>
              </w:rPr>
              <w:t>，</w:t>
            </w:r>
            <w:r w:rsidRPr="009B4471">
              <w:rPr>
                <w:bCs/>
                <w:sz w:val="24"/>
                <w:szCs w:val="24"/>
              </w:rPr>
              <w:t>排名</w:t>
            </w:r>
            <w:r>
              <w:rPr>
                <w:bCs/>
                <w:sz w:val="24"/>
                <w:szCs w:val="24"/>
              </w:rPr>
              <w:t>7</w:t>
            </w:r>
            <w:r w:rsidRPr="009B4471">
              <w:rPr>
                <w:bCs/>
                <w:sz w:val="24"/>
                <w:szCs w:val="24"/>
              </w:rPr>
              <w:t>，副研究员，浙江省农业科学院</w:t>
            </w:r>
          </w:p>
          <w:p w:rsidR="00416901" w:rsidRPr="009B4471" w:rsidRDefault="00DE6738" w:rsidP="009B1A71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田俊策</w:t>
            </w:r>
            <w:r w:rsidR="00416901" w:rsidRPr="009B4471">
              <w:rPr>
                <w:bCs/>
                <w:sz w:val="24"/>
                <w:szCs w:val="24"/>
              </w:rPr>
              <w:t>，排名</w:t>
            </w:r>
            <w:r w:rsidR="007A28BB">
              <w:rPr>
                <w:bCs/>
                <w:sz w:val="24"/>
                <w:szCs w:val="24"/>
              </w:rPr>
              <w:t>8</w:t>
            </w:r>
            <w:r w:rsidR="00416901" w:rsidRPr="009B4471">
              <w:rPr>
                <w:bCs/>
                <w:sz w:val="24"/>
                <w:szCs w:val="24"/>
              </w:rPr>
              <w:t>，</w:t>
            </w:r>
            <w:r w:rsidR="009B1A71" w:rsidRPr="009B4471">
              <w:rPr>
                <w:bCs/>
                <w:sz w:val="24"/>
                <w:szCs w:val="24"/>
              </w:rPr>
              <w:t>副</w:t>
            </w:r>
            <w:r w:rsidR="00416901" w:rsidRPr="009B4471">
              <w:rPr>
                <w:bCs/>
                <w:sz w:val="24"/>
                <w:szCs w:val="24"/>
              </w:rPr>
              <w:t>研究员，浙江省农业科学院</w:t>
            </w:r>
          </w:p>
          <w:p w:rsidR="00416901" w:rsidRPr="009B4471" w:rsidRDefault="00416901" w:rsidP="009B1A71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9B4471">
              <w:rPr>
                <w:bCs/>
                <w:sz w:val="24"/>
                <w:szCs w:val="24"/>
              </w:rPr>
              <w:t>王甦</w:t>
            </w:r>
            <w:r w:rsidR="009B1A71" w:rsidRPr="009B4471">
              <w:rPr>
                <w:bCs/>
                <w:sz w:val="24"/>
                <w:szCs w:val="24"/>
              </w:rPr>
              <w:t>，排名</w:t>
            </w:r>
            <w:r w:rsidR="009B1A71" w:rsidRPr="009B4471">
              <w:rPr>
                <w:bCs/>
                <w:sz w:val="24"/>
                <w:szCs w:val="24"/>
              </w:rPr>
              <w:t>9</w:t>
            </w:r>
            <w:r w:rsidR="009B1A71" w:rsidRPr="009B4471">
              <w:rPr>
                <w:bCs/>
                <w:sz w:val="24"/>
                <w:szCs w:val="24"/>
              </w:rPr>
              <w:t>，研究员，北京市农林科学院</w:t>
            </w:r>
          </w:p>
          <w:p w:rsidR="00416901" w:rsidRPr="009B4471" w:rsidRDefault="00416901" w:rsidP="009B1A71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9B4471">
              <w:rPr>
                <w:bCs/>
                <w:sz w:val="24"/>
                <w:szCs w:val="24"/>
              </w:rPr>
              <w:t>郭荣</w:t>
            </w:r>
            <w:r w:rsidR="009B1A71" w:rsidRPr="009B4471">
              <w:rPr>
                <w:bCs/>
                <w:sz w:val="24"/>
                <w:szCs w:val="24"/>
              </w:rPr>
              <w:t>，排名</w:t>
            </w:r>
            <w:r w:rsidR="009B1A71" w:rsidRPr="009B4471">
              <w:rPr>
                <w:bCs/>
                <w:sz w:val="24"/>
                <w:szCs w:val="24"/>
              </w:rPr>
              <w:t>10</w:t>
            </w:r>
            <w:r w:rsidR="009B1A71" w:rsidRPr="009B4471">
              <w:rPr>
                <w:bCs/>
                <w:sz w:val="24"/>
                <w:szCs w:val="24"/>
              </w:rPr>
              <w:t>，研究员，全国农业技术推广服务中心</w:t>
            </w:r>
          </w:p>
          <w:p w:rsidR="00416901" w:rsidRPr="009B4471" w:rsidRDefault="00416901" w:rsidP="009B1A71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9B4471">
              <w:rPr>
                <w:bCs/>
                <w:sz w:val="24"/>
                <w:szCs w:val="24"/>
              </w:rPr>
              <w:t>庞虹，排名</w:t>
            </w:r>
            <w:r w:rsidR="009B1A71" w:rsidRPr="009B4471">
              <w:rPr>
                <w:bCs/>
                <w:sz w:val="24"/>
                <w:szCs w:val="24"/>
              </w:rPr>
              <w:t>11</w:t>
            </w:r>
            <w:r w:rsidRPr="009B4471">
              <w:rPr>
                <w:bCs/>
                <w:sz w:val="24"/>
                <w:szCs w:val="24"/>
              </w:rPr>
              <w:t>，教授，中山大学</w:t>
            </w:r>
          </w:p>
          <w:p w:rsidR="00F8386B" w:rsidRPr="009B4471" w:rsidRDefault="00F8386B" w:rsidP="00F8386B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9B4471">
              <w:rPr>
                <w:bCs/>
                <w:sz w:val="24"/>
                <w:szCs w:val="24"/>
              </w:rPr>
              <w:t>吕仲贤，排名</w:t>
            </w:r>
            <w:r>
              <w:rPr>
                <w:rFonts w:hint="eastAsia"/>
                <w:bCs/>
                <w:sz w:val="24"/>
                <w:szCs w:val="24"/>
              </w:rPr>
              <w:t>1</w:t>
            </w:r>
            <w:r w:rsidRPr="009B4471">
              <w:rPr>
                <w:bCs/>
                <w:sz w:val="24"/>
                <w:szCs w:val="24"/>
              </w:rPr>
              <w:t>2</w:t>
            </w:r>
            <w:r w:rsidRPr="009B4471">
              <w:rPr>
                <w:bCs/>
                <w:sz w:val="24"/>
                <w:szCs w:val="24"/>
              </w:rPr>
              <w:t>，研究员，浙江省农业科学院</w:t>
            </w:r>
          </w:p>
          <w:p w:rsidR="00416901" w:rsidRPr="009B4471" w:rsidRDefault="00416901" w:rsidP="009B1A71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9B4471">
              <w:rPr>
                <w:bCs/>
                <w:sz w:val="24"/>
                <w:szCs w:val="24"/>
              </w:rPr>
              <w:t>李姝</w:t>
            </w:r>
            <w:r w:rsidR="009B1A71" w:rsidRPr="009B4471">
              <w:rPr>
                <w:bCs/>
                <w:sz w:val="24"/>
                <w:szCs w:val="24"/>
              </w:rPr>
              <w:t>，排名</w:t>
            </w:r>
            <w:r w:rsidR="009B1A71" w:rsidRPr="009B4471">
              <w:rPr>
                <w:bCs/>
                <w:sz w:val="24"/>
                <w:szCs w:val="24"/>
              </w:rPr>
              <w:t>1</w:t>
            </w:r>
            <w:r w:rsidR="004D7AF4">
              <w:rPr>
                <w:bCs/>
                <w:sz w:val="24"/>
                <w:szCs w:val="24"/>
              </w:rPr>
              <w:t>3</w:t>
            </w:r>
            <w:r w:rsidR="009B1A71" w:rsidRPr="009B4471">
              <w:rPr>
                <w:bCs/>
                <w:sz w:val="24"/>
                <w:szCs w:val="24"/>
              </w:rPr>
              <w:t>，高级农艺师，北京市农林科学院</w:t>
            </w:r>
          </w:p>
          <w:p w:rsidR="00416901" w:rsidRPr="009B4471" w:rsidRDefault="00416901" w:rsidP="009B1A71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9B4471">
              <w:rPr>
                <w:bCs/>
                <w:sz w:val="24"/>
                <w:szCs w:val="24"/>
              </w:rPr>
              <w:t>程家安，排名</w:t>
            </w:r>
            <w:r w:rsidRPr="009B4471">
              <w:rPr>
                <w:bCs/>
                <w:sz w:val="24"/>
                <w:szCs w:val="24"/>
              </w:rPr>
              <w:t>1</w:t>
            </w:r>
            <w:r w:rsidR="004D7AF4">
              <w:rPr>
                <w:bCs/>
                <w:sz w:val="24"/>
                <w:szCs w:val="24"/>
              </w:rPr>
              <w:t>4</w:t>
            </w:r>
            <w:r w:rsidRPr="009B4471">
              <w:rPr>
                <w:bCs/>
                <w:sz w:val="24"/>
                <w:szCs w:val="24"/>
              </w:rPr>
              <w:t>，教授，浙江大学</w:t>
            </w:r>
          </w:p>
          <w:p w:rsidR="007A378A" w:rsidRPr="009B4471" w:rsidRDefault="00416901" w:rsidP="009B1A71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9B4471">
              <w:rPr>
                <w:bCs/>
                <w:sz w:val="24"/>
                <w:szCs w:val="24"/>
              </w:rPr>
              <w:t>何俊华，排名</w:t>
            </w:r>
            <w:r w:rsidRPr="009B4471">
              <w:rPr>
                <w:bCs/>
                <w:sz w:val="24"/>
                <w:szCs w:val="24"/>
              </w:rPr>
              <w:t>1</w:t>
            </w:r>
            <w:r w:rsidR="004D7AF4">
              <w:rPr>
                <w:bCs/>
                <w:sz w:val="24"/>
                <w:szCs w:val="24"/>
              </w:rPr>
              <w:t>5</w:t>
            </w:r>
            <w:r w:rsidRPr="009B4471">
              <w:rPr>
                <w:bCs/>
                <w:sz w:val="24"/>
                <w:szCs w:val="24"/>
              </w:rPr>
              <w:t>，教授，浙江大学</w:t>
            </w:r>
          </w:p>
        </w:tc>
      </w:tr>
      <w:tr w:rsidR="007A378A" w:rsidRPr="007A378A" w:rsidTr="00C4142B">
        <w:trPr>
          <w:trHeight w:val="558"/>
        </w:trPr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9B1A71" w:rsidRPr="009B4471" w:rsidRDefault="009B1A71" w:rsidP="0000285E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9B4471">
              <w:rPr>
                <w:bCs/>
                <w:sz w:val="24"/>
                <w:szCs w:val="24"/>
              </w:rPr>
              <w:t xml:space="preserve">1. </w:t>
            </w:r>
            <w:r w:rsidR="00416901" w:rsidRPr="009B4471">
              <w:rPr>
                <w:bCs/>
                <w:sz w:val="24"/>
                <w:szCs w:val="24"/>
              </w:rPr>
              <w:t>浙江大学</w:t>
            </w:r>
          </w:p>
          <w:p w:rsidR="009B1A71" w:rsidRPr="009B4471" w:rsidRDefault="009B1A71" w:rsidP="0000285E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9B4471">
              <w:rPr>
                <w:bCs/>
                <w:sz w:val="24"/>
                <w:szCs w:val="24"/>
              </w:rPr>
              <w:t xml:space="preserve">2. </w:t>
            </w:r>
            <w:r w:rsidR="00416901" w:rsidRPr="009B4471">
              <w:rPr>
                <w:bCs/>
                <w:sz w:val="24"/>
                <w:szCs w:val="24"/>
              </w:rPr>
              <w:t>浙江省农</w:t>
            </w:r>
            <w:r w:rsidR="00280375">
              <w:rPr>
                <w:rFonts w:hint="eastAsia"/>
                <w:bCs/>
                <w:sz w:val="24"/>
                <w:szCs w:val="24"/>
              </w:rPr>
              <w:t>业</w:t>
            </w:r>
            <w:r w:rsidR="00416901" w:rsidRPr="009B4471">
              <w:rPr>
                <w:bCs/>
                <w:sz w:val="24"/>
                <w:szCs w:val="24"/>
              </w:rPr>
              <w:t>科</w:t>
            </w:r>
            <w:r w:rsidR="00280375">
              <w:rPr>
                <w:rFonts w:hint="eastAsia"/>
                <w:bCs/>
                <w:sz w:val="24"/>
                <w:szCs w:val="24"/>
              </w:rPr>
              <w:t>学</w:t>
            </w:r>
            <w:r w:rsidR="00416901" w:rsidRPr="009B4471">
              <w:rPr>
                <w:bCs/>
                <w:sz w:val="24"/>
                <w:szCs w:val="24"/>
              </w:rPr>
              <w:t>院</w:t>
            </w:r>
          </w:p>
          <w:p w:rsidR="009B1A71" w:rsidRPr="009B4471" w:rsidRDefault="009B1A71" w:rsidP="0000285E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9B4471">
              <w:rPr>
                <w:bCs/>
                <w:sz w:val="24"/>
                <w:szCs w:val="24"/>
              </w:rPr>
              <w:t xml:space="preserve">3. </w:t>
            </w:r>
            <w:r w:rsidR="00416901" w:rsidRPr="009B4471">
              <w:rPr>
                <w:bCs/>
                <w:sz w:val="24"/>
                <w:szCs w:val="24"/>
              </w:rPr>
              <w:t>北京市农林科学院</w:t>
            </w:r>
          </w:p>
          <w:p w:rsidR="009B1A71" w:rsidRPr="009B4471" w:rsidRDefault="009B1A71" w:rsidP="0000285E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9B4471">
              <w:rPr>
                <w:bCs/>
                <w:sz w:val="24"/>
                <w:szCs w:val="24"/>
              </w:rPr>
              <w:t xml:space="preserve">4. </w:t>
            </w:r>
            <w:r w:rsidR="00416901" w:rsidRPr="009B4471">
              <w:rPr>
                <w:bCs/>
                <w:sz w:val="24"/>
                <w:szCs w:val="24"/>
              </w:rPr>
              <w:t>中山大学</w:t>
            </w:r>
          </w:p>
          <w:p w:rsidR="007A378A" w:rsidRDefault="009B1A71" w:rsidP="0000285E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9B4471">
              <w:rPr>
                <w:bCs/>
                <w:sz w:val="24"/>
                <w:szCs w:val="24"/>
              </w:rPr>
              <w:t xml:space="preserve">5. </w:t>
            </w:r>
            <w:r w:rsidR="00416901" w:rsidRPr="009B4471">
              <w:rPr>
                <w:bCs/>
                <w:sz w:val="24"/>
                <w:szCs w:val="24"/>
              </w:rPr>
              <w:t>全国农业技术推广服务中心</w:t>
            </w:r>
          </w:p>
          <w:p w:rsidR="00195BCB" w:rsidRPr="004D7AF4" w:rsidRDefault="00195BCB" w:rsidP="0000285E">
            <w:pPr>
              <w:spacing w:line="440" w:lineRule="exact"/>
              <w:jc w:val="left"/>
              <w:rPr>
                <w:bCs/>
                <w:sz w:val="24"/>
                <w:szCs w:val="24"/>
              </w:rPr>
            </w:pPr>
            <w:r w:rsidRPr="00195BCB">
              <w:rPr>
                <w:rFonts w:hint="eastAsia"/>
                <w:bCs/>
                <w:sz w:val="24"/>
                <w:szCs w:val="24"/>
              </w:rPr>
              <w:lastRenderedPageBreak/>
              <w:t>6</w:t>
            </w:r>
            <w:r w:rsidRPr="00195BCB">
              <w:rPr>
                <w:bCs/>
                <w:sz w:val="24"/>
                <w:szCs w:val="24"/>
              </w:rPr>
              <w:t xml:space="preserve">. </w:t>
            </w:r>
            <w:r w:rsidRPr="00195BCB">
              <w:rPr>
                <w:bCs/>
                <w:sz w:val="24"/>
                <w:szCs w:val="24"/>
              </w:rPr>
              <w:t>浙江省</w:t>
            </w:r>
            <w:r w:rsidRPr="00195BCB">
              <w:rPr>
                <w:rFonts w:hint="eastAsia"/>
                <w:bCs/>
                <w:sz w:val="24"/>
                <w:szCs w:val="24"/>
              </w:rPr>
              <w:t>农产</w:t>
            </w:r>
            <w:proofErr w:type="gramStart"/>
            <w:r w:rsidRPr="00195BCB">
              <w:rPr>
                <w:rFonts w:hint="eastAsia"/>
                <w:bCs/>
                <w:sz w:val="24"/>
                <w:szCs w:val="24"/>
              </w:rPr>
              <w:t>品绿色发展</w:t>
            </w:r>
            <w:proofErr w:type="gramEnd"/>
            <w:r w:rsidRPr="00195BCB">
              <w:rPr>
                <w:rFonts w:hint="eastAsia"/>
                <w:bCs/>
                <w:sz w:val="24"/>
                <w:szCs w:val="24"/>
              </w:rPr>
              <w:t>中心</w:t>
            </w:r>
          </w:p>
        </w:tc>
      </w:tr>
      <w:tr w:rsidR="007A378A" w:rsidRPr="007A378A" w:rsidTr="00C4142B">
        <w:trPr>
          <w:trHeight w:val="692"/>
        </w:trPr>
        <w:tc>
          <w:tcPr>
            <w:tcW w:w="1730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lastRenderedPageBreak/>
              <w:t>提名单位</w:t>
            </w:r>
          </w:p>
        </w:tc>
        <w:tc>
          <w:tcPr>
            <w:tcW w:w="7938" w:type="dxa"/>
            <w:vAlign w:val="center"/>
          </w:tcPr>
          <w:p w:rsidR="007A378A" w:rsidRPr="007A378A" w:rsidRDefault="009B1A71" w:rsidP="009B1A71">
            <w:pPr>
              <w:contextualSpacing/>
              <w:jc w:val="left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7A378A" w:rsidRPr="007A378A" w:rsidTr="00C4142B">
        <w:trPr>
          <w:trHeight w:val="3683"/>
        </w:trPr>
        <w:tc>
          <w:tcPr>
            <w:tcW w:w="1730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7938" w:type="dxa"/>
            <w:vAlign w:val="center"/>
          </w:tcPr>
          <w:p w:rsidR="009B4471" w:rsidRPr="00453388" w:rsidRDefault="009B4471" w:rsidP="00453388">
            <w:pPr>
              <w:spacing w:line="440" w:lineRule="exact"/>
              <w:ind w:firstLineChars="190" w:firstLine="456"/>
              <w:contextualSpacing/>
              <w:jc w:val="left"/>
              <w:rPr>
                <w:rStyle w:val="title1"/>
                <w:b w:val="0"/>
                <w:color w:val="auto"/>
              </w:rPr>
            </w:pPr>
            <w:bookmarkStart w:id="0" w:name="_Hlk173744880"/>
            <w:r w:rsidRPr="00453388">
              <w:rPr>
                <w:rStyle w:val="title1"/>
                <w:rFonts w:hint="eastAsia"/>
                <w:b w:val="0"/>
                <w:color w:val="auto"/>
              </w:rPr>
              <w:t>该项目针对我国水稻绿色产业的重大需求及我国</w:t>
            </w:r>
            <w:r w:rsidR="004D7AF4">
              <w:rPr>
                <w:rStyle w:val="title1"/>
                <w:rFonts w:hint="eastAsia"/>
                <w:b w:val="0"/>
                <w:color w:val="auto"/>
              </w:rPr>
              <w:t>水稻</w:t>
            </w:r>
            <w:r w:rsidRPr="00453388">
              <w:rPr>
                <w:rStyle w:val="title1"/>
                <w:rFonts w:hint="eastAsia"/>
                <w:b w:val="0"/>
                <w:color w:val="auto"/>
              </w:rPr>
              <w:t>害虫</w:t>
            </w:r>
            <w:r w:rsidR="004D7AF4">
              <w:rPr>
                <w:rStyle w:val="title1"/>
                <w:rFonts w:hint="eastAsia"/>
                <w:b w:val="0"/>
                <w:color w:val="auto"/>
              </w:rPr>
              <w:t>绿色防控</w:t>
            </w:r>
            <w:r w:rsidR="00FC3A15">
              <w:rPr>
                <w:rStyle w:val="title1"/>
                <w:rFonts w:hint="eastAsia"/>
                <w:b w:val="0"/>
                <w:color w:val="auto"/>
              </w:rPr>
              <w:t>技术缺乏</w:t>
            </w:r>
            <w:r w:rsidRPr="00453388">
              <w:rPr>
                <w:rStyle w:val="title1"/>
                <w:rFonts w:hint="eastAsia"/>
                <w:b w:val="0"/>
                <w:color w:val="auto"/>
              </w:rPr>
              <w:t>的瓶颈问题，系统开展了</w:t>
            </w:r>
            <w:r w:rsidR="004D7AF4" w:rsidRPr="004D7AF4">
              <w:rPr>
                <w:rStyle w:val="title1"/>
                <w:rFonts w:hint="eastAsia"/>
                <w:b w:val="0"/>
                <w:color w:val="auto"/>
              </w:rPr>
              <w:t>水稻害虫生态防控</w:t>
            </w:r>
            <w:r w:rsidRPr="00453388">
              <w:rPr>
                <w:rStyle w:val="title1"/>
                <w:rFonts w:hint="eastAsia"/>
                <w:b w:val="0"/>
                <w:color w:val="auto"/>
              </w:rPr>
              <w:t>的理论和技术研究，</w:t>
            </w:r>
            <w:bookmarkEnd w:id="0"/>
            <w:r w:rsidRPr="00453388">
              <w:rPr>
                <w:rStyle w:val="title1"/>
                <w:rFonts w:hint="eastAsia"/>
                <w:b w:val="0"/>
                <w:color w:val="auto"/>
              </w:rPr>
              <w:t>历时</w:t>
            </w:r>
            <w:r w:rsidRPr="00453388">
              <w:rPr>
                <w:rStyle w:val="title1"/>
                <w:rFonts w:hint="eastAsia"/>
                <w:b w:val="0"/>
                <w:color w:val="auto"/>
              </w:rPr>
              <w:t>30</w:t>
            </w:r>
            <w:r w:rsidRPr="00453388">
              <w:rPr>
                <w:rStyle w:val="title1"/>
                <w:rFonts w:hint="eastAsia"/>
                <w:b w:val="0"/>
                <w:color w:val="auto"/>
              </w:rPr>
              <w:t>余年，取得了重大理论创新与技术突破：揭示了水稻生态系统中天敌</w:t>
            </w:r>
            <w:r w:rsidR="00DE6738">
              <w:rPr>
                <w:rStyle w:val="title1"/>
                <w:rFonts w:hint="eastAsia"/>
                <w:b w:val="0"/>
                <w:color w:val="auto"/>
              </w:rPr>
              <w:t>与</w:t>
            </w:r>
            <w:r w:rsidRPr="00453388">
              <w:rPr>
                <w:rStyle w:val="title1"/>
                <w:rFonts w:hint="eastAsia"/>
                <w:b w:val="0"/>
                <w:color w:val="auto"/>
              </w:rPr>
              <w:t>害虫</w:t>
            </w:r>
            <w:r w:rsidR="00DE6738">
              <w:rPr>
                <w:rStyle w:val="title1"/>
                <w:rFonts w:hint="eastAsia"/>
                <w:b w:val="0"/>
                <w:color w:val="auto"/>
              </w:rPr>
              <w:t>间</w:t>
            </w:r>
            <w:r w:rsidRPr="00453388">
              <w:rPr>
                <w:rStyle w:val="title1"/>
                <w:rFonts w:hint="eastAsia"/>
                <w:b w:val="0"/>
                <w:color w:val="auto"/>
              </w:rPr>
              <w:t>的网络</w:t>
            </w:r>
            <w:r w:rsidR="00DE6738" w:rsidRPr="00453388">
              <w:rPr>
                <w:rStyle w:val="title1"/>
                <w:rFonts w:hint="eastAsia"/>
                <w:b w:val="0"/>
                <w:color w:val="auto"/>
              </w:rPr>
              <w:t>调控</w:t>
            </w:r>
            <w:r w:rsidRPr="00453388">
              <w:rPr>
                <w:rStyle w:val="title1"/>
                <w:rFonts w:hint="eastAsia"/>
                <w:b w:val="0"/>
                <w:color w:val="auto"/>
              </w:rPr>
              <w:t>关系</w:t>
            </w:r>
            <w:r w:rsidR="00DE6738">
              <w:rPr>
                <w:rStyle w:val="title1"/>
                <w:rFonts w:hint="eastAsia"/>
                <w:b w:val="0"/>
                <w:color w:val="auto"/>
              </w:rPr>
              <w:t>，</w:t>
            </w:r>
            <w:r w:rsidRPr="00453388">
              <w:rPr>
                <w:rStyle w:val="title1"/>
                <w:rFonts w:hint="eastAsia"/>
                <w:b w:val="0"/>
                <w:color w:val="auto"/>
              </w:rPr>
              <w:t>阐明了优势天敌的发育与生殖生物学特性</w:t>
            </w:r>
            <w:r w:rsidR="00DE6738">
              <w:rPr>
                <w:rStyle w:val="title1"/>
                <w:rFonts w:hint="eastAsia"/>
                <w:b w:val="0"/>
                <w:color w:val="auto"/>
              </w:rPr>
              <w:t>、</w:t>
            </w:r>
            <w:r w:rsidR="00DE6738" w:rsidRPr="00453388">
              <w:rPr>
                <w:rStyle w:val="title1"/>
                <w:rFonts w:hint="eastAsia"/>
                <w:b w:val="0"/>
                <w:color w:val="auto"/>
              </w:rPr>
              <w:t>天敌持续控制水稻害虫的生态学新机制，</w:t>
            </w:r>
            <w:r w:rsidRPr="00453388">
              <w:rPr>
                <w:rStyle w:val="title1"/>
                <w:rFonts w:hint="eastAsia"/>
                <w:b w:val="0"/>
                <w:color w:val="auto"/>
              </w:rPr>
              <w:t>创建了稻螟赤眼蜂等天敌规模化人工繁殖技术及田间提升</w:t>
            </w:r>
            <w:r w:rsidR="004D7AF4">
              <w:rPr>
                <w:rStyle w:val="title1"/>
                <w:rFonts w:hint="eastAsia"/>
                <w:b w:val="0"/>
                <w:color w:val="auto"/>
              </w:rPr>
              <w:t>自然</w:t>
            </w:r>
            <w:r w:rsidRPr="00453388">
              <w:rPr>
                <w:rStyle w:val="title1"/>
                <w:rFonts w:hint="eastAsia"/>
                <w:b w:val="0"/>
                <w:color w:val="auto"/>
              </w:rPr>
              <w:t>天敌生殖能力的新技术</w:t>
            </w:r>
            <w:r w:rsidR="00DE6738">
              <w:rPr>
                <w:rStyle w:val="title1"/>
                <w:rFonts w:hint="eastAsia"/>
                <w:b w:val="0"/>
                <w:color w:val="auto"/>
              </w:rPr>
              <w:t>，</w:t>
            </w:r>
            <w:r w:rsidRPr="00453388">
              <w:rPr>
                <w:rStyle w:val="title1"/>
                <w:rFonts w:hint="eastAsia"/>
                <w:b w:val="0"/>
                <w:color w:val="auto"/>
              </w:rPr>
              <w:t>研发了增强田间天敌自然控害效能的关键新技术</w:t>
            </w:r>
            <w:r w:rsidR="00DE6738">
              <w:rPr>
                <w:rStyle w:val="title1"/>
                <w:rFonts w:hint="eastAsia"/>
                <w:b w:val="0"/>
                <w:color w:val="auto"/>
              </w:rPr>
              <w:t>，</w:t>
            </w:r>
            <w:r w:rsidRPr="00453388">
              <w:rPr>
                <w:rStyle w:val="title1"/>
                <w:rFonts w:hint="eastAsia"/>
                <w:b w:val="0"/>
                <w:color w:val="auto"/>
              </w:rPr>
              <w:t>创立了</w:t>
            </w:r>
            <w:r w:rsidR="004F5EC6" w:rsidRPr="002344DE">
              <w:rPr>
                <w:color w:val="000000"/>
                <w:kern w:val="0"/>
                <w:sz w:val="24"/>
              </w:rPr>
              <w:t>“</w:t>
            </w:r>
            <w:r w:rsidR="004F5EC6" w:rsidRPr="002344DE">
              <w:rPr>
                <w:color w:val="000000"/>
                <w:kern w:val="0"/>
                <w:sz w:val="24"/>
              </w:rPr>
              <w:t>繁殖释放</w:t>
            </w:r>
            <w:r w:rsidR="004D7AF4">
              <w:rPr>
                <w:rFonts w:hint="eastAsia"/>
                <w:color w:val="000000"/>
                <w:kern w:val="0"/>
                <w:sz w:val="24"/>
              </w:rPr>
              <w:t>、</w:t>
            </w:r>
            <w:r w:rsidR="004F5EC6" w:rsidRPr="002344DE">
              <w:rPr>
                <w:color w:val="000000"/>
                <w:kern w:val="0"/>
                <w:sz w:val="24"/>
              </w:rPr>
              <w:t>自然涵养</w:t>
            </w:r>
            <w:r w:rsidR="004D7AF4">
              <w:rPr>
                <w:rFonts w:hint="eastAsia"/>
                <w:color w:val="000000"/>
                <w:kern w:val="0"/>
                <w:sz w:val="24"/>
              </w:rPr>
              <w:t>、</w:t>
            </w:r>
            <w:r w:rsidR="004F5EC6" w:rsidRPr="002344DE">
              <w:rPr>
                <w:color w:val="000000"/>
                <w:kern w:val="0"/>
                <w:sz w:val="24"/>
              </w:rPr>
              <w:t>田间存储</w:t>
            </w:r>
            <w:r w:rsidR="004D7AF4">
              <w:rPr>
                <w:rFonts w:hint="eastAsia"/>
                <w:color w:val="000000"/>
                <w:kern w:val="0"/>
                <w:sz w:val="24"/>
              </w:rPr>
              <w:t>、</w:t>
            </w:r>
            <w:r w:rsidR="004F5EC6" w:rsidRPr="002344DE">
              <w:rPr>
                <w:color w:val="000000"/>
                <w:kern w:val="0"/>
                <w:sz w:val="24"/>
              </w:rPr>
              <w:t>生态维护</w:t>
            </w:r>
            <w:r w:rsidR="004D7AF4">
              <w:rPr>
                <w:rFonts w:hint="eastAsia"/>
                <w:color w:val="000000"/>
                <w:kern w:val="0"/>
                <w:sz w:val="24"/>
              </w:rPr>
              <w:t>、</w:t>
            </w:r>
            <w:r w:rsidR="004F5EC6" w:rsidRPr="002344DE">
              <w:rPr>
                <w:color w:val="000000"/>
                <w:kern w:val="0"/>
                <w:sz w:val="24"/>
              </w:rPr>
              <w:t>合理保育</w:t>
            </w:r>
            <w:r w:rsidR="004F5EC6" w:rsidRPr="002344DE">
              <w:rPr>
                <w:color w:val="000000"/>
                <w:kern w:val="0"/>
                <w:sz w:val="24"/>
              </w:rPr>
              <w:t>”</w:t>
            </w:r>
            <w:r w:rsidR="004F5EC6" w:rsidRPr="002344DE">
              <w:rPr>
                <w:color w:val="000000"/>
                <w:kern w:val="0"/>
                <w:sz w:val="24"/>
              </w:rPr>
              <w:t>五位一体</w:t>
            </w:r>
            <w:bookmarkStart w:id="1" w:name="_Hlk173744989"/>
            <w:r w:rsidR="007F185C">
              <w:rPr>
                <w:rFonts w:hint="eastAsia"/>
                <w:color w:val="000000"/>
                <w:kern w:val="0"/>
                <w:sz w:val="24"/>
              </w:rPr>
              <w:t>的充分</w:t>
            </w:r>
            <w:r w:rsidR="00DE6738">
              <w:rPr>
                <w:rFonts w:hint="eastAsia"/>
                <w:color w:val="000000"/>
                <w:kern w:val="0"/>
                <w:sz w:val="24"/>
              </w:rPr>
              <w:t>利用</w:t>
            </w:r>
            <w:r w:rsidR="00DE6738" w:rsidRPr="00453388">
              <w:rPr>
                <w:rStyle w:val="title1"/>
                <w:rFonts w:hint="eastAsia"/>
                <w:b w:val="0"/>
                <w:color w:val="auto"/>
              </w:rPr>
              <w:t>天敌</w:t>
            </w:r>
            <w:r w:rsidR="00DE6738">
              <w:rPr>
                <w:rStyle w:val="title1"/>
                <w:rFonts w:hint="eastAsia"/>
                <w:b w:val="0"/>
                <w:color w:val="auto"/>
              </w:rPr>
              <w:t>昆虫控制</w:t>
            </w:r>
            <w:bookmarkEnd w:id="1"/>
            <w:r w:rsidRPr="00453388">
              <w:rPr>
                <w:rStyle w:val="title1"/>
                <w:rFonts w:hint="eastAsia"/>
                <w:b w:val="0"/>
                <w:color w:val="auto"/>
              </w:rPr>
              <w:t>水稻害虫</w:t>
            </w:r>
            <w:r w:rsidR="00DE6738">
              <w:rPr>
                <w:rStyle w:val="title1"/>
                <w:rFonts w:hint="eastAsia"/>
                <w:b w:val="0"/>
                <w:color w:val="auto"/>
              </w:rPr>
              <w:t>的</w:t>
            </w:r>
            <w:r w:rsidRPr="00453388">
              <w:rPr>
                <w:rStyle w:val="title1"/>
                <w:rFonts w:hint="eastAsia"/>
                <w:b w:val="0"/>
                <w:color w:val="auto"/>
              </w:rPr>
              <w:t>生</w:t>
            </w:r>
            <w:r w:rsidR="004D7AF4">
              <w:rPr>
                <w:rStyle w:val="title1"/>
                <w:rFonts w:hint="eastAsia"/>
                <w:b w:val="0"/>
                <w:color w:val="auto"/>
              </w:rPr>
              <w:t>态</w:t>
            </w:r>
            <w:r w:rsidRPr="00453388">
              <w:rPr>
                <w:rStyle w:val="title1"/>
                <w:rFonts w:hint="eastAsia"/>
                <w:b w:val="0"/>
                <w:color w:val="auto"/>
              </w:rPr>
              <w:t>防控核心技术体系，</w:t>
            </w:r>
            <w:r w:rsidR="00B35319" w:rsidRPr="00B35319">
              <w:rPr>
                <w:rStyle w:val="title1"/>
                <w:rFonts w:hint="eastAsia"/>
                <w:b w:val="0"/>
                <w:color w:val="auto"/>
              </w:rPr>
              <w:t>在浙江省及我国不同水稻种植区</w:t>
            </w:r>
            <w:r w:rsidRPr="00453388">
              <w:rPr>
                <w:rStyle w:val="title1"/>
                <w:rFonts w:hint="eastAsia"/>
                <w:b w:val="0"/>
                <w:color w:val="auto"/>
              </w:rPr>
              <w:t>多年多点大面积应用</w:t>
            </w:r>
            <w:r w:rsidR="001E25FE">
              <w:rPr>
                <w:rStyle w:val="title1"/>
                <w:rFonts w:hint="eastAsia"/>
                <w:b w:val="0"/>
                <w:color w:val="auto"/>
              </w:rPr>
              <w:t>，</w:t>
            </w:r>
            <w:r w:rsidR="002A7B32" w:rsidRPr="002344DE">
              <w:rPr>
                <w:color w:val="000000"/>
                <w:kern w:val="0"/>
                <w:sz w:val="24"/>
              </w:rPr>
              <w:t>防效达</w:t>
            </w:r>
            <w:r w:rsidR="002A7B32" w:rsidRPr="002344DE">
              <w:rPr>
                <w:color w:val="000000"/>
                <w:kern w:val="0"/>
                <w:sz w:val="24"/>
              </w:rPr>
              <w:t>60</w:t>
            </w:r>
            <w:r w:rsidR="00605DA5">
              <w:rPr>
                <w:rFonts w:hint="eastAsia"/>
                <w:color w:val="000000"/>
                <w:kern w:val="0"/>
                <w:sz w:val="24"/>
              </w:rPr>
              <w:t>~</w:t>
            </w:r>
            <w:r w:rsidR="002A7B32" w:rsidRPr="002344DE">
              <w:rPr>
                <w:color w:val="000000"/>
                <w:kern w:val="0"/>
                <w:sz w:val="24"/>
              </w:rPr>
              <w:t>90%</w:t>
            </w:r>
            <w:r w:rsidR="002A7B32" w:rsidRPr="002344DE">
              <w:rPr>
                <w:color w:val="000000"/>
                <w:kern w:val="0"/>
                <w:sz w:val="24"/>
              </w:rPr>
              <w:t>，核心示范区减少化学杀虫剂使用</w:t>
            </w:r>
            <w:r w:rsidR="002A7B32" w:rsidRPr="002344DE">
              <w:rPr>
                <w:color w:val="000000"/>
                <w:kern w:val="0"/>
                <w:sz w:val="24"/>
              </w:rPr>
              <w:t>70%</w:t>
            </w:r>
            <w:r w:rsidR="002A7B32" w:rsidRPr="002344DE">
              <w:rPr>
                <w:color w:val="000000"/>
                <w:kern w:val="0"/>
                <w:sz w:val="24"/>
              </w:rPr>
              <w:t>以上，</w:t>
            </w:r>
            <w:r w:rsidRPr="00453388">
              <w:rPr>
                <w:rStyle w:val="title1"/>
                <w:rFonts w:hint="eastAsia"/>
                <w:b w:val="0"/>
                <w:color w:val="auto"/>
              </w:rPr>
              <w:t>经济、社会和生态效益显著。</w:t>
            </w:r>
          </w:p>
          <w:p w:rsidR="00453388" w:rsidRPr="00453388" w:rsidRDefault="00453388" w:rsidP="00453388">
            <w:pPr>
              <w:spacing w:line="440" w:lineRule="exact"/>
              <w:ind w:firstLineChars="190" w:firstLine="456"/>
              <w:contextualSpacing/>
              <w:jc w:val="left"/>
              <w:rPr>
                <w:rStyle w:val="title1"/>
                <w:b w:val="0"/>
                <w:color w:val="auto"/>
              </w:rPr>
            </w:pPr>
            <w:r w:rsidRPr="00453388">
              <w:rPr>
                <w:rStyle w:val="title1"/>
                <w:rFonts w:hint="eastAsia"/>
                <w:b w:val="0"/>
                <w:color w:val="auto"/>
              </w:rPr>
              <w:t>提名该项目为浙江省科学技术进步一等奖。</w:t>
            </w:r>
          </w:p>
          <w:p w:rsidR="007A378A" w:rsidRPr="009B4471" w:rsidRDefault="007A378A" w:rsidP="0000285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</w:p>
        </w:tc>
      </w:tr>
    </w:tbl>
    <w:p w:rsidR="003C5090" w:rsidRDefault="003C5090" w:rsidP="007A378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C4142B" w:rsidRDefault="00C4142B" w:rsidP="00C4142B">
      <w:pPr>
        <w:rPr>
          <w:rFonts w:eastAsia="黑体"/>
          <w:sz w:val="32"/>
          <w:szCs w:val="32"/>
        </w:rPr>
      </w:pPr>
    </w:p>
    <w:p w:rsidR="00C4142B" w:rsidRDefault="00C4142B" w:rsidP="00C4142B">
      <w:pPr>
        <w:spacing w:beforeAutospacing="1" w:afterAutospacing="1"/>
        <w:rPr>
          <w:rFonts w:eastAsia="黑体"/>
          <w:kern w:val="0"/>
          <w:sz w:val="32"/>
          <w:szCs w:val="32"/>
        </w:rPr>
        <w:sectPr w:rsidR="00C4142B" w:rsidSect="00C4142B">
          <w:pgSz w:w="12242" w:h="15842"/>
          <w:pgMar w:top="1247" w:right="1134" w:bottom="1247" w:left="1418" w:header="851" w:footer="794" w:gutter="0"/>
          <w:cols w:space="720"/>
          <w:docGrid w:linePitch="286"/>
        </w:sectPr>
      </w:pPr>
    </w:p>
    <w:p w:rsidR="00C4142B" w:rsidRDefault="00C4142B" w:rsidP="003C5090"/>
    <w:p w:rsidR="003A64C1" w:rsidRDefault="003A64C1" w:rsidP="003A64C1">
      <w:pPr>
        <w:pStyle w:val="a4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七、主要知识产权和标准规范目录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577"/>
        <w:gridCol w:w="992"/>
        <w:gridCol w:w="1655"/>
        <w:gridCol w:w="1213"/>
        <w:gridCol w:w="1213"/>
        <w:gridCol w:w="1213"/>
        <w:gridCol w:w="2215"/>
        <w:gridCol w:w="2215"/>
      </w:tblGrid>
      <w:tr w:rsidR="003A64C1" w:rsidTr="006D37CD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C1" w:rsidRDefault="003A64C1" w:rsidP="006D37C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:rsidR="003A64C1" w:rsidRDefault="003A64C1" w:rsidP="006D37C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C1" w:rsidRDefault="003A64C1" w:rsidP="006D37C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C1" w:rsidRDefault="003A64C1" w:rsidP="006D37C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:rsidR="003A64C1" w:rsidRDefault="003A64C1" w:rsidP="006D37CD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C1" w:rsidRDefault="003A64C1" w:rsidP="006D37C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:rsidR="003A64C1" w:rsidRDefault="003A64C1" w:rsidP="006D37C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Default="003A64C1" w:rsidP="006D37C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 w:rsidR="003A64C1" w:rsidRDefault="003A64C1" w:rsidP="0060561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（标准发布）日期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C1" w:rsidRDefault="003A64C1" w:rsidP="006D37C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C1" w:rsidRDefault="003A64C1" w:rsidP="006D37C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C1" w:rsidRDefault="003A64C1" w:rsidP="006D37C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C1" w:rsidRDefault="003A64C1" w:rsidP="006D37C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:rsidR="003A64C1" w:rsidTr="006D37CD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一种玉米</w:t>
            </w:r>
            <w:proofErr w:type="gramStart"/>
            <w:r w:rsidRPr="0012773B">
              <w:rPr>
                <w:szCs w:val="21"/>
              </w:rPr>
              <w:t>蚜</w:t>
            </w:r>
            <w:proofErr w:type="gramEnd"/>
            <w:r w:rsidRPr="0012773B">
              <w:rPr>
                <w:szCs w:val="21"/>
              </w:rPr>
              <w:t>/</w:t>
            </w:r>
            <w:r w:rsidRPr="0012773B">
              <w:rPr>
                <w:szCs w:val="21"/>
              </w:rPr>
              <w:t>稻蚜的室内实验方法及其饲养装置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ZL 2014 1 0056272.3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2015</w:t>
            </w:r>
            <w:r>
              <w:rPr>
                <w:szCs w:val="21"/>
              </w:rPr>
              <w:t>.</w:t>
            </w:r>
            <w:r w:rsidRPr="0012773B">
              <w:rPr>
                <w:szCs w:val="21"/>
              </w:rPr>
              <w:t>11</w:t>
            </w:r>
            <w:r>
              <w:rPr>
                <w:szCs w:val="21"/>
              </w:rPr>
              <w:t>.</w:t>
            </w:r>
            <w:r w:rsidRPr="0012773B">
              <w:rPr>
                <w:szCs w:val="21"/>
              </w:rPr>
              <w:t>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陈学新，任少鹏，时敏，杨帆、谭辉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有效</w:t>
            </w:r>
          </w:p>
        </w:tc>
      </w:tr>
      <w:tr w:rsidR="00C4142B" w:rsidTr="006D37CD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2B" w:rsidRPr="0012773B" w:rsidRDefault="00C4142B" w:rsidP="00C4142B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2B" w:rsidRPr="0012773B" w:rsidRDefault="00E21A17" w:rsidP="00C4142B">
            <w:pPr>
              <w:spacing w:line="240" w:lineRule="exact"/>
              <w:jc w:val="left"/>
              <w:rPr>
                <w:szCs w:val="21"/>
              </w:rPr>
            </w:pPr>
            <w:r w:rsidRPr="00B41926">
              <w:rPr>
                <w:rFonts w:hint="eastAsia"/>
                <w:bCs/>
                <w:szCs w:val="21"/>
              </w:rPr>
              <w:t>一</w:t>
            </w:r>
            <w:r w:rsidRPr="00B41926">
              <w:rPr>
                <w:rFonts w:hint="eastAsia"/>
                <w:szCs w:val="21"/>
              </w:rPr>
              <w:t>种</w:t>
            </w:r>
            <w:r w:rsidR="00650AA8">
              <w:rPr>
                <w:rFonts w:hint="eastAsia"/>
                <w:szCs w:val="21"/>
              </w:rPr>
              <w:t>饲养灰</w:t>
            </w:r>
            <w:r w:rsidRPr="00983C83">
              <w:rPr>
                <w:rFonts w:hint="eastAsia"/>
                <w:bCs/>
                <w:szCs w:val="21"/>
              </w:rPr>
              <w:t>飞</w:t>
            </w:r>
            <w:proofErr w:type="gramStart"/>
            <w:r w:rsidRPr="00983C83">
              <w:rPr>
                <w:rFonts w:hint="eastAsia"/>
                <w:bCs/>
                <w:szCs w:val="21"/>
              </w:rPr>
              <w:t>虱</w:t>
            </w:r>
            <w:proofErr w:type="gramEnd"/>
            <w:r w:rsidR="00650AA8">
              <w:rPr>
                <w:rFonts w:hint="eastAsia"/>
                <w:bCs/>
                <w:szCs w:val="21"/>
              </w:rPr>
              <w:t>或其</w:t>
            </w:r>
            <w:r w:rsidRPr="00983C83">
              <w:rPr>
                <w:rFonts w:hint="eastAsia"/>
                <w:bCs/>
                <w:szCs w:val="21"/>
              </w:rPr>
              <w:t>天敌的装置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2B" w:rsidRPr="0012773B" w:rsidRDefault="00C4142B" w:rsidP="00C4142B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2B" w:rsidRPr="0012773B" w:rsidRDefault="00E21A17" w:rsidP="00C4142B">
            <w:pPr>
              <w:spacing w:line="240" w:lineRule="exact"/>
              <w:jc w:val="left"/>
              <w:rPr>
                <w:szCs w:val="21"/>
              </w:rPr>
            </w:pPr>
            <w:r w:rsidRPr="00983C83">
              <w:rPr>
                <w:rFonts w:hint="eastAsia"/>
                <w:bCs/>
                <w:szCs w:val="21"/>
              </w:rPr>
              <w:t>ZL</w:t>
            </w:r>
            <w:r w:rsidRPr="00983C83">
              <w:rPr>
                <w:bCs/>
                <w:szCs w:val="21"/>
              </w:rPr>
              <w:t>20</w:t>
            </w:r>
            <w:r w:rsidR="00650AA8">
              <w:rPr>
                <w:bCs/>
                <w:szCs w:val="21"/>
              </w:rPr>
              <w:t>1110304604.1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2B" w:rsidRPr="0012773B" w:rsidRDefault="00E21A17" w:rsidP="00C4142B">
            <w:pPr>
              <w:spacing w:line="240" w:lineRule="exact"/>
              <w:jc w:val="left"/>
              <w:rPr>
                <w:szCs w:val="21"/>
              </w:rPr>
            </w:pPr>
            <w:r w:rsidRPr="00983C83">
              <w:rPr>
                <w:rFonts w:hint="eastAsia"/>
                <w:szCs w:val="21"/>
              </w:rPr>
              <w:t>2</w:t>
            </w:r>
            <w:r w:rsidRPr="00983C83">
              <w:rPr>
                <w:szCs w:val="21"/>
              </w:rPr>
              <w:t>0</w:t>
            </w:r>
            <w:r w:rsidR="00650AA8">
              <w:rPr>
                <w:szCs w:val="21"/>
              </w:rPr>
              <w:t>14</w:t>
            </w:r>
            <w:r w:rsidRPr="00983C83">
              <w:rPr>
                <w:szCs w:val="21"/>
              </w:rPr>
              <w:t>.</w:t>
            </w:r>
            <w:r w:rsidR="00650AA8">
              <w:rPr>
                <w:szCs w:val="21"/>
              </w:rPr>
              <w:t>5</w:t>
            </w:r>
            <w:r w:rsidRPr="00983C83">
              <w:rPr>
                <w:szCs w:val="21"/>
              </w:rPr>
              <w:t>.2</w:t>
            </w:r>
            <w:r w:rsidR="00650AA8">
              <w:rPr>
                <w:szCs w:val="21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2B" w:rsidRPr="0012773B" w:rsidRDefault="00C4142B" w:rsidP="00C4142B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2B" w:rsidRPr="0012773B" w:rsidRDefault="00C4142B" w:rsidP="00C4142B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浙江省农科院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2B" w:rsidRPr="0012773B" w:rsidRDefault="00650AA8" w:rsidP="00C4142B">
            <w:pPr>
              <w:spacing w:line="240" w:lineRule="exact"/>
              <w:jc w:val="left"/>
              <w:rPr>
                <w:szCs w:val="21"/>
              </w:rPr>
            </w:pPr>
            <w:r w:rsidRPr="00983C83">
              <w:rPr>
                <w:rFonts w:hint="eastAsia"/>
                <w:szCs w:val="21"/>
              </w:rPr>
              <w:t>徐红星，</w:t>
            </w:r>
            <w:r w:rsidR="00E21A17" w:rsidRPr="00983C83">
              <w:rPr>
                <w:rFonts w:hint="eastAsia"/>
                <w:szCs w:val="21"/>
              </w:rPr>
              <w:t>吕仲贤，</w:t>
            </w:r>
            <w:r>
              <w:rPr>
                <w:rFonts w:hint="eastAsia"/>
                <w:szCs w:val="21"/>
              </w:rPr>
              <w:t>郑许松、杨亚军、高广春</w:t>
            </w:r>
            <w:r w:rsidRPr="0012773B">
              <w:rPr>
                <w:szCs w:val="21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2B" w:rsidRPr="0012773B" w:rsidRDefault="00B41926" w:rsidP="00B41926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B41926">
              <w:rPr>
                <w:rFonts w:hint="eastAsia"/>
                <w:szCs w:val="21"/>
              </w:rPr>
              <w:t>未缴费失效的专利</w:t>
            </w:r>
          </w:p>
        </w:tc>
      </w:tr>
      <w:tr w:rsidR="003A64C1" w:rsidTr="006D37CD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自动</w:t>
            </w:r>
            <w:proofErr w:type="gramStart"/>
            <w:r w:rsidRPr="0012773B">
              <w:rPr>
                <w:szCs w:val="21"/>
              </w:rPr>
              <w:t>收卵机</w:t>
            </w:r>
            <w:proofErr w:type="gramEnd"/>
            <w:r w:rsidRPr="0012773B">
              <w:rPr>
                <w:szCs w:val="21"/>
              </w:rPr>
              <w:t>专用米蛾饲养器具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ZL201510795159.1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2018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7.27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北京市农科科学院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王兵、张帆、张君明、王甦、郭晓军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有效</w:t>
            </w:r>
          </w:p>
        </w:tc>
      </w:tr>
      <w:tr w:rsidR="003A64C1" w:rsidTr="006D37CD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jc w:val="left"/>
              <w:rPr>
                <w:szCs w:val="21"/>
              </w:rPr>
            </w:pPr>
            <w:proofErr w:type="gramStart"/>
            <w:r w:rsidRPr="0012773B">
              <w:rPr>
                <w:szCs w:val="21"/>
              </w:rPr>
              <w:t>蚜茧蜂</w:t>
            </w:r>
            <w:proofErr w:type="gramEnd"/>
            <w:r w:rsidRPr="0012773B">
              <w:rPr>
                <w:szCs w:val="21"/>
              </w:rPr>
              <w:t>载体植物系统及其构建方法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ZL201410350755.4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.</w:t>
            </w:r>
            <w:r w:rsidRPr="0012773B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 w:rsidRPr="0012773B">
              <w:rPr>
                <w:szCs w:val="21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jc w:val="left"/>
              <w:rPr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中山大学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张文庆，沈嘉炜，蔡尤俊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有效</w:t>
            </w:r>
          </w:p>
        </w:tc>
      </w:tr>
      <w:tr w:rsidR="003A64C1" w:rsidTr="006D37CD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color w:val="000000"/>
                <w:szCs w:val="21"/>
              </w:rPr>
            </w:pPr>
            <w:r w:rsidRPr="0012773B">
              <w:rPr>
                <w:szCs w:val="21"/>
              </w:rPr>
              <w:t>行业标准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color w:val="000000"/>
                <w:szCs w:val="21"/>
              </w:rPr>
            </w:pPr>
            <w:r w:rsidRPr="0012773B">
              <w:rPr>
                <w:szCs w:val="21"/>
              </w:rPr>
              <w:t>释放赤眼蜂防治害虫技术规程第</w:t>
            </w:r>
            <w:r w:rsidRPr="0012773B">
              <w:rPr>
                <w:szCs w:val="21"/>
              </w:rPr>
              <w:t>1</w:t>
            </w:r>
            <w:r w:rsidRPr="0012773B">
              <w:rPr>
                <w:szCs w:val="21"/>
              </w:rPr>
              <w:t>部分：水稻田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NY/T 3542.1-2020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020.3.20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全国农业技术推广服务中心等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szCs w:val="21"/>
              </w:rPr>
            </w:pPr>
            <w:r w:rsidRPr="0012773B">
              <w:rPr>
                <w:szCs w:val="21"/>
              </w:rPr>
              <w:t>郭荣、田俊策、张帆、吕仲贤、王</w:t>
            </w:r>
            <w:proofErr w:type="gramStart"/>
            <w:r w:rsidRPr="0012773B">
              <w:rPr>
                <w:szCs w:val="21"/>
              </w:rPr>
              <w:t>陛</w:t>
            </w:r>
            <w:proofErr w:type="gramEnd"/>
            <w:r w:rsidRPr="0012773B">
              <w:rPr>
                <w:szCs w:val="21"/>
              </w:rPr>
              <w:t>、李春广、陈立玲、庄家祥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C1" w:rsidRPr="0012773B" w:rsidRDefault="003A64C1" w:rsidP="006D37CD">
            <w:pPr>
              <w:spacing w:line="240" w:lineRule="exact"/>
              <w:jc w:val="left"/>
              <w:rPr>
                <w:color w:val="000000"/>
                <w:szCs w:val="21"/>
              </w:rPr>
            </w:pPr>
            <w:r w:rsidRPr="0012773B">
              <w:rPr>
                <w:szCs w:val="21"/>
              </w:rPr>
              <w:t>有效</w:t>
            </w:r>
          </w:p>
        </w:tc>
      </w:tr>
    </w:tbl>
    <w:p w:rsidR="003A64C1" w:rsidRDefault="003A64C1" w:rsidP="003A64C1">
      <w:pPr>
        <w:spacing w:beforeAutospacing="1" w:afterAutospacing="1"/>
        <w:rPr>
          <w:rFonts w:eastAsia="黑体"/>
          <w:kern w:val="0"/>
          <w:sz w:val="32"/>
          <w:szCs w:val="32"/>
        </w:rPr>
      </w:pPr>
    </w:p>
    <w:p w:rsidR="00E21A17" w:rsidRDefault="00E21A17" w:rsidP="003A64C1">
      <w:pPr>
        <w:spacing w:beforeAutospacing="1" w:afterAutospacing="1"/>
        <w:rPr>
          <w:rFonts w:eastAsia="黑体"/>
          <w:kern w:val="0"/>
          <w:sz w:val="32"/>
          <w:szCs w:val="32"/>
        </w:rPr>
        <w:sectPr w:rsidR="00E21A17" w:rsidSect="00C4142B">
          <w:pgSz w:w="15842" w:h="12242" w:orient="landscape"/>
          <w:pgMar w:top="1418" w:right="1247" w:bottom="1134" w:left="1247" w:header="851" w:footer="794" w:gutter="0"/>
          <w:cols w:space="720"/>
          <w:docGrid w:linePitch="286"/>
        </w:sectPr>
      </w:pPr>
    </w:p>
    <w:p w:rsidR="003A64C1" w:rsidRDefault="003A64C1" w:rsidP="003A64C1">
      <w:pPr>
        <w:pStyle w:val="a4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八、代表性论文专著目录</w:t>
      </w:r>
    </w:p>
    <w:tbl>
      <w:tblPr>
        <w:tblW w:w="8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2945"/>
        <w:gridCol w:w="1589"/>
        <w:gridCol w:w="993"/>
        <w:gridCol w:w="850"/>
      </w:tblGrid>
      <w:tr w:rsidR="003A64C1" w:rsidTr="006D37CD">
        <w:trPr>
          <w:trHeight w:hRule="exact" w:val="907"/>
          <w:jc w:val="center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4C1" w:rsidRDefault="003A64C1" w:rsidP="006D3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者</w:t>
            </w:r>
          </w:p>
        </w:tc>
        <w:tc>
          <w:tcPr>
            <w:tcW w:w="2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4C1" w:rsidRDefault="003A64C1" w:rsidP="006D3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刊物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4C1" w:rsidRDefault="003A64C1" w:rsidP="006D3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 w:rsidR="003A64C1" w:rsidRDefault="003A64C1" w:rsidP="006D37C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4C1" w:rsidRDefault="003A64C1" w:rsidP="006D3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 w:rsidR="003A64C1" w:rsidRDefault="003A64C1" w:rsidP="006D3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 w:rsidR="003A64C1" w:rsidRDefault="003A64C1" w:rsidP="006D3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4C1" w:rsidRDefault="003A64C1" w:rsidP="006D3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 w:rsidR="003A64C1" w:rsidRDefault="003A64C1" w:rsidP="006D3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 w:rsidR="007645F5" w:rsidRPr="00C058FF" w:rsidTr="006D37CD">
        <w:trPr>
          <w:trHeight w:hRule="exact" w:val="907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ind w:right="25"/>
              <w:jc w:val="left"/>
              <w:rPr>
                <w:szCs w:val="21"/>
              </w:rPr>
            </w:pPr>
            <w:r w:rsidRPr="00D43451">
              <w:rPr>
                <w:szCs w:val="21"/>
              </w:rPr>
              <w:t>陈学新</w:t>
            </w:r>
            <w:r w:rsidRPr="00D43451">
              <w:rPr>
                <w:szCs w:val="21"/>
              </w:rPr>
              <w:t xml:space="preserve">, </w:t>
            </w:r>
            <w:r w:rsidRPr="00D43451">
              <w:rPr>
                <w:szCs w:val="21"/>
              </w:rPr>
              <w:t>刘银泉</w:t>
            </w:r>
            <w:r w:rsidRPr="00D43451">
              <w:rPr>
                <w:szCs w:val="21"/>
              </w:rPr>
              <w:t xml:space="preserve">, </w:t>
            </w:r>
            <w:r w:rsidRPr="00D43451">
              <w:rPr>
                <w:szCs w:val="21"/>
              </w:rPr>
              <w:t>任顺祥</w:t>
            </w:r>
            <w:r w:rsidRPr="00D43451">
              <w:rPr>
                <w:szCs w:val="21"/>
              </w:rPr>
              <w:t xml:space="preserve">, </w:t>
            </w:r>
            <w:r w:rsidRPr="00D43451">
              <w:rPr>
                <w:szCs w:val="21"/>
              </w:rPr>
              <w:t>张帆</w:t>
            </w:r>
            <w:r w:rsidRPr="00D43451">
              <w:rPr>
                <w:szCs w:val="21"/>
              </w:rPr>
              <w:t xml:space="preserve">, </w:t>
            </w:r>
            <w:r w:rsidRPr="00D43451">
              <w:rPr>
                <w:szCs w:val="21"/>
              </w:rPr>
              <w:t>张文庆</w:t>
            </w:r>
            <w:r w:rsidRPr="00D43451">
              <w:rPr>
                <w:szCs w:val="21"/>
              </w:rPr>
              <w:t xml:space="preserve">, </w:t>
            </w:r>
            <w:proofErr w:type="gramStart"/>
            <w:r w:rsidRPr="00D43451">
              <w:rPr>
                <w:szCs w:val="21"/>
              </w:rPr>
              <w:t>戈峰</w:t>
            </w:r>
            <w:proofErr w:type="gramEnd"/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ind w:right="25"/>
              <w:jc w:val="left"/>
              <w:rPr>
                <w:szCs w:val="21"/>
              </w:rPr>
            </w:pPr>
            <w:bookmarkStart w:id="2" w:name="_Hlk122537007"/>
            <w:r w:rsidRPr="00D43451">
              <w:rPr>
                <w:szCs w:val="21"/>
              </w:rPr>
              <w:t>害虫天敌的植物支持系统</w:t>
            </w:r>
            <w:bookmarkStart w:id="3" w:name="_Hlk128400702"/>
            <w:bookmarkEnd w:id="2"/>
            <w:r w:rsidRPr="00D43451">
              <w:rPr>
                <w:rFonts w:hint="eastAsia"/>
                <w:szCs w:val="21"/>
              </w:rPr>
              <w:t>/</w:t>
            </w:r>
            <w:r w:rsidRPr="00D43451">
              <w:rPr>
                <w:szCs w:val="21"/>
              </w:rPr>
              <w:t>应用昆虫学报</w:t>
            </w:r>
            <w:bookmarkEnd w:id="3"/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ind w:right="25"/>
              <w:jc w:val="left"/>
              <w:rPr>
                <w:szCs w:val="21"/>
              </w:rPr>
            </w:pPr>
            <w:r w:rsidRPr="00D43451">
              <w:rPr>
                <w:szCs w:val="21"/>
              </w:rPr>
              <w:t>5(1): 1-12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ind w:right="25"/>
              <w:jc w:val="left"/>
              <w:rPr>
                <w:szCs w:val="21"/>
              </w:rPr>
            </w:pPr>
            <w:r w:rsidRPr="00D43451">
              <w:rPr>
                <w:szCs w:val="21"/>
              </w:rPr>
              <w:t>201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ind w:right="2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D22B63">
              <w:rPr>
                <w:szCs w:val="21"/>
              </w:rPr>
              <w:t>9</w:t>
            </w:r>
          </w:p>
        </w:tc>
      </w:tr>
      <w:tr w:rsidR="007645F5" w:rsidRPr="00C058FF" w:rsidTr="006D37CD">
        <w:trPr>
          <w:trHeight w:hRule="exact" w:val="907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何俊华、陈学新、马云等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jc w:val="left"/>
              <w:rPr>
                <w:szCs w:val="21"/>
              </w:rPr>
            </w:pPr>
            <w:r w:rsidRPr="00C058FF">
              <w:rPr>
                <w:szCs w:val="21"/>
              </w:rPr>
              <w:t>中国水稻害虫天敌名录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科学出版社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-244</w:t>
            </w:r>
            <w:r>
              <w:rPr>
                <w:rFonts w:hint="eastAsia"/>
                <w:szCs w:val="21"/>
              </w:rPr>
              <w:t>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Pr="00C058FF" w:rsidRDefault="007645F5" w:rsidP="00AC2079">
            <w:pPr>
              <w:jc w:val="left"/>
              <w:rPr>
                <w:szCs w:val="21"/>
              </w:rPr>
            </w:pPr>
            <w:r w:rsidRPr="00C058FF">
              <w:rPr>
                <w:rFonts w:hint="eastAsia"/>
                <w:szCs w:val="21"/>
              </w:rPr>
              <w:t>1</w:t>
            </w:r>
            <w:r w:rsidRPr="00C058FF">
              <w:rPr>
                <w:szCs w:val="21"/>
              </w:rPr>
              <w:t>991</w:t>
            </w:r>
            <w:r w:rsidRPr="00C058FF">
              <w:rPr>
                <w:rFonts w:hint="eastAsia"/>
                <w:szCs w:val="21"/>
              </w:rPr>
              <w:t>年</w:t>
            </w:r>
            <w:r w:rsidRPr="00C058FF">
              <w:rPr>
                <w:rFonts w:hint="eastAsia"/>
                <w:szCs w:val="21"/>
              </w:rPr>
              <w:t>4</w:t>
            </w:r>
            <w:r w:rsidRPr="00C058FF"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Pr="00C058FF" w:rsidRDefault="007645F5" w:rsidP="00AC2079">
            <w:pPr>
              <w:jc w:val="left"/>
              <w:rPr>
                <w:szCs w:val="21"/>
              </w:rPr>
            </w:pPr>
          </w:p>
        </w:tc>
      </w:tr>
      <w:tr w:rsidR="007645F5" w:rsidRPr="00C058FF" w:rsidTr="006D37CD">
        <w:trPr>
          <w:trHeight w:hRule="exact" w:val="907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jc w:val="left"/>
              <w:rPr>
                <w:szCs w:val="21"/>
              </w:rPr>
            </w:pPr>
            <w:r w:rsidRPr="00C058FF">
              <w:rPr>
                <w:szCs w:val="21"/>
              </w:rPr>
              <w:t>何俊华</w:t>
            </w:r>
            <w:r w:rsidRPr="00C058FF">
              <w:rPr>
                <w:szCs w:val="21"/>
              </w:rPr>
              <w:t xml:space="preserve">, </w:t>
            </w:r>
            <w:r w:rsidRPr="00C058FF">
              <w:rPr>
                <w:szCs w:val="21"/>
              </w:rPr>
              <w:t>马云</w:t>
            </w:r>
            <w:r w:rsidRPr="00C058FF">
              <w:rPr>
                <w:szCs w:val="21"/>
              </w:rPr>
              <w:t xml:space="preserve">, </w:t>
            </w:r>
            <w:r w:rsidRPr="00C058FF">
              <w:rPr>
                <w:szCs w:val="21"/>
              </w:rPr>
              <w:t>陈学新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jc w:val="left"/>
              <w:rPr>
                <w:szCs w:val="21"/>
              </w:rPr>
            </w:pPr>
            <w:r w:rsidRPr="00C058FF">
              <w:rPr>
                <w:szCs w:val="21"/>
              </w:rPr>
              <w:t>中国稻作害虫名录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中国农业出版社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-153</w:t>
            </w:r>
            <w:r>
              <w:rPr>
                <w:rFonts w:hint="eastAsia"/>
                <w:szCs w:val="21"/>
              </w:rPr>
              <w:t>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jc w:val="left"/>
              <w:rPr>
                <w:szCs w:val="21"/>
              </w:rPr>
            </w:pPr>
            <w:r w:rsidRPr="00C058FF">
              <w:rPr>
                <w:szCs w:val="21"/>
              </w:rPr>
              <w:t>1992</w:t>
            </w:r>
            <w:r w:rsidRPr="00C058FF">
              <w:rPr>
                <w:rFonts w:hint="eastAsia"/>
                <w:szCs w:val="21"/>
              </w:rPr>
              <w:t>年</w:t>
            </w:r>
            <w:r w:rsidRPr="00C058FF">
              <w:rPr>
                <w:rFonts w:hint="eastAsia"/>
                <w:szCs w:val="21"/>
              </w:rPr>
              <w:t>5</w:t>
            </w:r>
            <w:r w:rsidRPr="00C058FF"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jc w:val="left"/>
              <w:rPr>
                <w:szCs w:val="21"/>
              </w:rPr>
            </w:pPr>
          </w:p>
        </w:tc>
      </w:tr>
      <w:tr w:rsidR="007645F5" w:rsidRPr="002E6E19" w:rsidTr="006D37CD">
        <w:trPr>
          <w:trHeight w:hRule="exact" w:val="907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jc w:val="left"/>
              <w:rPr>
                <w:szCs w:val="21"/>
              </w:rPr>
            </w:pPr>
            <w:r w:rsidRPr="00C058FF">
              <w:rPr>
                <w:szCs w:val="21"/>
              </w:rPr>
              <w:t>程家安</w:t>
            </w:r>
            <w:r w:rsidRPr="00C058FF">
              <w:rPr>
                <w:rFonts w:hint="eastAsia"/>
                <w:szCs w:val="21"/>
              </w:rPr>
              <w:t>、何俊华、</w:t>
            </w:r>
            <w:r w:rsidRPr="00C058FF">
              <w:rPr>
                <w:szCs w:val="21"/>
              </w:rPr>
              <w:t>徐志宏</w:t>
            </w:r>
            <w:r w:rsidRPr="00C058FF">
              <w:rPr>
                <w:rFonts w:hint="eastAsia"/>
                <w:szCs w:val="21"/>
              </w:rPr>
              <w:t>、</w:t>
            </w:r>
            <w:r w:rsidRPr="00C058FF">
              <w:rPr>
                <w:szCs w:val="21"/>
              </w:rPr>
              <w:t>陈学新</w:t>
            </w:r>
            <w:r w:rsidRPr="00C058FF">
              <w:rPr>
                <w:rFonts w:hint="eastAsia"/>
                <w:szCs w:val="21"/>
              </w:rPr>
              <w:t>、祝增</w:t>
            </w:r>
            <w:r w:rsidR="00EA029F">
              <w:rPr>
                <w:rFonts w:hint="eastAsia"/>
                <w:szCs w:val="21"/>
              </w:rPr>
              <w:t>荣</w:t>
            </w:r>
            <w:bookmarkStart w:id="4" w:name="_GoBack"/>
            <w:bookmarkEnd w:id="4"/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水稻害虫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中国农业出版社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-213</w:t>
            </w:r>
            <w:r>
              <w:rPr>
                <w:rFonts w:hint="eastAsia"/>
                <w:szCs w:val="21"/>
              </w:rPr>
              <w:t>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996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jc w:val="left"/>
              <w:rPr>
                <w:szCs w:val="21"/>
              </w:rPr>
            </w:pPr>
          </w:p>
        </w:tc>
      </w:tr>
      <w:tr w:rsidR="007645F5" w:rsidRPr="002E6E19" w:rsidTr="006D37CD">
        <w:trPr>
          <w:trHeight w:hRule="exact" w:val="907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jc w:val="left"/>
              <w:rPr>
                <w:szCs w:val="21"/>
              </w:rPr>
            </w:pPr>
            <w:r w:rsidRPr="002E6E19">
              <w:rPr>
                <w:rFonts w:hint="eastAsia"/>
                <w:szCs w:val="21"/>
              </w:rPr>
              <w:t>张文庆、张古忍、古德</w:t>
            </w:r>
            <w:proofErr w:type="gramStart"/>
            <w:r w:rsidRPr="002E6E19">
              <w:rPr>
                <w:rFonts w:hint="eastAsia"/>
                <w:szCs w:val="21"/>
              </w:rPr>
              <w:t>祥</w:t>
            </w:r>
            <w:proofErr w:type="gramEnd"/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Pr="002E6E19" w:rsidRDefault="007645F5" w:rsidP="00AC2079">
            <w:pPr>
              <w:ind w:right="25"/>
              <w:jc w:val="left"/>
              <w:rPr>
                <w:szCs w:val="21"/>
              </w:rPr>
            </w:pPr>
            <w:r w:rsidRPr="002E6E19">
              <w:rPr>
                <w:rFonts w:hint="eastAsia"/>
                <w:szCs w:val="21"/>
              </w:rPr>
              <w:t>群落重建与水稻害虫生物防治</w:t>
            </w:r>
            <w:r w:rsidRPr="002E6E19">
              <w:rPr>
                <w:rFonts w:hint="eastAsia"/>
                <w:szCs w:val="21"/>
              </w:rPr>
              <w:t>/</w:t>
            </w:r>
            <w:r w:rsidRPr="002E6E19">
              <w:rPr>
                <w:rFonts w:hint="eastAsia"/>
                <w:szCs w:val="21"/>
              </w:rPr>
              <w:t>山西科学技</w:t>
            </w:r>
            <w:r w:rsidRPr="002E6E19">
              <w:rPr>
                <w:szCs w:val="21"/>
              </w:rPr>
              <w:t>术出版社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ind w:right="25"/>
              <w:jc w:val="left"/>
              <w:rPr>
                <w:szCs w:val="21"/>
              </w:rPr>
            </w:pPr>
            <w:r w:rsidRPr="002E6E19">
              <w:rPr>
                <w:szCs w:val="21"/>
              </w:rPr>
              <w:t>1-194</w:t>
            </w:r>
            <w:r w:rsidRPr="002E6E19">
              <w:rPr>
                <w:szCs w:val="21"/>
              </w:rPr>
              <w:t>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jc w:val="left"/>
              <w:rPr>
                <w:szCs w:val="21"/>
              </w:rPr>
            </w:pPr>
            <w:r w:rsidRPr="002E6E19">
              <w:rPr>
                <w:rFonts w:hint="eastAsia"/>
                <w:szCs w:val="21"/>
              </w:rPr>
              <w:t>2</w:t>
            </w:r>
            <w:r w:rsidRPr="002E6E19">
              <w:rPr>
                <w:szCs w:val="21"/>
              </w:rPr>
              <w:t>001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5F5" w:rsidRDefault="007645F5" w:rsidP="00AC2079">
            <w:pPr>
              <w:jc w:val="left"/>
              <w:rPr>
                <w:szCs w:val="21"/>
              </w:rPr>
            </w:pPr>
          </w:p>
        </w:tc>
      </w:tr>
    </w:tbl>
    <w:p w:rsidR="007A378A" w:rsidRPr="007A378A" w:rsidRDefault="007A378A" w:rsidP="007A378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sectPr w:rsidR="007A378A" w:rsidRPr="007A3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3EA" w:rsidRDefault="00F933EA" w:rsidP="00416901">
      <w:r>
        <w:separator/>
      </w:r>
    </w:p>
  </w:endnote>
  <w:endnote w:type="continuationSeparator" w:id="0">
    <w:p w:rsidR="00F933EA" w:rsidRDefault="00F933EA" w:rsidP="0041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3EA" w:rsidRDefault="00F933EA" w:rsidP="00416901">
      <w:r>
        <w:separator/>
      </w:r>
    </w:p>
  </w:footnote>
  <w:footnote w:type="continuationSeparator" w:id="0">
    <w:p w:rsidR="00F933EA" w:rsidRDefault="00F933EA" w:rsidP="00416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8A"/>
    <w:rsid w:val="00030906"/>
    <w:rsid w:val="000934AD"/>
    <w:rsid w:val="000B1DFB"/>
    <w:rsid w:val="000D3A38"/>
    <w:rsid w:val="00133845"/>
    <w:rsid w:val="001657D5"/>
    <w:rsid w:val="0019268F"/>
    <w:rsid w:val="00195BCB"/>
    <w:rsid w:val="001A37E4"/>
    <w:rsid w:val="001E25FE"/>
    <w:rsid w:val="00262FFA"/>
    <w:rsid w:val="00274E06"/>
    <w:rsid w:val="00280375"/>
    <w:rsid w:val="002A7B32"/>
    <w:rsid w:val="0034245F"/>
    <w:rsid w:val="003A64C1"/>
    <w:rsid w:val="003C5090"/>
    <w:rsid w:val="003D6A8E"/>
    <w:rsid w:val="00416901"/>
    <w:rsid w:val="00453388"/>
    <w:rsid w:val="004D3794"/>
    <w:rsid w:val="004D7AF4"/>
    <w:rsid w:val="004F5EC6"/>
    <w:rsid w:val="00501D65"/>
    <w:rsid w:val="00565D53"/>
    <w:rsid w:val="005956FF"/>
    <w:rsid w:val="005C3A0F"/>
    <w:rsid w:val="005F7A2A"/>
    <w:rsid w:val="00605616"/>
    <w:rsid w:val="00605DA5"/>
    <w:rsid w:val="00617451"/>
    <w:rsid w:val="006323B0"/>
    <w:rsid w:val="00650AA8"/>
    <w:rsid w:val="00653BB3"/>
    <w:rsid w:val="007645F5"/>
    <w:rsid w:val="00774DC2"/>
    <w:rsid w:val="007A28BB"/>
    <w:rsid w:val="007A378A"/>
    <w:rsid w:val="007F185C"/>
    <w:rsid w:val="00821DF8"/>
    <w:rsid w:val="00873FF1"/>
    <w:rsid w:val="008B0761"/>
    <w:rsid w:val="00996801"/>
    <w:rsid w:val="009B1A71"/>
    <w:rsid w:val="009B4471"/>
    <w:rsid w:val="00A2366E"/>
    <w:rsid w:val="00AC2079"/>
    <w:rsid w:val="00AC3662"/>
    <w:rsid w:val="00B272D7"/>
    <w:rsid w:val="00B35319"/>
    <w:rsid w:val="00B41926"/>
    <w:rsid w:val="00BA02B3"/>
    <w:rsid w:val="00C03F73"/>
    <w:rsid w:val="00C4142B"/>
    <w:rsid w:val="00CC64D3"/>
    <w:rsid w:val="00D20767"/>
    <w:rsid w:val="00D22B63"/>
    <w:rsid w:val="00DE5E88"/>
    <w:rsid w:val="00DE6738"/>
    <w:rsid w:val="00E15DC9"/>
    <w:rsid w:val="00E21A17"/>
    <w:rsid w:val="00E74757"/>
    <w:rsid w:val="00EA029F"/>
    <w:rsid w:val="00EC6530"/>
    <w:rsid w:val="00F8386B"/>
    <w:rsid w:val="00F933EA"/>
    <w:rsid w:val="00FC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42A63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416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1690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16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169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User</cp:lastModifiedBy>
  <cp:revision>18</cp:revision>
  <dcterms:created xsi:type="dcterms:W3CDTF">2023-03-11T07:18:00Z</dcterms:created>
  <dcterms:modified xsi:type="dcterms:W3CDTF">2024-08-06T09:01:00Z</dcterms:modified>
</cp:coreProperties>
</file>