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5C" w:rsidRDefault="005A305C">
      <w:pPr>
        <w:jc w:val="center"/>
        <w:rPr>
          <w:rFonts w:eastAsia="仿宋_GB2312"/>
          <w:sz w:val="24"/>
          <w:szCs w:val="32"/>
        </w:rPr>
      </w:pPr>
      <w:bookmarkStart w:id="0" w:name="_GoBack"/>
      <w:bookmarkEnd w:id="0"/>
    </w:p>
    <w:p w:rsidR="005A305C" w:rsidRDefault="00232B4D">
      <w:pPr>
        <w:jc w:val="center"/>
        <w:rPr>
          <w:rStyle w:val="title1"/>
          <w:rFonts w:eastAsia="方正小标宋简体"/>
          <w:bCs w:val="0"/>
          <w:color w:val="auto"/>
          <w:sz w:val="36"/>
          <w:szCs w:val="36"/>
        </w:rPr>
      </w:pPr>
      <w:r>
        <w:rPr>
          <w:rStyle w:val="title1"/>
          <w:rFonts w:ascii="微软雅黑" w:eastAsia="微软雅黑" w:hAnsi="微软雅黑" w:cs="微软雅黑" w:hint="eastAsia"/>
          <w:color w:val="auto"/>
          <w:sz w:val="36"/>
          <w:szCs w:val="36"/>
        </w:rPr>
        <w:t>浙江省科学技术奖公示信息表</w:t>
      </w:r>
      <w:r>
        <w:rPr>
          <w:rStyle w:val="title1"/>
          <w:rFonts w:eastAsia="仿宋_GB2312"/>
          <w:color w:val="auto"/>
          <w:sz w:val="32"/>
          <w:szCs w:val="32"/>
        </w:rPr>
        <w:t>（单位提名）</w:t>
      </w:r>
    </w:p>
    <w:p w:rsidR="005A305C" w:rsidRDefault="00232B4D">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5A305C">
        <w:trPr>
          <w:trHeight w:val="647"/>
        </w:trPr>
        <w:tc>
          <w:tcPr>
            <w:tcW w:w="2269" w:type="dxa"/>
            <w:vAlign w:val="center"/>
          </w:tcPr>
          <w:p w:rsidR="005A305C" w:rsidRDefault="00232B4D">
            <w:pPr>
              <w:jc w:val="center"/>
              <w:rPr>
                <w:rStyle w:val="title1"/>
                <w:rFonts w:eastAsia="仿宋_GB2312"/>
                <w:b w:val="0"/>
                <w:color w:val="auto"/>
                <w:sz w:val="28"/>
              </w:rPr>
            </w:pPr>
            <w:r>
              <w:rPr>
                <w:rStyle w:val="title1"/>
                <w:rFonts w:eastAsia="仿宋_GB2312"/>
                <w:color w:val="auto"/>
                <w:sz w:val="28"/>
              </w:rPr>
              <w:t>成果名称</w:t>
            </w:r>
          </w:p>
        </w:tc>
        <w:tc>
          <w:tcPr>
            <w:tcW w:w="6237" w:type="dxa"/>
            <w:vAlign w:val="center"/>
          </w:tcPr>
          <w:p w:rsidR="005A305C" w:rsidRDefault="00232B4D">
            <w:pPr>
              <w:jc w:val="center"/>
              <w:rPr>
                <w:rStyle w:val="title1"/>
                <w:rFonts w:eastAsia="仿宋_GB2312"/>
                <w:b w:val="0"/>
                <w:color w:val="auto"/>
                <w:sz w:val="28"/>
              </w:rPr>
            </w:pPr>
            <w:r>
              <w:rPr>
                <w:rStyle w:val="title1"/>
                <w:rFonts w:eastAsia="仿宋_GB2312" w:hint="eastAsia"/>
                <w:b w:val="0"/>
                <w:color w:val="auto"/>
                <w:sz w:val="28"/>
              </w:rPr>
              <w:t>胰腺癌诊治关键技术创新及应用</w:t>
            </w:r>
          </w:p>
        </w:tc>
      </w:tr>
      <w:tr w:rsidR="005A305C">
        <w:trPr>
          <w:trHeight w:val="561"/>
        </w:trPr>
        <w:tc>
          <w:tcPr>
            <w:tcW w:w="2269" w:type="dxa"/>
            <w:vAlign w:val="center"/>
          </w:tcPr>
          <w:p w:rsidR="005A305C" w:rsidRDefault="00232B4D">
            <w:pPr>
              <w:jc w:val="center"/>
              <w:rPr>
                <w:rStyle w:val="title1"/>
                <w:rFonts w:eastAsia="仿宋_GB2312"/>
                <w:b w:val="0"/>
                <w:color w:val="auto"/>
                <w:sz w:val="28"/>
              </w:rPr>
            </w:pPr>
            <w:r>
              <w:rPr>
                <w:rStyle w:val="title1"/>
                <w:rFonts w:eastAsia="仿宋_GB2312"/>
                <w:color w:val="auto"/>
                <w:sz w:val="28"/>
              </w:rPr>
              <w:t>提名等级</w:t>
            </w:r>
          </w:p>
        </w:tc>
        <w:tc>
          <w:tcPr>
            <w:tcW w:w="6237" w:type="dxa"/>
            <w:vAlign w:val="center"/>
          </w:tcPr>
          <w:p w:rsidR="005A305C" w:rsidRDefault="00232B4D">
            <w:pPr>
              <w:jc w:val="center"/>
              <w:rPr>
                <w:rStyle w:val="title1"/>
                <w:rFonts w:eastAsia="仿宋_GB2312"/>
                <w:b w:val="0"/>
                <w:color w:val="auto"/>
                <w:sz w:val="28"/>
              </w:rPr>
            </w:pPr>
            <w:r>
              <w:rPr>
                <w:rFonts w:eastAsia="仿宋_GB2312" w:hint="eastAsia"/>
                <w:sz w:val="28"/>
                <w:szCs w:val="24"/>
              </w:rPr>
              <w:t>一等奖</w:t>
            </w:r>
          </w:p>
        </w:tc>
      </w:tr>
      <w:tr w:rsidR="005A305C">
        <w:trPr>
          <w:trHeight w:val="2461"/>
        </w:trPr>
        <w:tc>
          <w:tcPr>
            <w:tcW w:w="2269" w:type="dxa"/>
            <w:vAlign w:val="center"/>
          </w:tcPr>
          <w:p w:rsidR="005A305C" w:rsidRDefault="00232B4D">
            <w:pPr>
              <w:spacing w:line="440" w:lineRule="exact"/>
              <w:jc w:val="center"/>
              <w:rPr>
                <w:rFonts w:eastAsia="仿宋_GB2312"/>
                <w:bCs/>
                <w:sz w:val="28"/>
                <w:szCs w:val="24"/>
              </w:rPr>
            </w:pPr>
            <w:r>
              <w:rPr>
                <w:rFonts w:eastAsia="仿宋_GB2312"/>
                <w:bCs/>
                <w:sz w:val="28"/>
                <w:szCs w:val="24"/>
              </w:rPr>
              <w:t>提名书</w:t>
            </w:r>
          </w:p>
          <w:p w:rsidR="005A305C" w:rsidRDefault="00232B4D">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rsidR="005A305C" w:rsidRDefault="00232B4D">
            <w:pPr>
              <w:spacing w:line="440" w:lineRule="exact"/>
              <w:jc w:val="left"/>
              <w:rPr>
                <w:rFonts w:eastAsia="仿宋_GB2312"/>
                <w:bCs/>
                <w:sz w:val="24"/>
                <w:szCs w:val="24"/>
              </w:rPr>
            </w:pPr>
            <w:r>
              <w:rPr>
                <w:rFonts w:eastAsia="仿宋_GB2312"/>
                <w:bCs/>
                <w:sz w:val="24"/>
                <w:szCs w:val="24"/>
              </w:rPr>
              <w:t>主要知识产权和标准规范目录</w:t>
            </w:r>
          </w:p>
          <w:p w:rsidR="005A305C" w:rsidRDefault="00232B4D">
            <w:pPr>
              <w:numPr>
                <w:ilvl w:val="0"/>
                <w:numId w:val="1"/>
              </w:numPr>
              <w:spacing w:line="440" w:lineRule="exact"/>
              <w:jc w:val="left"/>
              <w:rPr>
                <w:rFonts w:eastAsia="仿宋_GB2312"/>
                <w:bCs/>
                <w:sz w:val="24"/>
                <w:szCs w:val="24"/>
              </w:rPr>
            </w:pPr>
            <w:r>
              <w:rPr>
                <w:rFonts w:eastAsia="仿宋_GB2312" w:hint="eastAsia"/>
                <w:bCs/>
                <w:sz w:val="24"/>
                <w:szCs w:val="24"/>
              </w:rPr>
              <w:t>发明专利</w:t>
            </w:r>
            <w:r>
              <w:rPr>
                <w:rFonts w:eastAsia="仿宋_GB2312" w:hint="eastAsia"/>
                <w:bCs/>
                <w:sz w:val="24"/>
                <w:szCs w:val="24"/>
              </w:rPr>
              <w:t>，</w:t>
            </w:r>
            <w:r>
              <w:rPr>
                <w:rFonts w:eastAsia="仿宋_GB2312" w:hint="eastAsia"/>
                <w:bCs/>
                <w:sz w:val="24"/>
                <w:szCs w:val="24"/>
              </w:rPr>
              <w:t>一种用于检测癌症化疗敏感性的血浆蛋白分子、应用及试剂盒</w:t>
            </w:r>
            <w:r>
              <w:rPr>
                <w:rFonts w:eastAsia="仿宋_GB2312" w:hint="eastAsia"/>
                <w:bCs/>
                <w:sz w:val="24"/>
                <w:szCs w:val="24"/>
              </w:rPr>
              <w:t>，</w:t>
            </w:r>
            <w:r>
              <w:rPr>
                <w:rFonts w:eastAsia="仿宋_GB2312" w:hint="eastAsia"/>
                <w:bCs/>
                <w:sz w:val="24"/>
                <w:szCs w:val="24"/>
              </w:rPr>
              <w:t>ZL</w:t>
            </w:r>
            <w:r>
              <w:rPr>
                <w:rFonts w:eastAsia="仿宋_GB2312" w:hint="eastAsia"/>
                <w:bCs/>
                <w:sz w:val="24"/>
                <w:szCs w:val="24"/>
              </w:rPr>
              <w:t>201910924077.0</w:t>
            </w:r>
          </w:p>
          <w:p w:rsidR="005A305C" w:rsidRDefault="00232B4D">
            <w:pPr>
              <w:spacing w:line="440" w:lineRule="exact"/>
              <w:jc w:val="left"/>
              <w:rPr>
                <w:rFonts w:eastAsia="仿宋_GB2312"/>
                <w:bCs/>
                <w:sz w:val="24"/>
                <w:szCs w:val="24"/>
              </w:rPr>
            </w:pPr>
            <w:r>
              <w:rPr>
                <w:rFonts w:eastAsia="仿宋_GB2312"/>
                <w:bCs/>
                <w:sz w:val="24"/>
                <w:szCs w:val="24"/>
              </w:rPr>
              <w:t>代表性论文专著目录</w:t>
            </w:r>
          </w:p>
          <w:p w:rsidR="005A305C" w:rsidRDefault="00232B4D">
            <w:pPr>
              <w:numPr>
                <w:ilvl w:val="0"/>
                <w:numId w:val="2"/>
              </w:numPr>
              <w:spacing w:line="440" w:lineRule="exact"/>
              <w:jc w:val="left"/>
              <w:rPr>
                <w:rFonts w:eastAsia="仿宋_GB2312"/>
                <w:bCs/>
                <w:sz w:val="24"/>
                <w:szCs w:val="24"/>
              </w:rPr>
            </w:pPr>
            <w:r>
              <w:rPr>
                <w:rFonts w:eastAsia="仿宋_GB2312"/>
                <w:bCs/>
                <w:sz w:val="24"/>
                <w:szCs w:val="24"/>
              </w:rPr>
              <w:t>Zhang Q, Ye M, Lin C, Hu M, Wang Y, Lou Y, Kong Q, Zhang J, Li J, Zhang Y, Yang T, Sun X, Yao W, Hua Y, Huang H, Xu M, Wang X, Yu X, Tao W, Liu R, Gao Y, Wang T, Wang J, Wei X, Wu J, Yu Z, Zhang C, Yu C, Bai X, Liang T. Mass cytometry-based peripheral bloo</w:t>
            </w:r>
            <w:r>
              <w:rPr>
                <w:rFonts w:eastAsia="仿宋_GB2312"/>
                <w:bCs/>
                <w:sz w:val="24"/>
                <w:szCs w:val="24"/>
              </w:rPr>
              <w:t xml:space="preserve">d analysis as a novel tool for early detection of solid </w:t>
            </w:r>
            <w:proofErr w:type="spellStart"/>
            <w:r>
              <w:rPr>
                <w:rFonts w:eastAsia="仿宋_GB2312"/>
                <w:bCs/>
                <w:sz w:val="24"/>
                <w:szCs w:val="24"/>
              </w:rPr>
              <w:t>tumours</w:t>
            </w:r>
            <w:proofErr w:type="spellEnd"/>
            <w:r>
              <w:rPr>
                <w:rFonts w:eastAsia="仿宋_GB2312"/>
                <w:bCs/>
                <w:sz w:val="24"/>
                <w:szCs w:val="24"/>
              </w:rPr>
              <w:t xml:space="preserve">: a </w:t>
            </w:r>
            <w:proofErr w:type="spellStart"/>
            <w:r>
              <w:rPr>
                <w:rFonts w:eastAsia="仿宋_GB2312"/>
                <w:bCs/>
                <w:sz w:val="24"/>
                <w:szCs w:val="24"/>
              </w:rPr>
              <w:t>multicentre</w:t>
            </w:r>
            <w:proofErr w:type="spellEnd"/>
            <w:r>
              <w:rPr>
                <w:rFonts w:eastAsia="仿宋_GB2312"/>
                <w:bCs/>
                <w:sz w:val="24"/>
                <w:szCs w:val="24"/>
              </w:rPr>
              <w:t xml:space="preserve"> study. Gut. 2023 May;72(5):996-1006. </w:t>
            </w:r>
          </w:p>
          <w:p w:rsidR="005A305C" w:rsidRDefault="00232B4D">
            <w:pPr>
              <w:numPr>
                <w:ilvl w:val="255"/>
                <w:numId w:val="0"/>
              </w:numPr>
              <w:spacing w:line="440" w:lineRule="exact"/>
              <w:jc w:val="left"/>
              <w:rPr>
                <w:rFonts w:eastAsia="仿宋_GB2312"/>
                <w:bCs/>
                <w:sz w:val="24"/>
                <w:szCs w:val="24"/>
              </w:rPr>
            </w:pPr>
            <w:r>
              <w:rPr>
                <w:rFonts w:eastAsia="仿宋_GB2312" w:hint="eastAsia"/>
                <w:bCs/>
                <w:sz w:val="24"/>
                <w:szCs w:val="24"/>
              </w:rPr>
              <w:t xml:space="preserve">2. </w:t>
            </w:r>
            <w:r>
              <w:rPr>
                <w:rFonts w:eastAsia="仿宋_GB2312"/>
                <w:bCs/>
                <w:sz w:val="24"/>
                <w:szCs w:val="24"/>
              </w:rPr>
              <w:t>Liang T, Zhang Q, Wu G, Liu C, Bai X, Gao S, Ma T, Sun K, Yan S, Xiao W, Jiang T, Lu F, Zhang Y, Shen Y, Zhang M, Zhang X, Shan J. Radic</w:t>
            </w:r>
            <w:r>
              <w:rPr>
                <w:rFonts w:eastAsia="仿宋_GB2312"/>
                <w:bCs/>
                <w:sz w:val="24"/>
                <w:szCs w:val="24"/>
              </w:rPr>
              <w:t xml:space="preserve">al Resection Combined </w:t>
            </w:r>
            <w:proofErr w:type="gramStart"/>
            <w:r>
              <w:rPr>
                <w:rFonts w:eastAsia="仿宋_GB2312"/>
                <w:bCs/>
                <w:sz w:val="24"/>
                <w:szCs w:val="24"/>
              </w:rPr>
              <w:t>With</w:t>
            </w:r>
            <w:proofErr w:type="gramEnd"/>
            <w:r>
              <w:rPr>
                <w:rFonts w:eastAsia="仿宋_GB2312"/>
                <w:bCs/>
                <w:sz w:val="24"/>
                <w:szCs w:val="24"/>
              </w:rPr>
              <w:t xml:space="preserve"> Intestinal </w:t>
            </w:r>
            <w:proofErr w:type="spellStart"/>
            <w:r>
              <w:rPr>
                <w:rFonts w:eastAsia="仿宋_GB2312"/>
                <w:bCs/>
                <w:sz w:val="24"/>
                <w:szCs w:val="24"/>
              </w:rPr>
              <w:t>Autotransplantation</w:t>
            </w:r>
            <w:proofErr w:type="spellEnd"/>
            <w:r>
              <w:rPr>
                <w:rFonts w:eastAsia="仿宋_GB2312"/>
                <w:bCs/>
                <w:sz w:val="24"/>
                <w:szCs w:val="24"/>
              </w:rPr>
              <w:t xml:space="preserve"> for Locally Advanced Pancreatic Cancer After </w:t>
            </w:r>
            <w:proofErr w:type="spellStart"/>
            <w:r>
              <w:rPr>
                <w:rFonts w:eastAsia="仿宋_GB2312"/>
                <w:bCs/>
                <w:sz w:val="24"/>
                <w:szCs w:val="24"/>
              </w:rPr>
              <w:t>Neoadjuvant</w:t>
            </w:r>
            <w:proofErr w:type="spellEnd"/>
            <w:r>
              <w:rPr>
                <w:rFonts w:eastAsia="仿宋_GB2312"/>
                <w:bCs/>
                <w:sz w:val="24"/>
                <w:szCs w:val="24"/>
              </w:rPr>
              <w:t xml:space="preserve"> Therapy: A Report of 36 Consecutive Cases. Ann Surg. 2023 Nov 1;278(5</w:t>
            </w:r>
            <w:proofErr w:type="gramStart"/>
            <w:r>
              <w:rPr>
                <w:rFonts w:eastAsia="仿宋_GB2312"/>
                <w:bCs/>
                <w:sz w:val="24"/>
                <w:szCs w:val="24"/>
              </w:rPr>
              <w:t>):e</w:t>
            </w:r>
            <w:proofErr w:type="gramEnd"/>
            <w:r>
              <w:rPr>
                <w:rFonts w:eastAsia="仿宋_GB2312"/>
                <w:bCs/>
                <w:sz w:val="24"/>
                <w:szCs w:val="24"/>
              </w:rPr>
              <w:t>1055-e1062.</w:t>
            </w:r>
          </w:p>
          <w:p w:rsidR="005A305C" w:rsidRDefault="00232B4D">
            <w:pPr>
              <w:numPr>
                <w:ilvl w:val="255"/>
                <w:numId w:val="0"/>
              </w:numPr>
              <w:spacing w:line="440" w:lineRule="exact"/>
              <w:jc w:val="left"/>
              <w:rPr>
                <w:rFonts w:eastAsia="仿宋_GB2312"/>
                <w:bCs/>
                <w:sz w:val="24"/>
                <w:szCs w:val="24"/>
              </w:rPr>
            </w:pPr>
            <w:r>
              <w:rPr>
                <w:rFonts w:eastAsia="仿宋_GB2312" w:hint="eastAsia"/>
                <w:bCs/>
                <w:sz w:val="24"/>
                <w:szCs w:val="24"/>
              </w:rPr>
              <w:t xml:space="preserve">3. </w:t>
            </w:r>
            <w:r>
              <w:rPr>
                <w:rFonts w:eastAsia="仿宋_GB2312"/>
                <w:bCs/>
                <w:sz w:val="24"/>
                <w:szCs w:val="24"/>
              </w:rPr>
              <w:t xml:space="preserve">Zhang X, Lao M, Yang H, Sun K, Dong Y, He L, Jiang X, </w:t>
            </w:r>
            <w:r>
              <w:rPr>
                <w:rFonts w:eastAsia="仿宋_GB2312"/>
                <w:bCs/>
                <w:sz w:val="24"/>
                <w:szCs w:val="24"/>
              </w:rPr>
              <w:t xml:space="preserve">Wu H, Jiang Y, Li M, Ying H, Liu X, Xu J, Chen Y, Zhang H, Zhou R, Gao J, Bai X, Liang T. Targeting cancer-associated fibroblast autophagy renders pancreatic cancer eradicable with </w:t>
            </w:r>
            <w:proofErr w:type="spellStart"/>
            <w:r>
              <w:rPr>
                <w:rFonts w:eastAsia="仿宋_GB2312"/>
                <w:bCs/>
                <w:sz w:val="24"/>
                <w:szCs w:val="24"/>
              </w:rPr>
              <w:t>immunochemotherapy</w:t>
            </w:r>
            <w:proofErr w:type="spellEnd"/>
            <w:r>
              <w:rPr>
                <w:rFonts w:eastAsia="仿宋_GB2312"/>
                <w:bCs/>
                <w:sz w:val="24"/>
                <w:szCs w:val="24"/>
              </w:rPr>
              <w:t xml:space="preserve"> by inhibiting adaptive immune resistance. Autophagy. 202</w:t>
            </w:r>
            <w:r>
              <w:rPr>
                <w:rFonts w:eastAsia="仿宋_GB2312"/>
                <w:bCs/>
                <w:sz w:val="24"/>
                <w:szCs w:val="24"/>
              </w:rPr>
              <w:t xml:space="preserve">4 Jun;20(6):1314-1334. </w:t>
            </w:r>
          </w:p>
          <w:p w:rsidR="005A305C" w:rsidRDefault="00232B4D">
            <w:pPr>
              <w:numPr>
                <w:ilvl w:val="255"/>
                <w:numId w:val="0"/>
              </w:numPr>
              <w:spacing w:line="440" w:lineRule="exact"/>
              <w:jc w:val="left"/>
              <w:rPr>
                <w:rFonts w:eastAsia="仿宋_GB2312"/>
                <w:bCs/>
                <w:sz w:val="24"/>
                <w:szCs w:val="24"/>
              </w:rPr>
            </w:pPr>
            <w:r>
              <w:rPr>
                <w:rFonts w:eastAsia="仿宋_GB2312" w:hint="eastAsia"/>
                <w:bCs/>
                <w:sz w:val="24"/>
                <w:szCs w:val="24"/>
              </w:rPr>
              <w:t xml:space="preserve">4. </w:t>
            </w:r>
            <w:r>
              <w:rPr>
                <w:rFonts w:eastAsia="仿宋_GB2312"/>
                <w:bCs/>
                <w:sz w:val="24"/>
                <w:szCs w:val="24"/>
              </w:rPr>
              <w:t xml:space="preserve">Zhang X, Huang X, Xu J, Li E, Lao M, Tang T, Zhang G, </w:t>
            </w:r>
            <w:proofErr w:type="spellStart"/>
            <w:r>
              <w:rPr>
                <w:rFonts w:eastAsia="仿宋_GB2312"/>
                <w:bCs/>
                <w:sz w:val="24"/>
                <w:szCs w:val="24"/>
              </w:rPr>
              <w:t>Guo</w:t>
            </w:r>
            <w:proofErr w:type="spellEnd"/>
            <w:r>
              <w:rPr>
                <w:rFonts w:eastAsia="仿宋_GB2312"/>
                <w:bCs/>
                <w:sz w:val="24"/>
                <w:szCs w:val="24"/>
              </w:rPr>
              <w:t xml:space="preserve"> C, Zhang X, Chen W, Yadav DK, Bai X, Liang T. NEK2 </w:t>
            </w:r>
            <w:r>
              <w:rPr>
                <w:rFonts w:eastAsia="仿宋_GB2312"/>
                <w:bCs/>
                <w:sz w:val="24"/>
                <w:szCs w:val="24"/>
              </w:rPr>
              <w:lastRenderedPageBreak/>
              <w:t xml:space="preserve">inhibition triggers anti-pancreatic cancer immunity by targeting PD-L1. Nat </w:t>
            </w:r>
            <w:proofErr w:type="spellStart"/>
            <w:r>
              <w:rPr>
                <w:rFonts w:eastAsia="仿宋_GB2312"/>
                <w:bCs/>
                <w:sz w:val="24"/>
                <w:szCs w:val="24"/>
              </w:rPr>
              <w:t>Commun</w:t>
            </w:r>
            <w:proofErr w:type="spellEnd"/>
            <w:r>
              <w:rPr>
                <w:rFonts w:eastAsia="仿宋_GB2312"/>
                <w:bCs/>
                <w:sz w:val="24"/>
                <w:szCs w:val="24"/>
              </w:rPr>
              <w:t xml:space="preserve">. 2021 Jul 27;12(1):4536. </w:t>
            </w:r>
          </w:p>
          <w:p w:rsidR="005A305C" w:rsidRDefault="00232B4D">
            <w:pPr>
              <w:numPr>
                <w:ilvl w:val="255"/>
                <w:numId w:val="0"/>
              </w:numPr>
              <w:spacing w:line="440" w:lineRule="exact"/>
              <w:jc w:val="left"/>
              <w:rPr>
                <w:rFonts w:eastAsia="仿宋_GB2312"/>
                <w:bCs/>
                <w:sz w:val="24"/>
                <w:szCs w:val="24"/>
              </w:rPr>
            </w:pPr>
            <w:r>
              <w:rPr>
                <w:rFonts w:eastAsia="仿宋_GB2312" w:hint="eastAsia"/>
                <w:bCs/>
                <w:sz w:val="24"/>
                <w:szCs w:val="24"/>
              </w:rPr>
              <w:t xml:space="preserve">5. </w:t>
            </w:r>
            <w:r>
              <w:rPr>
                <w:rFonts w:eastAsia="仿宋_GB2312"/>
                <w:bCs/>
                <w:sz w:val="24"/>
                <w:szCs w:val="24"/>
              </w:rPr>
              <w:t xml:space="preserve">Tang T, </w:t>
            </w:r>
            <w:r>
              <w:rPr>
                <w:rFonts w:eastAsia="仿宋_GB2312"/>
                <w:bCs/>
                <w:sz w:val="24"/>
                <w:szCs w:val="24"/>
              </w:rPr>
              <w:t xml:space="preserve">Huang X, Lu M, Zhang G, Han X, Liang T. Transcriptional control of pancreatic cancer immunosuppression by metabolic enzyme CD73 in a tumor-autonomous and -autocrine manner. Nat </w:t>
            </w:r>
            <w:proofErr w:type="spellStart"/>
            <w:r>
              <w:rPr>
                <w:rFonts w:eastAsia="仿宋_GB2312"/>
                <w:bCs/>
                <w:sz w:val="24"/>
                <w:szCs w:val="24"/>
              </w:rPr>
              <w:t>Commun</w:t>
            </w:r>
            <w:proofErr w:type="spellEnd"/>
            <w:r>
              <w:rPr>
                <w:rFonts w:eastAsia="仿宋_GB2312"/>
                <w:bCs/>
                <w:sz w:val="24"/>
                <w:szCs w:val="24"/>
              </w:rPr>
              <w:t>. 2023 Ju</w:t>
            </w:r>
            <w:r>
              <w:rPr>
                <w:rFonts w:eastAsia="仿宋_GB2312"/>
                <w:bCs/>
                <w:sz w:val="24"/>
                <w:szCs w:val="24"/>
              </w:rPr>
              <w:t xml:space="preserve">n 8;14(1):3364. </w:t>
            </w:r>
          </w:p>
          <w:p w:rsidR="005A305C" w:rsidRDefault="00232B4D">
            <w:pPr>
              <w:numPr>
                <w:ilvl w:val="255"/>
                <w:numId w:val="0"/>
              </w:numPr>
              <w:spacing w:line="440" w:lineRule="exact"/>
              <w:jc w:val="left"/>
              <w:rPr>
                <w:rFonts w:eastAsia="仿宋_GB2312"/>
                <w:bCs/>
                <w:sz w:val="24"/>
                <w:szCs w:val="24"/>
                <w:highlight w:val="yellow"/>
              </w:rPr>
            </w:pPr>
            <w:r>
              <w:rPr>
                <w:rFonts w:eastAsia="仿宋_GB2312" w:hint="eastAsia"/>
                <w:bCs/>
                <w:sz w:val="24"/>
                <w:szCs w:val="24"/>
              </w:rPr>
              <w:t xml:space="preserve">6. </w:t>
            </w:r>
            <w:r>
              <w:rPr>
                <w:rFonts w:eastAsia="仿宋_GB2312"/>
                <w:bCs/>
                <w:sz w:val="24"/>
                <w:szCs w:val="24"/>
              </w:rPr>
              <w:t>Sun K, Zhang X, Lao M, He L, Wang S, Yang H,</w:t>
            </w:r>
            <w:r>
              <w:rPr>
                <w:rFonts w:eastAsia="仿宋_GB2312"/>
                <w:bCs/>
                <w:sz w:val="24"/>
                <w:szCs w:val="24"/>
              </w:rPr>
              <w:t xml:space="preserve"> Xu J, Tang J, Hong Z, Song J, </w:t>
            </w:r>
            <w:proofErr w:type="spellStart"/>
            <w:r>
              <w:rPr>
                <w:rFonts w:eastAsia="仿宋_GB2312"/>
                <w:bCs/>
                <w:sz w:val="24"/>
                <w:szCs w:val="24"/>
              </w:rPr>
              <w:t>Guo</w:t>
            </w:r>
            <w:proofErr w:type="spellEnd"/>
            <w:r>
              <w:rPr>
                <w:rFonts w:eastAsia="仿宋_GB2312"/>
                <w:bCs/>
                <w:sz w:val="24"/>
                <w:szCs w:val="24"/>
              </w:rPr>
              <w:t xml:space="preserve"> C, Li M, Liu X, Chen Y, Zhang H, Zhou J, Lin J, Zhang S, Hong Y, Huang J, Liang T, Bai X. Targeting leucine-rich repeat serine/threonine-protein kinase 2 sensitizes pancreatic ductal adenocarcinoma to anti-PD-L1 immunothe</w:t>
            </w:r>
            <w:r>
              <w:rPr>
                <w:rFonts w:eastAsia="仿宋_GB2312"/>
                <w:bCs/>
                <w:sz w:val="24"/>
                <w:szCs w:val="24"/>
              </w:rPr>
              <w:t xml:space="preserve">rapy. </w:t>
            </w:r>
            <w:proofErr w:type="spellStart"/>
            <w:r>
              <w:rPr>
                <w:rFonts w:eastAsia="仿宋_GB2312"/>
                <w:bCs/>
                <w:sz w:val="24"/>
                <w:szCs w:val="24"/>
              </w:rPr>
              <w:t>Mol</w:t>
            </w:r>
            <w:proofErr w:type="spellEnd"/>
            <w:r>
              <w:rPr>
                <w:rFonts w:eastAsia="仿宋_GB2312"/>
                <w:bCs/>
                <w:sz w:val="24"/>
                <w:szCs w:val="24"/>
              </w:rPr>
              <w:t xml:space="preserve"> </w:t>
            </w:r>
            <w:proofErr w:type="spellStart"/>
            <w:r>
              <w:rPr>
                <w:rFonts w:eastAsia="仿宋_GB2312"/>
                <w:bCs/>
                <w:sz w:val="24"/>
                <w:szCs w:val="24"/>
              </w:rPr>
              <w:t>Ther</w:t>
            </w:r>
            <w:proofErr w:type="spellEnd"/>
            <w:r>
              <w:rPr>
                <w:rFonts w:eastAsia="仿宋_GB2312"/>
                <w:bCs/>
                <w:sz w:val="24"/>
                <w:szCs w:val="24"/>
              </w:rPr>
              <w:t xml:space="preserve">. 2023 Oct 4;31(10):2929-2947. </w:t>
            </w:r>
          </w:p>
          <w:p w:rsidR="005A305C" w:rsidRDefault="00232B4D">
            <w:pPr>
              <w:numPr>
                <w:ilvl w:val="0"/>
                <w:numId w:val="3"/>
              </w:numPr>
              <w:spacing w:line="440" w:lineRule="exact"/>
              <w:jc w:val="left"/>
              <w:rPr>
                <w:rFonts w:eastAsia="仿宋_GB2312"/>
                <w:bCs/>
                <w:sz w:val="24"/>
                <w:szCs w:val="24"/>
              </w:rPr>
            </w:pPr>
            <w:r>
              <w:rPr>
                <w:rFonts w:eastAsia="仿宋_GB2312"/>
                <w:bCs/>
                <w:sz w:val="24"/>
                <w:szCs w:val="24"/>
              </w:rPr>
              <w:t xml:space="preserve">Li X, Lu N, Lin L, Chen Y, Yang S, Wang H, Liu X, Wu C, </w:t>
            </w:r>
            <w:proofErr w:type="spellStart"/>
            <w:r>
              <w:rPr>
                <w:rFonts w:eastAsia="仿宋_GB2312"/>
                <w:bCs/>
                <w:sz w:val="24"/>
                <w:szCs w:val="24"/>
              </w:rPr>
              <w:t>Xue</w:t>
            </w:r>
            <w:proofErr w:type="spellEnd"/>
            <w:r>
              <w:rPr>
                <w:rFonts w:eastAsia="仿宋_GB2312"/>
                <w:bCs/>
                <w:sz w:val="24"/>
                <w:szCs w:val="24"/>
              </w:rPr>
              <w:t xml:space="preserve"> X, Su X, Bai X, Liang T. 18F-FAPI-04 Outperforms 18F-FDG PET/CT in Clinical Assessments of Patients with Pancreatic Adenocarcinoma. J </w:t>
            </w:r>
            <w:proofErr w:type="spellStart"/>
            <w:r>
              <w:rPr>
                <w:rFonts w:eastAsia="仿宋_GB2312"/>
                <w:bCs/>
                <w:sz w:val="24"/>
                <w:szCs w:val="24"/>
              </w:rPr>
              <w:t>Nucl</w:t>
            </w:r>
            <w:proofErr w:type="spellEnd"/>
            <w:r>
              <w:rPr>
                <w:rFonts w:eastAsia="仿宋_GB2312"/>
                <w:bCs/>
                <w:sz w:val="24"/>
                <w:szCs w:val="24"/>
              </w:rPr>
              <w:t xml:space="preserve"> Med. 2024 F</w:t>
            </w:r>
            <w:r>
              <w:rPr>
                <w:rFonts w:eastAsia="仿宋_GB2312"/>
                <w:bCs/>
                <w:sz w:val="24"/>
                <w:szCs w:val="24"/>
              </w:rPr>
              <w:t>eb 1;65(2):206-212.</w:t>
            </w:r>
          </w:p>
          <w:p w:rsidR="005A305C" w:rsidRDefault="00232B4D">
            <w:pPr>
              <w:numPr>
                <w:ilvl w:val="0"/>
                <w:numId w:val="3"/>
              </w:numPr>
              <w:spacing w:line="440" w:lineRule="exact"/>
              <w:jc w:val="left"/>
              <w:rPr>
                <w:rFonts w:eastAsia="仿宋_GB2312"/>
                <w:bCs/>
                <w:sz w:val="24"/>
                <w:szCs w:val="24"/>
              </w:rPr>
            </w:pPr>
            <w:r>
              <w:rPr>
                <w:rFonts w:eastAsia="仿宋_GB2312"/>
                <w:bCs/>
                <w:sz w:val="24"/>
                <w:szCs w:val="24"/>
              </w:rPr>
              <w:t xml:space="preserve">Fu Q, Chen Y, Huang D, </w:t>
            </w:r>
            <w:proofErr w:type="spellStart"/>
            <w:r>
              <w:rPr>
                <w:rFonts w:eastAsia="仿宋_GB2312"/>
                <w:bCs/>
                <w:sz w:val="24"/>
                <w:szCs w:val="24"/>
              </w:rPr>
              <w:t>Guo</w:t>
            </w:r>
            <w:proofErr w:type="spellEnd"/>
            <w:r>
              <w:rPr>
                <w:rFonts w:eastAsia="仿宋_GB2312"/>
                <w:bCs/>
                <w:sz w:val="24"/>
                <w:szCs w:val="24"/>
              </w:rPr>
              <w:t xml:space="preserve"> C, Zhang X, Xiao W, </w:t>
            </w:r>
            <w:proofErr w:type="spellStart"/>
            <w:r>
              <w:rPr>
                <w:rFonts w:eastAsia="仿宋_GB2312"/>
                <w:bCs/>
                <w:sz w:val="24"/>
                <w:szCs w:val="24"/>
              </w:rPr>
              <w:t>Xue</w:t>
            </w:r>
            <w:proofErr w:type="spellEnd"/>
            <w:r>
              <w:rPr>
                <w:rFonts w:eastAsia="仿宋_GB2312"/>
                <w:bCs/>
                <w:sz w:val="24"/>
                <w:szCs w:val="24"/>
              </w:rPr>
              <w:t xml:space="preserve"> X, Zhang Q, Li X, Gao S, Que R, Shen Y, Wu J, Zhang M, Bai X, Liang T. </w:t>
            </w:r>
            <w:proofErr w:type="spellStart"/>
            <w:r>
              <w:rPr>
                <w:rFonts w:eastAsia="仿宋_GB2312"/>
                <w:bCs/>
                <w:sz w:val="24"/>
                <w:szCs w:val="24"/>
              </w:rPr>
              <w:t>Sintilimab</w:t>
            </w:r>
            <w:proofErr w:type="spellEnd"/>
            <w:r>
              <w:rPr>
                <w:rFonts w:eastAsia="仿宋_GB2312"/>
                <w:bCs/>
                <w:sz w:val="24"/>
                <w:szCs w:val="24"/>
              </w:rPr>
              <w:t xml:space="preserve"> Plus Modified FOLFIRINOX in Metastatic or Recurrent Pancreatic Cancer: The Randomized Phase II CISPD3 T</w:t>
            </w:r>
            <w:r>
              <w:rPr>
                <w:rFonts w:eastAsia="仿宋_GB2312"/>
                <w:bCs/>
                <w:sz w:val="24"/>
                <w:szCs w:val="24"/>
              </w:rPr>
              <w:t xml:space="preserve">rial. Ann </w:t>
            </w:r>
            <w:proofErr w:type="spellStart"/>
            <w:r>
              <w:rPr>
                <w:rFonts w:eastAsia="仿宋_GB2312"/>
                <w:bCs/>
                <w:sz w:val="24"/>
                <w:szCs w:val="24"/>
              </w:rPr>
              <w:t>Surg</w:t>
            </w:r>
            <w:proofErr w:type="spellEnd"/>
            <w:r>
              <w:rPr>
                <w:rFonts w:eastAsia="仿宋_GB2312"/>
                <w:bCs/>
                <w:sz w:val="24"/>
                <w:szCs w:val="24"/>
              </w:rPr>
              <w:t xml:space="preserve"> </w:t>
            </w:r>
            <w:proofErr w:type="spellStart"/>
            <w:r>
              <w:rPr>
                <w:rFonts w:eastAsia="仿宋_GB2312"/>
                <w:bCs/>
                <w:sz w:val="24"/>
                <w:szCs w:val="24"/>
              </w:rPr>
              <w:t>Oncol</w:t>
            </w:r>
            <w:proofErr w:type="spellEnd"/>
            <w:r>
              <w:rPr>
                <w:rFonts w:eastAsia="仿宋_GB2312"/>
                <w:bCs/>
                <w:sz w:val="24"/>
                <w:szCs w:val="24"/>
              </w:rPr>
              <w:t xml:space="preserve">. 2023 Aug;30(8):5071-5080. </w:t>
            </w:r>
          </w:p>
          <w:p w:rsidR="005A305C" w:rsidRDefault="00232B4D">
            <w:pPr>
              <w:numPr>
                <w:ilvl w:val="0"/>
                <w:numId w:val="3"/>
              </w:numPr>
              <w:spacing w:line="440" w:lineRule="exact"/>
              <w:jc w:val="left"/>
              <w:rPr>
                <w:rFonts w:eastAsia="仿宋_GB2312"/>
                <w:bCs/>
                <w:sz w:val="24"/>
                <w:szCs w:val="24"/>
              </w:rPr>
            </w:pPr>
            <w:r>
              <w:rPr>
                <w:rFonts w:eastAsia="仿宋_GB2312"/>
                <w:bCs/>
                <w:sz w:val="24"/>
                <w:szCs w:val="24"/>
              </w:rPr>
              <w:t>梁廷波</w:t>
            </w:r>
            <w:r>
              <w:rPr>
                <w:rFonts w:eastAsia="仿宋_GB2312"/>
                <w:bCs/>
                <w:sz w:val="24"/>
                <w:szCs w:val="24"/>
              </w:rPr>
              <w:t xml:space="preserve"> </w:t>
            </w:r>
            <w:r>
              <w:rPr>
                <w:rFonts w:eastAsia="仿宋_GB2312"/>
                <w:bCs/>
                <w:sz w:val="24"/>
                <w:szCs w:val="24"/>
              </w:rPr>
              <w:t>等</w:t>
            </w:r>
            <w:r>
              <w:rPr>
                <w:rFonts w:eastAsia="仿宋_GB2312"/>
                <w:bCs/>
                <w:sz w:val="24"/>
                <w:szCs w:val="24"/>
              </w:rPr>
              <w:t>.</w:t>
            </w:r>
            <w:r>
              <w:rPr>
                <w:rFonts w:eastAsia="仿宋_GB2312"/>
                <w:bCs/>
                <w:sz w:val="24"/>
                <w:szCs w:val="24"/>
              </w:rPr>
              <w:t>联合自体小肠移植的胰腺癌根治手术</w:t>
            </w:r>
            <w:r>
              <w:rPr>
                <w:rFonts w:eastAsia="仿宋_GB2312"/>
                <w:bCs/>
                <w:sz w:val="24"/>
                <w:szCs w:val="24"/>
              </w:rPr>
              <w:t>.</w:t>
            </w:r>
            <w:r>
              <w:rPr>
                <w:rFonts w:eastAsia="仿宋_GB2312"/>
                <w:bCs/>
                <w:sz w:val="24"/>
                <w:szCs w:val="24"/>
              </w:rPr>
              <w:t>北京：人民卫生出版社，</w:t>
            </w:r>
            <w:r>
              <w:rPr>
                <w:rFonts w:eastAsia="仿宋_GB2312"/>
                <w:bCs/>
                <w:sz w:val="24"/>
                <w:szCs w:val="24"/>
              </w:rPr>
              <w:t>2022.ISBN 978-7-117-33516-4.</w:t>
            </w:r>
          </w:p>
        </w:tc>
      </w:tr>
      <w:tr w:rsidR="005A305C">
        <w:trPr>
          <w:trHeight w:val="1088"/>
        </w:trPr>
        <w:tc>
          <w:tcPr>
            <w:tcW w:w="2269" w:type="dxa"/>
            <w:tcBorders>
              <w:right w:val="single" w:sz="4" w:space="0" w:color="auto"/>
            </w:tcBorders>
            <w:vAlign w:val="center"/>
          </w:tcPr>
          <w:p w:rsidR="005A305C" w:rsidRDefault="00232B4D">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rsidR="005A305C" w:rsidRDefault="00232B4D">
            <w:pPr>
              <w:spacing w:line="440" w:lineRule="exact"/>
              <w:rPr>
                <w:rFonts w:eastAsia="仿宋_GB2312"/>
                <w:bCs/>
                <w:sz w:val="24"/>
                <w:szCs w:val="24"/>
              </w:rPr>
            </w:pPr>
            <w:r>
              <w:rPr>
                <w:rFonts w:eastAsia="仿宋_GB2312" w:hint="eastAsia"/>
                <w:bCs/>
                <w:sz w:val="24"/>
                <w:szCs w:val="24"/>
              </w:rPr>
              <w:t>梁廷波，</w:t>
            </w:r>
            <w:r>
              <w:rPr>
                <w:rFonts w:eastAsia="仿宋_GB2312"/>
                <w:bCs/>
                <w:sz w:val="24"/>
                <w:szCs w:val="24"/>
              </w:rPr>
              <w:t>排名</w:t>
            </w:r>
            <w:r>
              <w:rPr>
                <w:rFonts w:eastAsia="仿宋_GB2312"/>
                <w:bCs/>
                <w:sz w:val="24"/>
                <w:szCs w:val="24"/>
              </w:rPr>
              <w:t>1</w:t>
            </w:r>
            <w:r>
              <w:rPr>
                <w:rFonts w:eastAsia="仿宋_GB2312" w:hint="eastAsia"/>
                <w:bCs/>
                <w:sz w:val="24"/>
                <w:szCs w:val="24"/>
              </w:rPr>
              <w:t>，</w:t>
            </w:r>
            <w:r>
              <w:rPr>
                <w:rFonts w:eastAsia="仿宋_GB2312" w:hint="eastAsia"/>
                <w:bCs/>
                <w:sz w:val="24"/>
                <w:szCs w:val="24"/>
              </w:rPr>
              <w:t>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白雪</w:t>
            </w:r>
            <w:proofErr w:type="gramStart"/>
            <w:r>
              <w:rPr>
                <w:rFonts w:eastAsia="仿宋_GB2312" w:hint="eastAsia"/>
                <w:bCs/>
                <w:sz w:val="24"/>
                <w:szCs w:val="24"/>
              </w:rPr>
              <w:t>莉</w:t>
            </w:r>
            <w:proofErr w:type="gramEnd"/>
            <w:r>
              <w:rPr>
                <w:rFonts w:eastAsia="仿宋_GB2312" w:hint="eastAsia"/>
                <w:bCs/>
                <w:sz w:val="24"/>
                <w:szCs w:val="24"/>
              </w:rPr>
              <w:t>，</w:t>
            </w:r>
            <w:r>
              <w:rPr>
                <w:rFonts w:eastAsia="仿宋_GB2312"/>
                <w:bCs/>
                <w:sz w:val="24"/>
                <w:szCs w:val="24"/>
              </w:rPr>
              <w:t>排名</w:t>
            </w:r>
            <w:r>
              <w:rPr>
                <w:rFonts w:eastAsia="仿宋_GB2312" w:hint="eastAsia"/>
                <w:bCs/>
                <w:sz w:val="24"/>
                <w:szCs w:val="24"/>
              </w:rPr>
              <w:t>2</w:t>
            </w:r>
            <w:r>
              <w:rPr>
                <w:rFonts w:eastAsia="仿宋_GB2312" w:hint="eastAsia"/>
                <w:bCs/>
                <w:sz w:val="24"/>
                <w:szCs w:val="24"/>
              </w:rPr>
              <w:t>，</w:t>
            </w:r>
            <w:r>
              <w:rPr>
                <w:rFonts w:eastAsia="仿宋_GB2312" w:hint="eastAsia"/>
                <w:bCs/>
                <w:sz w:val="24"/>
                <w:szCs w:val="24"/>
              </w:rPr>
              <w:t>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章琦，</w:t>
            </w:r>
            <w:r>
              <w:rPr>
                <w:rFonts w:eastAsia="仿宋_GB2312"/>
                <w:bCs/>
                <w:sz w:val="24"/>
                <w:szCs w:val="24"/>
              </w:rPr>
              <w:t>排名</w:t>
            </w:r>
            <w:r>
              <w:rPr>
                <w:rFonts w:eastAsia="仿宋_GB2312" w:hint="eastAsia"/>
                <w:bCs/>
                <w:sz w:val="24"/>
                <w:szCs w:val="24"/>
              </w:rPr>
              <w:t>3</w:t>
            </w:r>
            <w:r>
              <w:rPr>
                <w:rFonts w:eastAsia="仿宋_GB2312" w:hint="eastAsia"/>
                <w:bCs/>
                <w:sz w:val="24"/>
                <w:szCs w:val="24"/>
              </w:rPr>
              <w:t>，</w:t>
            </w:r>
            <w:r>
              <w:rPr>
                <w:rFonts w:eastAsia="仿宋_GB2312" w:hint="eastAsia"/>
                <w:bCs/>
                <w:sz w:val="24"/>
                <w:szCs w:val="24"/>
              </w:rPr>
              <w:t>副主任医师，浙江大学医学院附属第一医</w:t>
            </w:r>
            <w:r>
              <w:rPr>
                <w:rFonts w:eastAsia="仿宋_GB2312" w:hint="eastAsia"/>
                <w:bCs/>
                <w:sz w:val="24"/>
                <w:szCs w:val="24"/>
              </w:rPr>
              <w:lastRenderedPageBreak/>
              <w:t>院；</w:t>
            </w:r>
          </w:p>
          <w:p w:rsidR="005A305C" w:rsidRDefault="00232B4D">
            <w:pPr>
              <w:spacing w:line="440" w:lineRule="exact"/>
              <w:rPr>
                <w:rFonts w:eastAsia="仿宋_GB2312"/>
                <w:bCs/>
                <w:sz w:val="24"/>
                <w:szCs w:val="24"/>
              </w:rPr>
            </w:pPr>
            <w:r>
              <w:rPr>
                <w:rFonts w:eastAsia="仿宋_GB2312" w:hint="eastAsia"/>
                <w:bCs/>
                <w:sz w:val="24"/>
                <w:szCs w:val="24"/>
              </w:rPr>
              <w:t>马涛，</w:t>
            </w:r>
            <w:r>
              <w:rPr>
                <w:rFonts w:eastAsia="仿宋_GB2312"/>
                <w:bCs/>
                <w:sz w:val="24"/>
                <w:szCs w:val="24"/>
              </w:rPr>
              <w:t>排名</w:t>
            </w:r>
            <w:r>
              <w:rPr>
                <w:rFonts w:eastAsia="仿宋_GB2312" w:hint="eastAsia"/>
                <w:bCs/>
                <w:sz w:val="24"/>
                <w:szCs w:val="24"/>
              </w:rPr>
              <w:t>4</w:t>
            </w:r>
            <w:r>
              <w:rPr>
                <w:rFonts w:eastAsia="仿宋_GB2312" w:hint="eastAsia"/>
                <w:bCs/>
                <w:sz w:val="24"/>
                <w:szCs w:val="24"/>
              </w:rPr>
              <w:t>，</w:t>
            </w:r>
            <w:r>
              <w:rPr>
                <w:rFonts w:eastAsia="仿宋_GB2312" w:hint="eastAsia"/>
                <w:bCs/>
                <w:sz w:val="24"/>
                <w:szCs w:val="24"/>
              </w:rPr>
              <w:t>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黄星，</w:t>
            </w:r>
            <w:r>
              <w:rPr>
                <w:rFonts w:eastAsia="仿宋_GB2312"/>
                <w:bCs/>
                <w:sz w:val="24"/>
                <w:szCs w:val="24"/>
              </w:rPr>
              <w:t>排名</w:t>
            </w:r>
            <w:r>
              <w:rPr>
                <w:rFonts w:eastAsia="仿宋_GB2312" w:hint="eastAsia"/>
                <w:bCs/>
                <w:sz w:val="24"/>
                <w:szCs w:val="24"/>
              </w:rPr>
              <w:t>5</w:t>
            </w:r>
            <w:r>
              <w:rPr>
                <w:rFonts w:eastAsia="仿宋_GB2312" w:hint="eastAsia"/>
                <w:bCs/>
                <w:sz w:val="24"/>
                <w:szCs w:val="24"/>
              </w:rPr>
              <w:t>，</w:t>
            </w:r>
            <w:r>
              <w:rPr>
                <w:rFonts w:eastAsia="仿宋_GB2312" w:hint="eastAsia"/>
                <w:bCs/>
                <w:sz w:val="24"/>
                <w:szCs w:val="24"/>
              </w:rPr>
              <w:t>副研究员，浙江大学医学院附属第一医院；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陈怡文，</w:t>
            </w:r>
            <w:r>
              <w:rPr>
                <w:rFonts w:eastAsia="仿宋_GB2312"/>
                <w:bCs/>
                <w:sz w:val="24"/>
                <w:szCs w:val="24"/>
              </w:rPr>
              <w:t>排名</w:t>
            </w:r>
            <w:r>
              <w:rPr>
                <w:rFonts w:eastAsia="仿宋_GB2312" w:hint="eastAsia"/>
                <w:bCs/>
                <w:sz w:val="24"/>
                <w:szCs w:val="24"/>
              </w:rPr>
              <w:t>6</w:t>
            </w:r>
            <w:r>
              <w:rPr>
                <w:rFonts w:eastAsia="仿宋_GB2312" w:hint="eastAsia"/>
                <w:bCs/>
                <w:sz w:val="24"/>
                <w:szCs w:val="24"/>
              </w:rPr>
              <w:t>，</w:t>
            </w:r>
            <w:r>
              <w:rPr>
                <w:rFonts w:eastAsia="仿宋_GB2312" w:hint="eastAsia"/>
                <w:bCs/>
                <w:sz w:val="24"/>
                <w:szCs w:val="24"/>
              </w:rPr>
              <w:t>副主任医师，浙江大学医学院附属第一医院；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李想，</w:t>
            </w:r>
            <w:r>
              <w:rPr>
                <w:rFonts w:eastAsia="仿宋_GB2312"/>
                <w:bCs/>
                <w:sz w:val="24"/>
                <w:szCs w:val="24"/>
              </w:rPr>
              <w:t>排名</w:t>
            </w:r>
            <w:r>
              <w:rPr>
                <w:rFonts w:eastAsia="仿宋_GB2312" w:hint="eastAsia"/>
                <w:bCs/>
                <w:sz w:val="24"/>
                <w:szCs w:val="24"/>
              </w:rPr>
              <w:t>7</w:t>
            </w:r>
            <w:r>
              <w:rPr>
                <w:rFonts w:eastAsia="仿宋_GB2312" w:hint="eastAsia"/>
                <w:bCs/>
                <w:sz w:val="24"/>
                <w:szCs w:val="24"/>
              </w:rPr>
              <w:t>，</w:t>
            </w:r>
            <w:r>
              <w:rPr>
                <w:rFonts w:eastAsia="仿宋_GB2312" w:hint="eastAsia"/>
                <w:bCs/>
                <w:sz w:val="24"/>
                <w:szCs w:val="24"/>
              </w:rPr>
              <w:t>副主任医师，浙江大学医学院附属第一医院；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章晓祯，</w:t>
            </w:r>
            <w:r>
              <w:rPr>
                <w:rFonts w:eastAsia="仿宋_GB2312"/>
                <w:bCs/>
                <w:sz w:val="24"/>
                <w:szCs w:val="24"/>
              </w:rPr>
              <w:t>排名</w:t>
            </w:r>
            <w:r>
              <w:rPr>
                <w:rFonts w:eastAsia="仿宋_GB2312" w:hint="eastAsia"/>
                <w:bCs/>
                <w:sz w:val="24"/>
                <w:szCs w:val="24"/>
              </w:rPr>
              <w:t>8</w:t>
            </w:r>
            <w:r>
              <w:rPr>
                <w:rFonts w:eastAsia="仿宋_GB2312" w:hint="eastAsia"/>
                <w:bCs/>
                <w:sz w:val="24"/>
                <w:szCs w:val="24"/>
              </w:rPr>
              <w:t>，</w:t>
            </w:r>
            <w:r>
              <w:rPr>
                <w:rFonts w:eastAsia="仿宋_GB2312" w:hint="eastAsia"/>
                <w:bCs/>
                <w:sz w:val="24"/>
                <w:szCs w:val="24"/>
              </w:rPr>
              <w:t>住院医师，浙江大学医学院附属第一医院；</w:t>
            </w:r>
          </w:p>
          <w:p w:rsidR="005A305C" w:rsidRDefault="00232B4D">
            <w:pPr>
              <w:spacing w:line="440" w:lineRule="exact"/>
              <w:rPr>
                <w:rFonts w:eastAsia="仿宋_GB2312"/>
                <w:bCs/>
                <w:sz w:val="24"/>
                <w:szCs w:val="24"/>
              </w:rPr>
            </w:pPr>
            <w:proofErr w:type="gramStart"/>
            <w:r>
              <w:rPr>
                <w:rFonts w:eastAsia="仿宋_GB2312" w:hint="eastAsia"/>
                <w:bCs/>
                <w:sz w:val="24"/>
                <w:szCs w:val="24"/>
              </w:rPr>
              <w:t>沈艺南</w:t>
            </w:r>
            <w:proofErr w:type="gramEnd"/>
            <w:r>
              <w:rPr>
                <w:rFonts w:eastAsia="仿宋_GB2312" w:hint="eastAsia"/>
                <w:bCs/>
                <w:sz w:val="24"/>
                <w:szCs w:val="24"/>
              </w:rPr>
              <w:t>，</w:t>
            </w:r>
            <w:r>
              <w:rPr>
                <w:rFonts w:eastAsia="仿宋_GB2312"/>
                <w:bCs/>
                <w:sz w:val="24"/>
                <w:szCs w:val="24"/>
              </w:rPr>
              <w:t>排名</w:t>
            </w:r>
            <w:r>
              <w:rPr>
                <w:rFonts w:eastAsia="仿宋_GB2312" w:hint="eastAsia"/>
                <w:bCs/>
                <w:sz w:val="24"/>
                <w:szCs w:val="24"/>
              </w:rPr>
              <w:t>9</w:t>
            </w:r>
            <w:r>
              <w:rPr>
                <w:rFonts w:eastAsia="仿宋_GB2312" w:hint="eastAsia"/>
                <w:bCs/>
                <w:sz w:val="24"/>
                <w:szCs w:val="24"/>
              </w:rPr>
              <w:t>，</w:t>
            </w:r>
            <w:r>
              <w:rPr>
                <w:rFonts w:eastAsia="仿宋_GB2312" w:hint="eastAsia"/>
                <w:bCs/>
                <w:sz w:val="24"/>
                <w:szCs w:val="24"/>
              </w:rPr>
              <w:t>主治医师，浙江大学医学院附属第一医院；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胡奇达，</w:t>
            </w:r>
            <w:r>
              <w:rPr>
                <w:rFonts w:eastAsia="仿宋_GB2312"/>
                <w:bCs/>
                <w:sz w:val="24"/>
                <w:szCs w:val="24"/>
              </w:rPr>
              <w:t>排名</w:t>
            </w:r>
            <w:r>
              <w:rPr>
                <w:rFonts w:eastAsia="仿宋_GB2312" w:hint="eastAsia"/>
                <w:bCs/>
                <w:sz w:val="24"/>
                <w:szCs w:val="24"/>
              </w:rPr>
              <w:t>10</w:t>
            </w:r>
            <w:r>
              <w:rPr>
                <w:rFonts w:eastAsia="仿宋_GB2312" w:hint="eastAsia"/>
                <w:bCs/>
                <w:sz w:val="24"/>
                <w:szCs w:val="24"/>
              </w:rPr>
              <w:t>，</w:t>
            </w:r>
            <w:r>
              <w:rPr>
                <w:rFonts w:eastAsia="仿宋_GB2312" w:hint="eastAsia"/>
                <w:bCs/>
                <w:sz w:val="24"/>
                <w:szCs w:val="24"/>
              </w:rPr>
              <w:t>副主任医师，浙江大学医学院附属第一医院；</w:t>
            </w:r>
          </w:p>
          <w:p w:rsidR="005A305C" w:rsidRDefault="00232B4D">
            <w:pPr>
              <w:spacing w:line="440" w:lineRule="exact"/>
              <w:rPr>
                <w:rFonts w:eastAsia="仿宋_GB2312"/>
                <w:bCs/>
                <w:sz w:val="24"/>
                <w:szCs w:val="24"/>
              </w:rPr>
            </w:pPr>
            <w:proofErr w:type="gramStart"/>
            <w:r>
              <w:rPr>
                <w:rFonts w:eastAsia="仿宋_GB2312" w:hint="eastAsia"/>
                <w:bCs/>
                <w:sz w:val="24"/>
                <w:szCs w:val="24"/>
              </w:rPr>
              <w:t>傅琦涵</w:t>
            </w:r>
            <w:proofErr w:type="gramEnd"/>
            <w:r>
              <w:rPr>
                <w:rFonts w:eastAsia="仿宋_GB2312" w:hint="eastAsia"/>
                <w:bCs/>
                <w:sz w:val="24"/>
                <w:szCs w:val="24"/>
              </w:rPr>
              <w:t>，</w:t>
            </w:r>
            <w:r>
              <w:rPr>
                <w:rFonts w:eastAsia="仿宋_GB2312"/>
                <w:bCs/>
                <w:sz w:val="24"/>
                <w:szCs w:val="24"/>
              </w:rPr>
              <w:t>排名</w:t>
            </w:r>
            <w:r>
              <w:rPr>
                <w:rFonts w:eastAsia="仿宋_GB2312" w:hint="eastAsia"/>
                <w:bCs/>
                <w:sz w:val="24"/>
                <w:szCs w:val="24"/>
              </w:rPr>
              <w:t>11</w:t>
            </w:r>
            <w:r>
              <w:rPr>
                <w:rFonts w:eastAsia="仿宋_GB2312" w:hint="eastAsia"/>
                <w:bCs/>
                <w:sz w:val="24"/>
                <w:szCs w:val="24"/>
              </w:rPr>
              <w:t>，</w:t>
            </w:r>
            <w:r>
              <w:rPr>
                <w:rFonts w:eastAsia="仿宋_GB2312" w:hint="eastAsia"/>
                <w:bCs/>
                <w:sz w:val="24"/>
                <w:szCs w:val="24"/>
              </w:rPr>
              <w:t>副主任医师，浙江大学医学院附属第一医院；</w:t>
            </w:r>
          </w:p>
          <w:p w:rsidR="005A305C" w:rsidRDefault="00232B4D">
            <w:pPr>
              <w:spacing w:line="440" w:lineRule="exact"/>
              <w:rPr>
                <w:rFonts w:eastAsia="仿宋_GB2312"/>
                <w:bCs/>
                <w:sz w:val="24"/>
                <w:szCs w:val="24"/>
              </w:rPr>
            </w:pPr>
            <w:r>
              <w:rPr>
                <w:rFonts w:eastAsia="仿宋_GB2312" w:hint="eastAsia"/>
                <w:bCs/>
                <w:sz w:val="24"/>
                <w:szCs w:val="24"/>
              </w:rPr>
              <w:t>魏涛，</w:t>
            </w:r>
            <w:r>
              <w:rPr>
                <w:rFonts w:eastAsia="仿宋_GB2312"/>
                <w:bCs/>
                <w:sz w:val="24"/>
                <w:szCs w:val="24"/>
              </w:rPr>
              <w:t>排名</w:t>
            </w:r>
            <w:r>
              <w:rPr>
                <w:rFonts w:eastAsia="仿宋_GB2312" w:hint="eastAsia"/>
                <w:bCs/>
                <w:sz w:val="24"/>
                <w:szCs w:val="24"/>
              </w:rPr>
              <w:t>12</w:t>
            </w:r>
            <w:r>
              <w:rPr>
                <w:rFonts w:eastAsia="仿宋_GB2312" w:hint="eastAsia"/>
                <w:bCs/>
                <w:sz w:val="24"/>
                <w:szCs w:val="24"/>
              </w:rPr>
              <w:t>，</w:t>
            </w:r>
            <w:r>
              <w:rPr>
                <w:rFonts w:eastAsia="仿宋_GB2312" w:hint="eastAsia"/>
                <w:bCs/>
                <w:sz w:val="24"/>
                <w:szCs w:val="24"/>
              </w:rPr>
              <w:t>主治医师，浙江大学医学院附属第一医院。</w:t>
            </w:r>
          </w:p>
          <w:p w:rsidR="005A305C" w:rsidRDefault="00232B4D">
            <w:pPr>
              <w:spacing w:line="440" w:lineRule="exact"/>
              <w:rPr>
                <w:rFonts w:eastAsia="仿宋_GB2312"/>
                <w:bCs/>
                <w:sz w:val="24"/>
                <w:szCs w:val="24"/>
              </w:rPr>
            </w:pPr>
            <w:proofErr w:type="gramStart"/>
            <w:r>
              <w:rPr>
                <w:rFonts w:eastAsia="仿宋_GB2312" w:hint="eastAsia"/>
                <w:bCs/>
                <w:sz w:val="24"/>
                <w:szCs w:val="24"/>
              </w:rPr>
              <w:t>杨加琦</w:t>
            </w:r>
            <w:proofErr w:type="gramEnd"/>
            <w:r>
              <w:rPr>
                <w:rFonts w:eastAsia="仿宋_GB2312" w:hint="eastAsia"/>
                <w:bCs/>
                <w:sz w:val="24"/>
                <w:szCs w:val="24"/>
              </w:rPr>
              <w:t>，</w:t>
            </w:r>
            <w:r>
              <w:rPr>
                <w:rFonts w:eastAsia="仿宋_GB2312"/>
                <w:bCs/>
                <w:sz w:val="24"/>
                <w:szCs w:val="24"/>
              </w:rPr>
              <w:t>排名</w:t>
            </w:r>
            <w:r>
              <w:rPr>
                <w:rFonts w:eastAsia="仿宋_GB2312" w:hint="eastAsia"/>
                <w:bCs/>
                <w:sz w:val="24"/>
                <w:szCs w:val="24"/>
              </w:rPr>
              <w:t>13</w:t>
            </w:r>
            <w:r>
              <w:rPr>
                <w:rFonts w:eastAsia="仿宋_GB2312" w:hint="eastAsia"/>
                <w:bCs/>
                <w:sz w:val="24"/>
                <w:szCs w:val="24"/>
              </w:rPr>
              <w:t>，</w:t>
            </w:r>
            <w:r>
              <w:rPr>
                <w:rFonts w:eastAsia="仿宋_GB2312" w:hint="eastAsia"/>
                <w:bCs/>
                <w:sz w:val="24"/>
                <w:szCs w:val="24"/>
              </w:rPr>
              <w:t>主治医师，浙江大学医学院附属第一医院。</w:t>
            </w:r>
          </w:p>
        </w:tc>
      </w:tr>
      <w:tr w:rsidR="005A305C">
        <w:trPr>
          <w:trHeight w:val="1986"/>
        </w:trPr>
        <w:tc>
          <w:tcPr>
            <w:tcW w:w="2269" w:type="dxa"/>
            <w:tcBorders>
              <w:right w:val="single" w:sz="4" w:space="0" w:color="auto"/>
            </w:tcBorders>
            <w:vAlign w:val="center"/>
          </w:tcPr>
          <w:p w:rsidR="005A305C" w:rsidRDefault="00232B4D">
            <w:pPr>
              <w:spacing w:line="440" w:lineRule="exact"/>
              <w:jc w:val="center"/>
              <w:rPr>
                <w:rFonts w:eastAsia="仿宋"/>
                <w:bCs/>
                <w:sz w:val="24"/>
                <w:szCs w:val="24"/>
              </w:rPr>
            </w:pPr>
            <w:r>
              <w:rPr>
                <w:rFonts w:eastAsia="仿宋"/>
                <w:bCs/>
                <w:sz w:val="28"/>
                <w:szCs w:val="24"/>
              </w:rPr>
              <w:lastRenderedPageBreak/>
              <w:t>主要完成单位</w:t>
            </w:r>
          </w:p>
        </w:tc>
        <w:tc>
          <w:tcPr>
            <w:tcW w:w="6237" w:type="dxa"/>
            <w:tcBorders>
              <w:left w:val="single" w:sz="4" w:space="0" w:color="auto"/>
            </w:tcBorders>
            <w:vAlign w:val="center"/>
          </w:tcPr>
          <w:p w:rsidR="005A305C" w:rsidRDefault="00232B4D">
            <w:pPr>
              <w:spacing w:line="440" w:lineRule="exact"/>
              <w:jc w:val="left"/>
              <w:rPr>
                <w:rFonts w:eastAsia="仿宋"/>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浙江大学医学院附属第一医院</w:t>
            </w:r>
          </w:p>
        </w:tc>
      </w:tr>
      <w:tr w:rsidR="005A305C">
        <w:trPr>
          <w:trHeight w:val="692"/>
        </w:trPr>
        <w:tc>
          <w:tcPr>
            <w:tcW w:w="2269" w:type="dxa"/>
            <w:vAlign w:val="center"/>
          </w:tcPr>
          <w:p w:rsidR="005A305C" w:rsidRDefault="00232B4D">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237" w:type="dxa"/>
            <w:vAlign w:val="center"/>
          </w:tcPr>
          <w:p w:rsidR="005A305C" w:rsidRDefault="00232B4D">
            <w:pPr>
              <w:contextualSpacing/>
              <w:jc w:val="center"/>
              <w:rPr>
                <w:rStyle w:val="title1"/>
                <w:b w:val="0"/>
                <w:color w:val="auto"/>
              </w:rPr>
            </w:pPr>
            <w:r>
              <w:rPr>
                <w:rStyle w:val="title1"/>
                <w:rFonts w:hint="eastAsia"/>
                <w:b w:val="0"/>
                <w:color w:val="auto"/>
              </w:rPr>
              <w:t>浙江大学</w:t>
            </w:r>
          </w:p>
        </w:tc>
      </w:tr>
      <w:tr w:rsidR="005A305C">
        <w:trPr>
          <w:trHeight w:val="3683"/>
        </w:trPr>
        <w:tc>
          <w:tcPr>
            <w:tcW w:w="2269" w:type="dxa"/>
            <w:vAlign w:val="center"/>
          </w:tcPr>
          <w:p w:rsidR="005A305C" w:rsidRDefault="00232B4D">
            <w:pPr>
              <w:jc w:val="center"/>
              <w:rPr>
                <w:rStyle w:val="title1"/>
                <w:rFonts w:eastAsia="仿宋_GB2312"/>
                <w:b w:val="0"/>
                <w:color w:val="auto"/>
                <w:sz w:val="28"/>
                <w:szCs w:val="28"/>
              </w:rPr>
            </w:pPr>
            <w:r>
              <w:rPr>
                <w:rStyle w:val="title1"/>
                <w:rFonts w:eastAsia="仿宋_GB2312"/>
                <w:color w:val="auto"/>
                <w:sz w:val="28"/>
                <w:szCs w:val="28"/>
              </w:rPr>
              <w:lastRenderedPageBreak/>
              <w:t>提名意见</w:t>
            </w:r>
          </w:p>
        </w:tc>
        <w:tc>
          <w:tcPr>
            <w:tcW w:w="6237" w:type="dxa"/>
            <w:vAlign w:val="center"/>
          </w:tcPr>
          <w:p w:rsidR="005A305C" w:rsidRDefault="00232B4D">
            <w:pPr>
              <w:ind w:firstLineChars="200" w:firstLine="480"/>
              <w:contextualSpacing/>
              <w:jc w:val="left"/>
              <w:rPr>
                <w:rStyle w:val="title1"/>
                <w:b w:val="0"/>
                <w:color w:val="auto"/>
              </w:rPr>
            </w:pPr>
            <w:r>
              <w:rPr>
                <w:rStyle w:val="title1"/>
                <w:rFonts w:hint="eastAsia"/>
                <w:b w:val="0"/>
                <w:color w:val="auto"/>
              </w:rPr>
              <w:t>该项目瞄准“重大慢病防治”这一健康领域国家战略需求和重大科学问题，聚焦胰腺癌治疗重大需求和科技前沿，在国家级重大重点项目支持下，开展自主科研攻关，攻克了胰腺癌多项</w:t>
            </w:r>
            <w:r>
              <w:rPr>
                <w:rStyle w:val="title1"/>
                <w:rFonts w:hint="eastAsia"/>
                <w:b w:val="0"/>
                <w:color w:val="auto"/>
              </w:rPr>
              <w:t>诊治</w:t>
            </w:r>
            <w:r>
              <w:rPr>
                <w:rStyle w:val="title1"/>
                <w:rFonts w:hint="eastAsia"/>
                <w:b w:val="0"/>
                <w:color w:val="auto"/>
              </w:rPr>
              <w:t>关键技术难题，取得一系列原创性成果：阐明胰腺癌免疫逃逸新机制，建立胰腺</w:t>
            </w:r>
            <w:proofErr w:type="gramStart"/>
            <w:r>
              <w:rPr>
                <w:rStyle w:val="title1"/>
                <w:rFonts w:hint="eastAsia"/>
                <w:b w:val="0"/>
                <w:color w:val="auto"/>
              </w:rPr>
              <w:t>癌</w:t>
            </w:r>
            <w:r>
              <w:rPr>
                <w:rStyle w:val="title1"/>
                <w:rFonts w:hint="eastAsia"/>
                <w:b w:val="0"/>
                <w:color w:val="auto"/>
              </w:rPr>
              <w:t>联合</w:t>
            </w:r>
            <w:proofErr w:type="gramEnd"/>
            <w:r>
              <w:rPr>
                <w:rStyle w:val="title1"/>
                <w:rFonts w:hint="eastAsia"/>
                <w:b w:val="0"/>
                <w:color w:val="auto"/>
              </w:rPr>
              <w:t>免疫治疗的</w:t>
            </w:r>
            <w:r>
              <w:rPr>
                <w:rStyle w:val="title1"/>
                <w:rFonts w:hint="eastAsia"/>
                <w:b w:val="0"/>
                <w:color w:val="auto"/>
              </w:rPr>
              <w:t>全身治疗新方案</w:t>
            </w:r>
            <w:r>
              <w:rPr>
                <w:rStyle w:val="title1"/>
                <w:rFonts w:hint="eastAsia"/>
                <w:b w:val="0"/>
                <w:color w:val="auto"/>
              </w:rPr>
              <w:t>；</w:t>
            </w:r>
            <w:r>
              <w:rPr>
                <w:rStyle w:val="title1"/>
                <w:rFonts w:hint="eastAsia"/>
                <w:b w:val="0"/>
                <w:color w:val="auto"/>
              </w:rPr>
              <w:t>创建联合自体小肠移植胰腺癌根治手术技术新体系</w:t>
            </w:r>
            <w:r>
              <w:rPr>
                <w:rStyle w:val="title1"/>
                <w:rFonts w:hint="eastAsia"/>
                <w:b w:val="0"/>
                <w:color w:val="auto"/>
              </w:rPr>
              <w:t>；</w:t>
            </w:r>
            <w:r>
              <w:rPr>
                <w:rStyle w:val="title1"/>
                <w:rFonts w:hint="eastAsia"/>
                <w:b w:val="0"/>
                <w:color w:val="auto"/>
              </w:rPr>
              <w:t>开发新型影像检测手段</w:t>
            </w:r>
            <w:r>
              <w:rPr>
                <w:rStyle w:val="title1"/>
                <w:rFonts w:hint="eastAsia"/>
                <w:b w:val="0"/>
                <w:color w:val="auto"/>
              </w:rPr>
              <w:t>，</w:t>
            </w:r>
            <w:r>
              <w:rPr>
                <w:rStyle w:val="title1"/>
                <w:rFonts w:hint="eastAsia"/>
                <w:b w:val="0"/>
                <w:color w:val="auto"/>
              </w:rPr>
              <w:t>建立胰腺癌新型影像评估系统。以上创新成果显著提高胰腺癌</w:t>
            </w:r>
            <w:r>
              <w:rPr>
                <w:rStyle w:val="title1"/>
                <w:rFonts w:hint="eastAsia"/>
                <w:b w:val="0"/>
                <w:color w:val="auto"/>
              </w:rPr>
              <w:t>患者</w:t>
            </w:r>
            <w:r>
              <w:rPr>
                <w:rStyle w:val="title1"/>
                <w:rFonts w:hint="eastAsia"/>
                <w:b w:val="0"/>
                <w:color w:val="auto"/>
              </w:rPr>
              <w:t>手术切除率</w:t>
            </w:r>
            <w:r>
              <w:rPr>
                <w:rStyle w:val="title1"/>
                <w:rFonts w:hint="eastAsia"/>
                <w:b w:val="0"/>
                <w:color w:val="auto"/>
              </w:rPr>
              <w:t>，</w:t>
            </w:r>
            <w:r>
              <w:rPr>
                <w:rStyle w:val="title1"/>
                <w:rFonts w:hint="eastAsia"/>
                <w:b w:val="0"/>
                <w:color w:val="auto"/>
              </w:rPr>
              <w:t>延长患者生存期</w:t>
            </w:r>
            <w:r>
              <w:rPr>
                <w:rStyle w:val="title1"/>
                <w:rFonts w:hint="eastAsia"/>
                <w:b w:val="0"/>
                <w:color w:val="auto"/>
              </w:rPr>
              <w:t>；指导并推动了</w:t>
            </w:r>
            <w:r>
              <w:rPr>
                <w:rStyle w:val="title1"/>
                <w:rFonts w:hint="eastAsia"/>
                <w:b w:val="0"/>
                <w:color w:val="auto"/>
              </w:rPr>
              <w:t>浙江省乃至</w:t>
            </w:r>
            <w:r>
              <w:rPr>
                <w:rStyle w:val="title1"/>
                <w:rFonts w:hint="eastAsia"/>
                <w:b w:val="0"/>
                <w:color w:val="auto"/>
              </w:rPr>
              <w:t>全国胰腺外科的发展，引起世界同行广泛关注和高度评价，有力支撑了国家重大慢病防治以及“健康中国</w:t>
            </w:r>
            <w:r>
              <w:rPr>
                <w:rStyle w:val="title1"/>
                <w:rFonts w:hint="eastAsia"/>
                <w:b w:val="0"/>
                <w:color w:val="auto"/>
              </w:rPr>
              <w:t>2030</w:t>
            </w:r>
            <w:r>
              <w:rPr>
                <w:rStyle w:val="title1"/>
                <w:rFonts w:hint="eastAsia"/>
                <w:b w:val="0"/>
                <w:color w:val="auto"/>
              </w:rPr>
              <w:t>”战略目标的实施。</w:t>
            </w:r>
            <w:r>
              <w:rPr>
                <w:rStyle w:val="title1"/>
                <w:rFonts w:hint="eastAsia"/>
                <w:b w:val="0"/>
                <w:color w:val="auto"/>
              </w:rPr>
              <w:t>共发表论文</w:t>
            </w:r>
            <w:r>
              <w:rPr>
                <w:rStyle w:val="title1"/>
                <w:rFonts w:hint="eastAsia"/>
                <w:b w:val="0"/>
                <w:color w:val="auto"/>
              </w:rPr>
              <w:t>8</w:t>
            </w:r>
            <w:r>
              <w:rPr>
                <w:rStyle w:val="title1"/>
                <w:rFonts w:hint="eastAsia"/>
                <w:b w:val="0"/>
                <w:color w:val="auto"/>
              </w:rPr>
              <w:t>5</w:t>
            </w:r>
            <w:r>
              <w:rPr>
                <w:rStyle w:val="title1"/>
                <w:rFonts w:hint="eastAsia"/>
                <w:b w:val="0"/>
                <w:color w:val="auto"/>
              </w:rPr>
              <w:t>篇，主编著作</w:t>
            </w:r>
            <w:r>
              <w:rPr>
                <w:rStyle w:val="title1"/>
                <w:rFonts w:hint="eastAsia"/>
                <w:b w:val="0"/>
                <w:color w:val="auto"/>
              </w:rPr>
              <w:t>5</w:t>
            </w:r>
            <w:r>
              <w:rPr>
                <w:rStyle w:val="title1"/>
                <w:rFonts w:hint="eastAsia"/>
                <w:b w:val="0"/>
                <w:color w:val="auto"/>
              </w:rPr>
              <w:t>部，获</w:t>
            </w:r>
            <w:r>
              <w:rPr>
                <w:rStyle w:val="title1"/>
                <w:rFonts w:hint="eastAsia"/>
                <w:b w:val="0"/>
                <w:color w:val="auto"/>
              </w:rPr>
              <w:t>IND</w:t>
            </w:r>
            <w:r>
              <w:rPr>
                <w:rStyle w:val="title1"/>
                <w:rFonts w:hint="eastAsia"/>
                <w:b w:val="0"/>
                <w:color w:val="auto"/>
              </w:rPr>
              <w:t>批件</w:t>
            </w:r>
            <w:r>
              <w:rPr>
                <w:rStyle w:val="title1"/>
                <w:rFonts w:hint="eastAsia"/>
                <w:b w:val="0"/>
                <w:color w:val="auto"/>
              </w:rPr>
              <w:t>5</w:t>
            </w:r>
            <w:r>
              <w:rPr>
                <w:rStyle w:val="title1"/>
                <w:rFonts w:hint="eastAsia"/>
                <w:b w:val="0"/>
                <w:color w:val="auto"/>
              </w:rPr>
              <w:t>个，授权专利</w:t>
            </w:r>
            <w:r>
              <w:rPr>
                <w:rStyle w:val="title1"/>
                <w:rFonts w:hint="eastAsia"/>
                <w:b w:val="0"/>
                <w:color w:val="auto"/>
              </w:rPr>
              <w:t>5</w:t>
            </w:r>
            <w:r>
              <w:rPr>
                <w:rStyle w:val="title1"/>
                <w:rFonts w:hint="eastAsia"/>
                <w:b w:val="0"/>
                <w:color w:val="auto"/>
              </w:rPr>
              <w:t>件。</w:t>
            </w:r>
            <w:r>
              <w:rPr>
                <w:rStyle w:val="title1"/>
                <w:rFonts w:hint="eastAsia"/>
                <w:b w:val="0"/>
                <w:color w:val="auto"/>
              </w:rPr>
              <w:t>在全国</w:t>
            </w:r>
            <w:r>
              <w:rPr>
                <w:rStyle w:val="title1"/>
                <w:rFonts w:hint="eastAsia"/>
                <w:b w:val="0"/>
                <w:color w:val="auto"/>
              </w:rPr>
              <w:t>二十余</w:t>
            </w:r>
            <w:r>
              <w:rPr>
                <w:rStyle w:val="title1"/>
                <w:rFonts w:hint="eastAsia"/>
                <w:b w:val="0"/>
                <w:color w:val="auto"/>
              </w:rPr>
              <w:t>家</w:t>
            </w:r>
            <w:r>
              <w:rPr>
                <w:rStyle w:val="title1"/>
                <w:rFonts w:hint="eastAsia"/>
                <w:b w:val="0"/>
                <w:color w:val="auto"/>
              </w:rPr>
              <w:t>大型三甲医院</w:t>
            </w:r>
            <w:r>
              <w:rPr>
                <w:rStyle w:val="title1"/>
                <w:rFonts w:hint="eastAsia"/>
                <w:b w:val="0"/>
                <w:color w:val="auto"/>
              </w:rPr>
              <w:t>和</w:t>
            </w:r>
            <w:r>
              <w:rPr>
                <w:rStyle w:val="title1"/>
                <w:rFonts w:hint="eastAsia"/>
                <w:b w:val="0"/>
                <w:color w:val="auto"/>
              </w:rPr>
              <w:t>上百</w:t>
            </w:r>
            <w:r>
              <w:rPr>
                <w:rStyle w:val="title1"/>
                <w:rFonts w:hint="eastAsia"/>
                <w:b w:val="0"/>
                <w:color w:val="auto"/>
              </w:rPr>
              <w:t>家基层医疗单位推广应用，取得了显著的社会效益。</w:t>
            </w:r>
          </w:p>
        </w:tc>
      </w:tr>
    </w:tbl>
    <w:p w:rsidR="005A305C" w:rsidRDefault="005A305C">
      <w:pPr>
        <w:adjustRightInd w:val="0"/>
        <w:snapToGrid w:val="0"/>
        <w:spacing w:line="560" w:lineRule="exact"/>
        <w:rPr>
          <w:rFonts w:eastAsia="仿宋_GB2312"/>
          <w:sz w:val="32"/>
          <w:szCs w:val="32"/>
        </w:rPr>
      </w:pPr>
    </w:p>
    <w:p w:rsidR="005A305C" w:rsidRDefault="005A305C">
      <w:pPr>
        <w:adjustRightInd w:val="0"/>
        <w:snapToGrid w:val="0"/>
        <w:spacing w:line="560" w:lineRule="exact"/>
        <w:rPr>
          <w:rFonts w:eastAsia="仿宋_GB2312"/>
          <w:sz w:val="32"/>
          <w:szCs w:val="32"/>
        </w:rPr>
      </w:pPr>
    </w:p>
    <w:p w:rsidR="005A305C" w:rsidRDefault="005A305C"/>
    <w:sectPr w:rsidR="005A3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6EB1C"/>
    <w:multiLevelType w:val="singleLevel"/>
    <w:tmpl w:val="90E6EB1C"/>
    <w:lvl w:ilvl="0">
      <w:start w:val="1"/>
      <w:numFmt w:val="decimal"/>
      <w:suff w:val="space"/>
      <w:lvlText w:val="%1."/>
      <w:lvlJc w:val="left"/>
    </w:lvl>
  </w:abstractNum>
  <w:abstractNum w:abstractNumId="1" w15:restartNumberingAfterBreak="0">
    <w:nsid w:val="94C971CF"/>
    <w:multiLevelType w:val="singleLevel"/>
    <w:tmpl w:val="94C971CF"/>
    <w:lvl w:ilvl="0">
      <w:start w:val="1"/>
      <w:numFmt w:val="decimal"/>
      <w:suff w:val="space"/>
      <w:lvlText w:val="%1."/>
      <w:lvlJc w:val="left"/>
    </w:lvl>
  </w:abstractNum>
  <w:abstractNum w:abstractNumId="2" w15:restartNumberingAfterBreak="0">
    <w:nsid w:val="16D4601E"/>
    <w:multiLevelType w:val="singleLevel"/>
    <w:tmpl w:val="16D4601E"/>
    <w:lvl w:ilvl="0">
      <w:start w:val="7"/>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NjUzNjZiNjM4NjViNjc1MmExMzE0MDk5N2ExODYifQ=="/>
  </w:docVars>
  <w:rsids>
    <w:rsidRoot w:val="000E6961"/>
    <w:rsid w:val="000E6961"/>
    <w:rsid w:val="00232B4D"/>
    <w:rsid w:val="005A305C"/>
    <w:rsid w:val="00841BF4"/>
    <w:rsid w:val="0089189B"/>
    <w:rsid w:val="00906CAA"/>
    <w:rsid w:val="190F2874"/>
    <w:rsid w:val="338F44F8"/>
    <w:rsid w:val="3CBB635D"/>
    <w:rsid w:val="43985A8E"/>
    <w:rsid w:val="48AE4FC8"/>
    <w:rsid w:val="49066BB2"/>
    <w:rsid w:val="50803D63"/>
    <w:rsid w:val="55966EF8"/>
    <w:rsid w:val="55EA5788"/>
    <w:rsid w:val="59FB2037"/>
    <w:rsid w:val="67252F9E"/>
    <w:rsid w:val="6C9E5053"/>
    <w:rsid w:val="6DCB1434"/>
    <w:rsid w:val="728C73A4"/>
    <w:rsid w:val="75C54845"/>
    <w:rsid w:val="784B3539"/>
    <w:rsid w:val="7AF83CFD"/>
    <w:rsid w:val="7C36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64D08-71C0-489E-9758-DF7522B9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paragraph" w:customStyle="1" w:styleId="Style8">
    <w:name w:val="_Style 8"/>
    <w:basedOn w:val="a"/>
    <w:next w:val="a"/>
    <w:qFormat/>
    <w:pPr>
      <w:spacing w:line="360" w:lineRule="auto"/>
      <w:ind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2024-08-09T08:08:00Z</dcterms:created>
  <dcterms:modified xsi:type="dcterms:W3CDTF">2024-08-09T08:08:00Z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4F3C06F0D9274E548D8A941D1D7BC27D_13</vt:lpwstr>
  </property>
</Properties>
</file>