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1EBF2" w14:textId="77777777" w:rsidR="0005170D" w:rsidRDefault="0005170D">
      <w:pPr>
        <w:jc w:val="center"/>
        <w:rPr>
          <w:rFonts w:eastAsia="仿宋_GB2312"/>
          <w:sz w:val="24"/>
          <w:szCs w:val="32"/>
        </w:rPr>
      </w:pPr>
    </w:p>
    <w:p w14:paraId="1D5594BC" w14:textId="77777777" w:rsidR="0005170D" w:rsidRDefault="00272F48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7737A079" w14:textId="171E1333" w:rsidR="0005170D" w:rsidRDefault="00272F4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 w:rsidR="004C5F71">
        <w:rPr>
          <w:rFonts w:eastAsia="仿宋_GB2312" w:hint="eastAsia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05170D" w14:paraId="55501549" w14:textId="77777777">
        <w:trPr>
          <w:trHeight w:val="647"/>
        </w:trPr>
        <w:tc>
          <w:tcPr>
            <w:tcW w:w="2269" w:type="dxa"/>
            <w:vAlign w:val="center"/>
          </w:tcPr>
          <w:p w14:paraId="2C143A4B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1F0D1E4C" w14:textId="2FCF4B09" w:rsidR="0005170D" w:rsidRDefault="004C5F71" w:rsidP="00310510">
            <w:pPr>
              <w:spacing w:line="440" w:lineRule="exact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310510">
              <w:rPr>
                <w:rFonts w:eastAsia="仿宋_GB2312" w:hint="eastAsia"/>
                <w:bCs/>
                <w:sz w:val="24"/>
                <w:szCs w:val="24"/>
              </w:rPr>
              <w:t>多相反应流动的界面耦合机理及模型研究</w:t>
            </w:r>
          </w:p>
        </w:tc>
      </w:tr>
      <w:tr w:rsidR="0005170D" w14:paraId="48E18E86" w14:textId="77777777">
        <w:trPr>
          <w:trHeight w:val="561"/>
        </w:trPr>
        <w:tc>
          <w:tcPr>
            <w:tcW w:w="2269" w:type="dxa"/>
            <w:vAlign w:val="center"/>
          </w:tcPr>
          <w:p w14:paraId="7C4D7CE3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43BD1BD5" w14:textId="3782809E" w:rsidR="0005170D" w:rsidRDefault="004C5F71" w:rsidP="00310510">
            <w:pPr>
              <w:spacing w:line="440" w:lineRule="exact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310510">
              <w:rPr>
                <w:rFonts w:eastAsia="仿宋_GB2312" w:hint="eastAsia"/>
                <w:bCs/>
                <w:sz w:val="24"/>
                <w:szCs w:val="24"/>
              </w:rPr>
              <w:t>一等奖</w:t>
            </w:r>
          </w:p>
        </w:tc>
      </w:tr>
      <w:tr w:rsidR="0005170D" w:rsidRPr="003717F0" w14:paraId="2936F5FA" w14:textId="77777777">
        <w:trPr>
          <w:trHeight w:val="2461"/>
        </w:trPr>
        <w:tc>
          <w:tcPr>
            <w:tcW w:w="2269" w:type="dxa"/>
            <w:vAlign w:val="center"/>
          </w:tcPr>
          <w:p w14:paraId="102583D9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A3FD528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C0621AC" w14:textId="036F07C5" w:rsidR="00B520EF" w:rsidRDefault="00B520EF" w:rsidP="005D266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520EF">
              <w:rPr>
                <w:rFonts w:eastAsia="仿宋_GB2312" w:hint="eastAsia"/>
                <w:bCs/>
                <w:sz w:val="24"/>
                <w:szCs w:val="24"/>
              </w:rPr>
              <w:t>代表性论文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</w:p>
          <w:p w14:paraId="165EEC4C" w14:textId="3864BF28" w:rsidR="0042622A" w:rsidRPr="005D2624" w:rsidRDefault="005D266A" w:rsidP="005D266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International Journal of Multiphase Flow, 2008, 34: 283-302.</w:t>
            </w:r>
          </w:p>
          <w:p w14:paraId="0A4EE2F5" w14:textId="04B57B18" w:rsidR="0042622A" w:rsidRPr="005D2624" w:rsidRDefault="004B647C" w:rsidP="004B647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AICHE Journal, 2016, 62: 1917-1932.</w:t>
            </w:r>
          </w:p>
          <w:p w14:paraId="1027EECE" w14:textId="181C0629" w:rsidR="001B433D" w:rsidRDefault="001B433D" w:rsidP="003521F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Proceedings of the Combustion Institute, 2011, 33: 2143-2152.</w:t>
            </w:r>
          </w:p>
          <w:p w14:paraId="5541E7BB" w14:textId="5FFCE7BB" w:rsidR="0042622A" w:rsidRPr="005D2624" w:rsidRDefault="003521F0" w:rsidP="007A396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Powder Technology, 2018, 333: 304-316.</w:t>
            </w:r>
          </w:p>
          <w:p w14:paraId="5CABBC89" w14:textId="00909097" w:rsidR="0042622A" w:rsidRPr="005D2624" w:rsidRDefault="006C0D83" w:rsidP="006C0D8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 xml:space="preserve">Physics of Fluids, 2018, 30: 125101. </w:t>
            </w:r>
          </w:p>
          <w:p w14:paraId="51BC85B5" w14:textId="6C279397" w:rsidR="0042622A" w:rsidRPr="005D2624" w:rsidRDefault="006C0D83" w:rsidP="006C0D8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Energy, 2019, 188: 280-295.</w:t>
            </w:r>
          </w:p>
          <w:p w14:paraId="4E7419CA" w14:textId="3C676F13" w:rsidR="0042622A" w:rsidRPr="005D2624" w:rsidRDefault="006C0D83" w:rsidP="006C0D8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Chemical Engineering Science, 2019, 197: 280-295.</w:t>
            </w:r>
          </w:p>
          <w:p w14:paraId="4DE11148" w14:textId="6C5941DE" w:rsidR="0005170D" w:rsidRDefault="006C0D83" w:rsidP="00FF318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D2624">
              <w:rPr>
                <w:rFonts w:eastAsia="仿宋_GB2312"/>
                <w:bCs/>
                <w:sz w:val="24"/>
                <w:szCs w:val="24"/>
              </w:rPr>
              <w:t>Chemical Engineering Science, 2020, 217: 115550.</w:t>
            </w:r>
          </w:p>
          <w:p w14:paraId="3740C335" w14:textId="37C6A21F" w:rsidR="00B520EF" w:rsidRPr="005D2624" w:rsidRDefault="003A0045" w:rsidP="00FF318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3A0045">
              <w:rPr>
                <w:rFonts w:eastAsia="仿宋_GB2312" w:hint="eastAsia"/>
                <w:bCs/>
                <w:sz w:val="24"/>
                <w:szCs w:val="24"/>
              </w:rPr>
              <w:t>主要知识产权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B520EF">
              <w:rPr>
                <w:rFonts w:eastAsia="仿宋_GB2312" w:hint="eastAsia"/>
                <w:bCs/>
                <w:sz w:val="24"/>
                <w:szCs w:val="24"/>
              </w:rPr>
              <w:t>计算机软件著作权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B520EF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Pr="005D2624"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  <w:p w14:paraId="16DA7A3F" w14:textId="198E9C56" w:rsidR="003717F0" w:rsidRPr="008A2919" w:rsidRDefault="00E453E3" w:rsidP="00D11EA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E453E3">
              <w:rPr>
                <w:rFonts w:eastAsia="仿宋_GB2312"/>
                <w:bCs/>
                <w:sz w:val="24"/>
                <w:szCs w:val="24"/>
              </w:rPr>
              <w:t>2016S</w:t>
            </w:r>
            <w:r w:rsidRPr="008A2919">
              <w:rPr>
                <w:rFonts w:eastAsia="仿宋_GB2312"/>
                <w:bCs/>
                <w:sz w:val="24"/>
                <w:szCs w:val="24"/>
              </w:rPr>
              <w:t>R343401</w:t>
            </w:r>
            <w:r w:rsidR="00FF3187" w:rsidRPr="008A2919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9578BD" w:rsidRPr="008A2919">
              <w:rPr>
                <w:rFonts w:eastAsia="仿宋_GB2312"/>
                <w:bCs/>
                <w:sz w:val="24"/>
                <w:szCs w:val="24"/>
              </w:rPr>
              <w:t>2016SR361108</w:t>
            </w:r>
            <w:r w:rsidR="00FF3187" w:rsidRPr="008A2919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49448C" w:rsidRPr="008A2919">
              <w:rPr>
                <w:rFonts w:eastAsia="仿宋_GB2312"/>
                <w:bCs/>
                <w:sz w:val="24"/>
                <w:szCs w:val="24"/>
              </w:rPr>
              <w:t>2016SR343278</w:t>
            </w:r>
            <w:r w:rsidR="00FF3187" w:rsidRPr="008A2919">
              <w:rPr>
                <w:rFonts w:eastAsia="仿宋_GB2312" w:hint="eastAsia"/>
                <w:bCs/>
                <w:sz w:val="24"/>
                <w:szCs w:val="24"/>
              </w:rPr>
              <w:t>，</w:t>
            </w:r>
          </w:p>
          <w:p w14:paraId="76BF6FF5" w14:textId="00EB583C" w:rsidR="0033635B" w:rsidRPr="005D2624" w:rsidRDefault="0044794B" w:rsidP="00D11EA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2919">
              <w:rPr>
                <w:rFonts w:eastAsia="仿宋_GB2312"/>
                <w:bCs/>
                <w:sz w:val="24"/>
                <w:szCs w:val="24"/>
              </w:rPr>
              <w:t>2022SR0434191</w:t>
            </w:r>
            <w:r w:rsidR="00FF3187" w:rsidRPr="008A2919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8A2919" w:rsidRPr="008A2919">
              <w:rPr>
                <w:rFonts w:eastAsia="仿宋_GB2312"/>
                <w:bCs/>
                <w:sz w:val="24"/>
                <w:szCs w:val="24"/>
              </w:rPr>
              <w:t>2021SR0017819</w:t>
            </w:r>
          </w:p>
        </w:tc>
      </w:tr>
      <w:tr w:rsidR="0005170D" w14:paraId="6C90705D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C8747EB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CDEE2E1" w14:textId="7F58F9A4" w:rsidR="0005170D" w:rsidRDefault="004C5F7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罗坤</w:t>
            </w:r>
            <w:r w:rsidR="00272F48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>
              <w:rPr>
                <w:rFonts w:eastAsia="仿宋_GB2312"/>
                <w:bCs/>
                <w:sz w:val="24"/>
                <w:szCs w:val="24"/>
              </w:rPr>
              <w:t>1</w:t>
            </w:r>
            <w:r w:rsidR="00272F48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7DB2A9C7" w14:textId="76D73AD1" w:rsidR="0005170D" w:rsidRDefault="004C5F7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樊建人</w:t>
            </w:r>
            <w:r w:rsidR="00272F48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2EB81119" w14:textId="429463A8" w:rsidR="004C5F71" w:rsidRDefault="004C5F7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王帅</w:t>
            </w:r>
            <w:r w:rsidR="00272F48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009B9ADB" w14:textId="4BFFB6C1" w:rsidR="0005170D" w:rsidRDefault="004C5F7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王海鸥，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 w:rsidR="00531659"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研究员，浙江大学</w:t>
            </w:r>
          </w:p>
        </w:tc>
      </w:tr>
      <w:tr w:rsidR="0005170D" w14:paraId="66CAE0C6" w14:textId="77777777" w:rsidTr="0042622A">
        <w:trPr>
          <w:trHeight w:val="435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C339173" w14:textId="77777777" w:rsidR="0005170D" w:rsidRPr="004C5F71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4C5F71">
              <w:rPr>
                <w:rFonts w:eastAsia="仿宋_GB2312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69907AFB" w14:textId="1201D473" w:rsidR="0005170D" w:rsidRPr="004C5F71" w:rsidRDefault="004C5F71" w:rsidP="00F87D03">
            <w:pPr>
              <w:spacing w:line="440" w:lineRule="exact"/>
              <w:rPr>
                <w:rFonts w:eastAsia="仿宋_GB2312"/>
                <w:bCs/>
                <w:sz w:val="28"/>
                <w:szCs w:val="24"/>
              </w:rPr>
            </w:pPr>
            <w:r w:rsidRPr="009A3A14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05170D" w14:paraId="52A128FE" w14:textId="77777777" w:rsidTr="0042622A">
        <w:trPr>
          <w:trHeight w:val="413"/>
        </w:trPr>
        <w:tc>
          <w:tcPr>
            <w:tcW w:w="2269" w:type="dxa"/>
            <w:vAlign w:val="center"/>
          </w:tcPr>
          <w:p w14:paraId="101DF3DC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6820EFEC" w14:textId="4FC9FAB3" w:rsidR="0005170D" w:rsidRDefault="0042622A" w:rsidP="00F87D03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 w:rsidRPr="009A3A14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05170D" w14:paraId="19C57ACC" w14:textId="77777777" w:rsidTr="00442CB4">
        <w:trPr>
          <w:trHeight w:val="3503"/>
        </w:trPr>
        <w:tc>
          <w:tcPr>
            <w:tcW w:w="2269" w:type="dxa"/>
            <w:vAlign w:val="center"/>
          </w:tcPr>
          <w:p w14:paraId="0BAE8692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0938722F" w14:textId="6D3C31AF" w:rsidR="00150761" w:rsidRPr="00150761" w:rsidRDefault="0019704D" w:rsidP="0019704D">
            <w:pPr>
              <w:spacing w:beforeLines="25" w:before="78" w:line="276" w:lineRule="auto"/>
              <w:ind w:firstLineChars="186" w:firstLine="446"/>
              <w:rPr>
                <w:rFonts w:eastAsia="仿宋_GB2312"/>
                <w:sz w:val="24"/>
              </w:rPr>
            </w:pPr>
            <w:r w:rsidRPr="0019704D">
              <w:rPr>
                <w:rFonts w:eastAsia="仿宋_GB2312" w:hint="eastAsia"/>
                <w:sz w:val="24"/>
              </w:rPr>
              <w:t>多相反应流动广泛存在于能源动力系统，涉及到复杂的燃料相界面、</w:t>
            </w:r>
            <w:r w:rsidR="00160F04" w:rsidRPr="0019704D">
              <w:rPr>
                <w:rFonts w:eastAsia="仿宋_GB2312" w:hint="eastAsia"/>
                <w:sz w:val="24"/>
              </w:rPr>
              <w:t>火焰锋面</w:t>
            </w:r>
            <w:r w:rsidR="00231185">
              <w:rPr>
                <w:rFonts w:eastAsia="仿宋_GB2312" w:hint="eastAsia"/>
                <w:sz w:val="24"/>
              </w:rPr>
              <w:t>、</w:t>
            </w:r>
            <w:r w:rsidR="00AB2362">
              <w:rPr>
                <w:rFonts w:eastAsia="仿宋_GB2312" w:hint="eastAsia"/>
                <w:sz w:val="24"/>
              </w:rPr>
              <w:t>湍</w:t>
            </w:r>
            <w:r w:rsidRPr="0019704D">
              <w:rPr>
                <w:rFonts w:eastAsia="仿宋_GB2312" w:hint="eastAsia"/>
                <w:sz w:val="24"/>
              </w:rPr>
              <w:t>流涡面等之间强烈的非线性耦合作用，</w:t>
            </w:r>
            <w:r w:rsidR="00AB2362">
              <w:rPr>
                <w:rFonts w:eastAsia="仿宋_GB2312" w:hint="eastAsia"/>
                <w:sz w:val="24"/>
              </w:rPr>
              <w:t>直接决定了系统的高</w:t>
            </w:r>
            <w:r w:rsidRPr="0019704D">
              <w:rPr>
                <w:rFonts w:eastAsia="仿宋_GB2312" w:hint="eastAsia"/>
                <w:sz w:val="24"/>
              </w:rPr>
              <w:t>效、低排放和安全稳定运行，也给实验测量带来了巨大的挑战</w:t>
            </w:r>
            <w:r>
              <w:rPr>
                <w:rFonts w:eastAsia="仿宋_GB2312" w:hint="eastAsia"/>
                <w:sz w:val="24"/>
              </w:rPr>
              <w:t>。</w:t>
            </w:r>
            <w:r w:rsidR="00150761" w:rsidRPr="00150761">
              <w:rPr>
                <w:rFonts w:eastAsia="仿宋_GB2312" w:hint="eastAsia"/>
                <w:sz w:val="24"/>
              </w:rPr>
              <w:t>随着计算机</w:t>
            </w:r>
            <w:r w:rsidR="00154112">
              <w:rPr>
                <w:rFonts w:eastAsia="仿宋_GB2312" w:hint="eastAsia"/>
                <w:sz w:val="24"/>
              </w:rPr>
              <w:t>技术</w:t>
            </w:r>
            <w:r w:rsidR="00150761" w:rsidRPr="00150761">
              <w:rPr>
                <w:rFonts w:eastAsia="仿宋_GB2312" w:hint="eastAsia"/>
                <w:sz w:val="24"/>
              </w:rPr>
              <w:t>的发展，数值模拟成为研究多相反应流动的有力工具，是当前本领域的学术前沿和研究热点。而在</w:t>
            </w:r>
            <w:r w:rsidR="00150761" w:rsidRPr="00150761">
              <w:rPr>
                <w:rFonts w:eastAsia="仿宋_GB2312"/>
                <w:sz w:val="24"/>
              </w:rPr>
              <w:t>传统的</w:t>
            </w:r>
            <w:r w:rsidR="00150761" w:rsidRPr="00150761">
              <w:rPr>
                <w:rFonts w:eastAsia="仿宋_GB2312" w:hint="eastAsia"/>
                <w:sz w:val="24"/>
              </w:rPr>
              <w:t>数值模拟方法</w:t>
            </w:r>
            <w:r w:rsidR="00150761" w:rsidRPr="00150761">
              <w:rPr>
                <w:rFonts w:eastAsia="仿宋_GB2312"/>
                <w:sz w:val="24"/>
              </w:rPr>
              <w:t>中，主要采用基于湍流模型的计算，忽略了</w:t>
            </w:r>
            <w:r w:rsidR="00150761" w:rsidRPr="00150761">
              <w:rPr>
                <w:rFonts w:eastAsia="仿宋_GB2312" w:hint="eastAsia"/>
                <w:sz w:val="24"/>
              </w:rPr>
              <w:t>界面相互作用及其</w:t>
            </w:r>
            <w:r w:rsidR="00150761" w:rsidRPr="00150761">
              <w:rPr>
                <w:rFonts w:eastAsia="仿宋_GB2312"/>
                <w:sz w:val="24"/>
              </w:rPr>
              <w:t>对流动</w:t>
            </w:r>
            <w:r w:rsidR="002A0EED">
              <w:rPr>
                <w:rFonts w:eastAsia="仿宋_GB2312" w:hint="eastAsia"/>
                <w:sz w:val="24"/>
              </w:rPr>
              <w:t>和反应</w:t>
            </w:r>
            <w:r w:rsidR="00150761" w:rsidRPr="00150761">
              <w:rPr>
                <w:rFonts w:eastAsia="仿宋_GB2312"/>
                <w:sz w:val="24"/>
              </w:rPr>
              <w:t>的影响，无法揭示其内在多尺度</w:t>
            </w:r>
            <w:r w:rsidR="00150761" w:rsidRPr="00150761">
              <w:rPr>
                <w:rFonts w:eastAsia="仿宋_GB2312" w:hint="eastAsia"/>
                <w:sz w:val="24"/>
              </w:rPr>
              <w:t>多物理</w:t>
            </w:r>
            <w:r w:rsidR="00150761" w:rsidRPr="00150761">
              <w:rPr>
                <w:rFonts w:eastAsia="仿宋_GB2312"/>
                <w:sz w:val="24"/>
              </w:rPr>
              <w:t>耦合机制，给工程预测带来显著误差。围绕这</w:t>
            </w:r>
            <w:r w:rsidR="00B825D3">
              <w:rPr>
                <w:rFonts w:eastAsia="仿宋_GB2312" w:hint="eastAsia"/>
                <w:sz w:val="24"/>
              </w:rPr>
              <w:t>些国际上</w:t>
            </w:r>
            <w:r w:rsidR="00DA4E14">
              <w:rPr>
                <w:rFonts w:eastAsia="仿宋_GB2312" w:hint="eastAsia"/>
                <w:sz w:val="24"/>
              </w:rPr>
              <w:t>尚未解决</w:t>
            </w:r>
            <w:r w:rsidR="0081020E">
              <w:rPr>
                <w:rFonts w:eastAsia="仿宋_GB2312" w:hint="eastAsia"/>
                <w:sz w:val="24"/>
              </w:rPr>
              <w:t>的</w:t>
            </w:r>
            <w:r w:rsidR="00EE2609">
              <w:rPr>
                <w:rFonts w:eastAsia="仿宋_GB2312" w:hint="eastAsia"/>
                <w:sz w:val="24"/>
              </w:rPr>
              <w:t>关键科学</w:t>
            </w:r>
            <w:r w:rsidR="0081020E">
              <w:rPr>
                <w:rFonts w:eastAsia="仿宋_GB2312" w:hint="eastAsia"/>
                <w:sz w:val="24"/>
              </w:rPr>
              <w:t>难点</w:t>
            </w:r>
            <w:r w:rsidR="00150761" w:rsidRPr="00150761">
              <w:rPr>
                <w:rFonts w:eastAsia="仿宋_GB2312"/>
                <w:sz w:val="24"/>
              </w:rPr>
              <w:t>，</w:t>
            </w:r>
            <w:r w:rsidR="00150761" w:rsidRPr="00150761">
              <w:rPr>
                <w:rFonts w:eastAsia="仿宋_GB2312" w:hint="eastAsia"/>
                <w:sz w:val="24"/>
              </w:rPr>
              <w:t>该</w:t>
            </w:r>
            <w:r w:rsidR="00150761" w:rsidRPr="00150761">
              <w:rPr>
                <w:rFonts w:eastAsia="仿宋_GB2312"/>
                <w:sz w:val="24"/>
              </w:rPr>
              <w:t>项目在国家自然科学基金</w:t>
            </w:r>
            <w:r w:rsidR="00150761" w:rsidRPr="00150761">
              <w:rPr>
                <w:rFonts w:eastAsia="仿宋_GB2312" w:hint="eastAsia"/>
                <w:sz w:val="24"/>
              </w:rPr>
              <w:t>重大项目等</w:t>
            </w:r>
            <w:r w:rsidR="00150761" w:rsidRPr="00150761">
              <w:rPr>
                <w:rFonts w:eastAsia="仿宋_GB2312"/>
                <w:sz w:val="24"/>
              </w:rPr>
              <w:t>资助下，</w:t>
            </w:r>
            <w:r w:rsidR="00150761" w:rsidRPr="00150761">
              <w:rPr>
                <w:rFonts w:eastAsia="仿宋_GB2312" w:hint="eastAsia"/>
                <w:sz w:val="24"/>
              </w:rPr>
              <w:t>聚焦</w:t>
            </w:r>
            <w:r w:rsidR="00150761" w:rsidRPr="00150761">
              <w:rPr>
                <w:rFonts w:eastAsia="仿宋_GB2312"/>
                <w:sz w:val="24"/>
              </w:rPr>
              <w:t>多相</w:t>
            </w:r>
            <w:r w:rsidR="00150761" w:rsidRPr="00150761">
              <w:rPr>
                <w:rFonts w:eastAsia="仿宋_GB2312" w:hint="eastAsia"/>
                <w:sz w:val="24"/>
              </w:rPr>
              <w:t>反应流动的</w:t>
            </w:r>
            <w:r w:rsidR="00150761" w:rsidRPr="00150761">
              <w:rPr>
                <w:rFonts w:eastAsia="仿宋_GB2312"/>
                <w:sz w:val="24"/>
              </w:rPr>
              <w:t>界面耦合机理及其表征的</w:t>
            </w:r>
            <w:r w:rsidR="00150761" w:rsidRPr="00150761">
              <w:rPr>
                <w:rFonts w:eastAsia="仿宋_GB2312" w:hint="eastAsia"/>
                <w:sz w:val="24"/>
              </w:rPr>
              <w:t>共性</w:t>
            </w:r>
            <w:r w:rsidR="00150761" w:rsidRPr="003132E1">
              <w:rPr>
                <w:rFonts w:eastAsia="仿宋_GB2312"/>
                <w:sz w:val="24"/>
              </w:rPr>
              <w:t>关键科学问题开展研究，</w:t>
            </w:r>
            <w:r w:rsidR="00150761" w:rsidRPr="003132E1">
              <w:rPr>
                <w:rFonts w:eastAsia="仿宋_GB2312" w:hint="eastAsia"/>
                <w:sz w:val="24"/>
              </w:rPr>
              <w:t>取得了一系列</w:t>
            </w:r>
            <w:r w:rsidR="00150761" w:rsidRPr="003132E1">
              <w:rPr>
                <w:rFonts w:eastAsia="仿宋_GB2312"/>
                <w:sz w:val="24"/>
              </w:rPr>
              <w:t>创新性</w:t>
            </w:r>
            <w:r w:rsidR="00150761" w:rsidRPr="003132E1">
              <w:rPr>
                <w:rFonts w:eastAsia="仿宋_GB2312" w:hint="eastAsia"/>
                <w:sz w:val="24"/>
              </w:rPr>
              <w:t>突破，</w:t>
            </w:r>
            <w:r w:rsidR="00150761" w:rsidRPr="003132E1">
              <w:rPr>
                <w:rFonts w:eastAsia="仿宋_GB2312"/>
                <w:sz w:val="24"/>
              </w:rPr>
              <w:t>发展了多相流动、传热</w:t>
            </w:r>
            <w:r w:rsidR="00557EE5" w:rsidRPr="003132E1">
              <w:rPr>
                <w:rFonts w:eastAsia="仿宋_GB2312" w:hint="eastAsia"/>
                <w:sz w:val="24"/>
              </w:rPr>
              <w:t>传质</w:t>
            </w:r>
            <w:r w:rsidR="00150761" w:rsidRPr="003132E1">
              <w:rPr>
                <w:rFonts w:eastAsia="仿宋_GB2312"/>
                <w:sz w:val="24"/>
              </w:rPr>
              <w:t>与燃烧</w:t>
            </w:r>
            <w:r w:rsidR="002D1342" w:rsidRPr="003132E1">
              <w:rPr>
                <w:rFonts w:eastAsia="仿宋_GB2312" w:hint="eastAsia"/>
                <w:sz w:val="24"/>
              </w:rPr>
              <w:t>反应</w:t>
            </w:r>
            <w:r w:rsidR="00150761" w:rsidRPr="00150761">
              <w:rPr>
                <w:rFonts w:eastAsia="仿宋_GB2312"/>
                <w:sz w:val="24"/>
              </w:rPr>
              <w:t>的界面解析直接数值模拟新方法，揭示了界面耦合作用的新机理</w:t>
            </w:r>
            <w:r w:rsidR="00150761" w:rsidRPr="00150761">
              <w:rPr>
                <w:rFonts w:eastAsia="仿宋_GB2312" w:hint="eastAsia"/>
                <w:sz w:val="24"/>
              </w:rPr>
              <w:t>，</w:t>
            </w:r>
            <w:r w:rsidR="00150761" w:rsidRPr="00150761">
              <w:rPr>
                <w:rFonts w:eastAsia="仿宋_GB2312"/>
                <w:sz w:val="24"/>
              </w:rPr>
              <w:t>建立了更</w:t>
            </w:r>
            <w:r w:rsidR="00697F2A">
              <w:rPr>
                <w:rFonts w:eastAsia="仿宋_GB2312" w:hint="eastAsia"/>
                <w:sz w:val="24"/>
              </w:rPr>
              <w:t>加</w:t>
            </w:r>
            <w:r w:rsidR="00150761" w:rsidRPr="00150761">
              <w:rPr>
                <w:rFonts w:eastAsia="仿宋_GB2312"/>
                <w:sz w:val="24"/>
              </w:rPr>
              <w:t>准确高效的工程</w:t>
            </w:r>
            <w:r w:rsidR="00150761" w:rsidRPr="00150761">
              <w:rPr>
                <w:rFonts w:eastAsia="仿宋_GB2312" w:hint="eastAsia"/>
                <w:sz w:val="24"/>
              </w:rPr>
              <w:t>计算</w:t>
            </w:r>
            <w:r w:rsidR="00150761" w:rsidRPr="00150761">
              <w:rPr>
                <w:rFonts w:eastAsia="仿宋_GB2312"/>
                <w:sz w:val="24"/>
              </w:rPr>
              <w:t>新模型</w:t>
            </w:r>
            <w:r w:rsidR="00150761" w:rsidRPr="00150761">
              <w:rPr>
                <w:rFonts w:eastAsia="仿宋_GB2312" w:hint="eastAsia"/>
                <w:sz w:val="24"/>
              </w:rPr>
              <w:t>，并应用于能源动力工程领域，产生了</w:t>
            </w:r>
            <w:r w:rsidR="006F1BB6">
              <w:rPr>
                <w:rFonts w:eastAsia="仿宋_GB2312" w:hint="eastAsia"/>
                <w:sz w:val="24"/>
              </w:rPr>
              <w:t>较好</w:t>
            </w:r>
            <w:r w:rsidR="00150761" w:rsidRPr="00150761">
              <w:rPr>
                <w:rFonts w:eastAsia="仿宋_GB2312" w:hint="eastAsia"/>
                <w:sz w:val="24"/>
              </w:rPr>
              <w:t>的经济社会效益</w:t>
            </w:r>
            <w:r w:rsidR="00150761" w:rsidRPr="00150761">
              <w:rPr>
                <w:rFonts w:eastAsia="仿宋_GB2312"/>
                <w:sz w:val="24"/>
              </w:rPr>
              <w:t>。相关成果发表在国际</w:t>
            </w:r>
            <w:r w:rsidR="00B44C77">
              <w:rPr>
                <w:rFonts w:eastAsia="仿宋_GB2312" w:hint="eastAsia"/>
                <w:sz w:val="24"/>
              </w:rPr>
              <w:t>重要</w:t>
            </w:r>
            <w:r w:rsidR="00150761" w:rsidRPr="00150761">
              <w:rPr>
                <w:rFonts w:eastAsia="仿宋_GB2312" w:hint="eastAsia"/>
                <w:sz w:val="24"/>
              </w:rPr>
              <w:t>学术</w:t>
            </w:r>
            <w:r w:rsidR="00150761" w:rsidRPr="00150761">
              <w:rPr>
                <w:rFonts w:eastAsia="仿宋_GB2312"/>
                <w:sz w:val="24"/>
              </w:rPr>
              <w:t>期刊上，被国际同行</w:t>
            </w:r>
            <w:r w:rsidR="00DC35C5">
              <w:rPr>
                <w:rFonts w:eastAsia="仿宋_GB2312" w:hint="eastAsia"/>
                <w:sz w:val="24"/>
              </w:rPr>
              <w:t>高度</w:t>
            </w:r>
            <w:r w:rsidR="00150761" w:rsidRPr="00150761">
              <w:rPr>
                <w:rFonts w:eastAsia="仿宋_GB2312"/>
                <w:sz w:val="24"/>
              </w:rPr>
              <w:t>评价为</w:t>
            </w:r>
            <w:r w:rsidR="00150761" w:rsidRPr="00150761">
              <w:rPr>
                <w:rFonts w:eastAsia="仿宋_GB2312"/>
                <w:sz w:val="24"/>
              </w:rPr>
              <w:t>“</w:t>
            </w:r>
            <w:r w:rsidR="00150761" w:rsidRPr="00150761">
              <w:rPr>
                <w:rFonts w:eastAsia="仿宋_GB2312"/>
                <w:sz w:val="24"/>
              </w:rPr>
              <w:t>首次的</w:t>
            </w:r>
            <w:r w:rsidR="00150761" w:rsidRPr="00150761">
              <w:rPr>
                <w:rFonts w:eastAsia="仿宋_GB2312"/>
                <w:sz w:val="24"/>
              </w:rPr>
              <w:t>”</w:t>
            </w:r>
            <w:r w:rsidR="00150761" w:rsidRPr="00150761">
              <w:rPr>
                <w:rFonts w:eastAsia="仿宋_GB2312"/>
                <w:sz w:val="24"/>
              </w:rPr>
              <w:t>、</w:t>
            </w:r>
            <w:r w:rsidR="00150761" w:rsidRPr="00150761">
              <w:rPr>
                <w:rFonts w:eastAsia="仿宋_GB2312"/>
                <w:sz w:val="24"/>
              </w:rPr>
              <w:t>“</w:t>
            </w:r>
            <w:r w:rsidR="00150761" w:rsidRPr="00150761">
              <w:rPr>
                <w:rFonts w:eastAsia="仿宋_GB2312"/>
                <w:sz w:val="24"/>
              </w:rPr>
              <w:t>高可信的</w:t>
            </w:r>
            <w:r w:rsidR="00150761" w:rsidRPr="00150761">
              <w:rPr>
                <w:rFonts w:eastAsia="仿宋_GB2312"/>
                <w:sz w:val="24"/>
              </w:rPr>
              <w:t>”</w:t>
            </w:r>
            <w:r w:rsidR="00150761" w:rsidRPr="00150761">
              <w:rPr>
                <w:rFonts w:eastAsia="仿宋_GB2312"/>
                <w:sz w:val="24"/>
              </w:rPr>
              <w:t>、</w:t>
            </w:r>
            <w:r w:rsidR="00150761" w:rsidRPr="00150761">
              <w:rPr>
                <w:rFonts w:eastAsia="仿宋_GB2312" w:hint="eastAsia"/>
                <w:sz w:val="24"/>
              </w:rPr>
              <w:t>“突出贡献</w:t>
            </w:r>
            <w:r w:rsidR="00DC35C5">
              <w:rPr>
                <w:rFonts w:eastAsia="仿宋_GB2312" w:hint="eastAsia"/>
                <w:sz w:val="24"/>
              </w:rPr>
              <w:t>的</w:t>
            </w:r>
            <w:r w:rsidR="00150761" w:rsidRPr="00150761">
              <w:rPr>
                <w:rFonts w:eastAsia="仿宋_GB2312" w:hint="eastAsia"/>
                <w:sz w:val="24"/>
              </w:rPr>
              <w:t>”等</w:t>
            </w:r>
            <w:r w:rsidR="00150761" w:rsidRPr="00150761">
              <w:rPr>
                <w:rFonts w:eastAsia="仿宋_GB2312"/>
                <w:sz w:val="24"/>
              </w:rPr>
              <w:t>，</w:t>
            </w:r>
            <w:r w:rsidR="00150761" w:rsidRPr="00150761">
              <w:rPr>
                <w:rFonts w:eastAsia="仿宋_GB2312" w:hint="eastAsia"/>
                <w:sz w:val="24"/>
              </w:rPr>
              <w:t>形成了</w:t>
            </w:r>
            <w:r w:rsidR="002D1342">
              <w:rPr>
                <w:rFonts w:eastAsia="仿宋_GB2312" w:hint="eastAsia"/>
                <w:sz w:val="24"/>
              </w:rPr>
              <w:t>很好</w:t>
            </w:r>
            <w:r w:rsidR="00150761" w:rsidRPr="00150761">
              <w:rPr>
                <w:rFonts w:eastAsia="仿宋_GB2312" w:hint="eastAsia"/>
                <w:sz w:val="24"/>
              </w:rPr>
              <w:t>的国际学术影响</w:t>
            </w:r>
            <w:r w:rsidR="00150761" w:rsidRPr="00150761">
              <w:rPr>
                <w:rFonts w:eastAsia="仿宋_GB2312"/>
                <w:sz w:val="24"/>
              </w:rPr>
              <w:t>。</w:t>
            </w:r>
            <w:r w:rsidR="00150761" w:rsidRPr="00150761">
              <w:rPr>
                <w:rFonts w:eastAsia="仿宋_GB2312" w:hint="eastAsia"/>
                <w:sz w:val="24"/>
              </w:rPr>
              <w:t>此外，项目还培育了一批国家级人才，多次</w:t>
            </w:r>
            <w:r w:rsidR="00247AAC" w:rsidRPr="00150761">
              <w:rPr>
                <w:rFonts w:eastAsia="仿宋_GB2312" w:hint="eastAsia"/>
                <w:sz w:val="24"/>
              </w:rPr>
              <w:t>应邀</w:t>
            </w:r>
            <w:r w:rsidR="00150761" w:rsidRPr="00150761">
              <w:rPr>
                <w:rFonts w:eastAsia="仿宋_GB2312" w:hint="eastAsia"/>
                <w:sz w:val="24"/>
              </w:rPr>
              <w:t>做学术邀请报告</w:t>
            </w:r>
            <w:r w:rsidR="00247AAC">
              <w:rPr>
                <w:rFonts w:eastAsia="仿宋_GB2312" w:hint="eastAsia"/>
                <w:sz w:val="24"/>
              </w:rPr>
              <w:t>并参与</w:t>
            </w:r>
            <w:r w:rsidR="00150761" w:rsidRPr="00150761">
              <w:rPr>
                <w:rFonts w:eastAsia="仿宋_GB2312" w:hint="eastAsia"/>
                <w:sz w:val="24"/>
              </w:rPr>
              <w:t>撰写</w:t>
            </w:r>
            <w:r w:rsidR="00247AAC">
              <w:rPr>
                <w:rFonts w:eastAsia="仿宋_GB2312" w:hint="eastAsia"/>
                <w:sz w:val="24"/>
              </w:rPr>
              <w:t>学科发展规划</w:t>
            </w:r>
            <w:r w:rsidR="00150761" w:rsidRPr="00150761">
              <w:rPr>
                <w:rFonts w:eastAsia="仿宋_GB2312" w:hint="eastAsia"/>
                <w:sz w:val="24"/>
              </w:rPr>
              <w:t>，为学科发展做出</w:t>
            </w:r>
            <w:r w:rsidR="0043007A">
              <w:rPr>
                <w:rFonts w:eastAsia="仿宋_GB2312" w:hint="eastAsia"/>
                <w:sz w:val="24"/>
              </w:rPr>
              <w:t>了</w:t>
            </w:r>
            <w:r w:rsidR="00150761" w:rsidRPr="00150761">
              <w:rPr>
                <w:rFonts w:eastAsia="仿宋_GB2312" w:hint="eastAsia"/>
                <w:sz w:val="24"/>
              </w:rPr>
              <w:t>积极贡献。</w:t>
            </w:r>
          </w:p>
          <w:p w14:paraId="416D50E7" w14:textId="3D2487D9" w:rsidR="0005170D" w:rsidRPr="00150761" w:rsidRDefault="00150761" w:rsidP="00150761">
            <w:pPr>
              <w:spacing w:beforeLines="25" w:before="78" w:line="276" w:lineRule="auto"/>
              <w:ind w:firstLineChars="186" w:firstLine="446"/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</w:rPr>
            </w:pPr>
            <w:r w:rsidRPr="00150761">
              <w:rPr>
                <w:rFonts w:eastAsia="仿宋_GB2312" w:hint="eastAsia"/>
                <w:sz w:val="24"/>
              </w:rPr>
              <w:t>提名该成果为浙江省自然科学奖一等奖。</w:t>
            </w:r>
          </w:p>
        </w:tc>
      </w:tr>
    </w:tbl>
    <w:p w14:paraId="25F016DF" w14:textId="77777777" w:rsidR="0005170D" w:rsidRDefault="0005170D" w:rsidP="00442CB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0517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1231" w14:textId="77777777" w:rsidR="0019000B" w:rsidRDefault="0019000B">
      <w:r>
        <w:separator/>
      </w:r>
    </w:p>
  </w:endnote>
  <w:endnote w:type="continuationSeparator" w:id="0">
    <w:p w14:paraId="72B4F4E5" w14:textId="77777777" w:rsidR="0019000B" w:rsidRDefault="00190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3123274-1C09-4E47-A834-BD3F7EA529C2}"/>
    <w:embedBold r:id="rId2" w:fontKey="{CA37178D-91AD-4820-B7F1-9259445FBF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6DD040-8B7E-46D3-B67F-535F2BC0372A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DC3876F-223E-4CEE-B438-7E0BFF0D5B2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SimHei"/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286816"/>
    </w:sdtPr>
    <w:sdtEndPr>
      <w:rPr>
        <w:sz w:val="21"/>
        <w:szCs w:val="21"/>
      </w:rPr>
    </w:sdtEndPr>
    <w:sdtContent>
      <w:p w14:paraId="1E74640C" w14:textId="2D7BFAEA" w:rsidR="0005170D" w:rsidRDefault="00272F48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A53CC2" w:rsidRPr="00A53CC2">
          <w:rPr>
            <w:noProof/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929C3" w14:textId="77777777" w:rsidR="0019000B" w:rsidRDefault="0019000B">
      <w:r>
        <w:separator/>
      </w:r>
    </w:p>
  </w:footnote>
  <w:footnote w:type="continuationSeparator" w:id="0">
    <w:p w14:paraId="69919290" w14:textId="77777777" w:rsidR="0019000B" w:rsidRDefault="00190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A29E" w14:textId="77777777" w:rsidR="0005170D" w:rsidRDefault="0005170D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F5948" w14:textId="77777777" w:rsidR="0005170D" w:rsidRDefault="0005170D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D41A" w14:textId="77777777" w:rsidR="0005170D" w:rsidRDefault="0005170D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0NjEysjA2NzE3szRU0lEKTi0uzszPAykwtKwFAIlq6l0tAAAA"/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36941"/>
    <w:rsid w:val="0004004D"/>
    <w:rsid w:val="000419B9"/>
    <w:rsid w:val="0005170D"/>
    <w:rsid w:val="00051BE3"/>
    <w:rsid w:val="00053F24"/>
    <w:rsid w:val="0006546D"/>
    <w:rsid w:val="00067E32"/>
    <w:rsid w:val="00083906"/>
    <w:rsid w:val="000847FC"/>
    <w:rsid w:val="000929AE"/>
    <w:rsid w:val="00094A75"/>
    <w:rsid w:val="000A0FE4"/>
    <w:rsid w:val="000B70B3"/>
    <w:rsid w:val="000C632A"/>
    <w:rsid w:val="000C7C10"/>
    <w:rsid w:val="000D2A51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0761"/>
    <w:rsid w:val="00153E23"/>
    <w:rsid w:val="00154112"/>
    <w:rsid w:val="00154376"/>
    <w:rsid w:val="001553CE"/>
    <w:rsid w:val="00160F04"/>
    <w:rsid w:val="001614FC"/>
    <w:rsid w:val="00165962"/>
    <w:rsid w:val="0017168F"/>
    <w:rsid w:val="00172167"/>
    <w:rsid w:val="00175D3A"/>
    <w:rsid w:val="001829B2"/>
    <w:rsid w:val="00185449"/>
    <w:rsid w:val="0019000B"/>
    <w:rsid w:val="00192701"/>
    <w:rsid w:val="0019371C"/>
    <w:rsid w:val="0019704D"/>
    <w:rsid w:val="001A5554"/>
    <w:rsid w:val="001A55E6"/>
    <w:rsid w:val="001B0C22"/>
    <w:rsid w:val="001B433D"/>
    <w:rsid w:val="001B454D"/>
    <w:rsid w:val="001C4D6D"/>
    <w:rsid w:val="001D3908"/>
    <w:rsid w:val="001F032B"/>
    <w:rsid w:val="001F2C76"/>
    <w:rsid w:val="001F7F40"/>
    <w:rsid w:val="00210AAB"/>
    <w:rsid w:val="00212129"/>
    <w:rsid w:val="00213CE9"/>
    <w:rsid w:val="0021734C"/>
    <w:rsid w:val="002242B0"/>
    <w:rsid w:val="002247F4"/>
    <w:rsid w:val="00230FE9"/>
    <w:rsid w:val="00231185"/>
    <w:rsid w:val="0023223F"/>
    <w:rsid w:val="00244749"/>
    <w:rsid w:val="00247A49"/>
    <w:rsid w:val="00247AAC"/>
    <w:rsid w:val="00251808"/>
    <w:rsid w:val="002579D1"/>
    <w:rsid w:val="00272F48"/>
    <w:rsid w:val="002745F8"/>
    <w:rsid w:val="00283031"/>
    <w:rsid w:val="0029509E"/>
    <w:rsid w:val="00296134"/>
    <w:rsid w:val="002A0EED"/>
    <w:rsid w:val="002A1F42"/>
    <w:rsid w:val="002A2925"/>
    <w:rsid w:val="002A7955"/>
    <w:rsid w:val="002B3198"/>
    <w:rsid w:val="002C6803"/>
    <w:rsid w:val="002C6E65"/>
    <w:rsid w:val="002D1342"/>
    <w:rsid w:val="002D1FA7"/>
    <w:rsid w:val="002D3BA3"/>
    <w:rsid w:val="002E42A8"/>
    <w:rsid w:val="002E43DB"/>
    <w:rsid w:val="002F1911"/>
    <w:rsid w:val="002F74D2"/>
    <w:rsid w:val="0030543F"/>
    <w:rsid w:val="003063D6"/>
    <w:rsid w:val="0030684C"/>
    <w:rsid w:val="00310510"/>
    <w:rsid w:val="00311F89"/>
    <w:rsid w:val="003125EF"/>
    <w:rsid w:val="00312826"/>
    <w:rsid w:val="003132E1"/>
    <w:rsid w:val="00326352"/>
    <w:rsid w:val="00330554"/>
    <w:rsid w:val="00331B99"/>
    <w:rsid w:val="0033635B"/>
    <w:rsid w:val="00336678"/>
    <w:rsid w:val="00340314"/>
    <w:rsid w:val="00343DF4"/>
    <w:rsid w:val="00347614"/>
    <w:rsid w:val="003521F0"/>
    <w:rsid w:val="00356B8A"/>
    <w:rsid w:val="00360FE5"/>
    <w:rsid w:val="00363C7E"/>
    <w:rsid w:val="00370977"/>
    <w:rsid w:val="003717F0"/>
    <w:rsid w:val="00377C1C"/>
    <w:rsid w:val="00382214"/>
    <w:rsid w:val="00382EDD"/>
    <w:rsid w:val="00386D85"/>
    <w:rsid w:val="003A0045"/>
    <w:rsid w:val="003A08CF"/>
    <w:rsid w:val="003A343A"/>
    <w:rsid w:val="003A466E"/>
    <w:rsid w:val="003A5D0E"/>
    <w:rsid w:val="003A60A7"/>
    <w:rsid w:val="003B0906"/>
    <w:rsid w:val="003B2A50"/>
    <w:rsid w:val="003B3345"/>
    <w:rsid w:val="003C0A59"/>
    <w:rsid w:val="003C1234"/>
    <w:rsid w:val="003C4124"/>
    <w:rsid w:val="003D7F57"/>
    <w:rsid w:val="003E01D5"/>
    <w:rsid w:val="003E6BFB"/>
    <w:rsid w:val="003F0278"/>
    <w:rsid w:val="003F1E9D"/>
    <w:rsid w:val="003F76A0"/>
    <w:rsid w:val="00401E30"/>
    <w:rsid w:val="004179C8"/>
    <w:rsid w:val="0042622A"/>
    <w:rsid w:val="00427A6E"/>
    <w:rsid w:val="0043007A"/>
    <w:rsid w:val="004300EE"/>
    <w:rsid w:val="004316D1"/>
    <w:rsid w:val="00442705"/>
    <w:rsid w:val="00442CB4"/>
    <w:rsid w:val="00444A55"/>
    <w:rsid w:val="0044700B"/>
    <w:rsid w:val="0044760A"/>
    <w:rsid w:val="0044794B"/>
    <w:rsid w:val="00453528"/>
    <w:rsid w:val="00453C0E"/>
    <w:rsid w:val="00461A90"/>
    <w:rsid w:val="004820BD"/>
    <w:rsid w:val="00484A1D"/>
    <w:rsid w:val="00484D69"/>
    <w:rsid w:val="004929AC"/>
    <w:rsid w:val="00492EAC"/>
    <w:rsid w:val="0049448C"/>
    <w:rsid w:val="004977DD"/>
    <w:rsid w:val="004A6419"/>
    <w:rsid w:val="004B531C"/>
    <w:rsid w:val="004B647C"/>
    <w:rsid w:val="004C1C39"/>
    <w:rsid w:val="004C2337"/>
    <w:rsid w:val="004C5F71"/>
    <w:rsid w:val="004D3106"/>
    <w:rsid w:val="004D55B5"/>
    <w:rsid w:val="004E11C6"/>
    <w:rsid w:val="004E36AB"/>
    <w:rsid w:val="004F257B"/>
    <w:rsid w:val="004F503B"/>
    <w:rsid w:val="004F551A"/>
    <w:rsid w:val="004F7160"/>
    <w:rsid w:val="005002DF"/>
    <w:rsid w:val="00500EBD"/>
    <w:rsid w:val="00504232"/>
    <w:rsid w:val="00504634"/>
    <w:rsid w:val="00510C66"/>
    <w:rsid w:val="00511F4B"/>
    <w:rsid w:val="0051372C"/>
    <w:rsid w:val="00521ED7"/>
    <w:rsid w:val="00522506"/>
    <w:rsid w:val="00526964"/>
    <w:rsid w:val="00531659"/>
    <w:rsid w:val="00532D5A"/>
    <w:rsid w:val="005354E4"/>
    <w:rsid w:val="005365FB"/>
    <w:rsid w:val="00543751"/>
    <w:rsid w:val="00547987"/>
    <w:rsid w:val="00552729"/>
    <w:rsid w:val="00557EE5"/>
    <w:rsid w:val="005663D6"/>
    <w:rsid w:val="00570701"/>
    <w:rsid w:val="00572B3B"/>
    <w:rsid w:val="0057349A"/>
    <w:rsid w:val="00574064"/>
    <w:rsid w:val="0057414B"/>
    <w:rsid w:val="0057576E"/>
    <w:rsid w:val="0058367D"/>
    <w:rsid w:val="00586D66"/>
    <w:rsid w:val="00595DD3"/>
    <w:rsid w:val="005A034D"/>
    <w:rsid w:val="005A0877"/>
    <w:rsid w:val="005A17EC"/>
    <w:rsid w:val="005A1A1D"/>
    <w:rsid w:val="005A485B"/>
    <w:rsid w:val="005A6276"/>
    <w:rsid w:val="005A6B7D"/>
    <w:rsid w:val="005B5550"/>
    <w:rsid w:val="005B65F0"/>
    <w:rsid w:val="005D2624"/>
    <w:rsid w:val="005D266A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0748"/>
    <w:rsid w:val="0065542F"/>
    <w:rsid w:val="00670053"/>
    <w:rsid w:val="00673E71"/>
    <w:rsid w:val="006823DB"/>
    <w:rsid w:val="00692309"/>
    <w:rsid w:val="00694DDB"/>
    <w:rsid w:val="00694ED5"/>
    <w:rsid w:val="00697F2A"/>
    <w:rsid w:val="006A1E31"/>
    <w:rsid w:val="006A390F"/>
    <w:rsid w:val="006A580A"/>
    <w:rsid w:val="006B34CD"/>
    <w:rsid w:val="006B377D"/>
    <w:rsid w:val="006C0D83"/>
    <w:rsid w:val="006C528F"/>
    <w:rsid w:val="006C691E"/>
    <w:rsid w:val="006C6CA7"/>
    <w:rsid w:val="006D59C3"/>
    <w:rsid w:val="006E4386"/>
    <w:rsid w:val="006E52CE"/>
    <w:rsid w:val="006E5310"/>
    <w:rsid w:val="006F02A3"/>
    <w:rsid w:val="006F0C81"/>
    <w:rsid w:val="006F1BB6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863D1"/>
    <w:rsid w:val="00793C8C"/>
    <w:rsid w:val="00793E7F"/>
    <w:rsid w:val="007940D2"/>
    <w:rsid w:val="00794B04"/>
    <w:rsid w:val="0079610B"/>
    <w:rsid w:val="00797739"/>
    <w:rsid w:val="007A396E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020E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37442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76D48"/>
    <w:rsid w:val="00890A44"/>
    <w:rsid w:val="00891DDA"/>
    <w:rsid w:val="00894724"/>
    <w:rsid w:val="008A09D1"/>
    <w:rsid w:val="008A2919"/>
    <w:rsid w:val="008A2F38"/>
    <w:rsid w:val="008A37FE"/>
    <w:rsid w:val="008B5F0B"/>
    <w:rsid w:val="008B78AD"/>
    <w:rsid w:val="008C0690"/>
    <w:rsid w:val="008C37F3"/>
    <w:rsid w:val="008C5BE5"/>
    <w:rsid w:val="008C7FED"/>
    <w:rsid w:val="008D6931"/>
    <w:rsid w:val="008E0EAA"/>
    <w:rsid w:val="009016A9"/>
    <w:rsid w:val="0090595F"/>
    <w:rsid w:val="0090670A"/>
    <w:rsid w:val="00906781"/>
    <w:rsid w:val="00907C40"/>
    <w:rsid w:val="009211BA"/>
    <w:rsid w:val="00922838"/>
    <w:rsid w:val="00923A7D"/>
    <w:rsid w:val="009339E2"/>
    <w:rsid w:val="00942CCA"/>
    <w:rsid w:val="00944AB2"/>
    <w:rsid w:val="00945930"/>
    <w:rsid w:val="00947118"/>
    <w:rsid w:val="009529F5"/>
    <w:rsid w:val="009572C9"/>
    <w:rsid w:val="009578BD"/>
    <w:rsid w:val="009607CA"/>
    <w:rsid w:val="0096088C"/>
    <w:rsid w:val="00962079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14"/>
    <w:rsid w:val="009A3A67"/>
    <w:rsid w:val="009D1070"/>
    <w:rsid w:val="009D2804"/>
    <w:rsid w:val="009D3350"/>
    <w:rsid w:val="009D66DD"/>
    <w:rsid w:val="009E3F08"/>
    <w:rsid w:val="009E7790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443B1"/>
    <w:rsid w:val="00A5008B"/>
    <w:rsid w:val="00A53CC2"/>
    <w:rsid w:val="00A65CD4"/>
    <w:rsid w:val="00A70F4C"/>
    <w:rsid w:val="00A736E3"/>
    <w:rsid w:val="00A82B84"/>
    <w:rsid w:val="00A87E79"/>
    <w:rsid w:val="00AA6478"/>
    <w:rsid w:val="00AA6A67"/>
    <w:rsid w:val="00AB2362"/>
    <w:rsid w:val="00AB2670"/>
    <w:rsid w:val="00AB2B0F"/>
    <w:rsid w:val="00AB7592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44C77"/>
    <w:rsid w:val="00B520EF"/>
    <w:rsid w:val="00B63A00"/>
    <w:rsid w:val="00B651CC"/>
    <w:rsid w:val="00B679C3"/>
    <w:rsid w:val="00B73F27"/>
    <w:rsid w:val="00B74C14"/>
    <w:rsid w:val="00B825D3"/>
    <w:rsid w:val="00B92BAD"/>
    <w:rsid w:val="00B9520A"/>
    <w:rsid w:val="00B979F5"/>
    <w:rsid w:val="00BA07A7"/>
    <w:rsid w:val="00BA3056"/>
    <w:rsid w:val="00BA61BA"/>
    <w:rsid w:val="00BB47F3"/>
    <w:rsid w:val="00BD0ED0"/>
    <w:rsid w:val="00BE7259"/>
    <w:rsid w:val="00BF0158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67C39"/>
    <w:rsid w:val="00C74F01"/>
    <w:rsid w:val="00C83D98"/>
    <w:rsid w:val="00C87EB0"/>
    <w:rsid w:val="00C90E8B"/>
    <w:rsid w:val="00C9140D"/>
    <w:rsid w:val="00C92139"/>
    <w:rsid w:val="00C94906"/>
    <w:rsid w:val="00CA0830"/>
    <w:rsid w:val="00CA08E7"/>
    <w:rsid w:val="00CA0BB3"/>
    <w:rsid w:val="00CA7577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1EAC"/>
    <w:rsid w:val="00D170C8"/>
    <w:rsid w:val="00D20CA5"/>
    <w:rsid w:val="00D22F7F"/>
    <w:rsid w:val="00D23039"/>
    <w:rsid w:val="00D27104"/>
    <w:rsid w:val="00D35DA8"/>
    <w:rsid w:val="00D4017B"/>
    <w:rsid w:val="00D41A51"/>
    <w:rsid w:val="00D43A00"/>
    <w:rsid w:val="00D443CA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4E14"/>
    <w:rsid w:val="00DC0F80"/>
    <w:rsid w:val="00DC1C67"/>
    <w:rsid w:val="00DC35C5"/>
    <w:rsid w:val="00DD7D0E"/>
    <w:rsid w:val="00DE3566"/>
    <w:rsid w:val="00DF02D4"/>
    <w:rsid w:val="00DF176D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53E3"/>
    <w:rsid w:val="00E46BD6"/>
    <w:rsid w:val="00E5280E"/>
    <w:rsid w:val="00E5401A"/>
    <w:rsid w:val="00E55EDB"/>
    <w:rsid w:val="00E56172"/>
    <w:rsid w:val="00E60002"/>
    <w:rsid w:val="00E63C4E"/>
    <w:rsid w:val="00E70D7F"/>
    <w:rsid w:val="00E730DF"/>
    <w:rsid w:val="00E74D76"/>
    <w:rsid w:val="00E754A7"/>
    <w:rsid w:val="00E81909"/>
    <w:rsid w:val="00E83D4E"/>
    <w:rsid w:val="00E84A18"/>
    <w:rsid w:val="00E84C25"/>
    <w:rsid w:val="00E84FF9"/>
    <w:rsid w:val="00E914B7"/>
    <w:rsid w:val="00E93BC2"/>
    <w:rsid w:val="00EA7020"/>
    <w:rsid w:val="00EB2FD4"/>
    <w:rsid w:val="00EB7300"/>
    <w:rsid w:val="00EC439B"/>
    <w:rsid w:val="00EC5664"/>
    <w:rsid w:val="00EE0CE1"/>
    <w:rsid w:val="00EE1078"/>
    <w:rsid w:val="00EE2609"/>
    <w:rsid w:val="00EE7A5E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49AB"/>
    <w:rsid w:val="00F57D63"/>
    <w:rsid w:val="00F640B5"/>
    <w:rsid w:val="00F65480"/>
    <w:rsid w:val="00F67176"/>
    <w:rsid w:val="00F711B9"/>
    <w:rsid w:val="00F765BA"/>
    <w:rsid w:val="00F81F40"/>
    <w:rsid w:val="00F87D03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E7D65"/>
    <w:rsid w:val="00FF3187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199F3C"/>
  <w15:docId w15:val="{71A49CF6-6744-4BF1-9C60-5478E6E4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4C2CE0-5546-4075-A386-99726035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480</Words>
  <Characters>682</Characters>
  <Application>Microsoft Office Word</Application>
  <DocSecurity>0</DocSecurity>
  <Lines>34</Lines>
  <Paragraphs>34</Paragraphs>
  <ScaleCrop>false</ScaleCrop>
  <Company>Microsoft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Administrator</cp:lastModifiedBy>
  <cp:revision>66</cp:revision>
  <cp:lastPrinted>2022-01-27T01:53:00Z</cp:lastPrinted>
  <dcterms:created xsi:type="dcterms:W3CDTF">2024-08-06T09:48:00Z</dcterms:created>
  <dcterms:modified xsi:type="dcterms:W3CDTF">2024-08-08T02:59:00Z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