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378A" w:rsidRPr="007A378A" w:rsidRDefault="007A378A" w:rsidP="007A378A">
      <w:pPr>
        <w:jc w:val="center"/>
        <w:rPr>
          <w:rStyle w:val="title1"/>
          <w:rFonts w:eastAsia="方正小标宋简体"/>
          <w:bCs w:val="0"/>
          <w:color w:val="auto"/>
          <w:sz w:val="36"/>
          <w:szCs w:val="36"/>
        </w:rPr>
      </w:pPr>
      <w:r w:rsidRPr="007A378A">
        <w:rPr>
          <w:rStyle w:val="title1"/>
          <w:rFonts w:eastAsia="方正小标宋简体"/>
          <w:color w:val="auto"/>
          <w:sz w:val="36"/>
          <w:szCs w:val="36"/>
        </w:rPr>
        <w:t>浙江省科学技术奖公示信息表</w:t>
      </w:r>
      <w:r w:rsidRPr="007A378A">
        <w:rPr>
          <w:rStyle w:val="title1"/>
          <w:rFonts w:eastAsia="仿宋_GB2312"/>
          <w:color w:val="auto"/>
          <w:sz w:val="32"/>
          <w:szCs w:val="32"/>
        </w:rPr>
        <w:t>（单位提名）</w:t>
      </w:r>
    </w:p>
    <w:p w:rsidR="007A378A" w:rsidRPr="007A378A" w:rsidRDefault="007A378A" w:rsidP="007A378A">
      <w:pPr>
        <w:spacing w:line="440" w:lineRule="exact"/>
        <w:rPr>
          <w:rFonts w:eastAsia="仿宋_GB2312"/>
          <w:sz w:val="28"/>
          <w:szCs w:val="24"/>
        </w:rPr>
      </w:pPr>
      <w:r w:rsidRPr="007A378A">
        <w:rPr>
          <w:rFonts w:eastAsia="仿宋_GB2312"/>
          <w:sz w:val="28"/>
          <w:szCs w:val="24"/>
        </w:rPr>
        <w:t>提名奖项：科学技术进步奖</w:t>
      </w:r>
    </w:p>
    <w:tbl>
      <w:tblPr>
        <w:tblW w:w="867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30"/>
        <w:gridCol w:w="6946"/>
      </w:tblGrid>
      <w:tr w:rsidR="007A378A" w:rsidRPr="007A378A" w:rsidTr="00787FF3">
        <w:trPr>
          <w:trHeight w:val="647"/>
        </w:trPr>
        <w:tc>
          <w:tcPr>
            <w:tcW w:w="1730" w:type="dxa"/>
            <w:vAlign w:val="center"/>
          </w:tcPr>
          <w:p w:rsidR="007A378A" w:rsidRPr="007A378A" w:rsidRDefault="007A378A" w:rsidP="0000285E">
            <w:pPr>
              <w:jc w:val="center"/>
              <w:rPr>
                <w:rStyle w:val="title1"/>
                <w:rFonts w:eastAsia="仿宋_GB2312"/>
                <w:b w:val="0"/>
                <w:color w:val="auto"/>
                <w:sz w:val="28"/>
              </w:rPr>
            </w:pPr>
            <w:r w:rsidRPr="007A378A">
              <w:rPr>
                <w:rStyle w:val="title1"/>
                <w:rFonts w:eastAsia="仿宋_GB2312"/>
                <w:color w:val="auto"/>
                <w:sz w:val="28"/>
              </w:rPr>
              <w:t>成果名称</w:t>
            </w:r>
          </w:p>
        </w:tc>
        <w:tc>
          <w:tcPr>
            <w:tcW w:w="6946" w:type="dxa"/>
            <w:vAlign w:val="center"/>
          </w:tcPr>
          <w:p w:rsidR="007A378A" w:rsidRPr="007D62F2" w:rsidRDefault="007D62F2" w:rsidP="0000285E">
            <w:pPr>
              <w:jc w:val="center"/>
              <w:rPr>
                <w:rStyle w:val="title1"/>
                <w:rFonts w:eastAsia="仿宋_GB2312"/>
                <w:b w:val="0"/>
                <w:color w:val="auto"/>
                <w:sz w:val="28"/>
              </w:rPr>
            </w:pPr>
            <w:r w:rsidRPr="007D62F2">
              <w:rPr>
                <w:rStyle w:val="title1"/>
                <w:rFonts w:eastAsia="仿宋_GB2312" w:hint="eastAsia"/>
                <w:b w:val="0"/>
                <w:color w:val="auto"/>
                <w:sz w:val="28"/>
              </w:rPr>
              <w:t>骨软骨组织工程临床转化研究</w:t>
            </w:r>
          </w:p>
        </w:tc>
      </w:tr>
      <w:tr w:rsidR="007A378A" w:rsidRPr="007A378A" w:rsidTr="00787FF3">
        <w:trPr>
          <w:trHeight w:val="561"/>
        </w:trPr>
        <w:tc>
          <w:tcPr>
            <w:tcW w:w="1730" w:type="dxa"/>
            <w:vAlign w:val="center"/>
          </w:tcPr>
          <w:p w:rsidR="007A378A" w:rsidRPr="007A378A" w:rsidRDefault="007A378A" w:rsidP="0000285E">
            <w:pPr>
              <w:jc w:val="center"/>
              <w:rPr>
                <w:rStyle w:val="title1"/>
                <w:rFonts w:eastAsia="仿宋_GB2312"/>
                <w:b w:val="0"/>
                <w:color w:val="auto"/>
                <w:sz w:val="28"/>
              </w:rPr>
            </w:pPr>
            <w:r w:rsidRPr="007A378A">
              <w:rPr>
                <w:rStyle w:val="title1"/>
                <w:rFonts w:eastAsia="仿宋_GB2312"/>
                <w:color w:val="auto"/>
                <w:sz w:val="28"/>
              </w:rPr>
              <w:t>提名等级</w:t>
            </w:r>
          </w:p>
        </w:tc>
        <w:tc>
          <w:tcPr>
            <w:tcW w:w="6946" w:type="dxa"/>
            <w:vAlign w:val="center"/>
          </w:tcPr>
          <w:p w:rsidR="007A378A" w:rsidRPr="007A378A" w:rsidRDefault="004F6F6E" w:rsidP="0000285E">
            <w:pPr>
              <w:jc w:val="center"/>
              <w:rPr>
                <w:rStyle w:val="title1"/>
                <w:rFonts w:eastAsia="仿宋_GB2312"/>
                <w:b w:val="0"/>
                <w:color w:val="auto"/>
                <w:sz w:val="28"/>
              </w:rPr>
            </w:pPr>
            <w:r>
              <w:rPr>
                <w:rStyle w:val="title1"/>
                <w:rFonts w:eastAsia="仿宋_GB2312" w:hint="eastAsia"/>
                <w:b w:val="0"/>
                <w:color w:val="auto"/>
                <w:sz w:val="28"/>
              </w:rPr>
              <w:t>一等奖</w:t>
            </w:r>
          </w:p>
        </w:tc>
      </w:tr>
      <w:tr w:rsidR="007A378A" w:rsidRPr="007A378A" w:rsidTr="00787FF3">
        <w:trPr>
          <w:trHeight w:val="1752"/>
        </w:trPr>
        <w:tc>
          <w:tcPr>
            <w:tcW w:w="1730" w:type="dxa"/>
            <w:vAlign w:val="center"/>
          </w:tcPr>
          <w:p w:rsidR="007A378A" w:rsidRPr="007A378A" w:rsidRDefault="007A378A" w:rsidP="0000285E">
            <w:pPr>
              <w:spacing w:line="440" w:lineRule="exact"/>
              <w:jc w:val="center"/>
              <w:rPr>
                <w:rFonts w:eastAsia="仿宋_GB2312"/>
                <w:bCs/>
                <w:sz w:val="28"/>
                <w:szCs w:val="24"/>
              </w:rPr>
            </w:pPr>
            <w:r w:rsidRPr="007A378A">
              <w:rPr>
                <w:rFonts w:eastAsia="仿宋_GB2312"/>
                <w:bCs/>
                <w:sz w:val="28"/>
                <w:szCs w:val="24"/>
              </w:rPr>
              <w:t>提名书</w:t>
            </w:r>
          </w:p>
          <w:p w:rsidR="007A378A" w:rsidRDefault="007A378A" w:rsidP="0000285E">
            <w:pPr>
              <w:spacing w:line="440" w:lineRule="exact"/>
              <w:jc w:val="center"/>
              <w:rPr>
                <w:rFonts w:eastAsia="仿宋_GB2312"/>
                <w:bCs/>
                <w:sz w:val="28"/>
                <w:szCs w:val="24"/>
              </w:rPr>
            </w:pPr>
            <w:r w:rsidRPr="007A378A">
              <w:rPr>
                <w:rFonts w:eastAsia="仿宋_GB2312"/>
                <w:bCs/>
                <w:sz w:val="28"/>
                <w:szCs w:val="24"/>
              </w:rPr>
              <w:t>相关内容</w:t>
            </w:r>
          </w:p>
          <w:p w:rsidR="00CC64D3" w:rsidRPr="007A378A" w:rsidRDefault="00CC64D3" w:rsidP="0000285E">
            <w:pPr>
              <w:spacing w:line="440" w:lineRule="exact"/>
              <w:jc w:val="center"/>
              <w:rPr>
                <w:rFonts w:eastAsia="仿宋_GB2312"/>
                <w:bCs/>
                <w:sz w:val="28"/>
                <w:szCs w:val="24"/>
              </w:rPr>
            </w:pPr>
            <w:r>
              <w:rPr>
                <w:rFonts w:eastAsia="仿宋_GB2312" w:hint="eastAsia"/>
                <w:bCs/>
                <w:sz w:val="28"/>
                <w:szCs w:val="24"/>
              </w:rPr>
              <w:t>（附表）</w:t>
            </w:r>
          </w:p>
        </w:tc>
        <w:tc>
          <w:tcPr>
            <w:tcW w:w="6946" w:type="dxa"/>
            <w:vAlign w:val="center"/>
          </w:tcPr>
          <w:p w:rsidR="004D1C39" w:rsidRPr="004D1C39" w:rsidRDefault="004D1C39" w:rsidP="004D1C39">
            <w:pPr>
              <w:pStyle w:val="aa"/>
              <w:widowControl/>
              <w:numPr>
                <w:ilvl w:val="0"/>
                <w:numId w:val="2"/>
              </w:numPr>
              <w:adjustRightInd w:val="0"/>
              <w:snapToGrid w:val="0"/>
              <w:spacing w:line="440" w:lineRule="exact"/>
              <w:ind w:firstLineChars="0"/>
              <w:jc w:val="left"/>
              <w:rPr>
                <w:rFonts w:eastAsia="仿宋"/>
                <w:color w:val="000000" w:themeColor="text1"/>
                <w:kern w:val="0"/>
                <w:sz w:val="24"/>
                <w:szCs w:val="24"/>
              </w:rPr>
            </w:pPr>
            <w:r w:rsidRPr="004D1C39">
              <w:rPr>
                <w:rFonts w:eastAsia="仿宋" w:hint="eastAsia"/>
                <w:color w:val="000000" w:themeColor="text1"/>
                <w:kern w:val="0"/>
                <w:sz w:val="24"/>
                <w:szCs w:val="24"/>
              </w:rPr>
              <w:t>专利名称：一种网状组织工程支架，专利号：</w:t>
            </w:r>
            <w:r w:rsidRPr="004D1C39">
              <w:rPr>
                <w:rFonts w:eastAsia="仿宋" w:hint="eastAsia"/>
                <w:color w:val="000000" w:themeColor="text1"/>
                <w:kern w:val="0"/>
                <w:sz w:val="24"/>
                <w:szCs w:val="24"/>
              </w:rPr>
              <w:t>ZL200610051885.3</w:t>
            </w:r>
            <w:r w:rsidRPr="004D1C39">
              <w:rPr>
                <w:rFonts w:eastAsia="仿宋" w:hint="eastAsia"/>
                <w:color w:val="000000" w:themeColor="text1"/>
                <w:kern w:val="0"/>
                <w:sz w:val="24"/>
                <w:szCs w:val="24"/>
              </w:rPr>
              <w:t>，授权日期：</w:t>
            </w:r>
            <w:r w:rsidRPr="004D1C39">
              <w:rPr>
                <w:rFonts w:eastAsia="仿宋" w:hint="eastAsia"/>
                <w:color w:val="000000" w:themeColor="text1"/>
                <w:kern w:val="0"/>
                <w:sz w:val="24"/>
                <w:szCs w:val="24"/>
              </w:rPr>
              <w:t>2008</w:t>
            </w:r>
            <w:r w:rsidRPr="004D1C39">
              <w:rPr>
                <w:rFonts w:eastAsia="仿宋" w:hint="eastAsia"/>
                <w:color w:val="000000" w:themeColor="text1"/>
                <w:kern w:val="0"/>
                <w:sz w:val="24"/>
                <w:szCs w:val="24"/>
              </w:rPr>
              <w:t>年</w:t>
            </w:r>
            <w:r w:rsidRPr="004D1C39">
              <w:rPr>
                <w:rFonts w:eastAsia="仿宋" w:hint="eastAsia"/>
                <w:color w:val="000000" w:themeColor="text1"/>
                <w:kern w:val="0"/>
                <w:sz w:val="24"/>
                <w:szCs w:val="24"/>
              </w:rPr>
              <w:t>07</w:t>
            </w:r>
            <w:r w:rsidRPr="004D1C39">
              <w:rPr>
                <w:rFonts w:eastAsia="仿宋" w:hint="eastAsia"/>
                <w:color w:val="000000" w:themeColor="text1"/>
                <w:kern w:val="0"/>
                <w:sz w:val="24"/>
                <w:szCs w:val="24"/>
              </w:rPr>
              <w:t>月</w:t>
            </w:r>
            <w:r w:rsidRPr="004D1C39">
              <w:rPr>
                <w:rFonts w:eastAsia="仿宋" w:hint="eastAsia"/>
                <w:color w:val="000000" w:themeColor="text1"/>
                <w:kern w:val="0"/>
                <w:sz w:val="24"/>
                <w:szCs w:val="24"/>
              </w:rPr>
              <w:t>23</w:t>
            </w:r>
            <w:r w:rsidRPr="004D1C39">
              <w:rPr>
                <w:rFonts w:eastAsia="仿宋" w:hint="eastAsia"/>
                <w:color w:val="000000" w:themeColor="text1"/>
                <w:kern w:val="0"/>
                <w:sz w:val="24"/>
                <w:szCs w:val="24"/>
              </w:rPr>
              <w:t>日</w:t>
            </w:r>
          </w:p>
          <w:p w:rsidR="004D1C39" w:rsidRPr="004D1C39" w:rsidRDefault="004D1C39" w:rsidP="004D1C39">
            <w:pPr>
              <w:pStyle w:val="aa"/>
              <w:widowControl/>
              <w:numPr>
                <w:ilvl w:val="0"/>
                <w:numId w:val="2"/>
              </w:numPr>
              <w:adjustRightInd w:val="0"/>
              <w:snapToGrid w:val="0"/>
              <w:spacing w:line="440" w:lineRule="exact"/>
              <w:ind w:firstLineChars="0"/>
              <w:jc w:val="left"/>
              <w:rPr>
                <w:rFonts w:eastAsia="仿宋"/>
                <w:color w:val="000000" w:themeColor="text1"/>
                <w:kern w:val="0"/>
                <w:sz w:val="24"/>
                <w:szCs w:val="24"/>
              </w:rPr>
            </w:pPr>
            <w:r w:rsidRPr="004D1C39">
              <w:rPr>
                <w:rFonts w:eastAsia="仿宋" w:hint="eastAsia"/>
                <w:color w:val="000000" w:themeColor="text1"/>
                <w:kern w:val="0"/>
                <w:sz w:val="24"/>
                <w:szCs w:val="24"/>
              </w:rPr>
              <w:t>专利名称：一种重组人骨形态发生蛋白</w:t>
            </w:r>
            <w:r w:rsidRPr="004D1C39">
              <w:rPr>
                <w:rFonts w:eastAsia="仿宋" w:hint="eastAsia"/>
                <w:color w:val="000000" w:themeColor="text1"/>
                <w:kern w:val="0"/>
                <w:sz w:val="24"/>
                <w:szCs w:val="24"/>
              </w:rPr>
              <w:t>-2</w:t>
            </w:r>
            <w:r w:rsidRPr="004D1C39">
              <w:rPr>
                <w:rFonts w:eastAsia="仿宋" w:hint="eastAsia"/>
                <w:color w:val="000000" w:themeColor="text1"/>
                <w:kern w:val="0"/>
                <w:sz w:val="24"/>
                <w:szCs w:val="24"/>
              </w:rPr>
              <w:t>成熟肽的生产方法，专利号：</w:t>
            </w:r>
            <w:r w:rsidRPr="004D1C39">
              <w:rPr>
                <w:rFonts w:eastAsia="仿宋" w:hint="eastAsia"/>
                <w:color w:val="000000" w:themeColor="text1"/>
                <w:kern w:val="0"/>
                <w:sz w:val="24"/>
                <w:szCs w:val="24"/>
              </w:rPr>
              <w:t>ZL201010284844.5</w:t>
            </w:r>
            <w:r w:rsidRPr="004D1C39">
              <w:rPr>
                <w:rFonts w:eastAsia="仿宋" w:hint="eastAsia"/>
                <w:color w:val="000000" w:themeColor="text1"/>
                <w:kern w:val="0"/>
                <w:sz w:val="24"/>
                <w:szCs w:val="24"/>
              </w:rPr>
              <w:t>，授权日期：</w:t>
            </w:r>
            <w:r w:rsidRPr="004D1C39">
              <w:rPr>
                <w:rFonts w:eastAsia="仿宋" w:hint="eastAsia"/>
                <w:color w:val="000000" w:themeColor="text1"/>
                <w:kern w:val="0"/>
                <w:sz w:val="24"/>
                <w:szCs w:val="24"/>
              </w:rPr>
              <w:t>2014</w:t>
            </w:r>
            <w:r w:rsidRPr="004D1C39">
              <w:rPr>
                <w:rFonts w:eastAsia="仿宋" w:hint="eastAsia"/>
                <w:color w:val="000000" w:themeColor="text1"/>
                <w:kern w:val="0"/>
                <w:sz w:val="24"/>
                <w:szCs w:val="24"/>
              </w:rPr>
              <w:t>年</w:t>
            </w:r>
            <w:r w:rsidRPr="004D1C39">
              <w:rPr>
                <w:rFonts w:eastAsia="仿宋" w:hint="eastAsia"/>
                <w:color w:val="000000" w:themeColor="text1"/>
                <w:kern w:val="0"/>
                <w:sz w:val="24"/>
                <w:szCs w:val="24"/>
              </w:rPr>
              <w:t>07</w:t>
            </w:r>
            <w:r w:rsidRPr="004D1C39">
              <w:rPr>
                <w:rFonts w:eastAsia="仿宋" w:hint="eastAsia"/>
                <w:color w:val="000000" w:themeColor="text1"/>
                <w:kern w:val="0"/>
                <w:sz w:val="24"/>
                <w:szCs w:val="24"/>
              </w:rPr>
              <w:t>月</w:t>
            </w:r>
            <w:r w:rsidRPr="004D1C39">
              <w:rPr>
                <w:rFonts w:eastAsia="仿宋" w:hint="eastAsia"/>
                <w:color w:val="000000" w:themeColor="text1"/>
                <w:kern w:val="0"/>
                <w:sz w:val="24"/>
                <w:szCs w:val="24"/>
              </w:rPr>
              <w:t>16</w:t>
            </w:r>
            <w:r w:rsidRPr="004D1C39">
              <w:rPr>
                <w:rFonts w:eastAsia="仿宋" w:hint="eastAsia"/>
                <w:color w:val="000000" w:themeColor="text1"/>
                <w:kern w:val="0"/>
                <w:sz w:val="24"/>
                <w:szCs w:val="24"/>
              </w:rPr>
              <w:t>日</w:t>
            </w:r>
          </w:p>
          <w:p w:rsidR="004D1C39" w:rsidRPr="004D1C39" w:rsidRDefault="004D1C39" w:rsidP="004D1C39">
            <w:pPr>
              <w:pStyle w:val="aa"/>
              <w:widowControl/>
              <w:numPr>
                <w:ilvl w:val="0"/>
                <w:numId w:val="2"/>
              </w:numPr>
              <w:adjustRightInd w:val="0"/>
              <w:snapToGrid w:val="0"/>
              <w:spacing w:line="440" w:lineRule="exact"/>
              <w:ind w:firstLineChars="0"/>
              <w:jc w:val="left"/>
              <w:rPr>
                <w:rFonts w:eastAsia="仿宋"/>
                <w:color w:val="000000" w:themeColor="text1"/>
                <w:kern w:val="0"/>
                <w:sz w:val="24"/>
                <w:szCs w:val="24"/>
              </w:rPr>
            </w:pPr>
            <w:r w:rsidRPr="004D1C39">
              <w:rPr>
                <w:rFonts w:eastAsia="仿宋" w:hint="eastAsia"/>
                <w:color w:val="000000" w:themeColor="text1"/>
                <w:kern w:val="0"/>
                <w:sz w:val="24"/>
                <w:szCs w:val="24"/>
              </w:rPr>
              <w:t>专利名称：一种软骨组织工程支架及其应用，专利号：</w:t>
            </w:r>
            <w:r w:rsidRPr="004D1C39">
              <w:rPr>
                <w:rFonts w:eastAsia="仿宋" w:hint="eastAsia"/>
                <w:color w:val="000000" w:themeColor="text1"/>
                <w:kern w:val="0"/>
                <w:sz w:val="24"/>
                <w:szCs w:val="24"/>
              </w:rPr>
              <w:t>ZL200710068762.5</w:t>
            </w:r>
            <w:r w:rsidRPr="004D1C39">
              <w:rPr>
                <w:rFonts w:eastAsia="仿宋" w:hint="eastAsia"/>
                <w:color w:val="000000" w:themeColor="text1"/>
                <w:kern w:val="0"/>
                <w:sz w:val="24"/>
                <w:szCs w:val="24"/>
              </w:rPr>
              <w:t>，授权日期：</w:t>
            </w:r>
            <w:r w:rsidRPr="004D1C39">
              <w:rPr>
                <w:rFonts w:eastAsia="仿宋" w:hint="eastAsia"/>
                <w:color w:val="000000" w:themeColor="text1"/>
                <w:kern w:val="0"/>
                <w:sz w:val="24"/>
                <w:szCs w:val="24"/>
              </w:rPr>
              <w:t>2009</w:t>
            </w:r>
            <w:r w:rsidRPr="004D1C39">
              <w:rPr>
                <w:rFonts w:eastAsia="仿宋" w:hint="eastAsia"/>
                <w:color w:val="000000" w:themeColor="text1"/>
                <w:kern w:val="0"/>
                <w:sz w:val="24"/>
                <w:szCs w:val="24"/>
              </w:rPr>
              <w:t>年</w:t>
            </w:r>
            <w:r w:rsidRPr="004D1C39">
              <w:rPr>
                <w:rFonts w:eastAsia="仿宋" w:hint="eastAsia"/>
                <w:color w:val="000000" w:themeColor="text1"/>
                <w:kern w:val="0"/>
                <w:sz w:val="24"/>
                <w:szCs w:val="24"/>
              </w:rPr>
              <w:t>11</w:t>
            </w:r>
            <w:r w:rsidRPr="004D1C39">
              <w:rPr>
                <w:rFonts w:eastAsia="仿宋" w:hint="eastAsia"/>
                <w:color w:val="000000" w:themeColor="text1"/>
                <w:kern w:val="0"/>
                <w:sz w:val="24"/>
                <w:szCs w:val="24"/>
              </w:rPr>
              <w:t>月</w:t>
            </w:r>
            <w:r w:rsidRPr="004D1C39">
              <w:rPr>
                <w:rFonts w:eastAsia="仿宋" w:hint="eastAsia"/>
                <w:color w:val="000000" w:themeColor="text1"/>
                <w:kern w:val="0"/>
                <w:sz w:val="24"/>
                <w:szCs w:val="24"/>
              </w:rPr>
              <w:t>11</w:t>
            </w:r>
            <w:r w:rsidRPr="004D1C39">
              <w:rPr>
                <w:rFonts w:eastAsia="仿宋" w:hint="eastAsia"/>
                <w:color w:val="000000" w:themeColor="text1"/>
                <w:kern w:val="0"/>
                <w:sz w:val="24"/>
                <w:szCs w:val="24"/>
              </w:rPr>
              <w:t>日</w:t>
            </w:r>
          </w:p>
          <w:p w:rsidR="004D1C39" w:rsidRPr="004D1C39" w:rsidRDefault="004D1C39" w:rsidP="004D1C39">
            <w:pPr>
              <w:pStyle w:val="aa"/>
              <w:widowControl/>
              <w:numPr>
                <w:ilvl w:val="0"/>
                <w:numId w:val="2"/>
              </w:numPr>
              <w:adjustRightInd w:val="0"/>
              <w:snapToGrid w:val="0"/>
              <w:spacing w:line="440" w:lineRule="exact"/>
              <w:ind w:firstLineChars="0"/>
              <w:jc w:val="left"/>
              <w:rPr>
                <w:rFonts w:eastAsia="仿宋"/>
                <w:color w:val="000000" w:themeColor="text1"/>
                <w:kern w:val="0"/>
                <w:sz w:val="24"/>
                <w:szCs w:val="24"/>
              </w:rPr>
            </w:pPr>
            <w:r w:rsidRPr="004D1C39">
              <w:rPr>
                <w:rFonts w:eastAsia="仿宋" w:hint="eastAsia"/>
                <w:color w:val="000000" w:themeColor="text1"/>
                <w:kern w:val="0"/>
                <w:sz w:val="24"/>
                <w:szCs w:val="24"/>
              </w:rPr>
              <w:t>专利名称：一种胶原基软骨支架，专利号：</w:t>
            </w:r>
            <w:r w:rsidRPr="004D1C39">
              <w:rPr>
                <w:rFonts w:eastAsia="仿宋" w:hint="eastAsia"/>
                <w:color w:val="000000" w:themeColor="text1"/>
                <w:kern w:val="0"/>
                <w:sz w:val="24"/>
                <w:szCs w:val="24"/>
              </w:rPr>
              <w:t>ZL201510789943.1</w:t>
            </w:r>
            <w:r w:rsidRPr="004D1C39">
              <w:rPr>
                <w:rFonts w:eastAsia="仿宋" w:hint="eastAsia"/>
                <w:color w:val="000000" w:themeColor="text1"/>
                <w:kern w:val="0"/>
                <w:sz w:val="24"/>
                <w:szCs w:val="24"/>
              </w:rPr>
              <w:t>，授权日期：</w:t>
            </w:r>
            <w:r w:rsidRPr="004D1C39">
              <w:rPr>
                <w:rFonts w:eastAsia="仿宋" w:hint="eastAsia"/>
                <w:color w:val="000000" w:themeColor="text1"/>
                <w:kern w:val="0"/>
                <w:sz w:val="24"/>
                <w:szCs w:val="24"/>
              </w:rPr>
              <w:t>2018</w:t>
            </w:r>
            <w:r w:rsidRPr="004D1C39">
              <w:rPr>
                <w:rFonts w:eastAsia="仿宋" w:hint="eastAsia"/>
                <w:color w:val="000000" w:themeColor="text1"/>
                <w:kern w:val="0"/>
                <w:sz w:val="24"/>
                <w:szCs w:val="24"/>
              </w:rPr>
              <w:t>年</w:t>
            </w:r>
            <w:r w:rsidRPr="004D1C39">
              <w:rPr>
                <w:rFonts w:eastAsia="仿宋" w:hint="eastAsia"/>
                <w:color w:val="000000" w:themeColor="text1"/>
                <w:kern w:val="0"/>
                <w:sz w:val="24"/>
                <w:szCs w:val="24"/>
              </w:rPr>
              <w:t>08</w:t>
            </w:r>
            <w:r w:rsidRPr="004D1C39">
              <w:rPr>
                <w:rFonts w:eastAsia="仿宋" w:hint="eastAsia"/>
                <w:color w:val="000000" w:themeColor="text1"/>
                <w:kern w:val="0"/>
                <w:sz w:val="24"/>
                <w:szCs w:val="24"/>
              </w:rPr>
              <w:t>月</w:t>
            </w:r>
            <w:r w:rsidRPr="004D1C39">
              <w:rPr>
                <w:rFonts w:eastAsia="仿宋" w:hint="eastAsia"/>
                <w:color w:val="000000" w:themeColor="text1"/>
                <w:kern w:val="0"/>
                <w:sz w:val="24"/>
                <w:szCs w:val="24"/>
              </w:rPr>
              <w:t>21</w:t>
            </w:r>
            <w:r w:rsidRPr="004D1C39">
              <w:rPr>
                <w:rFonts w:eastAsia="仿宋" w:hint="eastAsia"/>
                <w:color w:val="000000" w:themeColor="text1"/>
                <w:kern w:val="0"/>
                <w:sz w:val="24"/>
                <w:szCs w:val="24"/>
              </w:rPr>
              <w:t>日</w:t>
            </w:r>
          </w:p>
          <w:p w:rsidR="004D1C39" w:rsidRPr="004D1C39" w:rsidRDefault="004D1C39" w:rsidP="004D1C39">
            <w:pPr>
              <w:pStyle w:val="aa"/>
              <w:widowControl/>
              <w:numPr>
                <w:ilvl w:val="0"/>
                <w:numId w:val="2"/>
              </w:numPr>
              <w:adjustRightInd w:val="0"/>
              <w:snapToGrid w:val="0"/>
              <w:spacing w:line="440" w:lineRule="exact"/>
              <w:ind w:firstLineChars="0"/>
              <w:jc w:val="left"/>
              <w:rPr>
                <w:rFonts w:eastAsia="仿宋"/>
                <w:color w:val="000000" w:themeColor="text1"/>
                <w:kern w:val="0"/>
                <w:sz w:val="24"/>
                <w:szCs w:val="24"/>
              </w:rPr>
            </w:pPr>
            <w:r w:rsidRPr="004D1C39">
              <w:rPr>
                <w:rFonts w:eastAsia="仿宋" w:hint="eastAsia"/>
                <w:color w:val="000000" w:themeColor="text1"/>
                <w:kern w:val="0"/>
                <w:sz w:val="24"/>
                <w:szCs w:val="24"/>
              </w:rPr>
              <w:t>专利名称：一种</w:t>
            </w:r>
            <w:proofErr w:type="gramStart"/>
            <w:r w:rsidRPr="004D1C39">
              <w:rPr>
                <w:rFonts w:eastAsia="仿宋" w:hint="eastAsia"/>
                <w:color w:val="000000" w:themeColor="text1"/>
                <w:kern w:val="0"/>
                <w:sz w:val="24"/>
                <w:szCs w:val="24"/>
              </w:rPr>
              <w:t>非动物</w:t>
            </w:r>
            <w:proofErr w:type="gramEnd"/>
            <w:r w:rsidRPr="004D1C39">
              <w:rPr>
                <w:rFonts w:eastAsia="仿宋" w:hint="eastAsia"/>
                <w:color w:val="000000" w:themeColor="text1"/>
                <w:kern w:val="0"/>
                <w:sz w:val="24"/>
                <w:szCs w:val="24"/>
              </w:rPr>
              <w:t>源性细胞培养血清替代物及其应用，专利号：</w:t>
            </w:r>
            <w:r w:rsidRPr="004D1C39">
              <w:rPr>
                <w:rFonts w:eastAsia="仿宋" w:hint="eastAsia"/>
                <w:color w:val="000000" w:themeColor="text1"/>
                <w:kern w:val="0"/>
                <w:sz w:val="24"/>
                <w:szCs w:val="24"/>
              </w:rPr>
              <w:t>ZL200910096079.1</w:t>
            </w:r>
            <w:r w:rsidRPr="004D1C39">
              <w:rPr>
                <w:rFonts w:eastAsia="仿宋" w:hint="eastAsia"/>
                <w:color w:val="000000" w:themeColor="text1"/>
                <w:kern w:val="0"/>
                <w:sz w:val="24"/>
                <w:szCs w:val="24"/>
              </w:rPr>
              <w:t>，授权日期：</w:t>
            </w:r>
            <w:r w:rsidRPr="004D1C39">
              <w:rPr>
                <w:rFonts w:eastAsia="仿宋" w:hint="eastAsia"/>
                <w:color w:val="000000" w:themeColor="text1"/>
                <w:kern w:val="0"/>
                <w:sz w:val="24"/>
                <w:szCs w:val="24"/>
              </w:rPr>
              <w:t>2012</w:t>
            </w:r>
            <w:r w:rsidRPr="004D1C39">
              <w:rPr>
                <w:rFonts w:eastAsia="仿宋" w:hint="eastAsia"/>
                <w:color w:val="000000" w:themeColor="text1"/>
                <w:kern w:val="0"/>
                <w:sz w:val="24"/>
                <w:szCs w:val="24"/>
              </w:rPr>
              <w:t>年</w:t>
            </w:r>
            <w:r w:rsidRPr="004D1C39">
              <w:rPr>
                <w:rFonts w:eastAsia="仿宋" w:hint="eastAsia"/>
                <w:color w:val="000000" w:themeColor="text1"/>
                <w:kern w:val="0"/>
                <w:sz w:val="24"/>
                <w:szCs w:val="24"/>
              </w:rPr>
              <w:t>10</w:t>
            </w:r>
            <w:r w:rsidRPr="004D1C39">
              <w:rPr>
                <w:rFonts w:eastAsia="仿宋" w:hint="eastAsia"/>
                <w:color w:val="000000" w:themeColor="text1"/>
                <w:kern w:val="0"/>
                <w:sz w:val="24"/>
                <w:szCs w:val="24"/>
              </w:rPr>
              <w:t>月</w:t>
            </w:r>
            <w:r w:rsidRPr="004D1C39">
              <w:rPr>
                <w:rFonts w:eastAsia="仿宋" w:hint="eastAsia"/>
                <w:color w:val="000000" w:themeColor="text1"/>
                <w:kern w:val="0"/>
                <w:sz w:val="24"/>
                <w:szCs w:val="24"/>
              </w:rPr>
              <w:t>10</w:t>
            </w:r>
            <w:r w:rsidRPr="004D1C39">
              <w:rPr>
                <w:rFonts w:eastAsia="仿宋" w:hint="eastAsia"/>
                <w:color w:val="000000" w:themeColor="text1"/>
                <w:kern w:val="0"/>
                <w:sz w:val="24"/>
                <w:szCs w:val="24"/>
              </w:rPr>
              <w:t>日</w:t>
            </w:r>
          </w:p>
          <w:p w:rsidR="004D1C39" w:rsidRPr="004D1C39" w:rsidRDefault="004D1C39" w:rsidP="004D1C39">
            <w:pPr>
              <w:pStyle w:val="aa"/>
              <w:widowControl/>
              <w:numPr>
                <w:ilvl w:val="0"/>
                <w:numId w:val="2"/>
              </w:numPr>
              <w:adjustRightInd w:val="0"/>
              <w:snapToGrid w:val="0"/>
              <w:spacing w:line="440" w:lineRule="exact"/>
              <w:ind w:firstLineChars="0"/>
              <w:jc w:val="left"/>
              <w:rPr>
                <w:rFonts w:eastAsia="仿宋"/>
                <w:color w:val="000000" w:themeColor="text1"/>
                <w:kern w:val="0"/>
                <w:sz w:val="24"/>
                <w:szCs w:val="24"/>
              </w:rPr>
            </w:pPr>
            <w:r w:rsidRPr="004D1C39">
              <w:rPr>
                <w:rFonts w:eastAsia="仿宋" w:hint="eastAsia"/>
                <w:color w:val="000000" w:themeColor="text1"/>
                <w:kern w:val="0"/>
                <w:sz w:val="24"/>
                <w:szCs w:val="24"/>
              </w:rPr>
              <w:t>专利名称：一种蚕丝</w:t>
            </w:r>
            <w:r w:rsidRPr="004D1C39">
              <w:rPr>
                <w:rFonts w:eastAsia="仿宋" w:hint="eastAsia"/>
                <w:color w:val="000000" w:themeColor="text1"/>
                <w:kern w:val="0"/>
                <w:sz w:val="24"/>
                <w:szCs w:val="24"/>
              </w:rPr>
              <w:t>/</w:t>
            </w:r>
            <w:r w:rsidRPr="004D1C39">
              <w:rPr>
                <w:rFonts w:eastAsia="仿宋" w:hint="eastAsia"/>
                <w:color w:val="000000" w:themeColor="text1"/>
                <w:kern w:val="0"/>
                <w:sz w:val="24"/>
                <w:szCs w:val="24"/>
              </w:rPr>
              <w:t>胶原复合支架及其制备与应用，专利号：</w:t>
            </w:r>
            <w:r w:rsidRPr="004D1C39">
              <w:rPr>
                <w:rFonts w:eastAsia="仿宋" w:hint="eastAsia"/>
                <w:color w:val="000000" w:themeColor="text1"/>
                <w:kern w:val="0"/>
                <w:sz w:val="24"/>
                <w:szCs w:val="24"/>
              </w:rPr>
              <w:t>ZL201610527076.9</w:t>
            </w:r>
            <w:r w:rsidRPr="004D1C39">
              <w:rPr>
                <w:rFonts w:eastAsia="仿宋" w:hint="eastAsia"/>
                <w:color w:val="000000" w:themeColor="text1"/>
                <w:kern w:val="0"/>
                <w:sz w:val="24"/>
                <w:szCs w:val="24"/>
              </w:rPr>
              <w:t>，授权日期：</w:t>
            </w:r>
            <w:r w:rsidRPr="004D1C39">
              <w:rPr>
                <w:rFonts w:eastAsia="仿宋" w:hint="eastAsia"/>
                <w:color w:val="000000" w:themeColor="text1"/>
                <w:kern w:val="0"/>
                <w:sz w:val="24"/>
                <w:szCs w:val="24"/>
              </w:rPr>
              <w:t>2019</w:t>
            </w:r>
            <w:r w:rsidRPr="004D1C39">
              <w:rPr>
                <w:rFonts w:eastAsia="仿宋" w:hint="eastAsia"/>
                <w:color w:val="000000" w:themeColor="text1"/>
                <w:kern w:val="0"/>
                <w:sz w:val="24"/>
                <w:szCs w:val="24"/>
              </w:rPr>
              <w:t>年</w:t>
            </w:r>
            <w:r w:rsidRPr="004D1C39">
              <w:rPr>
                <w:rFonts w:eastAsia="仿宋" w:hint="eastAsia"/>
                <w:color w:val="000000" w:themeColor="text1"/>
                <w:kern w:val="0"/>
                <w:sz w:val="24"/>
                <w:szCs w:val="24"/>
              </w:rPr>
              <w:t>4</w:t>
            </w:r>
            <w:r w:rsidRPr="004D1C39">
              <w:rPr>
                <w:rFonts w:eastAsia="仿宋" w:hint="eastAsia"/>
                <w:color w:val="000000" w:themeColor="text1"/>
                <w:kern w:val="0"/>
                <w:sz w:val="24"/>
                <w:szCs w:val="24"/>
              </w:rPr>
              <w:t>月</w:t>
            </w:r>
            <w:r w:rsidRPr="004D1C39">
              <w:rPr>
                <w:rFonts w:eastAsia="仿宋" w:hint="eastAsia"/>
                <w:color w:val="000000" w:themeColor="text1"/>
                <w:kern w:val="0"/>
                <w:sz w:val="24"/>
                <w:szCs w:val="24"/>
              </w:rPr>
              <w:t>3</w:t>
            </w:r>
            <w:r w:rsidR="00A83D6E">
              <w:rPr>
                <w:rFonts w:eastAsia="仿宋"/>
                <w:color w:val="000000" w:themeColor="text1"/>
                <w:kern w:val="0"/>
                <w:sz w:val="24"/>
                <w:szCs w:val="24"/>
              </w:rPr>
              <w:t>0</w:t>
            </w:r>
            <w:r w:rsidRPr="004D1C39">
              <w:rPr>
                <w:rFonts w:eastAsia="仿宋" w:hint="eastAsia"/>
                <w:color w:val="000000" w:themeColor="text1"/>
                <w:kern w:val="0"/>
                <w:sz w:val="24"/>
                <w:szCs w:val="24"/>
              </w:rPr>
              <w:t>日</w:t>
            </w:r>
          </w:p>
          <w:p w:rsidR="004D1C39" w:rsidRPr="004D1C39" w:rsidRDefault="004D1C39" w:rsidP="004D1C39">
            <w:pPr>
              <w:pStyle w:val="aa"/>
              <w:widowControl/>
              <w:numPr>
                <w:ilvl w:val="0"/>
                <w:numId w:val="2"/>
              </w:numPr>
              <w:adjustRightInd w:val="0"/>
              <w:snapToGrid w:val="0"/>
              <w:spacing w:line="440" w:lineRule="exact"/>
              <w:ind w:firstLineChars="0"/>
              <w:jc w:val="left"/>
              <w:rPr>
                <w:rFonts w:eastAsia="仿宋"/>
                <w:color w:val="000000" w:themeColor="text1"/>
                <w:kern w:val="0"/>
                <w:sz w:val="24"/>
                <w:szCs w:val="24"/>
              </w:rPr>
            </w:pPr>
            <w:proofErr w:type="spellStart"/>
            <w:r w:rsidRPr="004D1C39">
              <w:rPr>
                <w:rFonts w:eastAsia="仿宋"/>
                <w:color w:val="000000" w:themeColor="text1"/>
                <w:kern w:val="0"/>
                <w:sz w:val="24"/>
                <w:szCs w:val="24"/>
              </w:rPr>
              <w:t>Huanhuan</w:t>
            </w:r>
            <w:proofErr w:type="spellEnd"/>
            <w:r w:rsidRPr="004D1C39">
              <w:rPr>
                <w:rFonts w:eastAsia="仿宋"/>
                <w:color w:val="000000" w:themeColor="text1"/>
                <w:kern w:val="0"/>
                <w:sz w:val="24"/>
                <w:szCs w:val="24"/>
              </w:rPr>
              <w:t xml:space="preserve"> Liu</w:t>
            </w:r>
            <w:r w:rsidR="009B5A06">
              <w:rPr>
                <w:rFonts w:eastAsia="仿宋"/>
                <w:color w:val="000000" w:themeColor="text1"/>
                <w:kern w:val="0"/>
                <w:sz w:val="24"/>
                <w:szCs w:val="24"/>
                <w:vertAlign w:val="superscript"/>
              </w:rPr>
              <w:t>1</w:t>
            </w:r>
            <w:r w:rsidR="009B5A06" w:rsidRPr="004D1C39">
              <w:rPr>
                <w:rFonts w:eastAsia="仿宋"/>
                <w:color w:val="000000" w:themeColor="text1"/>
                <w:kern w:val="0"/>
                <w:sz w:val="24"/>
                <w:szCs w:val="24"/>
              </w:rPr>
              <w:t xml:space="preserve">, </w:t>
            </w:r>
            <w:proofErr w:type="spellStart"/>
            <w:r w:rsidRPr="004D1C39">
              <w:rPr>
                <w:rFonts w:eastAsia="仿宋"/>
                <w:color w:val="000000" w:themeColor="text1"/>
                <w:kern w:val="0"/>
                <w:sz w:val="24"/>
                <w:szCs w:val="24"/>
              </w:rPr>
              <w:t>Hongju</w:t>
            </w:r>
            <w:proofErr w:type="spellEnd"/>
            <w:r w:rsidRPr="004D1C39">
              <w:rPr>
                <w:rFonts w:eastAsia="仿宋"/>
                <w:color w:val="000000" w:themeColor="text1"/>
                <w:kern w:val="0"/>
                <w:sz w:val="24"/>
                <w:szCs w:val="24"/>
              </w:rPr>
              <w:t xml:space="preserve"> Peng</w:t>
            </w:r>
            <w:r w:rsidR="009B5A06">
              <w:rPr>
                <w:rFonts w:eastAsia="仿宋"/>
                <w:color w:val="000000" w:themeColor="text1"/>
                <w:kern w:val="0"/>
                <w:sz w:val="24"/>
                <w:szCs w:val="24"/>
                <w:vertAlign w:val="superscript"/>
              </w:rPr>
              <w:t>1</w:t>
            </w:r>
            <w:r w:rsidR="009B5A06" w:rsidRPr="004D1C39">
              <w:rPr>
                <w:rFonts w:eastAsia="仿宋"/>
                <w:color w:val="000000" w:themeColor="text1"/>
                <w:kern w:val="0"/>
                <w:sz w:val="24"/>
                <w:szCs w:val="24"/>
              </w:rPr>
              <w:t xml:space="preserve">, </w:t>
            </w:r>
            <w:r w:rsidRPr="004D1C39">
              <w:rPr>
                <w:rFonts w:eastAsia="仿宋"/>
                <w:color w:val="000000" w:themeColor="text1"/>
                <w:kern w:val="0"/>
                <w:sz w:val="24"/>
                <w:szCs w:val="24"/>
              </w:rPr>
              <w:t xml:space="preserve">Yan Wu, Can Zhang, </w:t>
            </w:r>
            <w:proofErr w:type="spellStart"/>
            <w:r w:rsidRPr="004D1C39">
              <w:rPr>
                <w:rFonts w:eastAsia="仿宋"/>
                <w:color w:val="000000" w:themeColor="text1"/>
                <w:kern w:val="0"/>
                <w:sz w:val="24"/>
                <w:szCs w:val="24"/>
              </w:rPr>
              <w:t>Youzhi</w:t>
            </w:r>
            <w:proofErr w:type="spellEnd"/>
            <w:r w:rsidRPr="004D1C39">
              <w:rPr>
                <w:rFonts w:eastAsia="仿宋"/>
                <w:color w:val="000000" w:themeColor="text1"/>
                <w:kern w:val="0"/>
                <w:sz w:val="24"/>
                <w:szCs w:val="24"/>
              </w:rPr>
              <w:t xml:space="preserve"> Cai, </w:t>
            </w:r>
            <w:proofErr w:type="spellStart"/>
            <w:r w:rsidRPr="004D1C39">
              <w:rPr>
                <w:rFonts w:eastAsia="仿宋"/>
                <w:color w:val="000000" w:themeColor="text1"/>
                <w:kern w:val="0"/>
                <w:sz w:val="24"/>
                <w:szCs w:val="24"/>
              </w:rPr>
              <w:t>Guowei</w:t>
            </w:r>
            <w:proofErr w:type="spellEnd"/>
            <w:r w:rsidRPr="004D1C39">
              <w:rPr>
                <w:rFonts w:eastAsia="仿宋"/>
                <w:color w:val="000000" w:themeColor="text1"/>
                <w:kern w:val="0"/>
                <w:sz w:val="24"/>
                <w:szCs w:val="24"/>
              </w:rPr>
              <w:t xml:space="preserve"> Xu, Qin Li, Xiao Chen, </w:t>
            </w:r>
            <w:proofErr w:type="spellStart"/>
            <w:r w:rsidRPr="004D1C39">
              <w:rPr>
                <w:rFonts w:eastAsia="仿宋"/>
                <w:color w:val="000000" w:themeColor="text1"/>
                <w:kern w:val="0"/>
                <w:sz w:val="24"/>
                <w:szCs w:val="24"/>
              </w:rPr>
              <w:t>Junfeng</w:t>
            </w:r>
            <w:proofErr w:type="spellEnd"/>
            <w:r w:rsidRPr="004D1C39">
              <w:rPr>
                <w:rFonts w:eastAsia="仿宋"/>
                <w:color w:val="000000" w:themeColor="text1"/>
                <w:kern w:val="0"/>
                <w:sz w:val="24"/>
                <w:szCs w:val="24"/>
              </w:rPr>
              <w:t xml:space="preserve"> Ji, </w:t>
            </w:r>
            <w:proofErr w:type="spellStart"/>
            <w:r w:rsidRPr="004D1C39">
              <w:rPr>
                <w:rFonts w:eastAsia="仿宋"/>
                <w:color w:val="000000" w:themeColor="text1"/>
                <w:kern w:val="0"/>
                <w:sz w:val="24"/>
                <w:szCs w:val="24"/>
              </w:rPr>
              <w:t>Yanzhong</w:t>
            </w:r>
            <w:proofErr w:type="spellEnd"/>
            <w:r w:rsidRPr="004D1C39">
              <w:rPr>
                <w:rFonts w:eastAsia="仿宋"/>
                <w:color w:val="000000" w:themeColor="text1"/>
                <w:kern w:val="0"/>
                <w:sz w:val="24"/>
                <w:szCs w:val="24"/>
              </w:rPr>
              <w:t xml:space="preserve"> Zhang*, Hong</w:t>
            </w:r>
            <w:r w:rsidR="009B5A06">
              <w:rPr>
                <w:rFonts w:eastAsia="仿宋"/>
                <w:color w:val="000000" w:themeColor="text1"/>
                <w:kern w:val="0"/>
                <w:sz w:val="24"/>
                <w:szCs w:val="24"/>
              </w:rPr>
              <w:t xml:space="preserve"> W</w:t>
            </w:r>
            <w:r w:rsidRPr="004D1C39">
              <w:rPr>
                <w:rFonts w:eastAsia="仿宋"/>
                <w:color w:val="000000" w:themeColor="text1"/>
                <w:kern w:val="0"/>
                <w:sz w:val="24"/>
                <w:szCs w:val="24"/>
              </w:rPr>
              <w:t>ei Ouyang**. The promotion of bone regeneration by nanofibrous hydroxyapatite/chitosan scaffolds by effects on integrin-BMP/</w:t>
            </w:r>
            <w:proofErr w:type="spellStart"/>
            <w:r w:rsidRPr="004D1C39">
              <w:rPr>
                <w:rFonts w:eastAsia="仿宋"/>
                <w:color w:val="000000" w:themeColor="text1"/>
                <w:kern w:val="0"/>
                <w:sz w:val="24"/>
                <w:szCs w:val="24"/>
              </w:rPr>
              <w:t>Smad</w:t>
            </w:r>
            <w:proofErr w:type="spellEnd"/>
            <w:r w:rsidRPr="004D1C39">
              <w:rPr>
                <w:rFonts w:eastAsia="仿宋"/>
                <w:color w:val="000000" w:themeColor="text1"/>
                <w:kern w:val="0"/>
                <w:sz w:val="24"/>
                <w:szCs w:val="24"/>
              </w:rPr>
              <w:t xml:space="preserve"> signaling pathway in BMSCs. Biomaterials. 2013, 34(18): 4404-4417</w:t>
            </w:r>
            <w:r w:rsidR="009B5A06">
              <w:rPr>
                <w:rFonts w:eastAsia="仿宋"/>
                <w:color w:val="000000" w:themeColor="text1"/>
                <w:kern w:val="0"/>
                <w:sz w:val="24"/>
                <w:szCs w:val="24"/>
              </w:rPr>
              <w:t>.</w:t>
            </w:r>
          </w:p>
          <w:p w:rsidR="004D1C39" w:rsidRPr="004D1C39" w:rsidRDefault="004D1C39" w:rsidP="004D1C39">
            <w:pPr>
              <w:pStyle w:val="aa"/>
              <w:widowControl/>
              <w:numPr>
                <w:ilvl w:val="0"/>
                <w:numId w:val="2"/>
              </w:numPr>
              <w:adjustRightInd w:val="0"/>
              <w:snapToGrid w:val="0"/>
              <w:spacing w:line="440" w:lineRule="exact"/>
              <w:ind w:firstLineChars="0"/>
              <w:jc w:val="left"/>
              <w:rPr>
                <w:rFonts w:eastAsia="仿宋"/>
                <w:color w:val="000000" w:themeColor="text1"/>
                <w:kern w:val="0"/>
                <w:sz w:val="24"/>
                <w:szCs w:val="24"/>
              </w:rPr>
            </w:pPr>
            <w:r w:rsidRPr="004D1C39">
              <w:rPr>
                <w:rFonts w:eastAsia="仿宋"/>
                <w:color w:val="000000" w:themeColor="text1"/>
                <w:kern w:val="0"/>
                <w:sz w:val="24"/>
                <w:szCs w:val="24"/>
              </w:rPr>
              <w:t xml:space="preserve">Yangzi Jiang, </w:t>
            </w:r>
            <w:proofErr w:type="spellStart"/>
            <w:r w:rsidRPr="004D1C39">
              <w:rPr>
                <w:rFonts w:eastAsia="仿宋"/>
                <w:color w:val="000000" w:themeColor="text1"/>
                <w:kern w:val="0"/>
                <w:sz w:val="24"/>
                <w:szCs w:val="24"/>
              </w:rPr>
              <w:t>Youzhi</w:t>
            </w:r>
            <w:proofErr w:type="spellEnd"/>
            <w:r w:rsidRPr="004D1C39">
              <w:rPr>
                <w:rFonts w:eastAsia="仿宋"/>
                <w:color w:val="000000" w:themeColor="text1"/>
                <w:kern w:val="0"/>
                <w:sz w:val="24"/>
                <w:szCs w:val="24"/>
              </w:rPr>
              <w:t xml:space="preserve"> Cai, Wei Zhang, Zi Yin, </w:t>
            </w:r>
            <w:proofErr w:type="spellStart"/>
            <w:r w:rsidRPr="004D1C39">
              <w:rPr>
                <w:rFonts w:eastAsia="仿宋"/>
                <w:color w:val="000000" w:themeColor="text1"/>
                <w:kern w:val="0"/>
                <w:sz w:val="24"/>
                <w:szCs w:val="24"/>
              </w:rPr>
              <w:t>Changchang</w:t>
            </w:r>
            <w:proofErr w:type="spellEnd"/>
            <w:r w:rsidRPr="004D1C39">
              <w:rPr>
                <w:rFonts w:eastAsia="仿宋"/>
                <w:color w:val="000000" w:themeColor="text1"/>
                <w:kern w:val="0"/>
                <w:sz w:val="24"/>
                <w:szCs w:val="24"/>
              </w:rPr>
              <w:t xml:space="preserve"> Hu, Tong </w:t>
            </w:r>
            <w:proofErr w:type="spellStart"/>
            <w:r w:rsidRPr="004D1C39">
              <w:rPr>
                <w:rFonts w:eastAsia="仿宋"/>
                <w:color w:val="000000" w:themeColor="text1"/>
                <w:kern w:val="0"/>
                <w:sz w:val="24"/>
                <w:szCs w:val="24"/>
              </w:rPr>
              <w:t>Tong</w:t>
            </w:r>
            <w:proofErr w:type="spellEnd"/>
            <w:r w:rsidRPr="004D1C39">
              <w:rPr>
                <w:rFonts w:eastAsia="仿宋"/>
                <w:color w:val="000000" w:themeColor="text1"/>
                <w:kern w:val="0"/>
                <w:sz w:val="24"/>
                <w:szCs w:val="24"/>
              </w:rPr>
              <w:t xml:space="preserve">, Ping Lu, </w:t>
            </w:r>
            <w:proofErr w:type="spellStart"/>
            <w:r w:rsidRPr="004D1C39">
              <w:rPr>
                <w:rFonts w:eastAsia="仿宋"/>
                <w:color w:val="000000" w:themeColor="text1"/>
                <w:kern w:val="0"/>
                <w:sz w:val="24"/>
                <w:szCs w:val="24"/>
              </w:rPr>
              <w:t>Shufang</w:t>
            </w:r>
            <w:proofErr w:type="spellEnd"/>
            <w:r w:rsidRPr="004D1C39">
              <w:rPr>
                <w:rFonts w:eastAsia="仿宋"/>
                <w:color w:val="000000" w:themeColor="text1"/>
                <w:kern w:val="0"/>
                <w:sz w:val="24"/>
                <w:szCs w:val="24"/>
              </w:rPr>
              <w:t xml:space="preserve"> Zhang, Dante </w:t>
            </w:r>
            <w:proofErr w:type="spellStart"/>
            <w:r w:rsidRPr="004D1C39">
              <w:rPr>
                <w:rFonts w:eastAsia="仿宋"/>
                <w:color w:val="000000" w:themeColor="text1"/>
                <w:kern w:val="0"/>
                <w:sz w:val="24"/>
                <w:szCs w:val="24"/>
              </w:rPr>
              <w:t>Neculai</w:t>
            </w:r>
            <w:proofErr w:type="spellEnd"/>
            <w:r w:rsidRPr="004D1C39">
              <w:rPr>
                <w:rFonts w:eastAsia="仿宋"/>
                <w:color w:val="000000" w:themeColor="text1"/>
                <w:kern w:val="0"/>
                <w:sz w:val="24"/>
                <w:szCs w:val="24"/>
              </w:rPr>
              <w:t>, Rocky S. Tuan*, Hongwei Ouyang*</w:t>
            </w:r>
            <w:r w:rsidR="005C3A9C">
              <w:rPr>
                <w:rFonts w:eastAsia="仿宋"/>
                <w:color w:val="000000" w:themeColor="text1"/>
                <w:kern w:val="0"/>
                <w:sz w:val="24"/>
                <w:szCs w:val="24"/>
              </w:rPr>
              <w:t>*</w:t>
            </w:r>
            <w:r w:rsidRPr="004D1C39">
              <w:rPr>
                <w:rFonts w:eastAsia="仿宋"/>
                <w:color w:val="000000" w:themeColor="text1"/>
                <w:kern w:val="0"/>
                <w:sz w:val="24"/>
                <w:szCs w:val="24"/>
              </w:rPr>
              <w:t xml:space="preserve">. Human Cartilage-Derived Progenitor Cells </w:t>
            </w:r>
            <w:proofErr w:type="gramStart"/>
            <w:r w:rsidRPr="004D1C39">
              <w:rPr>
                <w:rFonts w:eastAsia="仿宋"/>
                <w:color w:val="000000" w:themeColor="text1"/>
                <w:kern w:val="0"/>
                <w:sz w:val="24"/>
                <w:szCs w:val="24"/>
              </w:rPr>
              <w:t>From</w:t>
            </w:r>
            <w:proofErr w:type="gramEnd"/>
            <w:r w:rsidRPr="004D1C39">
              <w:rPr>
                <w:rFonts w:eastAsia="仿宋"/>
                <w:color w:val="000000" w:themeColor="text1"/>
                <w:kern w:val="0"/>
                <w:sz w:val="24"/>
                <w:szCs w:val="24"/>
              </w:rPr>
              <w:t xml:space="preserve"> Committed Chondrocytes for Efficient Cartilage Repair and Regeneration. Stem Cells Translational Medicine. 2016, 5(6): 733-744</w:t>
            </w:r>
            <w:r w:rsidR="009B5A06">
              <w:rPr>
                <w:rFonts w:eastAsia="仿宋"/>
                <w:color w:val="000000" w:themeColor="text1"/>
                <w:kern w:val="0"/>
                <w:sz w:val="24"/>
                <w:szCs w:val="24"/>
              </w:rPr>
              <w:t>.</w:t>
            </w:r>
          </w:p>
          <w:p w:rsidR="004D1C39" w:rsidRPr="004D1C39" w:rsidRDefault="004D1C39" w:rsidP="004D1C39">
            <w:pPr>
              <w:pStyle w:val="aa"/>
              <w:widowControl/>
              <w:numPr>
                <w:ilvl w:val="0"/>
                <w:numId w:val="2"/>
              </w:numPr>
              <w:adjustRightInd w:val="0"/>
              <w:snapToGrid w:val="0"/>
              <w:spacing w:line="440" w:lineRule="exact"/>
              <w:ind w:firstLineChars="0"/>
              <w:jc w:val="left"/>
              <w:rPr>
                <w:rFonts w:eastAsia="仿宋"/>
                <w:color w:val="000000" w:themeColor="text1"/>
                <w:kern w:val="0"/>
                <w:sz w:val="24"/>
                <w:szCs w:val="24"/>
              </w:rPr>
            </w:pPr>
            <w:r w:rsidRPr="004D1C39">
              <w:rPr>
                <w:rFonts w:eastAsia="仿宋"/>
                <w:color w:val="000000" w:themeColor="text1"/>
                <w:kern w:val="0"/>
                <w:sz w:val="24"/>
                <w:szCs w:val="24"/>
              </w:rPr>
              <w:lastRenderedPageBreak/>
              <w:t xml:space="preserve">Wei Zhang, </w:t>
            </w:r>
            <w:proofErr w:type="spellStart"/>
            <w:r w:rsidRPr="004D1C39">
              <w:rPr>
                <w:rFonts w:eastAsia="仿宋"/>
                <w:color w:val="000000" w:themeColor="text1"/>
                <w:kern w:val="0"/>
                <w:sz w:val="24"/>
                <w:szCs w:val="24"/>
              </w:rPr>
              <w:t>Longkun</w:t>
            </w:r>
            <w:proofErr w:type="spellEnd"/>
            <w:r w:rsidRPr="004D1C39">
              <w:rPr>
                <w:rFonts w:eastAsia="仿宋"/>
                <w:color w:val="000000" w:themeColor="text1"/>
                <w:kern w:val="0"/>
                <w:sz w:val="24"/>
                <w:szCs w:val="24"/>
              </w:rPr>
              <w:t xml:space="preserve"> Chen, </w:t>
            </w:r>
            <w:proofErr w:type="spellStart"/>
            <w:r w:rsidRPr="004D1C39">
              <w:rPr>
                <w:rFonts w:eastAsia="仿宋"/>
                <w:color w:val="000000" w:themeColor="text1"/>
                <w:kern w:val="0"/>
                <w:sz w:val="24"/>
                <w:szCs w:val="24"/>
              </w:rPr>
              <w:t>Jialin</w:t>
            </w:r>
            <w:proofErr w:type="spellEnd"/>
            <w:r w:rsidRPr="004D1C39">
              <w:rPr>
                <w:rFonts w:eastAsia="仿宋"/>
                <w:color w:val="000000" w:themeColor="text1"/>
                <w:kern w:val="0"/>
                <w:sz w:val="24"/>
                <w:szCs w:val="24"/>
              </w:rPr>
              <w:t xml:space="preserve"> Chen, </w:t>
            </w:r>
            <w:proofErr w:type="spellStart"/>
            <w:r w:rsidRPr="004D1C39">
              <w:rPr>
                <w:rFonts w:eastAsia="仿宋"/>
                <w:color w:val="000000" w:themeColor="text1"/>
                <w:kern w:val="0"/>
                <w:sz w:val="24"/>
                <w:szCs w:val="24"/>
              </w:rPr>
              <w:t>Lingshuang</w:t>
            </w:r>
            <w:proofErr w:type="spellEnd"/>
            <w:r w:rsidRPr="004D1C39">
              <w:rPr>
                <w:rFonts w:eastAsia="仿宋"/>
                <w:color w:val="000000" w:themeColor="text1"/>
                <w:kern w:val="0"/>
                <w:sz w:val="24"/>
                <w:szCs w:val="24"/>
              </w:rPr>
              <w:t xml:space="preserve"> Wang, </w:t>
            </w:r>
            <w:proofErr w:type="spellStart"/>
            <w:r w:rsidRPr="004D1C39">
              <w:rPr>
                <w:rFonts w:eastAsia="仿宋"/>
                <w:color w:val="000000" w:themeColor="text1"/>
                <w:kern w:val="0"/>
                <w:sz w:val="24"/>
                <w:szCs w:val="24"/>
              </w:rPr>
              <w:t>Xuexian</w:t>
            </w:r>
            <w:proofErr w:type="spellEnd"/>
            <w:r w:rsidRPr="004D1C39">
              <w:rPr>
                <w:rFonts w:eastAsia="仿宋"/>
                <w:color w:val="000000" w:themeColor="text1"/>
                <w:kern w:val="0"/>
                <w:sz w:val="24"/>
                <w:szCs w:val="24"/>
              </w:rPr>
              <w:t xml:space="preserve"> </w:t>
            </w:r>
            <w:proofErr w:type="spellStart"/>
            <w:r w:rsidRPr="004D1C39">
              <w:rPr>
                <w:rFonts w:eastAsia="仿宋"/>
                <w:color w:val="000000" w:themeColor="text1"/>
                <w:kern w:val="0"/>
                <w:sz w:val="24"/>
                <w:szCs w:val="24"/>
              </w:rPr>
              <w:t>Gui</w:t>
            </w:r>
            <w:proofErr w:type="spellEnd"/>
            <w:r w:rsidRPr="004D1C39">
              <w:rPr>
                <w:rFonts w:eastAsia="仿宋"/>
                <w:color w:val="000000" w:themeColor="text1"/>
                <w:kern w:val="0"/>
                <w:sz w:val="24"/>
                <w:szCs w:val="24"/>
              </w:rPr>
              <w:t xml:space="preserve">, </w:t>
            </w:r>
            <w:proofErr w:type="spellStart"/>
            <w:r w:rsidRPr="004D1C39">
              <w:rPr>
                <w:rFonts w:eastAsia="仿宋"/>
                <w:color w:val="000000" w:themeColor="text1"/>
                <w:kern w:val="0"/>
                <w:sz w:val="24"/>
                <w:szCs w:val="24"/>
              </w:rPr>
              <w:t>Ji</w:t>
            </w:r>
            <w:r w:rsidR="005C3A9C">
              <w:rPr>
                <w:rFonts w:eastAsia="仿宋"/>
                <w:color w:val="000000" w:themeColor="text1"/>
                <w:kern w:val="0"/>
                <w:sz w:val="24"/>
                <w:szCs w:val="24"/>
              </w:rPr>
              <w:t>s</w:t>
            </w:r>
            <w:r w:rsidRPr="004D1C39">
              <w:rPr>
                <w:rFonts w:eastAsia="仿宋"/>
                <w:color w:val="000000" w:themeColor="text1"/>
                <w:kern w:val="0"/>
                <w:sz w:val="24"/>
                <w:szCs w:val="24"/>
              </w:rPr>
              <w:t>heng</w:t>
            </w:r>
            <w:proofErr w:type="spellEnd"/>
            <w:r w:rsidRPr="004D1C39">
              <w:rPr>
                <w:rFonts w:eastAsia="仿宋"/>
                <w:color w:val="000000" w:themeColor="text1"/>
                <w:kern w:val="0"/>
                <w:sz w:val="24"/>
                <w:szCs w:val="24"/>
              </w:rPr>
              <w:t xml:space="preserve"> Ran, </w:t>
            </w:r>
            <w:proofErr w:type="spellStart"/>
            <w:r w:rsidRPr="004D1C39">
              <w:rPr>
                <w:rFonts w:eastAsia="仿宋"/>
                <w:color w:val="000000" w:themeColor="text1"/>
                <w:kern w:val="0"/>
                <w:sz w:val="24"/>
                <w:szCs w:val="24"/>
              </w:rPr>
              <w:t>Guowei</w:t>
            </w:r>
            <w:proofErr w:type="spellEnd"/>
            <w:r w:rsidRPr="004D1C39">
              <w:rPr>
                <w:rFonts w:eastAsia="仿宋"/>
                <w:color w:val="000000" w:themeColor="text1"/>
                <w:kern w:val="0"/>
                <w:sz w:val="24"/>
                <w:szCs w:val="24"/>
              </w:rPr>
              <w:t xml:space="preserve"> Xu, </w:t>
            </w:r>
            <w:proofErr w:type="spellStart"/>
            <w:r w:rsidRPr="004D1C39">
              <w:rPr>
                <w:rFonts w:eastAsia="仿宋"/>
                <w:color w:val="000000" w:themeColor="text1"/>
                <w:kern w:val="0"/>
                <w:sz w:val="24"/>
                <w:szCs w:val="24"/>
              </w:rPr>
              <w:t>Hongshi</w:t>
            </w:r>
            <w:proofErr w:type="spellEnd"/>
            <w:r w:rsidRPr="004D1C39">
              <w:rPr>
                <w:rFonts w:eastAsia="仿宋"/>
                <w:color w:val="000000" w:themeColor="text1"/>
                <w:kern w:val="0"/>
                <w:sz w:val="24"/>
                <w:szCs w:val="24"/>
              </w:rPr>
              <w:t xml:space="preserve"> Zhao, </w:t>
            </w:r>
            <w:proofErr w:type="spellStart"/>
            <w:r w:rsidRPr="004D1C39">
              <w:rPr>
                <w:rFonts w:eastAsia="仿宋"/>
                <w:color w:val="000000" w:themeColor="text1"/>
                <w:kern w:val="0"/>
                <w:sz w:val="24"/>
                <w:szCs w:val="24"/>
              </w:rPr>
              <w:t>Mengfeng</w:t>
            </w:r>
            <w:proofErr w:type="spellEnd"/>
            <w:r w:rsidRPr="004D1C39">
              <w:rPr>
                <w:rFonts w:eastAsia="仿宋"/>
                <w:color w:val="000000" w:themeColor="text1"/>
                <w:kern w:val="0"/>
                <w:sz w:val="24"/>
                <w:szCs w:val="24"/>
              </w:rPr>
              <w:t xml:space="preserve"> Zeng, </w:t>
            </w:r>
            <w:proofErr w:type="spellStart"/>
            <w:r w:rsidRPr="004D1C39">
              <w:rPr>
                <w:rFonts w:eastAsia="仿宋"/>
                <w:color w:val="000000" w:themeColor="text1"/>
                <w:kern w:val="0"/>
                <w:sz w:val="24"/>
                <w:szCs w:val="24"/>
              </w:rPr>
              <w:t>Junfeng</w:t>
            </w:r>
            <w:proofErr w:type="spellEnd"/>
            <w:r w:rsidRPr="004D1C39">
              <w:rPr>
                <w:rFonts w:eastAsia="仿宋"/>
                <w:color w:val="000000" w:themeColor="text1"/>
                <w:kern w:val="0"/>
                <w:sz w:val="24"/>
                <w:szCs w:val="24"/>
              </w:rPr>
              <w:t xml:space="preserve"> Ji, Li Qian, </w:t>
            </w:r>
            <w:proofErr w:type="spellStart"/>
            <w:r w:rsidRPr="004D1C39">
              <w:rPr>
                <w:rFonts w:eastAsia="仿宋"/>
                <w:color w:val="000000" w:themeColor="text1"/>
                <w:kern w:val="0"/>
                <w:sz w:val="24"/>
                <w:szCs w:val="24"/>
              </w:rPr>
              <w:t>Jianda</w:t>
            </w:r>
            <w:proofErr w:type="spellEnd"/>
            <w:r w:rsidRPr="004D1C39">
              <w:rPr>
                <w:rFonts w:eastAsia="仿宋"/>
                <w:color w:val="000000" w:themeColor="text1"/>
                <w:kern w:val="0"/>
                <w:sz w:val="24"/>
                <w:szCs w:val="24"/>
              </w:rPr>
              <w:t xml:space="preserve"> Zhou, Hongwei Ouyang*, and </w:t>
            </w:r>
            <w:proofErr w:type="spellStart"/>
            <w:r w:rsidRPr="004D1C39">
              <w:rPr>
                <w:rFonts w:eastAsia="仿宋"/>
                <w:color w:val="000000" w:themeColor="text1"/>
                <w:kern w:val="0"/>
                <w:sz w:val="24"/>
                <w:szCs w:val="24"/>
              </w:rPr>
              <w:t>Xiaohui</w:t>
            </w:r>
            <w:proofErr w:type="spellEnd"/>
            <w:r w:rsidRPr="004D1C39">
              <w:rPr>
                <w:rFonts w:eastAsia="仿宋"/>
                <w:color w:val="000000" w:themeColor="text1"/>
                <w:kern w:val="0"/>
                <w:sz w:val="24"/>
                <w:szCs w:val="24"/>
              </w:rPr>
              <w:t xml:space="preserve"> Zou*. Silk Fibroin Biomaterial Shows Safe and Effective Wound Healing in Animal Models and a Randomized Controlled Clinical Trial. Advanced Healthcare Materials. 2017, 6(10): 1700121</w:t>
            </w:r>
            <w:r w:rsidR="005C3A9C">
              <w:rPr>
                <w:rFonts w:eastAsia="仿宋" w:hint="eastAsia"/>
                <w:color w:val="000000" w:themeColor="text1"/>
                <w:kern w:val="0"/>
                <w:sz w:val="24"/>
                <w:szCs w:val="24"/>
              </w:rPr>
              <w:t>.</w:t>
            </w:r>
          </w:p>
          <w:p w:rsidR="007A378A" w:rsidRPr="007830F2" w:rsidRDefault="004D1C39" w:rsidP="004D1C39">
            <w:pPr>
              <w:pStyle w:val="aa"/>
              <w:widowControl/>
              <w:numPr>
                <w:ilvl w:val="0"/>
                <w:numId w:val="2"/>
              </w:numPr>
              <w:adjustRightInd w:val="0"/>
              <w:snapToGrid w:val="0"/>
              <w:spacing w:line="440" w:lineRule="exact"/>
              <w:ind w:firstLineChars="0"/>
              <w:jc w:val="left"/>
              <w:rPr>
                <w:color w:val="000000" w:themeColor="text1"/>
                <w:kern w:val="0"/>
                <w:szCs w:val="21"/>
              </w:rPr>
            </w:pPr>
            <w:r w:rsidRPr="004D1C39">
              <w:rPr>
                <w:rFonts w:eastAsia="仿宋"/>
                <w:color w:val="000000" w:themeColor="text1"/>
                <w:kern w:val="0"/>
                <w:sz w:val="24"/>
                <w:szCs w:val="24"/>
              </w:rPr>
              <w:t>Xiao Chen, Yi-Ying Qi, Lin-Lin Wang, Zi Yi</w:t>
            </w:r>
            <w:r w:rsidR="00FA4FF7">
              <w:rPr>
                <w:rFonts w:eastAsia="仿宋" w:hint="eastAsia"/>
                <w:color w:val="000000" w:themeColor="text1"/>
                <w:kern w:val="0"/>
                <w:sz w:val="24"/>
                <w:szCs w:val="24"/>
              </w:rPr>
              <w:t>n</w:t>
            </w:r>
            <w:r w:rsidRPr="004D1C39">
              <w:rPr>
                <w:rFonts w:eastAsia="仿宋"/>
                <w:color w:val="000000" w:themeColor="text1"/>
                <w:kern w:val="0"/>
                <w:sz w:val="24"/>
                <w:szCs w:val="24"/>
              </w:rPr>
              <w:t>, Guo-Li Yin, Xiao-Hui Zou, Hong-Wei Ouyang*. Ligament regeneration using a knitted silk scaffold combined with collagen matrix. Biomaterials. 2008,</w:t>
            </w:r>
            <w:r w:rsidR="00DC7517">
              <w:rPr>
                <w:rFonts w:eastAsia="仿宋"/>
                <w:color w:val="000000" w:themeColor="text1"/>
                <w:kern w:val="0"/>
                <w:sz w:val="24"/>
                <w:szCs w:val="24"/>
              </w:rPr>
              <w:t xml:space="preserve"> </w:t>
            </w:r>
            <w:r w:rsidRPr="004D1C39">
              <w:rPr>
                <w:rFonts w:eastAsia="仿宋"/>
                <w:color w:val="000000" w:themeColor="text1"/>
                <w:kern w:val="0"/>
                <w:sz w:val="24"/>
                <w:szCs w:val="24"/>
              </w:rPr>
              <w:t>29(27):</w:t>
            </w:r>
            <w:r w:rsidR="00955D1E">
              <w:rPr>
                <w:rFonts w:eastAsia="仿宋"/>
                <w:color w:val="000000" w:themeColor="text1"/>
                <w:kern w:val="0"/>
                <w:sz w:val="24"/>
                <w:szCs w:val="24"/>
              </w:rPr>
              <w:t xml:space="preserve"> </w:t>
            </w:r>
            <w:r w:rsidRPr="004D1C39">
              <w:rPr>
                <w:rFonts w:eastAsia="仿宋"/>
                <w:color w:val="000000" w:themeColor="text1"/>
                <w:kern w:val="0"/>
                <w:sz w:val="24"/>
                <w:szCs w:val="24"/>
              </w:rPr>
              <w:t>3683-3692.</w:t>
            </w:r>
          </w:p>
        </w:tc>
      </w:tr>
      <w:tr w:rsidR="007A378A" w:rsidRPr="007A378A" w:rsidTr="00787FF3">
        <w:trPr>
          <w:trHeight w:val="1958"/>
        </w:trPr>
        <w:tc>
          <w:tcPr>
            <w:tcW w:w="1730" w:type="dxa"/>
            <w:tcBorders>
              <w:right w:val="single" w:sz="4" w:space="0" w:color="auto"/>
            </w:tcBorders>
            <w:vAlign w:val="center"/>
          </w:tcPr>
          <w:p w:rsidR="007A378A" w:rsidRPr="007A378A" w:rsidRDefault="007A378A" w:rsidP="0000285E">
            <w:pPr>
              <w:spacing w:line="440" w:lineRule="exact"/>
              <w:jc w:val="center"/>
              <w:rPr>
                <w:rFonts w:eastAsia="仿宋_GB2312"/>
                <w:bCs/>
                <w:sz w:val="28"/>
                <w:szCs w:val="24"/>
              </w:rPr>
            </w:pPr>
            <w:r w:rsidRPr="007A378A">
              <w:rPr>
                <w:rFonts w:eastAsia="仿宋_GB2312"/>
                <w:bCs/>
                <w:sz w:val="28"/>
                <w:szCs w:val="24"/>
              </w:rPr>
              <w:lastRenderedPageBreak/>
              <w:t>主要完成人</w:t>
            </w:r>
          </w:p>
        </w:tc>
        <w:tc>
          <w:tcPr>
            <w:tcW w:w="6946" w:type="dxa"/>
            <w:tcBorders>
              <w:left w:val="single" w:sz="4" w:space="0" w:color="auto"/>
            </w:tcBorders>
            <w:vAlign w:val="center"/>
          </w:tcPr>
          <w:p w:rsidR="004D1C39" w:rsidRPr="00F15465" w:rsidRDefault="009B5A06" w:rsidP="00F15465">
            <w:pPr>
              <w:snapToGrid w:val="0"/>
              <w:spacing w:line="360" w:lineRule="auto"/>
              <w:rPr>
                <w:rFonts w:ascii="仿宋" w:eastAsia="仿宋" w:hAnsi="仿宋"/>
                <w:bCs/>
                <w:sz w:val="24"/>
                <w:szCs w:val="24"/>
              </w:rPr>
            </w:pPr>
            <w:r>
              <w:rPr>
                <w:rFonts w:ascii="仿宋" w:eastAsia="仿宋" w:hAnsi="仿宋" w:hint="eastAsia"/>
                <w:bCs/>
                <w:sz w:val="24"/>
                <w:szCs w:val="24"/>
              </w:rPr>
              <w:t>姓名：</w:t>
            </w:r>
            <w:r w:rsidR="004D1C39" w:rsidRPr="00F15465">
              <w:rPr>
                <w:rFonts w:ascii="仿宋" w:eastAsia="仿宋" w:hAnsi="仿宋" w:hint="eastAsia"/>
                <w:bCs/>
                <w:sz w:val="24"/>
                <w:szCs w:val="24"/>
              </w:rPr>
              <w:t>欧阳宏伟，排名</w:t>
            </w:r>
            <w:r w:rsidR="004D1C39" w:rsidRPr="00F15465">
              <w:rPr>
                <w:rFonts w:ascii="仿宋" w:eastAsia="仿宋" w:hAnsi="仿宋"/>
                <w:bCs/>
                <w:sz w:val="24"/>
                <w:szCs w:val="24"/>
              </w:rPr>
              <w:t>1</w:t>
            </w:r>
            <w:r w:rsidR="004D1C39" w:rsidRPr="00F15465">
              <w:rPr>
                <w:rFonts w:ascii="仿宋" w:eastAsia="仿宋" w:hAnsi="仿宋" w:hint="eastAsia"/>
                <w:bCs/>
                <w:sz w:val="24"/>
                <w:szCs w:val="24"/>
              </w:rPr>
              <w:t>，</w:t>
            </w:r>
            <w:r>
              <w:rPr>
                <w:rFonts w:ascii="仿宋" w:eastAsia="仿宋" w:hAnsi="仿宋" w:hint="eastAsia"/>
                <w:bCs/>
                <w:sz w:val="24"/>
                <w:szCs w:val="24"/>
              </w:rPr>
              <w:t>技术职称：</w:t>
            </w:r>
            <w:r w:rsidR="004D1C39" w:rsidRPr="00F15465">
              <w:rPr>
                <w:rFonts w:ascii="仿宋" w:eastAsia="仿宋" w:hAnsi="仿宋" w:hint="eastAsia"/>
                <w:bCs/>
                <w:sz w:val="24"/>
                <w:szCs w:val="24"/>
              </w:rPr>
              <w:t>教授，</w:t>
            </w:r>
            <w:r>
              <w:rPr>
                <w:rFonts w:ascii="仿宋" w:eastAsia="仿宋" w:hAnsi="仿宋" w:hint="eastAsia"/>
                <w:bCs/>
                <w:sz w:val="24"/>
                <w:szCs w:val="24"/>
              </w:rPr>
              <w:t>工作单位：</w:t>
            </w:r>
            <w:r w:rsidR="004D1C39" w:rsidRPr="00F15465">
              <w:rPr>
                <w:rFonts w:ascii="仿宋" w:eastAsia="仿宋" w:hAnsi="仿宋" w:hint="eastAsia"/>
                <w:bCs/>
                <w:sz w:val="24"/>
                <w:szCs w:val="24"/>
              </w:rPr>
              <w:t>浙江大学</w:t>
            </w:r>
            <w:r>
              <w:rPr>
                <w:rFonts w:ascii="仿宋" w:eastAsia="仿宋" w:hAnsi="仿宋" w:hint="eastAsia"/>
                <w:bCs/>
                <w:sz w:val="24"/>
                <w:szCs w:val="24"/>
              </w:rPr>
              <w:t>，</w:t>
            </w:r>
            <w:r w:rsidR="009D383A">
              <w:rPr>
                <w:rFonts w:ascii="仿宋" w:eastAsia="仿宋" w:hAnsi="仿宋" w:hint="eastAsia"/>
                <w:bCs/>
                <w:sz w:val="24"/>
                <w:szCs w:val="24"/>
              </w:rPr>
              <w:t>良</w:t>
            </w:r>
            <w:proofErr w:type="gramStart"/>
            <w:r w:rsidR="009D383A">
              <w:rPr>
                <w:rFonts w:ascii="仿宋" w:eastAsia="仿宋" w:hAnsi="仿宋" w:hint="eastAsia"/>
                <w:bCs/>
                <w:sz w:val="24"/>
                <w:szCs w:val="24"/>
              </w:rPr>
              <w:t>渚</w:t>
            </w:r>
            <w:proofErr w:type="gramEnd"/>
            <w:r w:rsidR="009D383A">
              <w:rPr>
                <w:rFonts w:ascii="仿宋" w:eastAsia="仿宋" w:hAnsi="仿宋" w:hint="eastAsia"/>
                <w:bCs/>
                <w:sz w:val="24"/>
                <w:szCs w:val="24"/>
              </w:rPr>
              <w:t>实验室</w:t>
            </w:r>
          </w:p>
          <w:p w:rsidR="004D1C39" w:rsidRPr="00F15465" w:rsidRDefault="005C3A9C" w:rsidP="00F15465">
            <w:pPr>
              <w:snapToGrid w:val="0"/>
              <w:spacing w:line="360" w:lineRule="auto"/>
              <w:rPr>
                <w:rFonts w:ascii="仿宋" w:eastAsia="仿宋" w:hAnsi="仿宋"/>
                <w:bCs/>
                <w:sz w:val="24"/>
                <w:szCs w:val="24"/>
              </w:rPr>
            </w:pPr>
            <w:r>
              <w:rPr>
                <w:rFonts w:ascii="仿宋" w:eastAsia="仿宋" w:hAnsi="仿宋" w:hint="eastAsia"/>
                <w:bCs/>
                <w:sz w:val="24"/>
                <w:szCs w:val="24"/>
              </w:rPr>
              <w:t>姓名：</w:t>
            </w:r>
            <w:r w:rsidR="004D1C39" w:rsidRPr="00F15465">
              <w:rPr>
                <w:rFonts w:ascii="仿宋" w:eastAsia="仿宋" w:hAnsi="仿宋" w:hint="eastAsia"/>
                <w:bCs/>
                <w:sz w:val="24"/>
                <w:szCs w:val="24"/>
              </w:rPr>
              <w:t>邹晓晖，排名</w:t>
            </w:r>
            <w:r w:rsidR="004D1C39" w:rsidRPr="00F15465">
              <w:rPr>
                <w:rFonts w:ascii="仿宋" w:eastAsia="仿宋" w:hAnsi="仿宋"/>
                <w:bCs/>
                <w:sz w:val="24"/>
                <w:szCs w:val="24"/>
              </w:rPr>
              <w:t>2</w:t>
            </w:r>
            <w:r w:rsidR="004D1C39" w:rsidRPr="00F15465">
              <w:rPr>
                <w:rFonts w:ascii="仿宋" w:eastAsia="仿宋" w:hAnsi="仿宋" w:hint="eastAsia"/>
                <w:bCs/>
                <w:sz w:val="24"/>
                <w:szCs w:val="24"/>
              </w:rPr>
              <w:t>，</w:t>
            </w:r>
            <w:r>
              <w:rPr>
                <w:rFonts w:ascii="仿宋" w:eastAsia="仿宋" w:hAnsi="仿宋" w:hint="eastAsia"/>
                <w:bCs/>
                <w:sz w:val="24"/>
                <w:szCs w:val="24"/>
              </w:rPr>
              <w:t>技术职称：</w:t>
            </w:r>
            <w:r w:rsidR="004D1C39" w:rsidRPr="00F15465">
              <w:rPr>
                <w:rFonts w:ascii="仿宋" w:eastAsia="仿宋" w:hAnsi="仿宋" w:hint="eastAsia"/>
                <w:bCs/>
                <w:sz w:val="24"/>
                <w:szCs w:val="24"/>
              </w:rPr>
              <w:t>研究员，</w:t>
            </w:r>
            <w:r>
              <w:rPr>
                <w:rFonts w:ascii="仿宋" w:eastAsia="仿宋" w:hAnsi="仿宋" w:hint="eastAsia"/>
                <w:bCs/>
                <w:sz w:val="24"/>
                <w:szCs w:val="24"/>
              </w:rPr>
              <w:t>工作单位：</w:t>
            </w:r>
            <w:r w:rsidR="004D1C39" w:rsidRPr="00F15465">
              <w:rPr>
                <w:rFonts w:ascii="仿宋" w:eastAsia="仿宋" w:hAnsi="仿宋" w:hint="eastAsia"/>
                <w:bCs/>
                <w:sz w:val="24"/>
                <w:szCs w:val="24"/>
              </w:rPr>
              <w:t>浙江大学</w:t>
            </w:r>
          </w:p>
          <w:p w:rsidR="00DC7517" w:rsidRPr="00F15465" w:rsidRDefault="005C3A9C" w:rsidP="00F15465">
            <w:pPr>
              <w:snapToGrid w:val="0"/>
              <w:spacing w:line="360" w:lineRule="auto"/>
              <w:rPr>
                <w:rFonts w:ascii="仿宋" w:eastAsia="仿宋" w:hAnsi="仿宋"/>
                <w:bCs/>
                <w:sz w:val="24"/>
                <w:szCs w:val="24"/>
              </w:rPr>
            </w:pPr>
            <w:r>
              <w:rPr>
                <w:rFonts w:ascii="仿宋" w:eastAsia="仿宋" w:hAnsi="仿宋" w:hint="eastAsia"/>
                <w:bCs/>
                <w:sz w:val="24"/>
                <w:szCs w:val="24"/>
              </w:rPr>
              <w:t>姓名：</w:t>
            </w:r>
            <w:r w:rsidR="00DC7517" w:rsidRPr="00F15465">
              <w:rPr>
                <w:rFonts w:ascii="仿宋" w:eastAsia="仿宋" w:hAnsi="仿宋" w:hint="eastAsia"/>
                <w:bCs/>
                <w:sz w:val="24"/>
                <w:szCs w:val="24"/>
              </w:rPr>
              <w:t>傅航，排名</w:t>
            </w:r>
            <w:r w:rsidR="000B48FF" w:rsidRPr="000B48FF">
              <w:rPr>
                <w:rFonts w:ascii="仿宋" w:eastAsia="仿宋" w:hAnsi="仿宋"/>
                <w:bCs/>
                <w:sz w:val="24"/>
                <w:szCs w:val="24"/>
              </w:rPr>
              <w:t>3</w:t>
            </w:r>
            <w:r w:rsidR="00DC7517" w:rsidRPr="00F15465">
              <w:rPr>
                <w:rFonts w:ascii="仿宋" w:eastAsia="仿宋" w:hAnsi="仿宋" w:hint="eastAsia"/>
                <w:bCs/>
                <w:sz w:val="24"/>
                <w:szCs w:val="24"/>
              </w:rPr>
              <w:t>，</w:t>
            </w:r>
            <w:r>
              <w:rPr>
                <w:rFonts w:ascii="仿宋" w:eastAsia="仿宋" w:hAnsi="仿宋" w:hint="eastAsia"/>
                <w:bCs/>
                <w:sz w:val="24"/>
                <w:szCs w:val="24"/>
              </w:rPr>
              <w:t>技术职称：</w:t>
            </w:r>
            <w:r w:rsidR="00DC7517" w:rsidRPr="00F15465">
              <w:rPr>
                <w:rFonts w:ascii="仿宋" w:eastAsia="仿宋" w:hAnsi="仿宋" w:hint="eastAsia"/>
                <w:bCs/>
                <w:sz w:val="24"/>
                <w:szCs w:val="24"/>
              </w:rPr>
              <w:t>高级经济师，</w:t>
            </w:r>
            <w:r>
              <w:rPr>
                <w:rFonts w:ascii="仿宋" w:eastAsia="仿宋" w:hAnsi="仿宋" w:hint="eastAsia"/>
                <w:bCs/>
                <w:sz w:val="24"/>
                <w:szCs w:val="24"/>
              </w:rPr>
              <w:t>工作单位：</w:t>
            </w:r>
            <w:r w:rsidR="00F64F20" w:rsidRPr="00F64F20">
              <w:rPr>
                <w:rFonts w:ascii="仿宋" w:eastAsia="仿宋" w:hAnsi="仿宋" w:hint="eastAsia"/>
                <w:bCs/>
                <w:sz w:val="24"/>
                <w:szCs w:val="24"/>
              </w:rPr>
              <w:t>杭州九源基因工程股份有限公司</w:t>
            </w:r>
          </w:p>
          <w:p w:rsidR="00DC7517" w:rsidRPr="00F15465" w:rsidRDefault="005C3A9C" w:rsidP="00F15465">
            <w:pPr>
              <w:snapToGrid w:val="0"/>
              <w:spacing w:line="360" w:lineRule="auto"/>
              <w:rPr>
                <w:rFonts w:ascii="仿宋" w:eastAsia="仿宋" w:hAnsi="仿宋"/>
                <w:bCs/>
                <w:sz w:val="24"/>
                <w:szCs w:val="24"/>
              </w:rPr>
            </w:pPr>
            <w:r>
              <w:rPr>
                <w:rFonts w:ascii="仿宋" w:eastAsia="仿宋" w:hAnsi="仿宋" w:hint="eastAsia"/>
                <w:bCs/>
                <w:sz w:val="24"/>
                <w:szCs w:val="24"/>
              </w:rPr>
              <w:t>姓名：</w:t>
            </w:r>
            <w:r w:rsidR="00DC7517" w:rsidRPr="00F15465">
              <w:rPr>
                <w:rFonts w:ascii="仿宋" w:eastAsia="仿宋" w:hAnsi="仿宋" w:hint="eastAsia"/>
                <w:bCs/>
                <w:sz w:val="24"/>
                <w:szCs w:val="24"/>
              </w:rPr>
              <w:t>赵洪石，排名</w:t>
            </w:r>
            <w:r w:rsidR="00DC7517" w:rsidRPr="00F15465">
              <w:rPr>
                <w:rFonts w:ascii="仿宋" w:eastAsia="仿宋" w:hAnsi="仿宋"/>
                <w:bCs/>
                <w:sz w:val="24"/>
                <w:szCs w:val="24"/>
              </w:rPr>
              <w:t>4</w:t>
            </w:r>
            <w:r w:rsidR="00DC7517" w:rsidRPr="00F15465">
              <w:rPr>
                <w:rFonts w:ascii="仿宋" w:eastAsia="仿宋" w:hAnsi="仿宋" w:hint="eastAsia"/>
                <w:bCs/>
                <w:sz w:val="24"/>
                <w:szCs w:val="24"/>
              </w:rPr>
              <w:t>，</w:t>
            </w:r>
            <w:r>
              <w:rPr>
                <w:rFonts w:ascii="仿宋" w:eastAsia="仿宋" w:hAnsi="仿宋" w:hint="eastAsia"/>
                <w:bCs/>
                <w:sz w:val="24"/>
                <w:szCs w:val="24"/>
              </w:rPr>
              <w:t>技术职称：</w:t>
            </w:r>
            <w:r w:rsidR="00DC7517" w:rsidRPr="00F15465">
              <w:rPr>
                <w:rFonts w:ascii="仿宋" w:eastAsia="仿宋" w:hAnsi="仿宋" w:hint="eastAsia"/>
                <w:bCs/>
                <w:sz w:val="24"/>
                <w:szCs w:val="24"/>
              </w:rPr>
              <w:t>高级工程师，</w:t>
            </w:r>
            <w:r>
              <w:rPr>
                <w:rFonts w:ascii="仿宋" w:eastAsia="仿宋" w:hAnsi="仿宋" w:hint="eastAsia"/>
                <w:bCs/>
                <w:sz w:val="24"/>
                <w:szCs w:val="24"/>
              </w:rPr>
              <w:t>工作单位：</w:t>
            </w:r>
            <w:r w:rsidR="00DC7517" w:rsidRPr="00F15465">
              <w:rPr>
                <w:rFonts w:ascii="仿宋" w:eastAsia="仿宋" w:hAnsi="仿宋" w:hint="eastAsia"/>
                <w:bCs/>
                <w:sz w:val="24"/>
                <w:szCs w:val="24"/>
              </w:rPr>
              <w:t>浙江星月生物科技股份有限公司</w:t>
            </w:r>
          </w:p>
          <w:p w:rsidR="00DC7517" w:rsidRPr="00F15465" w:rsidRDefault="005C3A9C" w:rsidP="00F15465">
            <w:pPr>
              <w:snapToGrid w:val="0"/>
              <w:spacing w:line="360" w:lineRule="auto"/>
              <w:rPr>
                <w:rFonts w:ascii="仿宋" w:eastAsia="仿宋" w:hAnsi="仿宋"/>
                <w:sz w:val="24"/>
                <w:szCs w:val="24"/>
              </w:rPr>
            </w:pPr>
            <w:r>
              <w:rPr>
                <w:rFonts w:ascii="仿宋" w:eastAsia="仿宋" w:hAnsi="仿宋" w:hint="eastAsia"/>
                <w:bCs/>
                <w:sz w:val="24"/>
                <w:szCs w:val="24"/>
              </w:rPr>
              <w:t>姓名：</w:t>
            </w:r>
            <w:r w:rsidR="00DC7517" w:rsidRPr="00F15465">
              <w:rPr>
                <w:rFonts w:ascii="仿宋" w:eastAsia="仿宋" w:hAnsi="仿宋" w:hint="eastAsia"/>
                <w:sz w:val="24"/>
                <w:szCs w:val="24"/>
              </w:rPr>
              <w:t>蔡友治，排名</w:t>
            </w:r>
            <w:r w:rsidR="000B48FF" w:rsidRPr="00F15465">
              <w:rPr>
                <w:rFonts w:ascii="仿宋" w:eastAsia="仿宋" w:hAnsi="仿宋"/>
                <w:sz w:val="24"/>
                <w:szCs w:val="24"/>
              </w:rPr>
              <w:t>5</w:t>
            </w:r>
            <w:r w:rsidR="00DC7517" w:rsidRPr="00F15465">
              <w:rPr>
                <w:rFonts w:ascii="仿宋" w:eastAsia="仿宋" w:hAnsi="仿宋" w:hint="eastAsia"/>
                <w:sz w:val="24"/>
                <w:szCs w:val="24"/>
              </w:rPr>
              <w:t>，</w:t>
            </w:r>
            <w:r>
              <w:rPr>
                <w:rFonts w:ascii="仿宋" w:eastAsia="仿宋" w:hAnsi="仿宋" w:hint="eastAsia"/>
                <w:bCs/>
                <w:sz w:val="24"/>
                <w:szCs w:val="24"/>
              </w:rPr>
              <w:t>技术职称：</w:t>
            </w:r>
            <w:r w:rsidR="00DC7517" w:rsidRPr="00F15465">
              <w:rPr>
                <w:rFonts w:ascii="仿宋" w:eastAsia="仿宋" w:hAnsi="仿宋" w:hint="eastAsia"/>
                <w:sz w:val="24"/>
                <w:szCs w:val="24"/>
              </w:rPr>
              <w:t>副主任医师，</w:t>
            </w:r>
            <w:r>
              <w:rPr>
                <w:rFonts w:ascii="仿宋" w:eastAsia="仿宋" w:hAnsi="仿宋" w:hint="eastAsia"/>
                <w:bCs/>
                <w:sz w:val="24"/>
                <w:szCs w:val="24"/>
              </w:rPr>
              <w:t>工作单位：</w:t>
            </w:r>
            <w:r w:rsidR="00DC7517" w:rsidRPr="00F15465">
              <w:rPr>
                <w:rFonts w:ascii="仿宋" w:eastAsia="仿宋" w:hAnsi="仿宋" w:hint="eastAsia"/>
                <w:sz w:val="24"/>
                <w:szCs w:val="24"/>
              </w:rPr>
              <w:t>浙江大学</w:t>
            </w:r>
          </w:p>
          <w:p w:rsidR="00DC7517" w:rsidRPr="00F15465" w:rsidRDefault="005C3A9C" w:rsidP="00F15465">
            <w:pPr>
              <w:snapToGrid w:val="0"/>
              <w:spacing w:line="360" w:lineRule="auto"/>
              <w:rPr>
                <w:rFonts w:ascii="仿宋" w:eastAsia="仿宋" w:hAnsi="仿宋"/>
                <w:bCs/>
                <w:sz w:val="24"/>
                <w:szCs w:val="24"/>
              </w:rPr>
            </w:pPr>
            <w:r>
              <w:rPr>
                <w:rFonts w:ascii="仿宋" w:eastAsia="仿宋" w:hAnsi="仿宋" w:hint="eastAsia"/>
                <w:bCs/>
                <w:sz w:val="24"/>
                <w:szCs w:val="24"/>
              </w:rPr>
              <w:t>姓名：</w:t>
            </w:r>
            <w:r w:rsidR="00DC7517" w:rsidRPr="00F15465">
              <w:rPr>
                <w:rFonts w:ascii="仿宋" w:eastAsia="仿宋" w:hAnsi="仿宋" w:hint="eastAsia"/>
                <w:bCs/>
                <w:sz w:val="24"/>
                <w:szCs w:val="24"/>
              </w:rPr>
              <w:t>陈隆坤，排名</w:t>
            </w:r>
            <w:r w:rsidR="000B48FF" w:rsidRPr="000B48FF">
              <w:rPr>
                <w:rFonts w:ascii="仿宋" w:eastAsia="仿宋" w:hAnsi="仿宋"/>
                <w:bCs/>
                <w:sz w:val="24"/>
                <w:szCs w:val="24"/>
              </w:rPr>
              <w:t>6</w:t>
            </w:r>
            <w:r w:rsidR="00DC7517" w:rsidRPr="00F15465">
              <w:rPr>
                <w:rFonts w:ascii="仿宋" w:eastAsia="仿宋" w:hAnsi="仿宋" w:hint="eastAsia"/>
                <w:bCs/>
                <w:sz w:val="24"/>
                <w:szCs w:val="24"/>
              </w:rPr>
              <w:t>，</w:t>
            </w:r>
            <w:r>
              <w:rPr>
                <w:rFonts w:ascii="仿宋" w:eastAsia="仿宋" w:hAnsi="仿宋" w:hint="eastAsia"/>
                <w:bCs/>
                <w:sz w:val="24"/>
                <w:szCs w:val="24"/>
              </w:rPr>
              <w:t>技术职</w:t>
            </w:r>
            <w:r w:rsidRPr="00927281">
              <w:rPr>
                <w:rFonts w:ascii="仿宋" w:eastAsia="仿宋" w:hAnsi="仿宋" w:hint="eastAsia"/>
                <w:bCs/>
                <w:sz w:val="24"/>
                <w:szCs w:val="24"/>
              </w:rPr>
              <w:t>称：</w:t>
            </w:r>
            <w:r w:rsidR="00DC7517" w:rsidRPr="00F15465">
              <w:rPr>
                <w:rFonts w:ascii="仿宋" w:eastAsia="仿宋" w:hAnsi="仿宋" w:hint="eastAsia"/>
                <w:bCs/>
                <w:sz w:val="24"/>
                <w:szCs w:val="24"/>
              </w:rPr>
              <w:t>中级工程师，</w:t>
            </w:r>
            <w:r w:rsidRPr="00927281">
              <w:rPr>
                <w:rFonts w:ascii="仿宋" w:eastAsia="仿宋" w:hAnsi="仿宋" w:hint="eastAsia"/>
                <w:bCs/>
                <w:sz w:val="24"/>
                <w:szCs w:val="24"/>
              </w:rPr>
              <w:t>工作单</w:t>
            </w:r>
            <w:r>
              <w:rPr>
                <w:rFonts w:ascii="仿宋" w:eastAsia="仿宋" w:hAnsi="仿宋" w:hint="eastAsia"/>
                <w:bCs/>
                <w:sz w:val="24"/>
                <w:szCs w:val="24"/>
              </w:rPr>
              <w:t>位：</w:t>
            </w:r>
            <w:r w:rsidR="00DC7517" w:rsidRPr="00F15465">
              <w:rPr>
                <w:rFonts w:ascii="仿宋" w:eastAsia="仿宋" w:hAnsi="仿宋" w:hint="eastAsia"/>
                <w:bCs/>
                <w:sz w:val="24"/>
                <w:szCs w:val="24"/>
              </w:rPr>
              <w:t>浙江星月生物科技股份有限公司</w:t>
            </w:r>
          </w:p>
          <w:p w:rsidR="00DC7517" w:rsidRPr="00F15465" w:rsidRDefault="005C3A9C" w:rsidP="00F15465">
            <w:pPr>
              <w:snapToGrid w:val="0"/>
              <w:spacing w:line="360" w:lineRule="auto"/>
              <w:rPr>
                <w:rFonts w:ascii="仿宋" w:eastAsia="仿宋" w:hAnsi="仿宋"/>
                <w:sz w:val="24"/>
                <w:szCs w:val="24"/>
              </w:rPr>
            </w:pPr>
            <w:r>
              <w:rPr>
                <w:rFonts w:ascii="仿宋" w:eastAsia="仿宋" w:hAnsi="仿宋" w:hint="eastAsia"/>
                <w:bCs/>
                <w:sz w:val="24"/>
                <w:szCs w:val="24"/>
              </w:rPr>
              <w:t>姓名：</w:t>
            </w:r>
            <w:r w:rsidR="00DC7517" w:rsidRPr="00F15465">
              <w:rPr>
                <w:rFonts w:ascii="仿宋" w:eastAsia="仿宋" w:hAnsi="仿宋" w:hint="eastAsia"/>
                <w:sz w:val="24"/>
                <w:szCs w:val="24"/>
              </w:rPr>
              <w:t>姜洋子，排名</w:t>
            </w:r>
            <w:r w:rsidR="000B48FF" w:rsidRPr="00F15465">
              <w:rPr>
                <w:rFonts w:ascii="仿宋" w:eastAsia="仿宋" w:hAnsi="仿宋"/>
                <w:sz w:val="24"/>
                <w:szCs w:val="24"/>
              </w:rPr>
              <w:t>7</w:t>
            </w:r>
            <w:r w:rsidR="00103956">
              <w:rPr>
                <w:rFonts w:ascii="仿宋" w:eastAsia="仿宋" w:hAnsi="仿宋" w:hint="eastAsia"/>
                <w:sz w:val="24"/>
                <w:szCs w:val="24"/>
              </w:rPr>
              <w:t>，</w:t>
            </w:r>
            <w:r>
              <w:rPr>
                <w:rFonts w:ascii="仿宋" w:eastAsia="仿宋" w:hAnsi="仿宋" w:hint="eastAsia"/>
                <w:bCs/>
                <w:sz w:val="24"/>
                <w:szCs w:val="24"/>
              </w:rPr>
              <w:t>技术职称：</w:t>
            </w:r>
            <w:r w:rsidR="00103956">
              <w:rPr>
                <w:rFonts w:ascii="仿宋" w:eastAsia="仿宋" w:hAnsi="仿宋" w:hint="eastAsia"/>
                <w:sz w:val="24"/>
                <w:szCs w:val="24"/>
              </w:rPr>
              <w:t>助理教授</w:t>
            </w:r>
            <w:r w:rsidR="00DC7517" w:rsidRPr="00F15465">
              <w:rPr>
                <w:rFonts w:ascii="仿宋" w:eastAsia="仿宋" w:hAnsi="仿宋" w:hint="eastAsia"/>
                <w:sz w:val="24"/>
                <w:szCs w:val="24"/>
              </w:rPr>
              <w:t>，</w:t>
            </w:r>
            <w:r>
              <w:rPr>
                <w:rFonts w:ascii="仿宋" w:eastAsia="仿宋" w:hAnsi="仿宋" w:hint="eastAsia"/>
                <w:bCs/>
                <w:sz w:val="24"/>
                <w:szCs w:val="24"/>
              </w:rPr>
              <w:t>工作单位：</w:t>
            </w:r>
            <w:r w:rsidR="00DC7517" w:rsidRPr="00F15465">
              <w:rPr>
                <w:rFonts w:ascii="仿宋" w:eastAsia="仿宋" w:hAnsi="仿宋" w:hint="eastAsia"/>
                <w:sz w:val="24"/>
                <w:szCs w:val="24"/>
              </w:rPr>
              <w:t>香港中文大学</w:t>
            </w:r>
          </w:p>
          <w:p w:rsidR="00DC7517" w:rsidRPr="00F15465" w:rsidRDefault="005C3A9C" w:rsidP="00F15465">
            <w:pPr>
              <w:snapToGrid w:val="0"/>
              <w:spacing w:line="360" w:lineRule="auto"/>
              <w:rPr>
                <w:rFonts w:ascii="仿宋" w:eastAsia="仿宋" w:hAnsi="仿宋"/>
                <w:bCs/>
                <w:sz w:val="24"/>
                <w:szCs w:val="24"/>
              </w:rPr>
            </w:pPr>
            <w:r>
              <w:rPr>
                <w:rFonts w:ascii="仿宋" w:eastAsia="仿宋" w:hAnsi="仿宋" w:hint="eastAsia"/>
                <w:bCs/>
                <w:sz w:val="24"/>
                <w:szCs w:val="24"/>
              </w:rPr>
              <w:t>姓名：</w:t>
            </w:r>
            <w:r w:rsidR="00DC7517" w:rsidRPr="00F15465">
              <w:rPr>
                <w:rFonts w:ascii="仿宋" w:eastAsia="仿宋" w:hAnsi="仿宋" w:hint="eastAsia"/>
                <w:bCs/>
                <w:sz w:val="24"/>
                <w:szCs w:val="24"/>
              </w:rPr>
              <w:t>陈晓，排名</w:t>
            </w:r>
            <w:r w:rsidR="000B48FF" w:rsidRPr="000B48FF">
              <w:rPr>
                <w:rFonts w:ascii="仿宋" w:eastAsia="仿宋" w:hAnsi="仿宋"/>
                <w:bCs/>
                <w:sz w:val="24"/>
                <w:szCs w:val="24"/>
              </w:rPr>
              <w:t>8</w:t>
            </w:r>
            <w:r w:rsidR="00DC7517" w:rsidRPr="00F15465">
              <w:rPr>
                <w:rFonts w:ascii="仿宋" w:eastAsia="仿宋" w:hAnsi="仿宋" w:hint="eastAsia"/>
                <w:bCs/>
                <w:sz w:val="24"/>
                <w:szCs w:val="24"/>
              </w:rPr>
              <w:t>，</w:t>
            </w:r>
            <w:r>
              <w:rPr>
                <w:rFonts w:ascii="仿宋" w:eastAsia="仿宋" w:hAnsi="仿宋" w:hint="eastAsia"/>
                <w:bCs/>
                <w:sz w:val="24"/>
                <w:szCs w:val="24"/>
              </w:rPr>
              <w:t>技术职称：</w:t>
            </w:r>
            <w:r w:rsidR="00DC7517" w:rsidRPr="00F15465">
              <w:rPr>
                <w:rFonts w:ascii="仿宋" w:eastAsia="仿宋" w:hAnsi="仿宋" w:hint="eastAsia"/>
                <w:bCs/>
                <w:sz w:val="24"/>
                <w:szCs w:val="24"/>
              </w:rPr>
              <w:t>教授，</w:t>
            </w:r>
            <w:r>
              <w:rPr>
                <w:rFonts w:ascii="仿宋" w:eastAsia="仿宋" w:hAnsi="仿宋" w:hint="eastAsia"/>
                <w:bCs/>
                <w:sz w:val="24"/>
                <w:szCs w:val="24"/>
              </w:rPr>
              <w:t>工作单位：</w:t>
            </w:r>
            <w:r w:rsidR="00DC7517" w:rsidRPr="00F15465">
              <w:rPr>
                <w:rFonts w:ascii="仿宋" w:eastAsia="仿宋" w:hAnsi="仿宋" w:hint="eastAsia"/>
                <w:bCs/>
                <w:sz w:val="24"/>
                <w:szCs w:val="24"/>
              </w:rPr>
              <w:t>浙江大学</w:t>
            </w:r>
          </w:p>
          <w:p w:rsidR="00DC7517" w:rsidRPr="00F15465" w:rsidRDefault="005C3A9C" w:rsidP="00F15465">
            <w:pPr>
              <w:snapToGrid w:val="0"/>
              <w:spacing w:line="360" w:lineRule="auto"/>
              <w:rPr>
                <w:rFonts w:ascii="仿宋" w:eastAsia="仿宋" w:hAnsi="仿宋"/>
                <w:bCs/>
                <w:sz w:val="24"/>
                <w:szCs w:val="24"/>
              </w:rPr>
            </w:pPr>
            <w:r>
              <w:rPr>
                <w:rFonts w:ascii="仿宋" w:eastAsia="仿宋" w:hAnsi="仿宋" w:hint="eastAsia"/>
                <w:bCs/>
                <w:sz w:val="24"/>
                <w:szCs w:val="24"/>
              </w:rPr>
              <w:t>姓名：</w:t>
            </w:r>
            <w:r w:rsidR="00DC7517" w:rsidRPr="00F15465">
              <w:rPr>
                <w:rFonts w:ascii="仿宋" w:eastAsia="仿宋" w:hAnsi="仿宋" w:hint="eastAsia"/>
                <w:bCs/>
                <w:sz w:val="24"/>
                <w:szCs w:val="24"/>
              </w:rPr>
              <w:t>张薇，排名</w:t>
            </w:r>
            <w:r w:rsidR="000B48FF" w:rsidRPr="000B48FF">
              <w:rPr>
                <w:rFonts w:ascii="仿宋" w:eastAsia="仿宋" w:hAnsi="仿宋"/>
                <w:bCs/>
                <w:sz w:val="24"/>
                <w:szCs w:val="24"/>
              </w:rPr>
              <w:t>9</w:t>
            </w:r>
            <w:r w:rsidR="00DC7517" w:rsidRPr="00F15465">
              <w:rPr>
                <w:rFonts w:ascii="仿宋" w:eastAsia="仿宋" w:hAnsi="仿宋" w:hint="eastAsia"/>
                <w:bCs/>
                <w:sz w:val="24"/>
                <w:szCs w:val="24"/>
              </w:rPr>
              <w:t>，</w:t>
            </w:r>
            <w:r>
              <w:rPr>
                <w:rFonts w:ascii="仿宋" w:eastAsia="仿宋" w:hAnsi="仿宋" w:hint="eastAsia"/>
                <w:bCs/>
                <w:sz w:val="24"/>
                <w:szCs w:val="24"/>
              </w:rPr>
              <w:t>技术职称：</w:t>
            </w:r>
            <w:r w:rsidR="00DC7517" w:rsidRPr="00F15465">
              <w:rPr>
                <w:rFonts w:ascii="仿宋" w:eastAsia="仿宋" w:hAnsi="仿宋" w:hint="eastAsia"/>
                <w:bCs/>
                <w:sz w:val="24"/>
                <w:szCs w:val="24"/>
              </w:rPr>
              <w:t>副教授，</w:t>
            </w:r>
            <w:r>
              <w:rPr>
                <w:rFonts w:ascii="仿宋" w:eastAsia="仿宋" w:hAnsi="仿宋" w:hint="eastAsia"/>
                <w:bCs/>
                <w:sz w:val="24"/>
                <w:szCs w:val="24"/>
              </w:rPr>
              <w:t>工作单位：</w:t>
            </w:r>
            <w:r w:rsidR="00DC7517" w:rsidRPr="00F15465">
              <w:rPr>
                <w:rFonts w:ascii="仿宋" w:eastAsia="仿宋" w:hAnsi="仿宋" w:hint="eastAsia"/>
                <w:bCs/>
                <w:sz w:val="24"/>
                <w:szCs w:val="24"/>
              </w:rPr>
              <w:t>东南大学</w:t>
            </w:r>
          </w:p>
          <w:p w:rsidR="00DC7517" w:rsidRPr="00F15465" w:rsidRDefault="005C3A9C" w:rsidP="00F15465">
            <w:pPr>
              <w:snapToGrid w:val="0"/>
              <w:spacing w:line="360" w:lineRule="auto"/>
              <w:rPr>
                <w:rFonts w:ascii="仿宋" w:eastAsia="仿宋" w:hAnsi="仿宋"/>
                <w:bCs/>
                <w:sz w:val="24"/>
                <w:szCs w:val="24"/>
              </w:rPr>
            </w:pPr>
            <w:r>
              <w:rPr>
                <w:rFonts w:ascii="仿宋" w:eastAsia="仿宋" w:hAnsi="仿宋" w:hint="eastAsia"/>
                <w:bCs/>
                <w:sz w:val="24"/>
                <w:szCs w:val="24"/>
              </w:rPr>
              <w:t>姓名：</w:t>
            </w:r>
            <w:r w:rsidR="00DC7517" w:rsidRPr="00F15465">
              <w:rPr>
                <w:rFonts w:ascii="仿宋" w:eastAsia="仿宋" w:hAnsi="仿宋" w:hint="eastAsia"/>
                <w:bCs/>
                <w:sz w:val="24"/>
                <w:szCs w:val="24"/>
              </w:rPr>
              <w:t>朱晴羽，排名</w:t>
            </w:r>
            <w:r w:rsidR="000B48FF" w:rsidRPr="000B48FF">
              <w:rPr>
                <w:rFonts w:ascii="仿宋" w:eastAsia="仿宋" w:hAnsi="仿宋"/>
                <w:bCs/>
                <w:sz w:val="24"/>
                <w:szCs w:val="24"/>
              </w:rPr>
              <w:t>10</w:t>
            </w:r>
            <w:r w:rsidR="00DC7517" w:rsidRPr="00F15465">
              <w:rPr>
                <w:rFonts w:ascii="仿宋" w:eastAsia="仿宋" w:hAnsi="仿宋" w:hint="eastAsia"/>
                <w:bCs/>
                <w:sz w:val="24"/>
                <w:szCs w:val="24"/>
              </w:rPr>
              <w:t>，</w:t>
            </w:r>
            <w:r>
              <w:rPr>
                <w:rFonts w:ascii="仿宋" w:eastAsia="仿宋" w:hAnsi="仿宋" w:hint="eastAsia"/>
                <w:bCs/>
                <w:sz w:val="24"/>
                <w:szCs w:val="24"/>
              </w:rPr>
              <w:t>技术职称</w:t>
            </w:r>
            <w:r w:rsidRPr="00927281">
              <w:rPr>
                <w:rFonts w:ascii="仿宋" w:eastAsia="仿宋" w:hAnsi="仿宋" w:hint="eastAsia"/>
                <w:bCs/>
                <w:sz w:val="24"/>
                <w:szCs w:val="24"/>
              </w:rPr>
              <w:t>：</w:t>
            </w:r>
            <w:r w:rsidR="00DC7517" w:rsidRPr="00F15465">
              <w:rPr>
                <w:rFonts w:ascii="仿宋" w:eastAsia="仿宋" w:hAnsi="仿宋" w:hint="eastAsia"/>
                <w:bCs/>
                <w:sz w:val="24"/>
                <w:szCs w:val="24"/>
              </w:rPr>
              <w:t>中级工程师，</w:t>
            </w:r>
            <w:r>
              <w:rPr>
                <w:rFonts w:ascii="仿宋" w:eastAsia="仿宋" w:hAnsi="仿宋" w:hint="eastAsia"/>
                <w:bCs/>
                <w:sz w:val="24"/>
                <w:szCs w:val="24"/>
              </w:rPr>
              <w:t>工作单位：</w:t>
            </w:r>
            <w:r w:rsidR="00F64F20" w:rsidRPr="00F64F20">
              <w:rPr>
                <w:rFonts w:ascii="仿宋" w:eastAsia="仿宋" w:hAnsi="仿宋" w:hint="eastAsia"/>
                <w:bCs/>
                <w:sz w:val="24"/>
                <w:szCs w:val="24"/>
              </w:rPr>
              <w:t>杭州九源基因工程股份有限公司</w:t>
            </w:r>
          </w:p>
          <w:p w:rsidR="00D92C3F" w:rsidRPr="00F15465" w:rsidRDefault="005C3A9C" w:rsidP="00F15465">
            <w:pPr>
              <w:snapToGrid w:val="0"/>
              <w:spacing w:line="360" w:lineRule="auto"/>
              <w:rPr>
                <w:rFonts w:ascii="仿宋" w:eastAsia="仿宋" w:hAnsi="仿宋"/>
                <w:bCs/>
                <w:sz w:val="24"/>
                <w:szCs w:val="24"/>
              </w:rPr>
            </w:pPr>
            <w:r>
              <w:rPr>
                <w:rFonts w:ascii="仿宋" w:eastAsia="仿宋" w:hAnsi="仿宋" w:hint="eastAsia"/>
                <w:bCs/>
                <w:sz w:val="24"/>
                <w:szCs w:val="24"/>
              </w:rPr>
              <w:t>姓名：</w:t>
            </w:r>
            <w:r w:rsidR="00DC7517" w:rsidRPr="00F15465">
              <w:rPr>
                <w:rFonts w:ascii="仿宋" w:eastAsia="仿宋" w:hAnsi="仿宋" w:hint="eastAsia"/>
                <w:bCs/>
                <w:sz w:val="24"/>
                <w:szCs w:val="24"/>
              </w:rPr>
              <w:t>沈炜亮，排名</w:t>
            </w:r>
            <w:r w:rsidR="00DC7517" w:rsidRPr="00F15465">
              <w:rPr>
                <w:rFonts w:ascii="仿宋" w:eastAsia="仿宋" w:hAnsi="仿宋"/>
                <w:bCs/>
                <w:sz w:val="24"/>
                <w:szCs w:val="24"/>
              </w:rPr>
              <w:t>1</w:t>
            </w:r>
            <w:r w:rsidR="000B48FF" w:rsidRPr="000B48FF">
              <w:rPr>
                <w:rFonts w:ascii="仿宋" w:eastAsia="仿宋" w:hAnsi="仿宋"/>
                <w:bCs/>
                <w:sz w:val="24"/>
                <w:szCs w:val="24"/>
              </w:rPr>
              <w:t>1</w:t>
            </w:r>
            <w:r w:rsidR="00DC7517" w:rsidRPr="00F15465">
              <w:rPr>
                <w:rFonts w:ascii="仿宋" w:eastAsia="仿宋" w:hAnsi="仿宋" w:hint="eastAsia"/>
                <w:bCs/>
                <w:sz w:val="24"/>
                <w:szCs w:val="24"/>
              </w:rPr>
              <w:t>，</w:t>
            </w:r>
            <w:r>
              <w:rPr>
                <w:rFonts w:ascii="仿宋" w:eastAsia="仿宋" w:hAnsi="仿宋" w:hint="eastAsia"/>
                <w:bCs/>
                <w:sz w:val="24"/>
                <w:szCs w:val="24"/>
              </w:rPr>
              <w:t>技术职称：</w:t>
            </w:r>
            <w:r w:rsidR="00DC7517" w:rsidRPr="00F15465">
              <w:rPr>
                <w:rFonts w:ascii="仿宋" w:eastAsia="仿宋" w:hAnsi="仿宋" w:hint="eastAsia"/>
                <w:bCs/>
                <w:sz w:val="24"/>
                <w:szCs w:val="24"/>
              </w:rPr>
              <w:t>主任医师，</w:t>
            </w:r>
            <w:r>
              <w:rPr>
                <w:rFonts w:ascii="仿宋" w:eastAsia="仿宋" w:hAnsi="仿宋" w:hint="eastAsia"/>
                <w:bCs/>
                <w:sz w:val="24"/>
                <w:szCs w:val="24"/>
              </w:rPr>
              <w:t>工作单位：</w:t>
            </w:r>
            <w:r w:rsidR="00DC7517" w:rsidRPr="00F15465">
              <w:rPr>
                <w:rFonts w:ascii="仿宋" w:eastAsia="仿宋" w:hAnsi="仿宋" w:hint="eastAsia"/>
                <w:bCs/>
                <w:sz w:val="24"/>
                <w:szCs w:val="24"/>
              </w:rPr>
              <w:t>浙江大学医学院附属第二医院</w:t>
            </w:r>
          </w:p>
          <w:p w:rsidR="00D92C3F" w:rsidRPr="00F15465" w:rsidRDefault="005C3A9C" w:rsidP="00F15465">
            <w:pPr>
              <w:snapToGrid w:val="0"/>
              <w:spacing w:line="360" w:lineRule="auto"/>
              <w:rPr>
                <w:rFonts w:ascii="仿宋" w:eastAsia="仿宋" w:hAnsi="仿宋"/>
                <w:sz w:val="24"/>
                <w:szCs w:val="24"/>
              </w:rPr>
            </w:pPr>
            <w:r>
              <w:rPr>
                <w:rFonts w:ascii="仿宋" w:eastAsia="仿宋" w:hAnsi="仿宋" w:hint="eastAsia"/>
                <w:bCs/>
                <w:sz w:val="24"/>
                <w:szCs w:val="24"/>
              </w:rPr>
              <w:lastRenderedPageBreak/>
              <w:t>姓名：</w:t>
            </w:r>
            <w:r w:rsidR="00727445" w:rsidRPr="00F15465">
              <w:rPr>
                <w:rFonts w:ascii="仿宋" w:eastAsia="仿宋" w:hAnsi="仿宋" w:hint="eastAsia"/>
                <w:sz w:val="24"/>
                <w:szCs w:val="24"/>
              </w:rPr>
              <w:t>茵</w:t>
            </w:r>
            <w:proofErr w:type="gramStart"/>
            <w:r w:rsidR="00727445" w:rsidRPr="00F15465">
              <w:rPr>
                <w:rFonts w:ascii="仿宋" w:eastAsia="仿宋" w:hAnsi="仿宋" w:hint="eastAsia"/>
                <w:sz w:val="24"/>
                <w:szCs w:val="24"/>
              </w:rPr>
              <w:t>梓</w:t>
            </w:r>
            <w:proofErr w:type="gramEnd"/>
            <w:r w:rsidR="00727445" w:rsidRPr="00F15465">
              <w:rPr>
                <w:rFonts w:ascii="仿宋" w:eastAsia="仿宋" w:hAnsi="仿宋" w:hint="eastAsia"/>
                <w:sz w:val="24"/>
                <w:szCs w:val="24"/>
              </w:rPr>
              <w:t>，排名</w:t>
            </w:r>
            <w:r w:rsidR="000B48FF" w:rsidRPr="00F15465">
              <w:rPr>
                <w:rFonts w:ascii="仿宋" w:eastAsia="仿宋" w:hAnsi="仿宋"/>
                <w:sz w:val="24"/>
                <w:szCs w:val="24"/>
              </w:rPr>
              <w:t>12</w:t>
            </w:r>
            <w:r w:rsidR="00727445" w:rsidRPr="00F15465">
              <w:rPr>
                <w:rFonts w:ascii="仿宋" w:eastAsia="仿宋" w:hAnsi="仿宋" w:hint="eastAsia"/>
                <w:sz w:val="24"/>
                <w:szCs w:val="24"/>
              </w:rPr>
              <w:t>，</w:t>
            </w:r>
            <w:r>
              <w:rPr>
                <w:rFonts w:ascii="仿宋" w:eastAsia="仿宋" w:hAnsi="仿宋" w:hint="eastAsia"/>
                <w:bCs/>
                <w:sz w:val="24"/>
                <w:szCs w:val="24"/>
              </w:rPr>
              <w:t>技术职称：</w:t>
            </w:r>
            <w:r w:rsidR="00727445" w:rsidRPr="00F15465">
              <w:rPr>
                <w:rFonts w:ascii="仿宋" w:eastAsia="仿宋" w:hAnsi="仿宋" w:hint="eastAsia"/>
                <w:sz w:val="24"/>
                <w:szCs w:val="24"/>
              </w:rPr>
              <w:t>教授，</w:t>
            </w:r>
            <w:r>
              <w:rPr>
                <w:rFonts w:ascii="仿宋" w:eastAsia="仿宋" w:hAnsi="仿宋" w:hint="eastAsia"/>
                <w:bCs/>
                <w:sz w:val="24"/>
                <w:szCs w:val="24"/>
              </w:rPr>
              <w:t>工作单位：</w:t>
            </w:r>
            <w:r w:rsidR="009D383A">
              <w:rPr>
                <w:rFonts w:ascii="仿宋" w:eastAsia="仿宋" w:hAnsi="仿宋" w:hint="eastAsia"/>
                <w:sz w:val="24"/>
                <w:szCs w:val="24"/>
              </w:rPr>
              <w:t>浙江大学</w:t>
            </w:r>
            <w:r w:rsidR="00575BBD">
              <w:rPr>
                <w:rFonts w:ascii="仿宋" w:eastAsia="仿宋" w:hAnsi="仿宋" w:hint="eastAsia"/>
                <w:sz w:val="24"/>
                <w:szCs w:val="24"/>
              </w:rPr>
              <w:t>,</w:t>
            </w:r>
            <w:r w:rsidR="00727445" w:rsidRPr="00F15465">
              <w:rPr>
                <w:rFonts w:ascii="仿宋" w:eastAsia="仿宋" w:hAnsi="仿宋" w:hint="eastAsia"/>
                <w:sz w:val="24"/>
                <w:szCs w:val="24"/>
              </w:rPr>
              <w:t>良</w:t>
            </w:r>
            <w:proofErr w:type="gramStart"/>
            <w:r w:rsidR="00727445" w:rsidRPr="00F15465">
              <w:rPr>
                <w:rFonts w:ascii="仿宋" w:eastAsia="仿宋" w:hAnsi="仿宋" w:hint="eastAsia"/>
                <w:sz w:val="24"/>
                <w:szCs w:val="24"/>
              </w:rPr>
              <w:t>渚</w:t>
            </w:r>
            <w:proofErr w:type="gramEnd"/>
            <w:r w:rsidR="00727445" w:rsidRPr="00F15465">
              <w:rPr>
                <w:rFonts w:ascii="仿宋" w:eastAsia="仿宋" w:hAnsi="仿宋" w:hint="eastAsia"/>
                <w:sz w:val="24"/>
                <w:szCs w:val="24"/>
              </w:rPr>
              <w:t>实验室</w:t>
            </w:r>
          </w:p>
          <w:p w:rsidR="00991538" w:rsidRPr="000B48FF" w:rsidRDefault="005C3A9C" w:rsidP="00F15465">
            <w:pPr>
              <w:pStyle w:val="aa"/>
              <w:snapToGrid w:val="0"/>
              <w:spacing w:line="360" w:lineRule="auto"/>
              <w:ind w:firstLineChars="0" w:firstLine="0"/>
              <w:rPr>
                <w:rFonts w:eastAsia="仿宋_GB2312"/>
                <w:bCs/>
                <w:sz w:val="24"/>
                <w:szCs w:val="24"/>
              </w:rPr>
            </w:pPr>
            <w:r>
              <w:rPr>
                <w:rFonts w:ascii="仿宋" w:eastAsia="仿宋" w:hAnsi="仿宋" w:hint="eastAsia"/>
                <w:bCs/>
                <w:sz w:val="24"/>
                <w:szCs w:val="24"/>
              </w:rPr>
              <w:t>姓名：</w:t>
            </w:r>
            <w:r w:rsidR="004D1C39" w:rsidRPr="00F15465">
              <w:rPr>
                <w:rFonts w:ascii="仿宋" w:eastAsia="仿宋" w:hAnsi="仿宋" w:hint="eastAsia"/>
                <w:bCs/>
                <w:sz w:val="24"/>
                <w:szCs w:val="24"/>
              </w:rPr>
              <w:t>章淑芳，排名</w:t>
            </w:r>
            <w:r w:rsidR="004D1C39" w:rsidRPr="00F15465">
              <w:rPr>
                <w:rFonts w:ascii="仿宋" w:eastAsia="仿宋" w:hAnsi="仿宋"/>
                <w:bCs/>
                <w:sz w:val="24"/>
                <w:szCs w:val="24"/>
              </w:rPr>
              <w:t>1</w:t>
            </w:r>
            <w:r w:rsidR="000B48FF" w:rsidRPr="000B48FF">
              <w:rPr>
                <w:rFonts w:ascii="仿宋" w:eastAsia="仿宋" w:hAnsi="仿宋"/>
                <w:bCs/>
                <w:sz w:val="24"/>
                <w:szCs w:val="24"/>
              </w:rPr>
              <w:t>3</w:t>
            </w:r>
            <w:r w:rsidR="004D1C39" w:rsidRPr="00F15465">
              <w:rPr>
                <w:rFonts w:ascii="仿宋" w:eastAsia="仿宋" w:hAnsi="仿宋" w:hint="eastAsia"/>
                <w:bCs/>
                <w:sz w:val="24"/>
                <w:szCs w:val="24"/>
              </w:rPr>
              <w:t>，</w:t>
            </w:r>
            <w:r>
              <w:rPr>
                <w:rFonts w:ascii="仿宋" w:eastAsia="仿宋" w:hAnsi="仿宋" w:hint="eastAsia"/>
                <w:bCs/>
                <w:sz w:val="24"/>
                <w:szCs w:val="24"/>
              </w:rPr>
              <w:t>技术职称：</w:t>
            </w:r>
            <w:r w:rsidR="004D1C39" w:rsidRPr="00F15465">
              <w:rPr>
                <w:rFonts w:ascii="仿宋" w:eastAsia="仿宋" w:hAnsi="仿宋" w:hint="eastAsia"/>
                <w:bCs/>
                <w:sz w:val="24"/>
                <w:szCs w:val="24"/>
              </w:rPr>
              <w:t>副教授，</w:t>
            </w:r>
            <w:r>
              <w:rPr>
                <w:rFonts w:ascii="仿宋" w:eastAsia="仿宋" w:hAnsi="仿宋" w:hint="eastAsia"/>
                <w:bCs/>
                <w:sz w:val="24"/>
                <w:szCs w:val="24"/>
              </w:rPr>
              <w:t>工作单位：</w:t>
            </w:r>
            <w:r w:rsidR="004D1C39" w:rsidRPr="00F15465">
              <w:rPr>
                <w:rFonts w:ascii="仿宋" w:eastAsia="仿宋" w:hAnsi="仿宋" w:hint="eastAsia"/>
                <w:bCs/>
                <w:sz w:val="24"/>
                <w:szCs w:val="24"/>
              </w:rPr>
              <w:t>浙江大学</w:t>
            </w:r>
          </w:p>
        </w:tc>
      </w:tr>
      <w:tr w:rsidR="007A378A" w:rsidRPr="007A378A" w:rsidTr="00787FF3">
        <w:trPr>
          <w:trHeight w:val="1986"/>
        </w:trPr>
        <w:tc>
          <w:tcPr>
            <w:tcW w:w="1730" w:type="dxa"/>
            <w:tcBorders>
              <w:right w:val="single" w:sz="4" w:space="0" w:color="auto"/>
            </w:tcBorders>
            <w:vAlign w:val="center"/>
          </w:tcPr>
          <w:p w:rsidR="007A378A" w:rsidRPr="009D383A" w:rsidRDefault="007A378A" w:rsidP="0000285E">
            <w:pPr>
              <w:spacing w:line="440" w:lineRule="exact"/>
              <w:jc w:val="center"/>
              <w:rPr>
                <w:rFonts w:eastAsia="仿宋"/>
                <w:bCs/>
                <w:sz w:val="24"/>
                <w:szCs w:val="24"/>
              </w:rPr>
            </w:pPr>
            <w:r w:rsidRPr="009D383A">
              <w:rPr>
                <w:rFonts w:eastAsia="仿宋" w:hint="eastAsia"/>
                <w:bCs/>
                <w:sz w:val="28"/>
                <w:szCs w:val="24"/>
              </w:rPr>
              <w:lastRenderedPageBreak/>
              <w:t>主要完成单位</w:t>
            </w:r>
          </w:p>
        </w:tc>
        <w:tc>
          <w:tcPr>
            <w:tcW w:w="6946" w:type="dxa"/>
            <w:tcBorders>
              <w:left w:val="single" w:sz="4" w:space="0" w:color="auto"/>
            </w:tcBorders>
            <w:vAlign w:val="center"/>
          </w:tcPr>
          <w:p w:rsidR="004D1C39" w:rsidRPr="009D383A" w:rsidRDefault="004D1C39" w:rsidP="004D1C39">
            <w:pPr>
              <w:pStyle w:val="aa"/>
              <w:numPr>
                <w:ilvl w:val="0"/>
                <w:numId w:val="1"/>
              </w:numPr>
              <w:snapToGrid w:val="0"/>
              <w:spacing w:line="440" w:lineRule="exact"/>
              <w:ind w:firstLineChars="0"/>
              <w:jc w:val="left"/>
              <w:rPr>
                <w:rFonts w:eastAsia="仿宋_GB2312"/>
                <w:bCs/>
                <w:sz w:val="24"/>
                <w:szCs w:val="24"/>
              </w:rPr>
            </w:pPr>
            <w:r w:rsidRPr="009D383A">
              <w:rPr>
                <w:rFonts w:eastAsia="仿宋_GB2312" w:hint="eastAsia"/>
                <w:bCs/>
                <w:sz w:val="24"/>
                <w:szCs w:val="24"/>
              </w:rPr>
              <w:t>单位名称：浙江大学</w:t>
            </w:r>
          </w:p>
          <w:p w:rsidR="004D1C39" w:rsidRPr="009D383A" w:rsidRDefault="004D1C39" w:rsidP="004D1C39">
            <w:pPr>
              <w:pStyle w:val="aa"/>
              <w:numPr>
                <w:ilvl w:val="0"/>
                <w:numId w:val="1"/>
              </w:numPr>
              <w:snapToGrid w:val="0"/>
              <w:spacing w:line="440" w:lineRule="exact"/>
              <w:ind w:firstLineChars="0"/>
              <w:jc w:val="left"/>
              <w:rPr>
                <w:rFonts w:eastAsia="仿宋_GB2312"/>
                <w:bCs/>
                <w:sz w:val="24"/>
                <w:szCs w:val="24"/>
              </w:rPr>
            </w:pPr>
            <w:r w:rsidRPr="009D383A">
              <w:rPr>
                <w:rFonts w:eastAsia="仿宋_GB2312" w:hint="eastAsia"/>
                <w:bCs/>
                <w:sz w:val="24"/>
                <w:szCs w:val="24"/>
              </w:rPr>
              <w:t>单位名称：</w:t>
            </w:r>
            <w:r w:rsidR="00F64F20" w:rsidRPr="00F64F20">
              <w:rPr>
                <w:rFonts w:eastAsia="仿宋_GB2312" w:hint="eastAsia"/>
                <w:bCs/>
                <w:sz w:val="24"/>
                <w:szCs w:val="24"/>
              </w:rPr>
              <w:t>杭州九源基因工程股份有限公司</w:t>
            </w:r>
          </w:p>
          <w:p w:rsidR="000B48FF" w:rsidRPr="00F15465" w:rsidRDefault="000B48FF" w:rsidP="000B48FF">
            <w:pPr>
              <w:pStyle w:val="aa"/>
              <w:numPr>
                <w:ilvl w:val="0"/>
                <w:numId w:val="1"/>
              </w:numPr>
              <w:snapToGrid w:val="0"/>
              <w:spacing w:line="440" w:lineRule="exact"/>
              <w:ind w:firstLineChars="0"/>
              <w:jc w:val="left"/>
              <w:rPr>
                <w:rFonts w:eastAsia="仿宋_GB2312"/>
                <w:bCs/>
                <w:sz w:val="24"/>
                <w:szCs w:val="24"/>
              </w:rPr>
            </w:pPr>
            <w:r w:rsidRPr="00F15465">
              <w:rPr>
                <w:rFonts w:eastAsia="仿宋_GB2312" w:hint="eastAsia"/>
                <w:bCs/>
                <w:sz w:val="24"/>
                <w:szCs w:val="24"/>
              </w:rPr>
              <w:t>单位名称：浙江星月生物科技股份有限公司</w:t>
            </w:r>
          </w:p>
          <w:p w:rsidR="00C22125" w:rsidRPr="009D383A" w:rsidRDefault="00C22125" w:rsidP="004D1C39">
            <w:pPr>
              <w:pStyle w:val="aa"/>
              <w:numPr>
                <w:ilvl w:val="0"/>
                <w:numId w:val="1"/>
              </w:numPr>
              <w:snapToGrid w:val="0"/>
              <w:spacing w:line="440" w:lineRule="exact"/>
              <w:ind w:firstLineChars="0"/>
              <w:jc w:val="left"/>
              <w:rPr>
                <w:rFonts w:eastAsia="仿宋_GB2312"/>
                <w:bCs/>
                <w:sz w:val="24"/>
                <w:szCs w:val="24"/>
              </w:rPr>
            </w:pPr>
            <w:r w:rsidRPr="009D383A">
              <w:rPr>
                <w:rFonts w:eastAsia="仿宋_GB2312" w:hint="eastAsia"/>
                <w:bCs/>
                <w:sz w:val="24"/>
                <w:szCs w:val="24"/>
              </w:rPr>
              <w:t>单位名称：良</w:t>
            </w:r>
            <w:proofErr w:type="gramStart"/>
            <w:r w:rsidRPr="009D383A">
              <w:rPr>
                <w:rFonts w:eastAsia="仿宋_GB2312" w:hint="eastAsia"/>
                <w:bCs/>
                <w:sz w:val="24"/>
                <w:szCs w:val="24"/>
              </w:rPr>
              <w:t>渚</w:t>
            </w:r>
            <w:proofErr w:type="gramEnd"/>
            <w:r w:rsidRPr="009D383A">
              <w:rPr>
                <w:rFonts w:eastAsia="仿宋_GB2312" w:hint="eastAsia"/>
                <w:bCs/>
                <w:sz w:val="24"/>
                <w:szCs w:val="24"/>
              </w:rPr>
              <w:t>实验室</w:t>
            </w:r>
            <w:bookmarkStart w:id="0" w:name="_GoBack"/>
            <w:bookmarkEnd w:id="0"/>
          </w:p>
          <w:p w:rsidR="007A378A" w:rsidRPr="009D383A" w:rsidRDefault="00727445" w:rsidP="004D1C39">
            <w:pPr>
              <w:pStyle w:val="aa"/>
              <w:numPr>
                <w:ilvl w:val="0"/>
                <w:numId w:val="1"/>
              </w:numPr>
              <w:snapToGrid w:val="0"/>
              <w:spacing w:line="440" w:lineRule="exact"/>
              <w:ind w:firstLineChars="0"/>
              <w:jc w:val="left"/>
              <w:rPr>
                <w:rFonts w:eastAsia="仿宋_GB2312"/>
                <w:bCs/>
                <w:sz w:val="24"/>
                <w:szCs w:val="24"/>
              </w:rPr>
            </w:pPr>
            <w:r w:rsidRPr="00F15465">
              <w:rPr>
                <w:rFonts w:eastAsia="仿宋_GB2312" w:hint="eastAsia"/>
                <w:bCs/>
                <w:sz w:val="24"/>
                <w:szCs w:val="24"/>
              </w:rPr>
              <w:t>单位名称：浙江大学医学院附属第二医院</w:t>
            </w:r>
          </w:p>
        </w:tc>
      </w:tr>
      <w:tr w:rsidR="007A378A" w:rsidRPr="007A378A" w:rsidTr="00787FF3">
        <w:trPr>
          <w:trHeight w:val="692"/>
        </w:trPr>
        <w:tc>
          <w:tcPr>
            <w:tcW w:w="1730" w:type="dxa"/>
            <w:vAlign w:val="center"/>
          </w:tcPr>
          <w:p w:rsidR="007A378A" w:rsidRPr="007A378A" w:rsidRDefault="007A378A" w:rsidP="0000285E">
            <w:pPr>
              <w:jc w:val="center"/>
              <w:rPr>
                <w:rStyle w:val="title1"/>
                <w:rFonts w:eastAsia="仿宋_GB2312"/>
                <w:b w:val="0"/>
                <w:color w:val="auto"/>
                <w:sz w:val="28"/>
                <w:szCs w:val="28"/>
              </w:rPr>
            </w:pPr>
            <w:r w:rsidRPr="007A378A">
              <w:rPr>
                <w:rStyle w:val="title1"/>
                <w:rFonts w:eastAsia="仿宋_GB2312"/>
                <w:color w:val="auto"/>
                <w:sz w:val="28"/>
                <w:szCs w:val="28"/>
              </w:rPr>
              <w:t>提名单位</w:t>
            </w:r>
          </w:p>
        </w:tc>
        <w:tc>
          <w:tcPr>
            <w:tcW w:w="6946" w:type="dxa"/>
            <w:vAlign w:val="center"/>
          </w:tcPr>
          <w:p w:rsidR="007A378A" w:rsidRPr="007A378A" w:rsidRDefault="004F6F6E" w:rsidP="00AB22D3">
            <w:pPr>
              <w:snapToGrid w:val="0"/>
              <w:spacing w:line="440" w:lineRule="exact"/>
              <w:jc w:val="center"/>
              <w:rPr>
                <w:rStyle w:val="title1"/>
                <w:b w:val="0"/>
                <w:color w:val="auto"/>
              </w:rPr>
            </w:pPr>
            <w:r w:rsidRPr="00F928A4">
              <w:rPr>
                <w:rFonts w:eastAsia="仿宋_GB2312"/>
                <w:sz w:val="24"/>
              </w:rPr>
              <w:t>浙江大学</w:t>
            </w:r>
          </w:p>
        </w:tc>
      </w:tr>
      <w:tr w:rsidR="007A378A" w:rsidRPr="007A378A" w:rsidTr="00787FF3">
        <w:trPr>
          <w:trHeight w:val="3683"/>
        </w:trPr>
        <w:tc>
          <w:tcPr>
            <w:tcW w:w="1730" w:type="dxa"/>
            <w:vAlign w:val="center"/>
          </w:tcPr>
          <w:p w:rsidR="007A378A" w:rsidRPr="007A378A" w:rsidRDefault="007A378A" w:rsidP="0000285E">
            <w:pPr>
              <w:jc w:val="center"/>
              <w:rPr>
                <w:rStyle w:val="title1"/>
                <w:rFonts w:eastAsia="仿宋_GB2312"/>
                <w:b w:val="0"/>
                <w:color w:val="auto"/>
                <w:sz w:val="28"/>
                <w:szCs w:val="28"/>
              </w:rPr>
            </w:pPr>
            <w:r w:rsidRPr="007A378A">
              <w:rPr>
                <w:rStyle w:val="title1"/>
                <w:rFonts w:eastAsia="仿宋_GB2312"/>
                <w:color w:val="auto"/>
                <w:sz w:val="28"/>
                <w:szCs w:val="28"/>
              </w:rPr>
              <w:t>提名意见</w:t>
            </w:r>
          </w:p>
        </w:tc>
        <w:tc>
          <w:tcPr>
            <w:tcW w:w="6946" w:type="dxa"/>
            <w:vAlign w:val="center"/>
          </w:tcPr>
          <w:p w:rsidR="007A378A" w:rsidRPr="007A378A" w:rsidRDefault="00787FF3" w:rsidP="00AB22D3">
            <w:pPr>
              <w:snapToGrid w:val="0"/>
              <w:spacing w:line="440" w:lineRule="exact"/>
              <w:ind w:firstLineChars="200" w:firstLine="480"/>
              <w:rPr>
                <w:rStyle w:val="title1"/>
                <w:b w:val="0"/>
                <w:color w:val="auto"/>
              </w:rPr>
            </w:pPr>
            <w:r w:rsidRPr="00787FF3">
              <w:rPr>
                <w:rStyle w:val="title1"/>
                <w:rFonts w:eastAsia="仿宋" w:hint="eastAsia"/>
                <w:b w:val="0"/>
                <w:color w:val="auto"/>
              </w:rPr>
              <w:t>我国有上亿患者因骨关节炎和骨折不愈合等致残性疾病导致巨量劳动力损失。组织工程与再生技术是修复组织结构与功能的最佳手段，由于不同疾病的病理特异性和新技术新产品临床转化路径的现实有限性，近三十年的组织工程与再生技术临床转化十分困难。该项目创新了系列精准的“骨软骨原位组织工程技术”，主要体现为：</w:t>
            </w:r>
            <w:r w:rsidRPr="00787FF3">
              <w:rPr>
                <w:rStyle w:val="title1"/>
                <w:rFonts w:eastAsia="仿宋" w:hint="eastAsia"/>
                <w:b w:val="0"/>
                <w:color w:val="auto"/>
              </w:rPr>
              <w:t>1.</w:t>
            </w:r>
            <w:r w:rsidRPr="00787FF3">
              <w:rPr>
                <w:rStyle w:val="title1"/>
                <w:rFonts w:eastAsia="仿宋" w:hint="eastAsia"/>
                <w:b w:val="0"/>
                <w:color w:val="auto"/>
              </w:rPr>
              <w:t>攻克了骨折不愈合部位的血供不足和纤维化挑战；</w:t>
            </w:r>
            <w:r w:rsidRPr="00787FF3">
              <w:rPr>
                <w:rStyle w:val="title1"/>
                <w:rFonts w:eastAsia="仿宋" w:hint="eastAsia"/>
                <w:b w:val="0"/>
                <w:color w:val="auto"/>
              </w:rPr>
              <w:t>2.</w:t>
            </w:r>
            <w:r w:rsidRPr="00787FF3">
              <w:rPr>
                <w:rStyle w:val="title1"/>
                <w:rFonts w:eastAsia="仿宋" w:hint="eastAsia"/>
                <w:b w:val="0"/>
                <w:color w:val="auto"/>
              </w:rPr>
              <w:t>攻克了关节软骨修复的细胞来源困难和支架性能不足的挑战；</w:t>
            </w:r>
            <w:r w:rsidRPr="00787FF3">
              <w:rPr>
                <w:rStyle w:val="title1"/>
                <w:rFonts w:eastAsia="仿宋" w:hint="eastAsia"/>
                <w:b w:val="0"/>
                <w:color w:val="auto"/>
              </w:rPr>
              <w:t>3.</w:t>
            </w:r>
            <w:r w:rsidRPr="00787FF3">
              <w:rPr>
                <w:rStyle w:val="title1"/>
                <w:rFonts w:eastAsia="仿宋" w:hint="eastAsia"/>
                <w:b w:val="0"/>
                <w:color w:val="auto"/>
              </w:rPr>
              <w:t>攻克了骨关节附属软组织修复的力学性能挑战。最终实现了骨软骨组织工程的临床转化，制定了相关国家行业标准和管理规范，推动了临床再生医学学科的发展，未来将造福上亿患者。同意推荐为浙江省科技进步一等奖。</w:t>
            </w:r>
          </w:p>
        </w:tc>
      </w:tr>
    </w:tbl>
    <w:p w:rsidR="00653BB3" w:rsidRPr="00653BB3" w:rsidRDefault="00653BB3"/>
    <w:sectPr w:rsidR="00653BB3" w:rsidRPr="00653BB3" w:rsidSect="004F6F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7623" w:rsidRDefault="00FF7623" w:rsidP="00F149B6">
      <w:r>
        <w:separator/>
      </w:r>
    </w:p>
  </w:endnote>
  <w:endnote w:type="continuationSeparator" w:id="0">
    <w:p w:rsidR="00FF7623" w:rsidRDefault="00FF7623" w:rsidP="00F14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黑体"/>
    <w:charset w:val="86"/>
    <w:family w:val="script"/>
    <w:pitch w:val="variable"/>
    <w:sig w:usb0="00000001" w:usb1="080E0000" w:usb2="00000010" w:usb3="00000000" w:csb0="00040001"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7623" w:rsidRDefault="00FF7623" w:rsidP="00F149B6">
      <w:r>
        <w:separator/>
      </w:r>
    </w:p>
  </w:footnote>
  <w:footnote w:type="continuationSeparator" w:id="0">
    <w:p w:rsidR="00FF7623" w:rsidRDefault="00FF7623" w:rsidP="00F149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A6003"/>
    <w:multiLevelType w:val="hybridMultilevel"/>
    <w:tmpl w:val="A3F0C544"/>
    <w:lvl w:ilvl="0" w:tplc="F2D68B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DBB4C50"/>
    <w:multiLevelType w:val="hybridMultilevel"/>
    <w:tmpl w:val="C3922E2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737793F"/>
    <w:multiLevelType w:val="hybridMultilevel"/>
    <w:tmpl w:val="5FEC515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1F803B9"/>
    <w:multiLevelType w:val="hybridMultilevel"/>
    <w:tmpl w:val="0AAE19E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78A"/>
    <w:rsid w:val="00042A3D"/>
    <w:rsid w:val="00045F7F"/>
    <w:rsid w:val="00090FCB"/>
    <w:rsid w:val="00091BC3"/>
    <w:rsid w:val="000B48FF"/>
    <w:rsid w:val="00103956"/>
    <w:rsid w:val="001254C7"/>
    <w:rsid w:val="00132A13"/>
    <w:rsid w:val="00133845"/>
    <w:rsid w:val="001F6068"/>
    <w:rsid w:val="00302381"/>
    <w:rsid w:val="00387A6E"/>
    <w:rsid w:val="003A4DEC"/>
    <w:rsid w:val="003C4082"/>
    <w:rsid w:val="004D1C39"/>
    <w:rsid w:val="004D3794"/>
    <w:rsid w:val="004F6F6E"/>
    <w:rsid w:val="00533069"/>
    <w:rsid w:val="00575BBD"/>
    <w:rsid w:val="005956FF"/>
    <w:rsid w:val="005A283F"/>
    <w:rsid w:val="005C3854"/>
    <w:rsid w:val="005C3A9C"/>
    <w:rsid w:val="00630439"/>
    <w:rsid w:val="00634771"/>
    <w:rsid w:val="00653BB3"/>
    <w:rsid w:val="006756AE"/>
    <w:rsid w:val="00696670"/>
    <w:rsid w:val="006A66A9"/>
    <w:rsid w:val="006C5885"/>
    <w:rsid w:val="00727445"/>
    <w:rsid w:val="007830F2"/>
    <w:rsid w:val="00787FF3"/>
    <w:rsid w:val="007A378A"/>
    <w:rsid w:val="007B603A"/>
    <w:rsid w:val="007D62F2"/>
    <w:rsid w:val="00821DF8"/>
    <w:rsid w:val="0090399D"/>
    <w:rsid w:val="00927281"/>
    <w:rsid w:val="00955D1E"/>
    <w:rsid w:val="00970972"/>
    <w:rsid w:val="0097695E"/>
    <w:rsid w:val="00991538"/>
    <w:rsid w:val="009B5A06"/>
    <w:rsid w:val="009D383A"/>
    <w:rsid w:val="00A2366E"/>
    <w:rsid w:val="00A47301"/>
    <w:rsid w:val="00A83D6E"/>
    <w:rsid w:val="00AB22D3"/>
    <w:rsid w:val="00B272D7"/>
    <w:rsid w:val="00C03F73"/>
    <w:rsid w:val="00C22125"/>
    <w:rsid w:val="00C272F3"/>
    <w:rsid w:val="00C84365"/>
    <w:rsid w:val="00C94051"/>
    <w:rsid w:val="00C95905"/>
    <w:rsid w:val="00CC0163"/>
    <w:rsid w:val="00CC64D3"/>
    <w:rsid w:val="00CD083A"/>
    <w:rsid w:val="00D92C3F"/>
    <w:rsid w:val="00DC7517"/>
    <w:rsid w:val="00DF55CD"/>
    <w:rsid w:val="00ED723F"/>
    <w:rsid w:val="00F149B6"/>
    <w:rsid w:val="00F15465"/>
    <w:rsid w:val="00F64F20"/>
    <w:rsid w:val="00F928A4"/>
    <w:rsid w:val="00FA4FF7"/>
    <w:rsid w:val="00FF76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7EDE094-B876-4CA2-BB29-1C15D8DB3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A378A"/>
    <w:pPr>
      <w:widowControl w:val="0"/>
      <w:jc w:val="both"/>
    </w:pPr>
    <w:rPr>
      <w:rFonts w:ascii="Times New Roman" w:eastAsia="宋体" w:hAnsi="Times New Roman" w:cs="Times New Roman"/>
      <w:szCs w:val="20"/>
    </w:rPr>
  </w:style>
  <w:style w:type="paragraph" w:styleId="1">
    <w:name w:val="heading 1"/>
    <w:basedOn w:val="a"/>
    <w:next w:val="a"/>
    <w:link w:val="10"/>
    <w:uiPriority w:val="9"/>
    <w:qFormat/>
    <w:rsid w:val="007A378A"/>
    <w:pPr>
      <w:keepNext/>
      <w:keepLines/>
      <w:widowControl/>
      <w:spacing w:before="340" w:after="330" w:line="578" w:lineRule="auto"/>
      <w:jc w:val="left"/>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7A378A"/>
    <w:rPr>
      <w:rFonts w:ascii="Times New Roman" w:eastAsia="宋体" w:hAnsi="Times New Roman" w:cs="Times New Roman"/>
      <w:b/>
      <w:bCs/>
      <w:kern w:val="44"/>
      <w:sz w:val="44"/>
      <w:szCs w:val="44"/>
    </w:rPr>
  </w:style>
  <w:style w:type="character" w:customStyle="1" w:styleId="title1">
    <w:name w:val="title1"/>
    <w:qFormat/>
    <w:rsid w:val="007A378A"/>
    <w:rPr>
      <w:b/>
      <w:bCs/>
      <w:color w:val="999900"/>
      <w:sz w:val="24"/>
      <w:szCs w:val="24"/>
    </w:rPr>
  </w:style>
  <w:style w:type="character" w:styleId="a3">
    <w:name w:val="Hyperlink"/>
    <w:basedOn w:val="a0"/>
    <w:uiPriority w:val="99"/>
    <w:unhideWhenUsed/>
    <w:rsid w:val="007A378A"/>
    <w:rPr>
      <w:color w:val="0563C1" w:themeColor="hyperlink"/>
      <w:u w:val="single"/>
    </w:rPr>
  </w:style>
  <w:style w:type="paragraph" w:styleId="a4">
    <w:name w:val="annotation text"/>
    <w:basedOn w:val="a"/>
    <w:link w:val="a5"/>
    <w:uiPriority w:val="99"/>
    <w:unhideWhenUsed/>
    <w:qFormat/>
    <w:rsid w:val="00CC64D3"/>
    <w:pPr>
      <w:widowControl/>
      <w:jc w:val="left"/>
    </w:pPr>
  </w:style>
  <w:style w:type="character" w:customStyle="1" w:styleId="a5">
    <w:name w:val="批注文字 字符"/>
    <w:basedOn w:val="a0"/>
    <w:link w:val="a4"/>
    <w:uiPriority w:val="99"/>
    <w:qFormat/>
    <w:rsid w:val="00CC64D3"/>
    <w:rPr>
      <w:rFonts w:ascii="Times New Roman" w:eastAsia="宋体" w:hAnsi="Times New Roman" w:cs="Times New Roman"/>
      <w:szCs w:val="20"/>
    </w:rPr>
  </w:style>
  <w:style w:type="paragraph" w:styleId="a6">
    <w:name w:val="header"/>
    <w:basedOn w:val="a"/>
    <w:link w:val="a7"/>
    <w:uiPriority w:val="99"/>
    <w:unhideWhenUsed/>
    <w:rsid w:val="00F149B6"/>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F149B6"/>
    <w:rPr>
      <w:rFonts w:ascii="Times New Roman" w:eastAsia="宋体" w:hAnsi="Times New Roman" w:cs="Times New Roman"/>
      <w:sz w:val="18"/>
      <w:szCs w:val="18"/>
    </w:rPr>
  </w:style>
  <w:style w:type="paragraph" w:styleId="a8">
    <w:name w:val="footer"/>
    <w:basedOn w:val="a"/>
    <w:link w:val="a9"/>
    <w:uiPriority w:val="99"/>
    <w:unhideWhenUsed/>
    <w:rsid w:val="00F149B6"/>
    <w:pPr>
      <w:tabs>
        <w:tab w:val="center" w:pos="4153"/>
        <w:tab w:val="right" w:pos="8306"/>
      </w:tabs>
      <w:snapToGrid w:val="0"/>
      <w:jc w:val="left"/>
    </w:pPr>
    <w:rPr>
      <w:sz w:val="18"/>
      <w:szCs w:val="18"/>
    </w:rPr>
  </w:style>
  <w:style w:type="character" w:customStyle="1" w:styleId="a9">
    <w:name w:val="页脚 字符"/>
    <w:basedOn w:val="a0"/>
    <w:link w:val="a8"/>
    <w:uiPriority w:val="99"/>
    <w:rsid w:val="00F149B6"/>
    <w:rPr>
      <w:rFonts w:ascii="Times New Roman" w:eastAsia="宋体" w:hAnsi="Times New Roman" w:cs="Times New Roman"/>
      <w:sz w:val="18"/>
      <w:szCs w:val="18"/>
    </w:rPr>
  </w:style>
  <w:style w:type="paragraph" w:styleId="aa">
    <w:name w:val="List Paragraph"/>
    <w:basedOn w:val="a"/>
    <w:uiPriority w:val="34"/>
    <w:qFormat/>
    <w:rsid w:val="0099153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567347">
      <w:bodyDiv w:val="1"/>
      <w:marLeft w:val="0"/>
      <w:marRight w:val="0"/>
      <w:marTop w:val="0"/>
      <w:marBottom w:val="0"/>
      <w:divBdr>
        <w:top w:val="none" w:sz="0" w:space="0" w:color="auto"/>
        <w:left w:val="none" w:sz="0" w:space="0" w:color="auto"/>
        <w:bottom w:val="none" w:sz="0" w:space="0" w:color="auto"/>
        <w:right w:val="none" w:sz="0" w:space="0" w:color="auto"/>
      </w:divBdr>
      <w:divsChild>
        <w:div w:id="18153699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3</Pages>
  <Words>377</Words>
  <Characters>2149</Characters>
  <Application>Microsoft Office Word</Application>
  <DocSecurity>0</DocSecurity>
  <Lines>17</Lines>
  <Paragraphs>5</Paragraphs>
  <ScaleCrop>false</ScaleCrop>
  <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ZJU</dc:creator>
  <cp:keywords/>
  <dc:description/>
  <cp:lastModifiedBy>B610</cp:lastModifiedBy>
  <cp:revision>38</cp:revision>
  <dcterms:created xsi:type="dcterms:W3CDTF">2023-02-20T02:26:00Z</dcterms:created>
  <dcterms:modified xsi:type="dcterms:W3CDTF">2024-08-08T01:51:00Z</dcterms:modified>
</cp:coreProperties>
</file>