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B8AFF1" w14:textId="77777777" w:rsidR="001A697A" w:rsidRPr="001A697A" w:rsidRDefault="001A697A" w:rsidP="001A697A">
      <w:pPr>
        <w:jc w:val="center"/>
        <w:rPr>
          <w:rFonts w:ascii="Times New Roman" w:eastAsia="方正小标宋简体" w:hAnsi="Times New Roman" w:cs="Times New Roman"/>
          <w:sz w:val="36"/>
          <w:szCs w:val="36"/>
        </w:rPr>
      </w:pPr>
      <w:r w:rsidRPr="001A697A">
        <w:rPr>
          <w:rFonts w:ascii="Times New Roman" w:eastAsia="方正小标宋简体" w:hAnsi="Times New Roman" w:cs="Times New Roman"/>
          <w:bCs/>
          <w:sz w:val="36"/>
          <w:szCs w:val="36"/>
        </w:rPr>
        <w:t>浙江省科学技术奖公示信息表</w:t>
      </w:r>
      <w:r w:rsidRPr="001A697A">
        <w:rPr>
          <w:rFonts w:ascii="Times New Roman" w:eastAsia="仿宋_GB2312" w:hAnsi="Times New Roman" w:cs="Times New Roman"/>
          <w:bCs/>
          <w:sz w:val="32"/>
          <w:szCs w:val="32"/>
        </w:rPr>
        <w:t>（单位提名）</w:t>
      </w:r>
    </w:p>
    <w:p w14:paraId="53425F01" w14:textId="77777777" w:rsidR="001A697A" w:rsidRPr="001A697A" w:rsidRDefault="001A697A" w:rsidP="001A697A">
      <w:pPr>
        <w:spacing w:line="440" w:lineRule="exact"/>
        <w:rPr>
          <w:rFonts w:ascii="Times New Roman" w:eastAsia="仿宋_GB2312" w:hAnsi="Times New Roman" w:cs="Times New Roman"/>
          <w:sz w:val="28"/>
          <w:szCs w:val="24"/>
        </w:rPr>
      </w:pPr>
      <w:r w:rsidRPr="001A697A">
        <w:rPr>
          <w:rFonts w:ascii="Times New Roman" w:eastAsia="仿宋_GB2312" w:hAnsi="Times New Roman" w:cs="Times New Roman"/>
          <w:sz w:val="28"/>
          <w:szCs w:val="24"/>
        </w:rPr>
        <w:t>提名奖项：（填自然科学奖、技术发明奖、科学技术进步奖）</w:t>
      </w:r>
    </w:p>
    <w:tbl>
      <w:tblPr>
        <w:tblW w:w="850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9"/>
        <w:gridCol w:w="6237"/>
      </w:tblGrid>
      <w:tr w:rsidR="001A697A" w:rsidRPr="001A697A" w14:paraId="3D6AAA27" w14:textId="77777777" w:rsidTr="00221A9A">
        <w:trPr>
          <w:trHeight w:val="647"/>
        </w:trPr>
        <w:tc>
          <w:tcPr>
            <w:tcW w:w="2269" w:type="dxa"/>
            <w:vAlign w:val="center"/>
          </w:tcPr>
          <w:p w14:paraId="34439AE1" w14:textId="77777777" w:rsidR="001A697A" w:rsidRPr="001A697A" w:rsidRDefault="001A697A" w:rsidP="001A697A">
            <w:pPr>
              <w:jc w:val="center"/>
              <w:rPr>
                <w:rFonts w:ascii="Times New Roman" w:eastAsia="仿宋_GB2312" w:hAnsi="Times New Roman" w:cs="Times New Roman"/>
                <w:bCs/>
                <w:sz w:val="28"/>
                <w:szCs w:val="24"/>
              </w:rPr>
            </w:pPr>
            <w:r w:rsidRPr="001A697A">
              <w:rPr>
                <w:rFonts w:ascii="Times New Roman" w:eastAsia="仿宋_GB2312" w:hAnsi="Times New Roman" w:cs="Times New Roman"/>
                <w:bCs/>
                <w:sz w:val="28"/>
                <w:szCs w:val="24"/>
              </w:rPr>
              <w:t>成果名称</w:t>
            </w:r>
          </w:p>
        </w:tc>
        <w:tc>
          <w:tcPr>
            <w:tcW w:w="6237" w:type="dxa"/>
            <w:vAlign w:val="center"/>
          </w:tcPr>
          <w:p w14:paraId="20998AB3" w14:textId="5612C39E" w:rsidR="001A697A" w:rsidRPr="001A697A" w:rsidRDefault="00092F7D" w:rsidP="001A697A">
            <w:pPr>
              <w:jc w:val="center"/>
              <w:rPr>
                <w:rFonts w:ascii="Times New Roman" w:eastAsia="仿宋_GB2312" w:hAnsi="Times New Roman" w:cs="Times New Roman"/>
                <w:bCs/>
                <w:sz w:val="28"/>
                <w:szCs w:val="24"/>
              </w:rPr>
            </w:pPr>
            <w:r w:rsidRPr="007D21D2">
              <w:rPr>
                <w:rFonts w:ascii="Times New Roman" w:eastAsia="仿宋_GB2312" w:hAnsi="Times New Roman" w:cs="Times New Roman" w:hint="eastAsia"/>
                <w:bCs/>
                <w:sz w:val="24"/>
              </w:rPr>
              <w:t>细胞自噬对脑卒中的关键保护作用</w:t>
            </w:r>
            <w:r w:rsidR="007D21D2" w:rsidRPr="007D21D2">
              <w:rPr>
                <w:rFonts w:ascii="Times New Roman" w:eastAsia="仿宋_GB2312" w:hAnsi="Times New Roman" w:cs="Times New Roman" w:hint="eastAsia"/>
                <w:bCs/>
                <w:sz w:val="24"/>
              </w:rPr>
              <w:t>及药物新靶点研究</w:t>
            </w:r>
          </w:p>
        </w:tc>
      </w:tr>
      <w:tr w:rsidR="001A697A" w:rsidRPr="001A697A" w14:paraId="13C93295" w14:textId="77777777" w:rsidTr="00221A9A">
        <w:trPr>
          <w:trHeight w:val="561"/>
        </w:trPr>
        <w:tc>
          <w:tcPr>
            <w:tcW w:w="2269" w:type="dxa"/>
            <w:vAlign w:val="center"/>
          </w:tcPr>
          <w:p w14:paraId="400E6BB1" w14:textId="77777777" w:rsidR="001A697A" w:rsidRPr="001A697A" w:rsidRDefault="001A697A" w:rsidP="001A697A">
            <w:pPr>
              <w:jc w:val="center"/>
              <w:rPr>
                <w:rFonts w:ascii="Times New Roman" w:eastAsia="仿宋_GB2312" w:hAnsi="Times New Roman" w:cs="Times New Roman"/>
                <w:bCs/>
                <w:sz w:val="28"/>
                <w:szCs w:val="24"/>
              </w:rPr>
            </w:pPr>
            <w:r w:rsidRPr="001A697A">
              <w:rPr>
                <w:rFonts w:ascii="Times New Roman" w:eastAsia="仿宋_GB2312" w:hAnsi="Times New Roman" w:cs="Times New Roman"/>
                <w:bCs/>
                <w:sz w:val="28"/>
                <w:szCs w:val="24"/>
              </w:rPr>
              <w:t>提名等级</w:t>
            </w:r>
          </w:p>
        </w:tc>
        <w:tc>
          <w:tcPr>
            <w:tcW w:w="6237" w:type="dxa"/>
            <w:vAlign w:val="center"/>
          </w:tcPr>
          <w:p w14:paraId="044630C2" w14:textId="3BAF780A" w:rsidR="001A697A" w:rsidRPr="001A697A" w:rsidRDefault="001A697A" w:rsidP="001A697A">
            <w:pPr>
              <w:jc w:val="center"/>
              <w:rPr>
                <w:rFonts w:ascii="Times New Roman" w:eastAsia="仿宋_GB2312" w:hAnsi="Times New Roman" w:cs="Times New Roman"/>
                <w:bCs/>
                <w:sz w:val="28"/>
                <w:szCs w:val="24"/>
              </w:rPr>
            </w:pPr>
            <w:r>
              <w:rPr>
                <w:rFonts w:ascii="Times New Roman" w:eastAsia="仿宋_GB2312" w:hAnsi="Times New Roman" w:cs="Times New Roman" w:hint="eastAsia"/>
                <w:bCs/>
                <w:sz w:val="28"/>
                <w:szCs w:val="24"/>
              </w:rPr>
              <w:t>浙江</w:t>
            </w:r>
            <w:r w:rsidRPr="001A697A">
              <w:rPr>
                <w:rFonts w:ascii="Times New Roman" w:eastAsia="仿宋_GB2312" w:hAnsi="Times New Roman" w:cs="Times New Roman" w:hint="eastAsia"/>
                <w:bCs/>
                <w:sz w:val="28"/>
                <w:szCs w:val="24"/>
              </w:rPr>
              <w:t>省</w:t>
            </w:r>
            <w:r w:rsidR="007D21D2">
              <w:rPr>
                <w:rFonts w:ascii="Times New Roman" w:eastAsia="仿宋_GB2312" w:hAnsi="Times New Roman" w:cs="Times New Roman" w:hint="eastAsia"/>
                <w:bCs/>
                <w:sz w:val="28"/>
                <w:szCs w:val="24"/>
              </w:rPr>
              <w:t>自然科学</w:t>
            </w:r>
            <w:r w:rsidRPr="001A697A">
              <w:rPr>
                <w:rFonts w:ascii="Times New Roman" w:eastAsia="仿宋_GB2312" w:hAnsi="Times New Roman" w:cs="Times New Roman" w:hint="eastAsia"/>
                <w:bCs/>
                <w:sz w:val="28"/>
                <w:szCs w:val="24"/>
              </w:rPr>
              <w:t>奖</w:t>
            </w:r>
            <w:r w:rsidRPr="001A697A">
              <w:rPr>
                <w:rFonts w:ascii="Times New Roman" w:eastAsia="仿宋_GB2312" w:hAnsi="Times New Roman" w:cs="Times New Roman"/>
                <w:bCs/>
                <w:sz w:val="28"/>
                <w:szCs w:val="24"/>
              </w:rPr>
              <w:t>一等奖</w:t>
            </w:r>
          </w:p>
        </w:tc>
      </w:tr>
      <w:tr w:rsidR="001A697A" w:rsidRPr="001A697A" w14:paraId="34DAF2B5" w14:textId="77777777" w:rsidTr="0048155F">
        <w:trPr>
          <w:trHeight w:val="1469"/>
        </w:trPr>
        <w:tc>
          <w:tcPr>
            <w:tcW w:w="2269" w:type="dxa"/>
            <w:vAlign w:val="center"/>
          </w:tcPr>
          <w:p w14:paraId="28A64922" w14:textId="77777777" w:rsidR="001A697A" w:rsidRPr="001A697A" w:rsidRDefault="001A697A" w:rsidP="001A697A">
            <w:pPr>
              <w:spacing w:line="440" w:lineRule="exact"/>
              <w:jc w:val="center"/>
              <w:rPr>
                <w:rFonts w:ascii="Times New Roman" w:eastAsia="仿宋_GB2312" w:hAnsi="Times New Roman" w:cs="Times New Roman"/>
                <w:bCs/>
                <w:sz w:val="28"/>
                <w:szCs w:val="24"/>
              </w:rPr>
            </w:pPr>
            <w:r w:rsidRPr="001A697A">
              <w:rPr>
                <w:rFonts w:ascii="Times New Roman" w:eastAsia="仿宋_GB2312" w:hAnsi="Times New Roman" w:cs="Times New Roman"/>
                <w:bCs/>
                <w:sz w:val="28"/>
                <w:szCs w:val="24"/>
              </w:rPr>
              <w:t>提名书</w:t>
            </w:r>
          </w:p>
          <w:p w14:paraId="0E507060" w14:textId="77777777" w:rsidR="001A697A" w:rsidRPr="001A697A" w:rsidRDefault="001A697A" w:rsidP="001A697A">
            <w:pPr>
              <w:spacing w:line="440" w:lineRule="exact"/>
              <w:jc w:val="center"/>
              <w:rPr>
                <w:rFonts w:ascii="Times New Roman" w:eastAsia="仿宋_GB2312" w:hAnsi="Times New Roman" w:cs="Times New Roman"/>
                <w:bCs/>
                <w:sz w:val="28"/>
                <w:szCs w:val="24"/>
              </w:rPr>
            </w:pPr>
            <w:r w:rsidRPr="001A697A">
              <w:rPr>
                <w:rFonts w:ascii="Times New Roman" w:eastAsia="仿宋_GB2312" w:hAnsi="Times New Roman" w:cs="Times New Roman"/>
                <w:bCs/>
                <w:sz w:val="28"/>
                <w:szCs w:val="24"/>
              </w:rPr>
              <w:t>相关内容</w:t>
            </w:r>
          </w:p>
        </w:tc>
        <w:tc>
          <w:tcPr>
            <w:tcW w:w="6237" w:type="dxa"/>
            <w:vAlign w:val="center"/>
          </w:tcPr>
          <w:p w14:paraId="038C3507" w14:textId="40D0725A" w:rsidR="001A697A" w:rsidRPr="001A697A" w:rsidRDefault="0048155F" w:rsidP="006D5BA1">
            <w:pPr>
              <w:spacing w:line="440" w:lineRule="exact"/>
              <w:jc w:val="left"/>
              <w:rPr>
                <w:rFonts w:ascii="Times New Roman" w:eastAsia="仿宋_GB2312" w:hAnsi="Times New Roman" w:cs="Times New Roman"/>
                <w:bCs/>
                <w:sz w:val="24"/>
                <w:szCs w:val="24"/>
              </w:rPr>
            </w:pPr>
            <w:r w:rsidRPr="00475113">
              <w:rPr>
                <w:rFonts w:eastAsia="仿宋_GB2312"/>
                <w:bCs/>
                <w:sz w:val="24"/>
                <w:szCs w:val="24"/>
              </w:rPr>
              <w:t>主要知识产权和标准规范目录、代表性论文专著目录</w:t>
            </w:r>
            <w:r>
              <w:rPr>
                <w:rFonts w:eastAsia="仿宋_GB2312"/>
                <w:bCs/>
                <w:sz w:val="24"/>
                <w:szCs w:val="24"/>
              </w:rPr>
              <w:t>详见附</w:t>
            </w:r>
            <w:r>
              <w:rPr>
                <w:rFonts w:eastAsia="仿宋_GB2312" w:hint="eastAsia"/>
                <w:bCs/>
                <w:sz w:val="24"/>
                <w:szCs w:val="24"/>
              </w:rPr>
              <w:t>表</w:t>
            </w:r>
            <w:r w:rsidRPr="00475113">
              <w:rPr>
                <w:rFonts w:eastAsia="仿宋_GB2312"/>
                <w:bCs/>
                <w:sz w:val="24"/>
                <w:szCs w:val="24"/>
              </w:rPr>
              <w:t>。</w:t>
            </w:r>
          </w:p>
        </w:tc>
      </w:tr>
      <w:tr w:rsidR="001A697A" w:rsidRPr="001A697A" w14:paraId="515188B1" w14:textId="77777777" w:rsidTr="00221A9A">
        <w:trPr>
          <w:trHeight w:val="1958"/>
        </w:trPr>
        <w:tc>
          <w:tcPr>
            <w:tcW w:w="2269" w:type="dxa"/>
            <w:tcBorders>
              <w:right w:val="single" w:sz="4" w:space="0" w:color="auto"/>
            </w:tcBorders>
            <w:vAlign w:val="center"/>
          </w:tcPr>
          <w:p w14:paraId="4E9DE730" w14:textId="77777777" w:rsidR="001A697A" w:rsidRPr="001A697A" w:rsidRDefault="001A697A" w:rsidP="001A697A">
            <w:pPr>
              <w:spacing w:line="440" w:lineRule="exact"/>
              <w:jc w:val="center"/>
              <w:rPr>
                <w:rFonts w:ascii="Times New Roman" w:eastAsia="仿宋_GB2312" w:hAnsi="Times New Roman" w:cs="Times New Roman"/>
                <w:bCs/>
                <w:sz w:val="28"/>
                <w:szCs w:val="24"/>
              </w:rPr>
            </w:pPr>
            <w:r w:rsidRPr="001A697A">
              <w:rPr>
                <w:rFonts w:ascii="Times New Roman" w:eastAsia="仿宋_GB2312" w:hAnsi="Times New Roman" w:cs="Times New Roman"/>
                <w:bCs/>
                <w:sz w:val="28"/>
                <w:szCs w:val="24"/>
              </w:rPr>
              <w:t>主要完成人</w:t>
            </w:r>
          </w:p>
        </w:tc>
        <w:tc>
          <w:tcPr>
            <w:tcW w:w="6237" w:type="dxa"/>
            <w:tcBorders>
              <w:left w:val="single" w:sz="4" w:space="0" w:color="auto"/>
            </w:tcBorders>
            <w:vAlign w:val="center"/>
          </w:tcPr>
          <w:p w14:paraId="1ABB09B0" w14:textId="3F62F4DE" w:rsidR="00355A4E" w:rsidRPr="00355A4E" w:rsidRDefault="00B9711C" w:rsidP="00355A4E">
            <w:pPr>
              <w:spacing w:line="440" w:lineRule="exact"/>
              <w:rPr>
                <w:rFonts w:ascii="Times New Roman" w:eastAsia="仿宋_GB2312" w:hAnsi="Times New Roman" w:cs="Times New Roman"/>
                <w:bCs/>
                <w:sz w:val="24"/>
                <w:szCs w:val="24"/>
              </w:rPr>
            </w:pPr>
            <w:r>
              <w:rPr>
                <w:rFonts w:ascii="Times New Roman" w:eastAsia="仿宋_GB2312" w:hAnsi="Times New Roman" w:cs="Times New Roman" w:hint="eastAsia"/>
                <w:bCs/>
                <w:sz w:val="24"/>
                <w:szCs w:val="24"/>
              </w:rPr>
              <w:t>陈</w:t>
            </w:r>
            <w:r>
              <w:rPr>
                <w:rFonts w:ascii="Times New Roman" w:eastAsia="仿宋_GB2312" w:hAnsi="Times New Roman" w:cs="Times New Roman" w:hint="eastAsia"/>
                <w:bCs/>
                <w:sz w:val="24"/>
                <w:szCs w:val="24"/>
              </w:rPr>
              <w:t xml:space="preserve"> </w:t>
            </w:r>
            <w:r>
              <w:rPr>
                <w:rFonts w:ascii="Times New Roman" w:eastAsia="仿宋_GB2312" w:hAnsi="Times New Roman" w:cs="Times New Roman"/>
                <w:bCs/>
                <w:sz w:val="24"/>
                <w:szCs w:val="24"/>
              </w:rPr>
              <w:t xml:space="preserve"> </w:t>
            </w:r>
            <w:r>
              <w:rPr>
                <w:rFonts w:ascii="Times New Roman" w:eastAsia="仿宋_GB2312" w:hAnsi="Times New Roman" w:cs="Times New Roman" w:hint="eastAsia"/>
                <w:bCs/>
                <w:sz w:val="24"/>
                <w:szCs w:val="24"/>
              </w:rPr>
              <w:t>忠</w:t>
            </w:r>
            <w:r w:rsidR="00355A4E" w:rsidRPr="001A697A">
              <w:rPr>
                <w:rFonts w:ascii="Times New Roman" w:eastAsia="仿宋_GB2312" w:hAnsi="Times New Roman" w:cs="Times New Roman"/>
                <w:bCs/>
                <w:sz w:val="24"/>
                <w:szCs w:val="24"/>
              </w:rPr>
              <w:t>，排名</w:t>
            </w:r>
            <w:r w:rsidR="00355A4E" w:rsidRPr="001A697A">
              <w:rPr>
                <w:rFonts w:ascii="Times New Roman" w:eastAsia="仿宋_GB2312" w:hAnsi="Times New Roman" w:cs="Times New Roman"/>
                <w:bCs/>
                <w:sz w:val="24"/>
                <w:szCs w:val="24"/>
              </w:rPr>
              <w:t>1</w:t>
            </w:r>
            <w:r w:rsidR="00355A4E" w:rsidRPr="001A697A">
              <w:rPr>
                <w:rFonts w:ascii="Times New Roman" w:eastAsia="仿宋_GB2312" w:hAnsi="Times New Roman" w:cs="Times New Roman"/>
                <w:bCs/>
                <w:sz w:val="24"/>
                <w:szCs w:val="24"/>
              </w:rPr>
              <w:t>，</w:t>
            </w:r>
            <w:r w:rsidR="00355A4E" w:rsidRPr="00355A4E">
              <w:rPr>
                <w:rFonts w:ascii="Times New Roman" w:eastAsia="仿宋_GB2312" w:hAnsi="Times New Roman" w:cs="Times New Roman"/>
                <w:bCs/>
                <w:sz w:val="24"/>
                <w:szCs w:val="24"/>
              </w:rPr>
              <w:t>教</w:t>
            </w:r>
            <w:r w:rsidR="00355A4E">
              <w:rPr>
                <w:rFonts w:ascii="Times New Roman" w:eastAsia="仿宋_GB2312" w:hAnsi="Times New Roman" w:cs="Times New Roman" w:hint="eastAsia"/>
                <w:bCs/>
                <w:sz w:val="24"/>
                <w:szCs w:val="24"/>
              </w:rPr>
              <w:t xml:space="preserve"> </w:t>
            </w:r>
            <w:r w:rsidR="00355A4E">
              <w:rPr>
                <w:rFonts w:ascii="Times New Roman" w:eastAsia="仿宋_GB2312" w:hAnsi="Times New Roman" w:cs="Times New Roman"/>
                <w:bCs/>
                <w:sz w:val="24"/>
                <w:szCs w:val="24"/>
              </w:rPr>
              <w:t xml:space="preserve"> </w:t>
            </w:r>
            <w:r w:rsidR="00355A4E" w:rsidRPr="00355A4E">
              <w:rPr>
                <w:rFonts w:ascii="Times New Roman" w:eastAsia="仿宋_GB2312" w:hAnsi="Times New Roman" w:cs="Times New Roman"/>
                <w:bCs/>
                <w:sz w:val="24"/>
                <w:szCs w:val="24"/>
              </w:rPr>
              <w:t>授</w:t>
            </w:r>
            <w:r w:rsidR="00355A4E">
              <w:rPr>
                <w:rFonts w:ascii="Times New Roman" w:eastAsia="仿宋_GB2312" w:hAnsi="Times New Roman" w:cs="Times New Roman" w:hint="eastAsia"/>
                <w:bCs/>
                <w:sz w:val="24"/>
                <w:szCs w:val="24"/>
              </w:rPr>
              <w:t>，</w:t>
            </w:r>
            <w:r w:rsidR="00355A4E" w:rsidRPr="00355A4E">
              <w:rPr>
                <w:rFonts w:ascii="Times New Roman" w:eastAsia="仿宋_GB2312" w:hAnsi="Times New Roman" w:cs="Times New Roman"/>
                <w:bCs/>
                <w:sz w:val="24"/>
                <w:szCs w:val="24"/>
              </w:rPr>
              <w:t>浙江大学</w:t>
            </w:r>
            <w:r>
              <w:rPr>
                <w:rFonts w:ascii="Times New Roman" w:eastAsia="仿宋_GB2312" w:hAnsi="Times New Roman" w:cs="Times New Roman" w:hint="eastAsia"/>
                <w:bCs/>
                <w:sz w:val="24"/>
                <w:szCs w:val="24"/>
              </w:rPr>
              <w:t>、浙江中医药大学</w:t>
            </w:r>
          </w:p>
          <w:p w14:paraId="146F51F9" w14:textId="21B314D6" w:rsidR="00355A4E" w:rsidRPr="00355A4E" w:rsidRDefault="00B9711C" w:rsidP="00355A4E">
            <w:pPr>
              <w:spacing w:line="440" w:lineRule="exact"/>
              <w:rPr>
                <w:rFonts w:ascii="Times New Roman" w:eastAsia="仿宋_GB2312" w:hAnsi="Times New Roman" w:cs="Times New Roman"/>
                <w:bCs/>
                <w:sz w:val="24"/>
                <w:szCs w:val="24"/>
              </w:rPr>
            </w:pPr>
            <w:r>
              <w:rPr>
                <w:rFonts w:ascii="Times New Roman" w:eastAsia="仿宋_GB2312" w:hAnsi="Times New Roman" w:cs="Times New Roman" w:hint="eastAsia"/>
                <w:bCs/>
                <w:sz w:val="24"/>
                <w:szCs w:val="24"/>
              </w:rPr>
              <w:t>张翔南</w:t>
            </w:r>
            <w:r w:rsidR="00355A4E" w:rsidRPr="001A697A">
              <w:rPr>
                <w:rFonts w:ascii="Times New Roman" w:eastAsia="仿宋_GB2312" w:hAnsi="Times New Roman" w:cs="Times New Roman"/>
                <w:bCs/>
                <w:sz w:val="24"/>
                <w:szCs w:val="24"/>
              </w:rPr>
              <w:t>，排名</w:t>
            </w:r>
            <w:r w:rsidR="00355A4E">
              <w:rPr>
                <w:rFonts w:ascii="Times New Roman" w:eastAsia="仿宋_GB2312" w:hAnsi="Times New Roman" w:cs="Times New Roman"/>
                <w:bCs/>
                <w:sz w:val="24"/>
                <w:szCs w:val="24"/>
              </w:rPr>
              <w:t>2</w:t>
            </w:r>
            <w:r w:rsidR="00355A4E" w:rsidRPr="001A697A">
              <w:rPr>
                <w:rFonts w:ascii="Times New Roman" w:eastAsia="仿宋_GB2312" w:hAnsi="Times New Roman" w:cs="Times New Roman"/>
                <w:bCs/>
                <w:sz w:val="24"/>
                <w:szCs w:val="24"/>
              </w:rPr>
              <w:t>，</w:t>
            </w:r>
            <w:r w:rsidRPr="00355A4E">
              <w:rPr>
                <w:rFonts w:ascii="Times New Roman" w:eastAsia="仿宋_GB2312" w:hAnsi="Times New Roman" w:cs="Times New Roman"/>
                <w:bCs/>
                <w:sz w:val="24"/>
                <w:szCs w:val="24"/>
              </w:rPr>
              <w:t>教</w:t>
            </w:r>
            <w:r>
              <w:rPr>
                <w:rFonts w:ascii="Times New Roman" w:eastAsia="仿宋_GB2312" w:hAnsi="Times New Roman" w:cs="Times New Roman" w:hint="eastAsia"/>
                <w:bCs/>
                <w:sz w:val="24"/>
                <w:szCs w:val="24"/>
              </w:rPr>
              <w:t xml:space="preserve"> </w:t>
            </w:r>
            <w:r>
              <w:rPr>
                <w:rFonts w:ascii="Times New Roman" w:eastAsia="仿宋_GB2312" w:hAnsi="Times New Roman" w:cs="Times New Roman"/>
                <w:bCs/>
                <w:sz w:val="24"/>
                <w:szCs w:val="24"/>
              </w:rPr>
              <w:t xml:space="preserve"> </w:t>
            </w:r>
            <w:r w:rsidRPr="00355A4E">
              <w:rPr>
                <w:rFonts w:ascii="Times New Roman" w:eastAsia="仿宋_GB2312" w:hAnsi="Times New Roman" w:cs="Times New Roman"/>
                <w:bCs/>
                <w:sz w:val="24"/>
                <w:szCs w:val="24"/>
              </w:rPr>
              <w:t>授</w:t>
            </w:r>
            <w:r w:rsidR="00355A4E">
              <w:rPr>
                <w:rFonts w:ascii="Times New Roman" w:eastAsia="仿宋_GB2312" w:hAnsi="Times New Roman" w:cs="Times New Roman" w:hint="eastAsia"/>
                <w:bCs/>
                <w:sz w:val="24"/>
                <w:szCs w:val="24"/>
              </w:rPr>
              <w:t>，</w:t>
            </w:r>
            <w:r w:rsidR="00355A4E" w:rsidRPr="00355A4E">
              <w:rPr>
                <w:rFonts w:ascii="Times New Roman" w:eastAsia="仿宋_GB2312" w:hAnsi="Times New Roman" w:cs="Times New Roman"/>
                <w:bCs/>
                <w:sz w:val="24"/>
                <w:szCs w:val="24"/>
              </w:rPr>
              <w:t>浙江大学</w:t>
            </w:r>
          </w:p>
          <w:p w14:paraId="0DA8774E" w14:textId="6B151E5D" w:rsidR="00355A4E" w:rsidRPr="00355A4E" w:rsidRDefault="00B9711C" w:rsidP="00355A4E">
            <w:pPr>
              <w:spacing w:line="440" w:lineRule="exact"/>
              <w:rPr>
                <w:rFonts w:ascii="Times New Roman" w:eastAsia="仿宋_GB2312" w:hAnsi="Times New Roman" w:cs="Times New Roman"/>
                <w:bCs/>
                <w:sz w:val="24"/>
                <w:szCs w:val="24"/>
              </w:rPr>
            </w:pPr>
            <w:r>
              <w:rPr>
                <w:rFonts w:ascii="Times New Roman" w:eastAsia="仿宋_GB2312" w:hAnsi="Times New Roman" w:cs="Times New Roman" w:hint="eastAsia"/>
                <w:bCs/>
                <w:sz w:val="24"/>
                <w:szCs w:val="24"/>
              </w:rPr>
              <w:t>韩</w:t>
            </w:r>
            <w:r>
              <w:rPr>
                <w:rFonts w:ascii="Times New Roman" w:eastAsia="仿宋_GB2312" w:hAnsi="Times New Roman" w:cs="Times New Roman" w:hint="eastAsia"/>
                <w:bCs/>
                <w:sz w:val="24"/>
                <w:szCs w:val="24"/>
              </w:rPr>
              <w:t xml:space="preserve"> </w:t>
            </w:r>
            <w:r>
              <w:rPr>
                <w:rFonts w:ascii="Times New Roman" w:eastAsia="仿宋_GB2312" w:hAnsi="Times New Roman" w:cs="Times New Roman"/>
                <w:bCs/>
                <w:sz w:val="24"/>
                <w:szCs w:val="24"/>
              </w:rPr>
              <w:t xml:space="preserve"> </w:t>
            </w:r>
            <w:r>
              <w:rPr>
                <w:rFonts w:ascii="Times New Roman" w:eastAsia="仿宋_GB2312" w:hAnsi="Times New Roman" w:cs="Times New Roman" w:hint="eastAsia"/>
                <w:bCs/>
                <w:sz w:val="24"/>
                <w:szCs w:val="24"/>
              </w:rPr>
              <w:t>峰</w:t>
            </w:r>
            <w:r w:rsidR="00355A4E" w:rsidRPr="001A697A">
              <w:rPr>
                <w:rFonts w:ascii="Times New Roman" w:eastAsia="仿宋_GB2312" w:hAnsi="Times New Roman" w:cs="Times New Roman"/>
                <w:bCs/>
                <w:sz w:val="24"/>
                <w:szCs w:val="24"/>
              </w:rPr>
              <w:t>，排名</w:t>
            </w:r>
            <w:r w:rsidR="00355A4E">
              <w:rPr>
                <w:rFonts w:ascii="Times New Roman" w:eastAsia="仿宋_GB2312" w:hAnsi="Times New Roman" w:cs="Times New Roman"/>
                <w:bCs/>
                <w:sz w:val="24"/>
                <w:szCs w:val="24"/>
              </w:rPr>
              <w:t>3</w:t>
            </w:r>
            <w:r w:rsidR="00355A4E" w:rsidRPr="001A697A">
              <w:rPr>
                <w:rFonts w:ascii="Times New Roman" w:eastAsia="仿宋_GB2312" w:hAnsi="Times New Roman" w:cs="Times New Roman"/>
                <w:bCs/>
                <w:sz w:val="24"/>
                <w:szCs w:val="24"/>
              </w:rPr>
              <w:t>，</w:t>
            </w:r>
            <w:r w:rsidR="00355A4E" w:rsidRPr="00355A4E">
              <w:rPr>
                <w:rFonts w:ascii="Times New Roman" w:eastAsia="仿宋_GB2312" w:hAnsi="Times New Roman" w:cs="Times New Roman"/>
                <w:bCs/>
                <w:sz w:val="24"/>
                <w:szCs w:val="24"/>
              </w:rPr>
              <w:t>教</w:t>
            </w:r>
            <w:r>
              <w:rPr>
                <w:rFonts w:ascii="Times New Roman" w:eastAsia="仿宋_GB2312" w:hAnsi="Times New Roman" w:cs="Times New Roman" w:hint="eastAsia"/>
                <w:bCs/>
                <w:sz w:val="24"/>
                <w:szCs w:val="24"/>
              </w:rPr>
              <w:t xml:space="preserve"> </w:t>
            </w:r>
            <w:r>
              <w:rPr>
                <w:rFonts w:ascii="Times New Roman" w:eastAsia="仿宋_GB2312" w:hAnsi="Times New Roman" w:cs="Times New Roman"/>
                <w:bCs/>
                <w:sz w:val="24"/>
                <w:szCs w:val="24"/>
              </w:rPr>
              <w:t xml:space="preserve"> </w:t>
            </w:r>
            <w:r w:rsidR="00355A4E" w:rsidRPr="00355A4E">
              <w:rPr>
                <w:rFonts w:ascii="Times New Roman" w:eastAsia="仿宋_GB2312" w:hAnsi="Times New Roman" w:cs="Times New Roman"/>
                <w:bCs/>
                <w:sz w:val="24"/>
                <w:szCs w:val="24"/>
              </w:rPr>
              <w:t>授</w:t>
            </w:r>
            <w:r w:rsidR="00355A4E">
              <w:rPr>
                <w:rFonts w:ascii="Times New Roman" w:eastAsia="仿宋_GB2312" w:hAnsi="Times New Roman" w:cs="Times New Roman" w:hint="eastAsia"/>
                <w:bCs/>
                <w:sz w:val="24"/>
                <w:szCs w:val="24"/>
              </w:rPr>
              <w:t>，</w:t>
            </w:r>
            <w:r>
              <w:rPr>
                <w:rFonts w:ascii="Times New Roman" w:eastAsia="仿宋_GB2312" w:hAnsi="Times New Roman" w:cs="Times New Roman" w:hint="eastAsia"/>
                <w:bCs/>
                <w:sz w:val="24"/>
                <w:szCs w:val="24"/>
              </w:rPr>
              <w:t>南京医科大学</w:t>
            </w:r>
          </w:p>
          <w:p w14:paraId="12F5A782" w14:textId="5DD77929" w:rsidR="00355A4E" w:rsidRPr="00355A4E" w:rsidRDefault="002704E7" w:rsidP="00355A4E">
            <w:pPr>
              <w:spacing w:line="440" w:lineRule="exact"/>
              <w:rPr>
                <w:rFonts w:ascii="Times New Roman" w:eastAsia="仿宋_GB2312" w:hAnsi="Times New Roman" w:cs="Times New Roman"/>
                <w:bCs/>
                <w:sz w:val="24"/>
                <w:szCs w:val="24"/>
              </w:rPr>
            </w:pPr>
            <w:r>
              <w:rPr>
                <w:rFonts w:ascii="Times New Roman" w:eastAsia="仿宋_GB2312" w:hAnsi="Times New Roman" w:cs="Times New Roman" w:hint="eastAsia"/>
                <w:bCs/>
                <w:sz w:val="24"/>
                <w:szCs w:val="24"/>
              </w:rPr>
              <w:t>佟</w:t>
            </w:r>
            <w:r>
              <w:rPr>
                <w:rFonts w:ascii="Times New Roman" w:eastAsia="仿宋_GB2312" w:hAnsi="Times New Roman" w:cs="Times New Roman" w:hint="eastAsia"/>
                <w:bCs/>
                <w:sz w:val="24"/>
                <w:szCs w:val="24"/>
              </w:rPr>
              <w:t xml:space="preserve">  </w:t>
            </w:r>
            <w:r>
              <w:rPr>
                <w:rFonts w:ascii="Times New Roman" w:eastAsia="仿宋_GB2312" w:hAnsi="Times New Roman" w:cs="Times New Roman" w:hint="eastAsia"/>
                <w:bCs/>
                <w:sz w:val="24"/>
                <w:szCs w:val="24"/>
              </w:rPr>
              <w:t>超</w:t>
            </w:r>
            <w:r w:rsidR="00355A4E" w:rsidRPr="001A697A">
              <w:rPr>
                <w:rFonts w:ascii="Times New Roman" w:eastAsia="仿宋_GB2312" w:hAnsi="Times New Roman" w:cs="Times New Roman"/>
                <w:bCs/>
                <w:sz w:val="24"/>
                <w:szCs w:val="24"/>
              </w:rPr>
              <w:t>，排名</w:t>
            </w:r>
            <w:r w:rsidR="00355A4E">
              <w:rPr>
                <w:rFonts w:ascii="Times New Roman" w:eastAsia="仿宋_GB2312" w:hAnsi="Times New Roman" w:cs="Times New Roman"/>
                <w:bCs/>
                <w:sz w:val="24"/>
                <w:szCs w:val="24"/>
              </w:rPr>
              <w:t>4</w:t>
            </w:r>
            <w:r w:rsidR="00355A4E" w:rsidRPr="001A697A">
              <w:rPr>
                <w:rFonts w:ascii="Times New Roman" w:eastAsia="仿宋_GB2312" w:hAnsi="Times New Roman" w:cs="Times New Roman"/>
                <w:bCs/>
                <w:sz w:val="24"/>
                <w:szCs w:val="24"/>
              </w:rPr>
              <w:t>，</w:t>
            </w:r>
            <w:r w:rsidR="00355A4E" w:rsidRPr="00355A4E">
              <w:rPr>
                <w:rFonts w:ascii="Times New Roman" w:eastAsia="仿宋_GB2312" w:hAnsi="Times New Roman" w:cs="Times New Roman"/>
                <w:bCs/>
                <w:sz w:val="24"/>
                <w:szCs w:val="24"/>
              </w:rPr>
              <w:t>教</w:t>
            </w:r>
            <w:r w:rsidR="00355A4E">
              <w:rPr>
                <w:rFonts w:ascii="Times New Roman" w:eastAsia="仿宋_GB2312" w:hAnsi="Times New Roman" w:cs="Times New Roman" w:hint="eastAsia"/>
                <w:bCs/>
                <w:sz w:val="24"/>
                <w:szCs w:val="24"/>
              </w:rPr>
              <w:t xml:space="preserve">  </w:t>
            </w:r>
            <w:r w:rsidR="00355A4E" w:rsidRPr="00355A4E">
              <w:rPr>
                <w:rFonts w:ascii="Times New Roman" w:eastAsia="仿宋_GB2312" w:hAnsi="Times New Roman" w:cs="Times New Roman"/>
                <w:bCs/>
                <w:sz w:val="24"/>
                <w:szCs w:val="24"/>
              </w:rPr>
              <w:t>授</w:t>
            </w:r>
            <w:r w:rsidR="00355A4E">
              <w:rPr>
                <w:rFonts w:ascii="Times New Roman" w:eastAsia="仿宋_GB2312" w:hAnsi="Times New Roman" w:cs="Times New Roman" w:hint="eastAsia"/>
                <w:bCs/>
                <w:sz w:val="24"/>
                <w:szCs w:val="24"/>
              </w:rPr>
              <w:t>，</w:t>
            </w:r>
            <w:r w:rsidR="00355A4E" w:rsidRPr="00355A4E">
              <w:rPr>
                <w:rFonts w:ascii="Times New Roman" w:eastAsia="仿宋_GB2312" w:hAnsi="Times New Roman" w:cs="Times New Roman"/>
                <w:bCs/>
                <w:sz w:val="24"/>
                <w:szCs w:val="24"/>
              </w:rPr>
              <w:t>浙江</w:t>
            </w:r>
            <w:r w:rsidR="00B9711C">
              <w:rPr>
                <w:rFonts w:ascii="Times New Roman" w:eastAsia="仿宋_GB2312" w:hAnsi="Times New Roman" w:cs="Times New Roman" w:hint="eastAsia"/>
                <w:bCs/>
                <w:sz w:val="24"/>
                <w:szCs w:val="24"/>
              </w:rPr>
              <w:t>大学</w:t>
            </w:r>
          </w:p>
          <w:p w14:paraId="75D396EA" w14:textId="40C252A0" w:rsidR="001A697A" w:rsidRPr="001A697A" w:rsidRDefault="00B9711C" w:rsidP="001A697A">
            <w:pPr>
              <w:spacing w:line="440" w:lineRule="exact"/>
              <w:rPr>
                <w:rFonts w:ascii="Times New Roman" w:eastAsia="仿宋_GB2312" w:hAnsi="Times New Roman" w:cs="Times New Roman"/>
                <w:bCs/>
                <w:sz w:val="24"/>
                <w:szCs w:val="24"/>
              </w:rPr>
            </w:pPr>
            <w:r>
              <w:rPr>
                <w:rFonts w:ascii="Times New Roman" w:eastAsia="仿宋_GB2312" w:hAnsi="Times New Roman" w:cs="Times New Roman" w:hint="eastAsia"/>
                <w:bCs/>
                <w:sz w:val="24"/>
                <w:szCs w:val="24"/>
              </w:rPr>
              <w:t>胡薇薇</w:t>
            </w:r>
            <w:r w:rsidR="00355A4E" w:rsidRPr="001A697A">
              <w:rPr>
                <w:rFonts w:ascii="Times New Roman" w:eastAsia="仿宋_GB2312" w:hAnsi="Times New Roman" w:cs="Times New Roman"/>
                <w:bCs/>
                <w:sz w:val="24"/>
                <w:szCs w:val="24"/>
              </w:rPr>
              <w:t>，排名</w:t>
            </w:r>
            <w:r w:rsidR="00355A4E">
              <w:rPr>
                <w:rFonts w:ascii="Times New Roman" w:eastAsia="仿宋_GB2312" w:hAnsi="Times New Roman" w:cs="Times New Roman"/>
                <w:bCs/>
                <w:sz w:val="24"/>
                <w:szCs w:val="24"/>
              </w:rPr>
              <w:t>5</w:t>
            </w:r>
            <w:r w:rsidR="00355A4E" w:rsidRPr="001A697A">
              <w:rPr>
                <w:rFonts w:ascii="Times New Roman" w:eastAsia="仿宋_GB2312" w:hAnsi="Times New Roman" w:cs="Times New Roman"/>
                <w:bCs/>
                <w:sz w:val="24"/>
                <w:szCs w:val="24"/>
              </w:rPr>
              <w:t>，</w:t>
            </w:r>
            <w:r w:rsidRPr="00355A4E">
              <w:rPr>
                <w:rFonts w:ascii="Times New Roman" w:eastAsia="仿宋_GB2312" w:hAnsi="Times New Roman" w:cs="Times New Roman"/>
                <w:bCs/>
                <w:sz w:val="24"/>
                <w:szCs w:val="24"/>
              </w:rPr>
              <w:t>教</w:t>
            </w:r>
            <w:r>
              <w:rPr>
                <w:rFonts w:ascii="Times New Roman" w:eastAsia="仿宋_GB2312" w:hAnsi="Times New Roman" w:cs="Times New Roman" w:hint="eastAsia"/>
                <w:bCs/>
                <w:sz w:val="24"/>
                <w:szCs w:val="24"/>
              </w:rPr>
              <w:t xml:space="preserve">  </w:t>
            </w:r>
            <w:r w:rsidRPr="00355A4E">
              <w:rPr>
                <w:rFonts w:ascii="Times New Roman" w:eastAsia="仿宋_GB2312" w:hAnsi="Times New Roman" w:cs="Times New Roman"/>
                <w:bCs/>
                <w:sz w:val="24"/>
                <w:szCs w:val="24"/>
              </w:rPr>
              <w:t>授</w:t>
            </w:r>
            <w:r>
              <w:rPr>
                <w:rFonts w:ascii="Times New Roman" w:eastAsia="仿宋_GB2312" w:hAnsi="Times New Roman" w:cs="Times New Roman" w:hint="eastAsia"/>
                <w:bCs/>
                <w:sz w:val="24"/>
                <w:szCs w:val="24"/>
              </w:rPr>
              <w:t>，</w:t>
            </w:r>
            <w:r w:rsidRPr="00355A4E">
              <w:rPr>
                <w:rFonts w:ascii="Times New Roman" w:eastAsia="仿宋_GB2312" w:hAnsi="Times New Roman" w:cs="Times New Roman"/>
                <w:bCs/>
                <w:sz w:val="24"/>
                <w:szCs w:val="24"/>
              </w:rPr>
              <w:t>浙江</w:t>
            </w:r>
            <w:r>
              <w:rPr>
                <w:rFonts w:ascii="Times New Roman" w:eastAsia="仿宋_GB2312" w:hAnsi="Times New Roman" w:cs="Times New Roman" w:hint="eastAsia"/>
                <w:bCs/>
                <w:sz w:val="24"/>
                <w:szCs w:val="24"/>
              </w:rPr>
              <w:t>大学</w:t>
            </w:r>
          </w:p>
        </w:tc>
      </w:tr>
      <w:tr w:rsidR="001A697A" w:rsidRPr="001A697A" w14:paraId="6F7ED2AC" w14:textId="77777777" w:rsidTr="00227C07">
        <w:trPr>
          <w:trHeight w:val="1698"/>
        </w:trPr>
        <w:tc>
          <w:tcPr>
            <w:tcW w:w="2269" w:type="dxa"/>
            <w:tcBorders>
              <w:right w:val="single" w:sz="4" w:space="0" w:color="auto"/>
            </w:tcBorders>
            <w:vAlign w:val="center"/>
          </w:tcPr>
          <w:p w14:paraId="3FF5C78A" w14:textId="77777777" w:rsidR="001A697A" w:rsidRPr="001A697A" w:rsidRDefault="001A697A" w:rsidP="001A697A">
            <w:pPr>
              <w:spacing w:line="440" w:lineRule="exact"/>
              <w:jc w:val="center"/>
              <w:rPr>
                <w:rFonts w:ascii="Times New Roman" w:eastAsia="仿宋" w:hAnsi="Times New Roman" w:cs="Times New Roman"/>
                <w:bCs/>
                <w:sz w:val="24"/>
                <w:szCs w:val="24"/>
              </w:rPr>
            </w:pPr>
            <w:r w:rsidRPr="001A697A">
              <w:rPr>
                <w:rFonts w:ascii="Times New Roman" w:eastAsia="仿宋" w:hAnsi="Times New Roman" w:cs="Times New Roman"/>
                <w:bCs/>
                <w:sz w:val="28"/>
                <w:szCs w:val="24"/>
              </w:rPr>
              <w:t>主要完成单位</w:t>
            </w:r>
          </w:p>
        </w:tc>
        <w:tc>
          <w:tcPr>
            <w:tcW w:w="6237" w:type="dxa"/>
            <w:tcBorders>
              <w:left w:val="single" w:sz="4" w:space="0" w:color="auto"/>
            </w:tcBorders>
            <w:vAlign w:val="center"/>
          </w:tcPr>
          <w:p w14:paraId="52F4DFC9" w14:textId="77777777" w:rsidR="00355A4E" w:rsidRPr="00355A4E" w:rsidRDefault="00355A4E" w:rsidP="00227C07">
            <w:pPr>
              <w:jc w:val="left"/>
              <w:rPr>
                <w:rFonts w:ascii="Times New Roman" w:eastAsia="仿宋_GB2312" w:hAnsi="Times New Roman" w:cs="Times New Roman"/>
                <w:bCs/>
                <w:sz w:val="24"/>
                <w:szCs w:val="24"/>
              </w:rPr>
            </w:pPr>
            <w:r w:rsidRPr="00355A4E">
              <w:rPr>
                <w:rFonts w:ascii="Times New Roman" w:eastAsia="仿宋_GB2312" w:hAnsi="Times New Roman" w:cs="Times New Roman"/>
                <w:bCs/>
                <w:sz w:val="24"/>
                <w:szCs w:val="24"/>
              </w:rPr>
              <w:t>1</w:t>
            </w:r>
            <w:r w:rsidRPr="00355A4E">
              <w:rPr>
                <w:rFonts w:ascii="Times New Roman" w:eastAsia="仿宋_GB2312" w:hAnsi="Times New Roman" w:cs="Times New Roman"/>
                <w:bCs/>
                <w:sz w:val="24"/>
                <w:szCs w:val="24"/>
              </w:rPr>
              <w:tab/>
            </w:r>
            <w:r w:rsidRPr="00355A4E">
              <w:rPr>
                <w:rFonts w:ascii="Times New Roman" w:eastAsia="仿宋_GB2312" w:hAnsi="Times New Roman" w:cs="Times New Roman"/>
                <w:bCs/>
                <w:sz w:val="24"/>
                <w:szCs w:val="24"/>
              </w:rPr>
              <w:t>浙江大学</w:t>
            </w:r>
          </w:p>
          <w:p w14:paraId="1739F604" w14:textId="67B083DC" w:rsidR="00355A4E" w:rsidRPr="00355A4E" w:rsidRDefault="00355A4E" w:rsidP="00227C07">
            <w:pPr>
              <w:jc w:val="left"/>
              <w:rPr>
                <w:rFonts w:ascii="Times New Roman" w:eastAsia="仿宋_GB2312" w:hAnsi="Times New Roman" w:cs="Times New Roman"/>
                <w:bCs/>
                <w:sz w:val="24"/>
                <w:szCs w:val="24"/>
              </w:rPr>
            </w:pPr>
            <w:r w:rsidRPr="00355A4E">
              <w:rPr>
                <w:rFonts w:ascii="Times New Roman" w:eastAsia="仿宋_GB2312" w:hAnsi="Times New Roman" w:cs="Times New Roman"/>
                <w:bCs/>
                <w:sz w:val="24"/>
                <w:szCs w:val="24"/>
              </w:rPr>
              <w:t>2</w:t>
            </w:r>
            <w:r w:rsidRPr="00355A4E">
              <w:rPr>
                <w:rFonts w:ascii="Times New Roman" w:eastAsia="仿宋_GB2312" w:hAnsi="Times New Roman" w:cs="Times New Roman"/>
                <w:bCs/>
                <w:sz w:val="24"/>
                <w:szCs w:val="24"/>
              </w:rPr>
              <w:tab/>
            </w:r>
            <w:r w:rsidR="00B9711C">
              <w:rPr>
                <w:rFonts w:ascii="Times New Roman" w:eastAsia="仿宋_GB2312" w:hAnsi="Times New Roman" w:cs="Times New Roman" w:hint="eastAsia"/>
                <w:bCs/>
                <w:sz w:val="24"/>
                <w:szCs w:val="24"/>
              </w:rPr>
              <w:t>浙江中医药大学</w:t>
            </w:r>
          </w:p>
          <w:p w14:paraId="259FC2AF" w14:textId="15707EFD" w:rsidR="00355A4E" w:rsidRPr="00355A4E" w:rsidRDefault="00355A4E" w:rsidP="00227C07">
            <w:pPr>
              <w:jc w:val="left"/>
              <w:rPr>
                <w:rFonts w:ascii="Times New Roman" w:eastAsia="仿宋_GB2312" w:hAnsi="Times New Roman" w:cs="Times New Roman"/>
                <w:bCs/>
                <w:sz w:val="24"/>
                <w:szCs w:val="24"/>
              </w:rPr>
            </w:pPr>
            <w:r w:rsidRPr="00355A4E">
              <w:rPr>
                <w:rFonts w:ascii="Times New Roman" w:eastAsia="仿宋_GB2312" w:hAnsi="Times New Roman" w:cs="Times New Roman"/>
                <w:bCs/>
                <w:sz w:val="24"/>
                <w:szCs w:val="24"/>
              </w:rPr>
              <w:t>3</w:t>
            </w:r>
            <w:r w:rsidRPr="00355A4E">
              <w:rPr>
                <w:rFonts w:ascii="Times New Roman" w:eastAsia="仿宋_GB2312" w:hAnsi="Times New Roman" w:cs="Times New Roman"/>
                <w:bCs/>
                <w:sz w:val="24"/>
                <w:szCs w:val="24"/>
              </w:rPr>
              <w:tab/>
            </w:r>
            <w:r w:rsidR="00B9711C">
              <w:rPr>
                <w:rFonts w:ascii="Times New Roman" w:eastAsia="仿宋_GB2312" w:hAnsi="Times New Roman" w:cs="Times New Roman" w:hint="eastAsia"/>
                <w:bCs/>
                <w:sz w:val="24"/>
                <w:szCs w:val="24"/>
              </w:rPr>
              <w:t>南京医科大学</w:t>
            </w:r>
          </w:p>
          <w:p w14:paraId="7C269714" w14:textId="17C4639D" w:rsidR="001A697A" w:rsidRPr="001A697A" w:rsidRDefault="001A697A" w:rsidP="00227C07">
            <w:pPr>
              <w:jc w:val="left"/>
              <w:rPr>
                <w:rFonts w:ascii="Times New Roman" w:eastAsia="仿宋" w:hAnsi="Times New Roman" w:cs="Times New Roman"/>
                <w:bCs/>
                <w:sz w:val="24"/>
                <w:szCs w:val="24"/>
              </w:rPr>
            </w:pPr>
          </w:p>
        </w:tc>
      </w:tr>
      <w:tr w:rsidR="001A697A" w:rsidRPr="001A697A" w14:paraId="6685F4B1" w14:textId="77777777" w:rsidTr="00227C07">
        <w:trPr>
          <w:trHeight w:val="418"/>
        </w:trPr>
        <w:tc>
          <w:tcPr>
            <w:tcW w:w="2269" w:type="dxa"/>
            <w:vAlign w:val="center"/>
          </w:tcPr>
          <w:p w14:paraId="6F650CCA" w14:textId="77777777" w:rsidR="001A697A" w:rsidRPr="001A697A" w:rsidRDefault="001A697A" w:rsidP="001A697A">
            <w:pPr>
              <w:jc w:val="center"/>
              <w:rPr>
                <w:rFonts w:ascii="Times New Roman" w:eastAsia="仿宋_GB2312" w:hAnsi="Times New Roman" w:cs="Times New Roman"/>
                <w:bCs/>
                <w:sz w:val="28"/>
                <w:szCs w:val="28"/>
              </w:rPr>
            </w:pPr>
            <w:r w:rsidRPr="001A697A">
              <w:rPr>
                <w:rFonts w:ascii="Times New Roman" w:eastAsia="仿宋_GB2312" w:hAnsi="Times New Roman" w:cs="Times New Roman"/>
                <w:bCs/>
                <w:sz w:val="28"/>
                <w:szCs w:val="28"/>
              </w:rPr>
              <w:t>提名单位</w:t>
            </w:r>
          </w:p>
        </w:tc>
        <w:tc>
          <w:tcPr>
            <w:tcW w:w="6237" w:type="dxa"/>
            <w:vAlign w:val="center"/>
          </w:tcPr>
          <w:p w14:paraId="12A8886A" w14:textId="77777777" w:rsidR="001A697A" w:rsidRPr="001A697A" w:rsidRDefault="004B7F70" w:rsidP="008109D8">
            <w:pPr>
              <w:spacing w:line="440" w:lineRule="exact"/>
              <w:jc w:val="center"/>
              <w:rPr>
                <w:rFonts w:ascii="Times New Roman" w:eastAsia="宋体" w:hAnsi="Times New Roman" w:cs="Times New Roman"/>
                <w:bCs/>
                <w:sz w:val="24"/>
                <w:szCs w:val="24"/>
              </w:rPr>
            </w:pPr>
            <w:r w:rsidRPr="008109D8">
              <w:rPr>
                <w:rFonts w:ascii="Times New Roman" w:eastAsia="仿宋_GB2312" w:hAnsi="Times New Roman" w:cs="Times New Roman" w:hint="eastAsia"/>
                <w:bCs/>
                <w:sz w:val="24"/>
                <w:szCs w:val="24"/>
              </w:rPr>
              <w:t>浙江大学</w:t>
            </w:r>
          </w:p>
        </w:tc>
      </w:tr>
      <w:tr w:rsidR="001A697A" w:rsidRPr="001A697A" w14:paraId="6480BBAD" w14:textId="77777777" w:rsidTr="00221A9A">
        <w:trPr>
          <w:trHeight w:val="3683"/>
        </w:trPr>
        <w:tc>
          <w:tcPr>
            <w:tcW w:w="2269" w:type="dxa"/>
            <w:vAlign w:val="center"/>
          </w:tcPr>
          <w:p w14:paraId="3C090E41" w14:textId="77777777" w:rsidR="001A697A" w:rsidRPr="001A697A" w:rsidRDefault="001A697A" w:rsidP="001A697A">
            <w:pPr>
              <w:jc w:val="center"/>
              <w:rPr>
                <w:rFonts w:ascii="Times New Roman" w:eastAsia="仿宋_GB2312" w:hAnsi="Times New Roman" w:cs="Times New Roman"/>
                <w:bCs/>
                <w:sz w:val="28"/>
                <w:szCs w:val="28"/>
              </w:rPr>
            </w:pPr>
            <w:r w:rsidRPr="001A697A">
              <w:rPr>
                <w:rFonts w:ascii="Times New Roman" w:eastAsia="仿宋_GB2312" w:hAnsi="Times New Roman" w:cs="Times New Roman"/>
                <w:bCs/>
                <w:sz w:val="28"/>
                <w:szCs w:val="28"/>
              </w:rPr>
              <w:t>提名意见</w:t>
            </w:r>
          </w:p>
        </w:tc>
        <w:tc>
          <w:tcPr>
            <w:tcW w:w="6237" w:type="dxa"/>
            <w:vAlign w:val="center"/>
          </w:tcPr>
          <w:p w14:paraId="2E674A81" w14:textId="366AE831" w:rsidR="001A697A" w:rsidRDefault="0048155F" w:rsidP="006A05C0">
            <w:pPr>
              <w:ind w:firstLineChars="200" w:firstLine="480"/>
              <w:jc w:val="left"/>
              <w:rPr>
                <w:rFonts w:ascii="仿宋" w:eastAsia="仿宋" w:hAnsi="仿宋"/>
                <w:sz w:val="24"/>
              </w:rPr>
            </w:pPr>
            <w:r w:rsidRPr="0048155F">
              <w:rPr>
                <w:rFonts w:ascii="仿宋" w:eastAsia="仿宋" w:hAnsi="仿宋"/>
                <w:sz w:val="24"/>
              </w:rPr>
              <w:t>脑卒中是一种高发病率、高致残性、高致死性的疾病，目前除缺血后短时间内进行溶栓外尚无其它很好的治疗手段。</w:t>
            </w:r>
            <w:r w:rsidRPr="0048155F">
              <w:rPr>
                <w:rFonts w:ascii="仿宋" w:eastAsia="仿宋" w:hAnsi="仿宋" w:hint="eastAsia"/>
                <w:sz w:val="24"/>
              </w:rPr>
              <w:t>该</w:t>
            </w:r>
            <w:r w:rsidRPr="0048155F">
              <w:rPr>
                <w:rFonts w:ascii="仿宋" w:eastAsia="仿宋" w:hAnsi="仿宋"/>
                <w:sz w:val="24"/>
              </w:rPr>
              <w:t>项目组针对脑卒中的</w:t>
            </w:r>
            <w:r w:rsidRPr="0048155F">
              <w:rPr>
                <w:rFonts w:ascii="仿宋" w:eastAsia="仿宋" w:hAnsi="仿宋" w:hint="eastAsia"/>
                <w:sz w:val="24"/>
              </w:rPr>
              <w:t>神经保护</w:t>
            </w:r>
            <w:r w:rsidRPr="0048155F">
              <w:rPr>
                <w:rFonts w:ascii="仿宋" w:eastAsia="仿宋" w:hAnsi="仿宋"/>
                <w:sz w:val="24"/>
              </w:rPr>
              <w:t>药物新靶点</w:t>
            </w:r>
            <w:r w:rsidR="00432A6F">
              <w:rPr>
                <w:rFonts w:ascii="仿宋" w:eastAsia="仿宋" w:hAnsi="仿宋" w:hint="eastAsia"/>
                <w:sz w:val="24"/>
              </w:rPr>
              <w:t>和新策略</w:t>
            </w:r>
            <w:r w:rsidRPr="0048155F">
              <w:rPr>
                <w:rFonts w:ascii="仿宋" w:eastAsia="仿宋" w:hAnsi="仿宋"/>
                <w:sz w:val="24"/>
              </w:rPr>
              <w:t>展开系列研究，主要成果有: 1）首次揭示自噬</w:t>
            </w:r>
            <w:r w:rsidR="00432A6F">
              <w:rPr>
                <w:rFonts w:ascii="仿宋" w:eastAsia="仿宋" w:hAnsi="仿宋" w:hint="eastAsia"/>
                <w:sz w:val="24"/>
              </w:rPr>
              <w:t>导致永久缺血性</w:t>
            </w:r>
            <w:r w:rsidRPr="0048155F">
              <w:rPr>
                <w:rFonts w:ascii="仿宋" w:eastAsia="仿宋" w:hAnsi="仿宋"/>
                <w:sz w:val="24"/>
              </w:rPr>
              <w:t>脑卒中神经元死亡</w:t>
            </w:r>
            <w:r w:rsidR="00432A6F">
              <w:rPr>
                <w:rFonts w:ascii="仿宋" w:eastAsia="仿宋" w:hAnsi="仿宋" w:hint="eastAsia"/>
                <w:sz w:val="24"/>
              </w:rPr>
              <w:t>过程中的作用机制</w:t>
            </w:r>
            <w:r w:rsidRPr="0048155F">
              <w:rPr>
                <w:rFonts w:ascii="仿宋" w:eastAsia="仿宋" w:hAnsi="仿宋"/>
                <w:sz w:val="24"/>
              </w:rPr>
              <w:t>，发现</w:t>
            </w:r>
            <w:r w:rsidR="00432A6F">
              <w:rPr>
                <w:rFonts w:ascii="仿宋" w:eastAsia="仿宋" w:hAnsi="仿宋" w:hint="eastAsia"/>
                <w:sz w:val="24"/>
              </w:rPr>
              <w:t>p</w:t>
            </w:r>
            <w:r w:rsidR="00432A6F">
              <w:rPr>
                <w:rFonts w:ascii="仿宋" w:eastAsia="仿宋" w:hAnsi="仿宋"/>
                <w:sz w:val="24"/>
              </w:rPr>
              <w:t>53</w:t>
            </w:r>
            <w:r w:rsidR="00432A6F">
              <w:rPr>
                <w:rFonts w:ascii="仿宋" w:eastAsia="仿宋" w:hAnsi="仿宋" w:hint="eastAsia"/>
                <w:sz w:val="24"/>
              </w:rPr>
              <w:t>下游效应蛋白</w:t>
            </w:r>
            <w:r w:rsidRPr="0048155F">
              <w:rPr>
                <w:rFonts w:ascii="仿宋" w:eastAsia="仿宋" w:hAnsi="仿宋"/>
                <w:sz w:val="24"/>
              </w:rPr>
              <w:t>戊糖磷酸通路关键酶TIGAR及其</w:t>
            </w:r>
            <w:r w:rsidR="00432A6F">
              <w:rPr>
                <w:rFonts w:ascii="仿宋" w:eastAsia="仿宋" w:hAnsi="仿宋" w:hint="eastAsia"/>
                <w:sz w:val="24"/>
              </w:rPr>
              <w:t>调控的T</w:t>
            </w:r>
            <w:r w:rsidR="00432A6F">
              <w:rPr>
                <w:rFonts w:ascii="仿宋" w:eastAsia="仿宋" w:hAnsi="仿宋"/>
                <w:sz w:val="24"/>
              </w:rPr>
              <w:t>RPM2</w:t>
            </w:r>
            <w:r w:rsidRPr="0048155F">
              <w:rPr>
                <w:rFonts w:ascii="仿宋" w:eastAsia="仿宋" w:hAnsi="仿宋"/>
                <w:sz w:val="24"/>
              </w:rPr>
              <w:t>硝基化修饰对自噬</w:t>
            </w:r>
            <w:r w:rsidR="00432A6F">
              <w:rPr>
                <w:rFonts w:ascii="仿宋" w:eastAsia="仿宋" w:hAnsi="仿宋" w:hint="eastAsia"/>
                <w:sz w:val="24"/>
              </w:rPr>
              <w:t>调控</w:t>
            </w:r>
            <w:r w:rsidRPr="0048155F">
              <w:rPr>
                <w:rFonts w:ascii="仿宋" w:eastAsia="仿宋" w:hAnsi="仿宋"/>
                <w:sz w:val="24"/>
              </w:rPr>
              <w:t>的意义，并率先发现</w:t>
            </w:r>
            <w:r w:rsidR="00432A6F">
              <w:rPr>
                <w:rFonts w:ascii="仿宋" w:eastAsia="仿宋" w:hAnsi="仿宋" w:hint="eastAsia"/>
                <w:sz w:val="24"/>
              </w:rPr>
              <w:t>H</w:t>
            </w:r>
            <w:r w:rsidR="00432A6F">
              <w:rPr>
                <w:rFonts w:ascii="仿宋" w:eastAsia="仿宋" w:hAnsi="仿宋"/>
                <w:sz w:val="24"/>
              </w:rPr>
              <w:t>3</w:t>
            </w:r>
            <w:r w:rsidR="00432A6F">
              <w:rPr>
                <w:rFonts w:ascii="仿宋" w:eastAsia="仿宋" w:hAnsi="仿宋" w:hint="eastAsia"/>
                <w:sz w:val="24"/>
              </w:rPr>
              <w:t>R拮抗剂</w:t>
            </w:r>
            <w:r w:rsidRPr="0048155F">
              <w:rPr>
                <w:rFonts w:ascii="仿宋" w:eastAsia="仿宋" w:hAnsi="仿宋"/>
                <w:sz w:val="24"/>
              </w:rPr>
              <w:t>具有潜在的抗脑卒中作用；</w:t>
            </w:r>
            <w:r w:rsidR="00432A6F">
              <w:rPr>
                <w:rFonts w:ascii="仿宋" w:eastAsia="仿宋" w:hAnsi="仿宋" w:hint="eastAsia"/>
                <w:sz w:val="24"/>
              </w:rPr>
              <w:t>2）</w:t>
            </w:r>
            <w:r w:rsidR="00432A6F" w:rsidRPr="00432A6F">
              <w:rPr>
                <w:rFonts w:ascii="仿宋" w:eastAsia="仿宋" w:hAnsi="仿宋"/>
                <w:sz w:val="24"/>
              </w:rPr>
              <w:t>揭示了线粒体自噬在脑卒中溶栓后的神经保护作用及其调控规律，发现了卒中复灌后</w:t>
            </w:r>
            <w:r w:rsidR="00432A6F">
              <w:rPr>
                <w:rFonts w:ascii="仿宋" w:eastAsia="仿宋" w:hAnsi="仿宋" w:hint="eastAsia"/>
                <w:sz w:val="24"/>
              </w:rPr>
              <w:t>线粒体自噬调控具有</w:t>
            </w:r>
            <w:r w:rsidR="00432A6F" w:rsidRPr="00432A6F">
              <w:rPr>
                <w:rFonts w:ascii="仿宋" w:eastAsia="仿宋" w:hAnsi="仿宋"/>
                <w:sz w:val="24"/>
              </w:rPr>
              <w:t>“回运-自噬”的空间特征和“早期Parkin，后期Nix”的时间规律</w:t>
            </w:r>
            <w:r w:rsidR="00432A6F">
              <w:rPr>
                <w:rFonts w:ascii="仿宋" w:eastAsia="仿宋" w:hAnsi="仿宋" w:hint="eastAsia"/>
                <w:sz w:val="24"/>
              </w:rPr>
              <w:t>，</w:t>
            </w:r>
            <w:r w:rsidR="002704E7">
              <w:rPr>
                <w:rFonts w:ascii="仿宋" w:eastAsia="仿宋" w:hAnsi="仿宋" w:hint="eastAsia"/>
                <w:sz w:val="24"/>
              </w:rPr>
              <w:t>发现了早期干预线粒体自噬的潜在药物靶点</w:t>
            </w:r>
            <w:proofErr w:type="spellStart"/>
            <w:r w:rsidR="002704E7" w:rsidRPr="002704E7">
              <w:rPr>
                <w:rFonts w:ascii="仿宋" w:eastAsia="仿宋" w:hAnsi="仿宋"/>
                <w:sz w:val="24"/>
              </w:rPr>
              <w:t>Dhpr</w:t>
            </w:r>
            <w:proofErr w:type="spellEnd"/>
            <w:r w:rsidR="00432A6F" w:rsidRPr="00432A6F">
              <w:rPr>
                <w:rFonts w:ascii="仿宋" w:eastAsia="仿宋" w:hAnsi="仿宋" w:hint="eastAsia"/>
                <w:sz w:val="24"/>
              </w:rPr>
              <w:t>；</w:t>
            </w:r>
            <w:r w:rsidR="00432A6F" w:rsidRPr="00432A6F">
              <w:rPr>
                <w:rFonts w:ascii="仿宋" w:eastAsia="仿宋" w:hAnsi="仿宋"/>
                <w:sz w:val="24"/>
              </w:rPr>
              <w:t>3）发现基于促进线粒体自噬的酸化后处理是一种潜在脑卒中干预新策略，首次提出酸化诱导Parkin介导的线粒体自噬具有延长脑卒中复灌时间窗的作用，其具有安全便捷、临床可操作性强等优势，极具临床转化价值。</w:t>
            </w:r>
          </w:p>
          <w:p w14:paraId="58BB861B" w14:textId="7BAAEFEC" w:rsidR="00432A6F" w:rsidRPr="00432A6F" w:rsidRDefault="00432A6F" w:rsidP="00432A6F">
            <w:pPr>
              <w:ind w:firstLineChars="200" w:firstLine="480"/>
              <w:jc w:val="left"/>
              <w:rPr>
                <w:rFonts w:ascii="仿宋" w:eastAsia="仿宋" w:hAnsi="仿宋" w:cs="Times New Roman"/>
                <w:bCs/>
                <w:sz w:val="24"/>
                <w:szCs w:val="24"/>
              </w:rPr>
            </w:pPr>
            <w:r w:rsidRPr="00432A6F">
              <w:rPr>
                <w:rFonts w:ascii="仿宋" w:eastAsia="仿宋" w:hAnsi="仿宋" w:cs="Times New Roman"/>
                <w:bCs/>
                <w:sz w:val="24"/>
                <w:szCs w:val="24"/>
              </w:rPr>
              <w:t>该项目受邀在</w:t>
            </w:r>
            <w:proofErr w:type="spellStart"/>
            <w:r w:rsidRPr="00432A6F">
              <w:rPr>
                <w:rFonts w:ascii="仿宋" w:eastAsia="仿宋" w:hAnsi="仿宋" w:cs="Times New Roman"/>
                <w:bCs/>
                <w:sz w:val="24"/>
                <w:szCs w:val="24"/>
              </w:rPr>
              <w:t>Pharmacol</w:t>
            </w:r>
            <w:proofErr w:type="spellEnd"/>
            <w:r w:rsidRPr="00432A6F">
              <w:rPr>
                <w:rFonts w:ascii="仿宋" w:eastAsia="仿宋" w:hAnsi="仿宋" w:cs="Times New Roman"/>
                <w:bCs/>
                <w:sz w:val="24"/>
                <w:szCs w:val="24"/>
              </w:rPr>
              <w:t xml:space="preserve"> </w:t>
            </w:r>
            <w:proofErr w:type="spellStart"/>
            <w:r w:rsidRPr="00432A6F">
              <w:rPr>
                <w:rFonts w:ascii="仿宋" w:eastAsia="仿宋" w:hAnsi="仿宋" w:cs="Times New Roman"/>
                <w:bCs/>
                <w:sz w:val="24"/>
                <w:szCs w:val="24"/>
              </w:rPr>
              <w:t>Therpeut</w:t>
            </w:r>
            <w:proofErr w:type="spellEnd"/>
            <w:r w:rsidRPr="00432A6F">
              <w:rPr>
                <w:rFonts w:ascii="仿宋" w:eastAsia="仿宋" w:hAnsi="仿宋" w:cs="Times New Roman"/>
                <w:bCs/>
                <w:sz w:val="24"/>
                <w:szCs w:val="24"/>
              </w:rPr>
              <w:t xml:space="preserve">，Progress </w:t>
            </w:r>
            <w:proofErr w:type="spellStart"/>
            <w:r w:rsidRPr="00432A6F">
              <w:rPr>
                <w:rFonts w:ascii="仿宋" w:eastAsia="仿宋" w:hAnsi="仿宋" w:cs="Times New Roman"/>
                <w:bCs/>
                <w:sz w:val="24"/>
                <w:szCs w:val="24"/>
              </w:rPr>
              <w:lastRenderedPageBreak/>
              <w:t>Neurobiol</w:t>
            </w:r>
            <w:proofErr w:type="spellEnd"/>
            <w:r w:rsidRPr="00432A6F">
              <w:rPr>
                <w:rFonts w:ascii="仿宋" w:eastAsia="仿宋" w:hAnsi="仿宋" w:cs="Times New Roman"/>
                <w:bCs/>
                <w:sz w:val="24"/>
                <w:szCs w:val="24"/>
              </w:rPr>
              <w:t>等高水平刊物上撰写综述，在Autophagy，</w:t>
            </w:r>
            <w:r w:rsidR="002704E7">
              <w:rPr>
                <w:rFonts w:ascii="仿宋" w:eastAsia="仿宋" w:hAnsi="仿宋" w:cs="Times New Roman" w:hint="eastAsia"/>
                <w:bCs/>
                <w:sz w:val="24"/>
                <w:szCs w:val="24"/>
              </w:rPr>
              <w:t xml:space="preserve">Sci Adv, </w:t>
            </w:r>
            <w:r w:rsidRPr="00432A6F">
              <w:rPr>
                <w:rFonts w:ascii="仿宋" w:eastAsia="仿宋" w:hAnsi="仿宋" w:cs="Times New Roman"/>
                <w:bCs/>
                <w:sz w:val="24"/>
                <w:szCs w:val="24"/>
              </w:rPr>
              <w:t>J Cell Biol, J Pineal Res等国际知名刊物上发表论文63篇，8篇代表作共被他引</w:t>
            </w:r>
            <w:r w:rsidR="002704E7">
              <w:rPr>
                <w:rFonts w:ascii="仿宋" w:eastAsia="仿宋" w:hAnsi="仿宋" w:cs="Times New Roman" w:hint="eastAsia"/>
                <w:bCs/>
                <w:sz w:val="24"/>
                <w:szCs w:val="24"/>
              </w:rPr>
              <w:t>400</w:t>
            </w:r>
            <w:r w:rsidRPr="00432A6F">
              <w:rPr>
                <w:rFonts w:ascii="仿宋" w:eastAsia="仿宋" w:hAnsi="仿宋" w:cs="Times New Roman"/>
                <w:bCs/>
                <w:sz w:val="24"/>
                <w:szCs w:val="24"/>
              </w:rPr>
              <w:t>次。获得发明专利1项。培养了博士后6名，博士生32名，硕士生41名。培养教育部长江学者1名，国家优青</w:t>
            </w:r>
            <w:r w:rsidR="002704E7">
              <w:rPr>
                <w:rFonts w:ascii="仿宋" w:eastAsia="仿宋" w:hAnsi="仿宋" w:cs="Times New Roman" w:hint="eastAsia"/>
                <w:bCs/>
                <w:sz w:val="24"/>
                <w:szCs w:val="24"/>
              </w:rPr>
              <w:t>3</w:t>
            </w:r>
            <w:r w:rsidRPr="00432A6F">
              <w:rPr>
                <w:rFonts w:ascii="仿宋" w:eastAsia="仿宋" w:hAnsi="仿宋" w:cs="Times New Roman"/>
                <w:bCs/>
                <w:sz w:val="24"/>
                <w:szCs w:val="24"/>
              </w:rPr>
              <w:t>名，药明康德生命化学研究奖获得者1名，省卫生领军人才1名，省“万人计划”青年领军人才2名。</w:t>
            </w:r>
          </w:p>
          <w:p w14:paraId="12F53862" w14:textId="2D149719" w:rsidR="00432A6F" w:rsidRPr="0048155F" w:rsidRDefault="00432A6F" w:rsidP="00432A6F">
            <w:pPr>
              <w:ind w:firstLineChars="200" w:firstLine="480"/>
              <w:jc w:val="left"/>
              <w:rPr>
                <w:rFonts w:ascii="仿宋" w:eastAsia="仿宋" w:hAnsi="仿宋" w:cs="Times New Roman"/>
                <w:bCs/>
                <w:sz w:val="24"/>
                <w:szCs w:val="24"/>
              </w:rPr>
            </w:pPr>
            <w:r w:rsidRPr="00432A6F">
              <w:rPr>
                <w:rFonts w:ascii="仿宋" w:eastAsia="仿宋" w:hAnsi="仿宋" w:cs="Times New Roman"/>
                <w:bCs/>
                <w:sz w:val="24"/>
                <w:szCs w:val="24"/>
              </w:rPr>
              <w:t xml:space="preserve">对照浙江省自然科学奖授奖条件，提名该成果为省自然科学奖 </w:t>
            </w:r>
            <w:r w:rsidRPr="00AC4F54">
              <w:rPr>
                <w:rFonts w:ascii="仿宋" w:eastAsia="仿宋" w:hAnsi="仿宋" w:cs="Times New Roman"/>
                <w:b/>
                <w:sz w:val="24"/>
                <w:szCs w:val="24"/>
                <w:u w:val="single"/>
              </w:rPr>
              <w:t>一</w:t>
            </w:r>
            <w:r w:rsidRPr="00432A6F">
              <w:rPr>
                <w:rFonts w:ascii="仿宋" w:eastAsia="仿宋" w:hAnsi="仿宋" w:cs="Times New Roman"/>
                <w:bCs/>
                <w:sz w:val="24"/>
                <w:szCs w:val="24"/>
              </w:rPr>
              <w:t xml:space="preserve"> 等奖。</w:t>
            </w:r>
          </w:p>
        </w:tc>
      </w:tr>
    </w:tbl>
    <w:p w14:paraId="04A4CC56" w14:textId="77777777" w:rsidR="00293828" w:rsidRDefault="00293828" w:rsidP="00227C07">
      <w:pPr>
        <w:sectPr w:rsidR="00293828">
          <w:pgSz w:w="11906" w:h="16838"/>
          <w:pgMar w:top="1440" w:right="1800" w:bottom="1440" w:left="1800" w:header="851" w:footer="992" w:gutter="0"/>
          <w:cols w:space="425"/>
          <w:docGrid w:type="lines" w:linePitch="312"/>
        </w:sectPr>
      </w:pPr>
    </w:p>
    <w:p w14:paraId="18A9EBEB" w14:textId="77777777" w:rsidR="00432A6F" w:rsidRDefault="00432A6F" w:rsidP="00432A6F">
      <w:pPr>
        <w:pStyle w:val="a8"/>
        <w:rPr>
          <w:rFonts w:eastAsia="方正黑体简体"/>
          <w:sz w:val="32"/>
          <w:szCs w:val="22"/>
        </w:rPr>
      </w:pPr>
      <w:r>
        <w:rPr>
          <w:rFonts w:eastAsia="方正黑体简体" w:hint="eastAsia"/>
          <w:sz w:val="32"/>
          <w:szCs w:val="22"/>
        </w:rPr>
        <w:lastRenderedPageBreak/>
        <w:t>附表：</w:t>
      </w:r>
      <w:r w:rsidRPr="00B67066">
        <w:rPr>
          <w:rFonts w:eastAsia="方正黑体简体" w:hint="eastAsia"/>
          <w:sz w:val="32"/>
          <w:szCs w:val="22"/>
        </w:rPr>
        <w:t>主要知识产权规范目录、代表性论文目录</w:t>
      </w:r>
    </w:p>
    <w:p w14:paraId="49CC61AD" w14:textId="77777777" w:rsidR="00432A6F" w:rsidRDefault="00432A6F" w:rsidP="00432A6F">
      <w:pPr>
        <w:pStyle w:val="a8"/>
        <w:jc w:val="center"/>
        <w:rPr>
          <w:rFonts w:eastAsia="方正黑体简体"/>
          <w:sz w:val="32"/>
          <w:szCs w:val="22"/>
        </w:rPr>
      </w:pPr>
      <w:r>
        <w:rPr>
          <w:rFonts w:eastAsia="方正黑体简体"/>
          <w:sz w:val="32"/>
          <w:szCs w:val="22"/>
        </w:rPr>
        <w:t>表</w:t>
      </w:r>
      <w:r>
        <w:rPr>
          <w:rFonts w:eastAsia="方正黑体简体" w:hint="eastAsia"/>
          <w:sz w:val="32"/>
          <w:szCs w:val="22"/>
        </w:rPr>
        <w:t xml:space="preserve">1 </w:t>
      </w:r>
      <w:r>
        <w:rPr>
          <w:rFonts w:eastAsia="方正黑体简体"/>
          <w:sz w:val="32"/>
          <w:szCs w:val="22"/>
        </w:rPr>
        <w:t>主要知识产权和标准规范目录</w:t>
      </w:r>
    </w:p>
    <w:tbl>
      <w:tblPr>
        <w:tblW w:w="13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2"/>
        <w:gridCol w:w="1734"/>
        <w:gridCol w:w="1012"/>
        <w:gridCol w:w="1855"/>
        <w:gridCol w:w="1523"/>
        <w:gridCol w:w="1658"/>
        <w:gridCol w:w="1864"/>
        <w:gridCol w:w="1449"/>
        <w:gridCol w:w="1246"/>
      </w:tblGrid>
      <w:tr w:rsidR="00432A6F" w14:paraId="78F30E4E" w14:textId="77777777" w:rsidTr="002B68AE">
        <w:trPr>
          <w:trHeight w:val="1461"/>
        </w:trPr>
        <w:tc>
          <w:tcPr>
            <w:tcW w:w="1552" w:type="dxa"/>
            <w:tcBorders>
              <w:top w:val="single" w:sz="4" w:space="0" w:color="auto"/>
              <w:left w:val="single" w:sz="4" w:space="0" w:color="auto"/>
              <w:bottom w:val="single" w:sz="4" w:space="0" w:color="auto"/>
              <w:right w:val="single" w:sz="4" w:space="0" w:color="auto"/>
            </w:tcBorders>
            <w:vAlign w:val="center"/>
          </w:tcPr>
          <w:p w14:paraId="40CC0962" w14:textId="77777777" w:rsidR="00432A6F" w:rsidRDefault="00432A6F" w:rsidP="002B68AE">
            <w:pPr>
              <w:jc w:val="center"/>
              <w:rPr>
                <w:rFonts w:eastAsia="仿宋_GB2312"/>
                <w:sz w:val="24"/>
                <w:szCs w:val="21"/>
              </w:rPr>
            </w:pPr>
            <w:r>
              <w:rPr>
                <w:rFonts w:eastAsia="仿宋_GB2312"/>
                <w:sz w:val="24"/>
                <w:szCs w:val="21"/>
              </w:rPr>
              <w:t>知识产权</w:t>
            </w:r>
          </w:p>
          <w:p w14:paraId="6E90BEC7" w14:textId="77777777" w:rsidR="00432A6F" w:rsidRDefault="00432A6F" w:rsidP="002B68AE">
            <w:pPr>
              <w:jc w:val="center"/>
              <w:rPr>
                <w:rFonts w:eastAsia="仿宋_GB2312"/>
                <w:sz w:val="24"/>
                <w:szCs w:val="21"/>
              </w:rPr>
            </w:pPr>
            <w:r>
              <w:rPr>
                <w:rFonts w:eastAsia="仿宋_GB2312"/>
                <w:sz w:val="24"/>
                <w:szCs w:val="21"/>
              </w:rPr>
              <w:t>（标准规范）类别</w:t>
            </w:r>
          </w:p>
        </w:tc>
        <w:tc>
          <w:tcPr>
            <w:tcW w:w="1734" w:type="dxa"/>
            <w:tcBorders>
              <w:top w:val="single" w:sz="4" w:space="0" w:color="auto"/>
              <w:left w:val="single" w:sz="4" w:space="0" w:color="auto"/>
              <w:bottom w:val="single" w:sz="4" w:space="0" w:color="auto"/>
              <w:right w:val="single" w:sz="4" w:space="0" w:color="auto"/>
            </w:tcBorders>
            <w:vAlign w:val="center"/>
          </w:tcPr>
          <w:p w14:paraId="41F3D1C0" w14:textId="77777777" w:rsidR="00432A6F" w:rsidRDefault="00432A6F" w:rsidP="002B68AE">
            <w:pPr>
              <w:jc w:val="center"/>
              <w:rPr>
                <w:rFonts w:eastAsia="仿宋_GB2312"/>
                <w:sz w:val="24"/>
                <w:szCs w:val="21"/>
              </w:rPr>
            </w:pPr>
            <w:r>
              <w:rPr>
                <w:rFonts w:eastAsia="仿宋_GB2312"/>
                <w:sz w:val="24"/>
                <w:szCs w:val="21"/>
              </w:rPr>
              <w:t>知识产权（标准规范）具体名称</w:t>
            </w:r>
          </w:p>
        </w:tc>
        <w:tc>
          <w:tcPr>
            <w:tcW w:w="1012" w:type="dxa"/>
            <w:tcBorders>
              <w:top w:val="single" w:sz="4" w:space="0" w:color="auto"/>
              <w:left w:val="single" w:sz="4" w:space="0" w:color="auto"/>
              <w:bottom w:val="single" w:sz="4" w:space="0" w:color="auto"/>
              <w:right w:val="single" w:sz="4" w:space="0" w:color="auto"/>
            </w:tcBorders>
            <w:vAlign w:val="center"/>
          </w:tcPr>
          <w:p w14:paraId="41C29D86" w14:textId="77777777" w:rsidR="00432A6F" w:rsidRDefault="00432A6F" w:rsidP="002B68AE">
            <w:pPr>
              <w:jc w:val="center"/>
              <w:rPr>
                <w:rFonts w:eastAsia="仿宋_GB2312"/>
                <w:sz w:val="24"/>
                <w:szCs w:val="21"/>
              </w:rPr>
            </w:pPr>
            <w:r>
              <w:rPr>
                <w:rFonts w:eastAsia="仿宋_GB2312"/>
                <w:sz w:val="24"/>
                <w:szCs w:val="21"/>
              </w:rPr>
              <w:t>国家</w:t>
            </w:r>
          </w:p>
          <w:p w14:paraId="6221F14C" w14:textId="77777777" w:rsidR="00432A6F" w:rsidRDefault="00432A6F" w:rsidP="002B68AE">
            <w:pPr>
              <w:jc w:val="center"/>
              <w:rPr>
                <w:rFonts w:eastAsia="仿宋_GB2312"/>
                <w:bCs/>
                <w:snapToGrid w:val="0"/>
                <w:kern w:val="0"/>
                <w:sz w:val="24"/>
                <w:szCs w:val="21"/>
              </w:rPr>
            </w:pPr>
            <w:r>
              <w:rPr>
                <w:rFonts w:eastAsia="仿宋_GB2312"/>
                <w:bCs/>
                <w:snapToGrid w:val="0"/>
                <w:kern w:val="0"/>
                <w:sz w:val="24"/>
                <w:szCs w:val="21"/>
              </w:rPr>
              <w:t>（地区）</w:t>
            </w:r>
          </w:p>
        </w:tc>
        <w:tc>
          <w:tcPr>
            <w:tcW w:w="1855" w:type="dxa"/>
            <w:tcBorders>
              <w:top w:val="single" w:sz="4" w:space="0" w:color="auto"/>
              <w:left w:val="single" w:sz="4" w:space="0" w:color="auto"/>
              <w:bottom w:val="single" w:sz="4" w:space="0" w:color="auto"/>
              <w:right w:val="single" w:sz="4" w:space="0" w:color="auto"/>
            </w:tcBorders>
            <w:vAlign w:val="center"/>
          </w:tcPr>
          <w:p w14:paraId="4B32E5B9" w14:textId="77777777" w:rsidR="00432A6F" w:rsidRDefault="00432A6F" w:rsidP="002B68AE">
            <w:pPr>
              <w:jc w:val="center"/>
              <w:rPr>
                <w:rFonts w:eastAsia="仿宋_GB2312"/>
                <w:sz w:val="24"/>
                <w:szCs w:val="21"/>
              </w:rPr>
            </w:pPr>
            <w:r>
              <w:rPr>
                <w:rFonts w:eastAsia="仿宋_GB2312"/>
                <w:sz w:val="24"/>
                <w:szCs w:val="21"/>
              </w:rPr>
              <w:t>授权号</w:t>
            </w:r>
          </w:p>
          <w:p w14:paraId="7AA3C05F" w14:textId="77777777" w:rsidR="00432A6F" w:rsidRDefault="00432A6F" w:rsidP="002B68AE">
            <w:pPr>
              <w:jc w:val="center"/>
              <w:rPr>
                <w:rFonts w:eastAsia="仿宋_GB2312"/>
                <w:sz w:val="24"/>
                <w:szCs w:val="21"/>
              </w:rPr>
            </w:pPr>
            <w:r>
              <w:rPr>
                <w:rFonts w:eastAsia="仿宋_GB2312"/>
                <w:sz w:val="24"/>
                <w:szCs w:val="21"/>
              </w:rPr>
              <w:t>（标准规范编号）</w:t>
            </w:r>
          </w:p>
        </w:tc>
        <w:tc>
          <w:tcPr>
            <w:tcW w:w="1523" w:type="dxa"/>
            <w:tcBorders>
              <w:top w:val="single" w:sz="4" w:space="0" w:color="auto"/>
              <w:left w:val="single" w:sz="4" w:space="0" w:color="auto"/>
              <w:bottom w:val="single" w:sz="4" w:space="0" w:color="auto"/>
              <w:right w:val="single" w:sz="4" w:space="0" w:color="auto"/>
            </w:tcBorders>
          </w:tcPr>
          <w:p w14:paraId="7717F85D" w14:textId="77777777" w:rsidR="00432A6F" w:rsidRDefault="00432A6F" w:rsidP="002B68AE">
            <w:pPr>
              <w:jc w:val="center"/>
              <w:rPr>
                <w:rFonts w:eastAsia="仿宋_GB2312"/>
                <w:sz w:val="24"/>
                <w:szCs w:val="21"/>
              </w:rPr>
            </w:pPr>
            <w:r>
              <w:rPr>
                <w:rFonts w:eastAsia="仿宋_GB2312"/>
                <w:sz w:val="24"/>
                <w:szCs w:val="21"/>
              </w:rPr>
              <w:t>授权</w:t>
            </w:r>
          </w:p>
          <w:p w14:paraId="6DA011BA" w14:textId="77777777" w:rsidR="00432A6F" w:rsidRDefault="00432A6F" w:rsidP="002B68AE">
            <w:pPr>
              <w:jc w:val="center"/>
              <w:rPr>
                <w:rFonts w:eastAsia="仿宋_GB2312"/>
                <w:sz w:val="24"/>
                <w:szCs w:val="21"/>
              </w:rPr>
            </w:pPr>
            <w:r>
              <w:rPr>
                <w:rFonts w:eastAsia="仿宋_GB2312"/>
                <w:sz w:val="24"/>
                <w:szCs w:val="21"/>
              </w:rPr>
              <w:t>（标准发布）</w:t>
            </w:r>
          </w:p>
          <w:p w14:paraId="30D4F5D9" w14:textId="77777777" w:rsidR="00432A6F" w:rsidRDefault="00432A6F" w:rsidP="002B68AE">
            <w:pPr>
              <w:jc w:val="center"/>
              <w:rPr>
                <w:rFonts w:eastAsia="仿宋_GB2312"/>
                <w:sz w:val="24"/>
                <w:szCs w:val="21"/>
              </w:rPr>
            </w:pPr>
            <w:r>
              <w:rPr>
                <w:rFonts w:eastAsia="仿宋_GB2312"/>
                <w:sz w:val="24"/>
                <w:szCs w:val="21"/>
              </w:rPr>
              <w:t>日期</w:t>
            </w:r>
          </w:p>
        </w:tc>
        <w:tc>
          <w:tcPr>
            <w:tcW w:w="1658" w:type="dxa"/>
            <w:tcBorders>
              <w:top w:val="single" w:sz="4" w:space="0" w:color="auto"/>
              <w:left w:val="single" w:sz="4" w:space="0" w:color="auto"/>
              <w:bottom w:val="single" w:sz="4" w:space="0" w:color="auto"/>
              <w:right w:val="single" w:sz="4" w:space="0" w:color="auto"/>
            </w:tcBorders>
            <w:vAlign w:val="center"/>
          </w:tcPr>
          <w:p w14:paraId="74E8413F" w14:textId="77777777" w:rsidR="00432A6F" w:rsidRDefault="00432A6F" w:rsidP="002B68AE">
            <w:pPr>
              <w:jc w:val="center"/>
              <w:rPr>
                <w:rFonts w:eastAsia="仿宋_GB2312"/>
                <w:sz w:val="24"/>
                <w:szCs w:val="21"/>
              </w:rPr>
            </w:pPr>
            <w:r>
              <w:rPr>
                <w:rFonts w:eastAsia="仿宋_GB2312"/>
                <w:sz w:val="24"/>
                <w:szCs w:val="21"/>
              </w:rPr>
              <w:t>证书编号（标准规范批准发布部门）</w:t>
            </w:r>
          </w:p>
        </w:tc>
        <w:tc>
          <w:tcPr>
            <w:tcW w:w="1864" w:type="dxa"/>
            <w:tcBorders>
              <w:top w:val="single" w:sz="4" w:space="0" w:color="auto"/>
              <w:left w:val="single" w:sz="4" w:space="0" w:color="auto"/>
              <w:bottom w:val="single" w:sz="4" w:space="0" w:color="auto"/>
              <w:right w:val="single" w:sz="4" w:space="0" w:color="auto"/>
            </w:tcBorders>
            <w:vAlign w:val="center"/>
          </w:tcPr>
          <w:p w14:paraId="0D1C0FAA" w14:textId="77777777" w:rsidR="00432A6F" w:rsidRDefault="00432A6F" w:rsidP="002B68AE">
            <w:pPr>
              <w:jc w:val="center"/>
              <w:rPr>
                <w:rFonts w:eastAsia="仿宋_GB2312"/>
                <w:sz w:val="24"/>
                <w:szCs w:val="21"/>
              </w:rPr>
            </w:pPr>
            <w:r>
              <w:rPr>
                <w:rFonts w:eastAsia="仿宋_GB2312"/>
                <w:sz w:val="24"/>
                <w:szCs w:val="21"/>
              </w:rPr>
              <w:t>权利人（标准规范起草单位）</w:t>
            </w:r>
          </w:p>
        </w:tc>
        <w:tc>
          <w:tcPr>
            <w:tcW w:w="1449" w:type="dxa"/>
            <w:tcBorders>
              <w:top w:val="single" w:sz="4" w:space="0" w:color="auto"/>
              <w:left w:val="single" w:sz="4" w:space="0" w:color="auto"/>
              <w:bottom w:val="single" w:sz="4" w:space="0" w:color="auto"/>
              <w:right w:val="single" w:sz="4" w:space="0" w:color="auto"/>
            </w:tcBorders>
            <w:vAlign w:val="center"/>
          </w:tcPr>
          <w:p w14:paraId="0891B751" w14:textId="77777777" w:rsidR="00432A6F" w:rsidRDefault="00432A6F" w:rsidP="002B68AE">
            <w:pPr>
              <w:jc w:val="center"/>
              <w:rPr>
                <w:rFonts w:eastAsia="仿宋_GB2312"/>
                <w:sz w:val="24"/>
                <w:szCs w:val="21"/>
              </w:rPr>
            </w:pPr>
            <w:r w:rsidRPr="00A54288">
              <w:rPr>
                <w:rFonts w:eastAsia="仿宋_GB2312"/>
                <w:sz w:val="24"/>
                <w:szCs w:val="21"/>
              </w:rPr>
              <w:t>发明人（标准规范起草人）</w:t>
            </w:r>
          </w:p>
        </w:tc>
        <w:tc>
          <w:tcPr>
            <w:tcW w:w="1246" w:type="dxa"/>
            <w:tcBorders>
              <w:top w:val="single" w:sz="4" w:space="0" w:color="auto"/>
              <w:left w:val="single" w:sz="4" w:space="0" w:color="auto"/>
              <w:bottom w:val="single" w:sz="4" w:space="0" w:color="auto"/>
              <w:right w:val="single" w:sz="4" w:space="0" w:color="auto"/>
            </w:tcBorders>
            <w:vAlign w:val="center"/>
          </w:tcPr>
          <w:p w14:paraId="593247A3" w14:textId="77777777" w:rsidR="00432A6F" w:rsidRDefault="00432A6F" w:rsidP="002B68AE">
            <w:pPr>
              <w:jc w:val="center"/>
              <w:rPr>
                <w:rFonts w:eastAsia="仿宋_GB2312"/>
                <w:sz w:val="24"/>
                <w:szCs w:val="21"/>
              </w:rPr>
            </w:pPr>
            <w:r>
              <w:rPr>
                <w:rFonts w:eastAsia="仿宋_GB2312"/>
                <w:sz w:val="24"/>
                <w:szCs w:val="21"/>
              </w:rPr>
              <w:t>发明专利（标准规范）有效状态</w:t>
            </w:r>
          </w:p>
        </w:tc>
      </w:tr>
      <w:tr w:rsidR="00432A6F" w14:paraId="09F234DC" w14:textId="77777777" w:rsidTr="002B68AE">
        <w:trPr>
          <w:trHeight w:val="1461"/>
        </w:trPr>
        <w:tc>
          <w:tcPr>
            <w:tcW w:w="1552" w:type="dxa"/>
            <w:tcBorders>
              <w:top w:val="single" w:sz="4" w:space="0" w:color="auto"/>
              <w:left w:val="single" w:sz="4" w:space="0" w:color="auto"/>
              <w:bottom w:val="single" w:sz="4" w:space="0" w:color="auto"/>
              <w:right w:val="single" w:sz="4" w:space="0" w:color="auto"/>
            </w:tcBorders>
          </w:tcPr>
          <w:p w14:paraId="1F78BB3A" w14:textId="77777777" w:rsidR="00432A6F" w:rsidRPr="006D1EA0" w:rsidRDefault="00432A6F" w:rsidP="002B68AE">
            <w:pPr>
              <w:rPr>
                <w:sz w:val="20"/>
              </w:rPr>
            </w:pPr>
            <w:r>
              <w:rPr>
                <w:rFonts w:hint="eastAsia"/>
                <w:sz w:val="20"/>
              </w:rPr>
              <w:t>发明专利</w:t>
            </w:r>
          </w:p>
        </w:tc>
        <w:tc>
          <w:tcPr>
            <w:tcW w:w="1734" w:type="dxa"/>
            <w:tcBorders>
              <w:top w:val="single" w:sz="4" w:space="0" w:color="auto"/>
              <w:left w:val="single" w:sz="4" w:space="0" w:color="auto"/>
              <w:bottom w:val="single" w:sz="4" w:space="0" w:color="auto"/>
              <w:right w:val="single" w:sz="4" w:space="0" w:color="auto"/>
            </w:tcBorders>
          </w:tcPr>
          <w:p w14:paraId="75B36154" w14:textId="77777777" w:rsidR="00432A6F" w:rsidRPr="006D1EA0" w:rsidRDefault="00432A6F" w:rsidP="002B68AE">
            <w:pPr>
              <w:rPr>
                <w:sz w:val="20"/>
              </w:rPr>
            </w:pPr>
            <w:r>
              <w:rPr>
                <w:rFonts w:hint="eastAsia"/>
                <w:sz w:val="20"/>
              </w:rPr>
              <w:t>冬虫夏草在预防和治疗慢性血管性痴呆中的应用</w:t>
            </w:r>
          </w:p>
        </w:tc>
        <w:tc>
          <w:tcPr>
            <w:tcW w:w="1012" w:type="dxa"/>
            <w:tcBorders>
              <w:top w:val="single" w:sz="4" w:space="0" w:color="auto"/>
              <w:left w:val="single" w:sz="4" w:space="0" w:color="auto"/>
              <w:bottom w:val="single" w:sz="4" w:space="0" w:color="auto"/>
              <w:right w:val="single" w:sz="4" w:space="0" w:color="auto"/>
            </w:tcBorders>
          </w:tcPr>
          <w:p w14:paraId="7DA9DBBB" w14:textId="77777777" w:rsidR="00432A6F" w:rsidRPr="006D1EA0" w:rsidRDefault="00432A6F" w:rsidP="002B68AE">
            <w:pPr>
              <w:rPr>
                <w:sz w:val="20"/>
              </w:rPr>
            </w:pPr>
            <w:r>
              <w:rPr>
                <w:rFonts w:hint="eastAsia"/>
                <w:sz w:val="20"/>
              </w:rPr>
              <w:t>中国</w:t>
            </w:r>
          </w:p>
        </w:tc>
        <w:tc>
          <w:tcPr>
            <w:tcW w:w="1855" w:type="dxa"/>
            <w:tcBorders>
              <w:top w:val="single" w:sz="4" w:space="0" w:color="auto"/>
              <w:left w:val="single" w:sz="4" w:space="0" w:color="auto"/>
              <w:bottom w:val="single" w:sz="4" w:space="0" w:color="auto"/>
              <w:right w:val="single" w:sz="4" w:space="0" w:color="auto"/>
            </w:tcBorders>
          </w:tcPr>
          <w:p w14:paraId="785F9DD3" w14:textId="77777777" w:rsidR="00432A6F" w:rsidRPr="006D1EA0" w:rsidRDefault="00432A6F" w:rsidP="002B68AE">
            <w:pPr>
              <w:rPr>
                <w:sz w:val="20"/>
              </w:rPr>
            </w:pPr>
            <w:r>
              <w:rPr>
                <w:rFonts w:hint="eastAsia"/>
                <w:sz w:val="20"/>
              </w:rPr>
              <w:t>CN</w:t>
            </w:r>
            <w:r>
              <w:rPr>
                <w:sz w:val="20"/>
              </w:rPr>
              <w:t xml:space="preserve"> 104997814 </w:t>
            </w:r>
            <w:r>
              <w:rPr>
                <w:rFonts w:hint="eastAsia"/>
                <w:sz w:val="20"/>
              </w:rPr>
              <w:t>B</w:t>
            </w:r>
          </w:p>
        </w:tc>
        <w:tc>
          <w:tcPr>
            <w:tcW w:w="1523" w:type="dxa"/>
            <w:tcBorders>
              <w:top w:val="single" w:sz="4" w:space="0" w:color="auto"/>
              <w:left w:val="single" w:sz="4" w:space="0" w:color="auto"/>
              <w:bottom w:val="single" w:sz="4" w:space="0" w:color="auto"/>
              <w:right w:val="single" w:sz="4" w:space="0" w:color="auto"/>
            </w:tcBorders>
          </w:tcPr>
          <w:p w14:paraId="0736A277" w14:textId="77777777" w:rsidR="00432A6F" w:rsidRPr="006D1EA0" w:rsidRDefault="00432A6F" w:rsidP="002B68AE">
            <w:pPr>
              <w:rPr>
                <w:sz w:val="20"/>
              </w:rPr>
            </w:pPr>
            <w:r>
              <w:rPr>
                <w:sz w:val="20"/>
              </w:rPr>
              <w:t>2018</w:t>
            </w:r>
            <w:r>
              <w:rPr>
                <w:rFonts w:hint="eastAsia"/>
                <w:sz w:val="20"/>
              </w:rPr>
              <w:t>年1</w:t>
            </w:r>
            <w:r>
              <w:rPr>
                <w:sz w:val="20"/>
              </w:rPr>
              <w:t>0</w:t>
            </w:r>
            <w:r>
              <w:rPr>
                <w:rFonts w:hint="eastAsia"/>
                <w:sz w:val="20"/>
              </w:rPr>
              <w:t>月3</w:t>
            </w:r>
            <w:r>
              <w:rPr>
                <w:sz w:val="20"/>
              </w:rPr>
              <w:t>0</w:t>
            </w:r>
            <w:r>
              <w:rPr>
                <w:rFonts w:hint="eastAsia"/>
                <w:sz w:val="20"/>
              </w:rPr>
              <w:t>日</w:t>
            </w:r>
          </w:p>
        </w:tc>
        <w:tc>
          <w:tcPr>
            <w:tcW w:w="1658" w:type="dxa"/>
            <w:tcBorders>
              <w:top w:val="single" w:sz="4" w:space="0" w:color="auto"/>
              <w:left w:val="single" w:sz="4" w:space="0" w:color="auto"/>
              <w:bottom w:val="single" w:sz="4" w:space="0" w:color="auto"/>
              <w:right w:val="single" w:sz="4" w:space="0" w:color="auto"/>
            </w:tcBorders>
          </w:tcPr>
          <w:p w14:paraId="5603579E" w14:textId="77777777" w:rsidR="00432A6F" w:rsidRPr="006D1EA0" w:rsidRDefault="00432A6F" w:rsidP="002B68AE">
            <w:pPr>
              <w:rPr>
                <w:sz w:val="20"/>
              </w:rPr>
            </w:pPr>
            <w:r>
              <w:rPr>
                <w:rFonts w:hint="eastAsia"/>
                <w:sz w:val="20"/>
              </w:rPr>
              <w:t>ZL</w:t>
            </w:r>
            <w:r>
              <w:rPr>
                <w:sz w:val="20"/>
              </w:rPr>
              <w:t xml:space="preserve"> 2015 1 0268471.5</w:t>
            </w:r>
          </w:p>
        </w:tc>
        <w:tc>
          <w:tcPr>
            <w:tcW w:w="1864" w:type="dxa"/>
            <w:tcBorders>
              <w:top w:val="single" w:sz="4" w:space="0" w:color="auto"/>
              <w:left w:val="single" w:sz="4" w:space="0" w:color="auto"/>
              <w:bottom w:val="single" w:sz="4" w:space="0" w:color="auto"/>
              <w:right w:val="single" w:sz="4" w:space="0" w:color="auto"/>
            </w:tcBorders>
          </w:tcPr>
          <w:p w14:paraId="59451E91" w14:textId="77777777" w:rsidR="00432A6F" w:rsidRPr="006D1EA0" w:rsidRDefault="00432A6F" w:rsidP="002B68AE">
            <w:pPr>
              <w:rPr>
                <w:sz w:val="20"/>
              </w:rPr>
            </w:pPr>
            <w:r>
              <w:rPr>
                <w:rFonts w:hint="eastAsia"/>
                <w:sz w:val="20"/>
              </w:rPr>
              <w:t>杭州中美华东制药有限公司</w:t>
            </w:r>
          </w:p>
        </w:tc>
        <w:tc>
          <w:tcPr>
            <w:tcW w:w="1449" w:type="dxa"/>
            <w:tcBorders>
              <w:top w:val="single" w:sz="4" w:space="0" w:color="auto"/>
              <w:left w:val="single" w:sz="4" w:space="0" w:color="auto"/>
              <w:bottom w:val="single" w:sz="4" w:space="0" w:color="auto"/>
              <w:right w:val="single" w:sz="4" w:space="0" w:color="auto"/>
            </w:tcBorders>
          </w:tcPr>
          <w:p w14:paraId="4BB2762B" w14:textId="77777777" w:rsidR="00432A6F" w:rsidRPr="006D1EA0" w:rsidRDefault="00432A6F" w:rsidP="002B68AE">
            <w:pPr>
              <w:rPr>
                <w:sz w:val="20"/>
              </w:rPr>
            </w:pPr>
            <w:r>
              <w:rPr>
                <w:rFonts w:hint="eastAsia"/>
                <w:sz w:val="20"/>
              </w:rPr>
              <w:t>陈忠；吴晖；张翔南</w:t>
            </w:r>
          </w:p>
        </w:tc>
        <w:tc>
          <w:tcPr>
            <w:tcW w:w="1246" w:type="dxa"/>
            <w:tcBorders>
              <w:top w:val="single" w:sz="4" w:space="0" w:color="auto"/>
              <w:left w:val="single" w:sz="4" w:space="0" w:color="auto"/>
              <w:bottom w:val="single" w:sz="4" w:space="0" w:color="auto"/>
              <w:right w:val="single" w:sz="4" w:space="0" w:color="auto"/>
            </w:tcBorders>
          </w:tcPr>
          <w:p w14:paraId="186C3321" w14:textId="77777777" w:rsidR="00432A6F" w:rsidRPr="006D1EA0" w:rsidRDefault="00432A6F" w:rsidP="002B68AE">
            <w:pPr>
              <w:rPr>
                <w:sz w:val="20"/>
              </w:rPr>
            </w:pPr>
            <w:r>
              <w:rPr>
                <w:rFonts w:hint="eastAsia"/>
                <w:sz w:val="20"/>
              </w:rPr>
              <w:t>授权</w:t>
            </w:r>
          </w:p>
        </w:tc>
      </w:tr>
    </w:tbl>
    <w:p w14:paraId="2BE2946B" w14:textId="77777777" w:rsidR="00432A6F" w:rsidRDefault="00432A6F" w:rsidP="00432A6F">
      <w:pPr>
        <w:rPr>
          <w:rFonts w:eastAsia="黑体"/>
          <w:sz w:val="32"/>
          <w:szCs w:val="32"/>
        </w:rPr>
      </w:pPr>
      <w:r>
        <w:rPr>
          <w:rFonts w:eastAsia="黑体"/>
          <w:sz w:val="32"/>
          <w:szCs w:val="32"/>
        </w:rPr>
        <w:br w:type="page"/>
      </w:r>
    </w:p>
    <w:p w14:paraId="2E64A510" w14:textId="77777777" w:rsidR="00432A6F" w:rsidRDefault="00432A6F" w:rsidP="00432A6F">
      <w:pPr>
        <w:pStyle w:val="a8"/>
        <w:jc w:val="center"/>
        <w:rPr>
          <w:rFonts w:eastAsia="方正黑体简体"/>
          <w:sz w:val="32"/>
          <w:szCs w:val="22"/>
        </w:rPr>
      </w:pPr>
      <w:r>
        <w:rPr>
          <w:rFonts w:eastAsia="方正黑体简体"/>
          <w:sz w:val="32"/>
          <w:szCs w:val="22"/>
        </w:rPr>
        <w:lastRenderedPageBreak/>
        <w:t>代表性论文专著目录</w:t>
      </w:r>
    </w:p>
    <w:tbl>
      <w:tblPr>
        <w:tblW w:w="1321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880"/>
        <w:gridCol w:w="5759"/>
        <w:gridCol w:w="1074"/>
        <w:gridCol w:w="1620"/>
        <w:gridCol w:w="878"/>
      </w:tblGrid>
      <w:tr w:rsidR="00432A6F" w:rsidRPr="00293828" w14:paraId="25D0C75A" w14:textId="77777777" w:rsidTr="002B68AE">
        <w:trPr>
          <w:trHeight w:hRule="exact" w:val="1189"/>
          <w:jc w:val="center"/>
        </w:trPr>
        <w:tc>
          <w:tcPr>
            <w:tcW w:w="3880" w:type="dxa"/>
            <w:tcBorders>
              <w:top w:val="single" w:sz="12" w:space="0" w:color="auto"/>
              <w:left w:val="single" w:sz="12" w:space="0" w:color="auto"/>
              <w:bottom w:val="single" w:sz="6" w:space="0" w:color="auto"/>
              <w:right w:val="single" w:sz="6" w:space="0" w:color="auto"/>
            </w:tcBorders>
            <w:vAlign w:val="center"/>
          </w:tcPr>
          <w:p w14:paraId="661D28A2" w14:textId="77777777" w:rsidR="00432A6F" w:rsidRPr="00293828" w:rsidRDefault="00432A6F" w:rsidP="00293828">
            <w:pPr>
              <w:jc w:val="center"/>
              <w:rPr>
                <w:rFonts w:ascii="Times New Roman" w:eastAsia="仿宋" w:hAnsi="Times New Roman" w:cs="Times New Roman"/>
                <w:sz w:val="24"/>
              </w:rPr>
            </w:pPr>
            <w:r w:rsidRPr="00293828">
              <w:rPr>
                <w:rFonts w:ascii="Times New Roman" w:eastAsia="仿宋" w:hAnsi="Times New Roman" w:cs="Times New Roman"/>
                <w:sz w:val="24"/>
              </w:rPr>
              <w:t>作</w:t>
            </w:r>
            <w:r w:rsidRPr="00293828">
              <w:rPr>
                <w:rFonts w:ascii="Times New Roman" w:eastAsia="仿宋" w:hAnsi="Times New Roman" w:cs="Times New Roman"/>
                <w:sz w:val="24"/>
              </w:rPr>
              <w:t xml:space="preserve"> </w:t>
            </w:r>
            <w:r w:rsidRPr="00293828">
              <w:rPr>
                <w:rFonts w:ascii="Times New Roman" w:eastAsia="仿宋" w:hAnsi="Times New Roman" w:cs="Times New Roman"/>
                <w:sz w:val="24"/>
              </w:rPr>
              <w:t>者</w:t>
            </w:r>
          </w:p>
        </w:tc>
        <w:tc>
          <w:tcPr>
            <w:tcW w:w="5759" w:type="dxa"/>
            <w:tcBorders>
              <w:top w:val="single" w:sz="12" w:space="0" w:color="auto"/>
              <w:left w:val="single" w:sz="6" w:space="0" w:color="auto"/>
              <w:bottom w:val="single" w:sz="6" w:space="0" w:color="auto"/>
              <w:right w:val="single" w:sz="6" w:space="0" w:color="auto"/>
            </w:tcBorders>
            <w:vAlign w:val="center"/>
          </w:tcPr>
          <w:p w14:paraId="07ACB62E" w14:textId="77777777" w:rsidR="00432A6F" w:rsidRPr="00293828" w:rsidRDefault="00432A6F" w:rsidP="00293828">
            <w:pPr>
              <w:jc w:val="center"/>
              <w:rPr>
                <w:rFonts w:ascii="Times New Roman" w:eastAsia="仿宋" w:hAnsi="Times New Roman" w:cs="Times New Roman"/>
                <w:sz w:val="24"/>
              </w:rPr>
            </w:pPr>
            <w:r w:rsidRPr="00293828">
              <w:rPr>
                <w:rFonts w:ascii="Times New Roman" w:eastAsia="仿宋" w:hAnsi="Times New Roman" w:cs="Times New Roman"/>
                <w:sz w:val="24"/>
              </w:rPr>
              <w:t>论文专著名称</w:t>
            </w:r>
            <w:r w:rsidRPr="00293828">
              <w:rPr>
                <w:rFonts w:ascii="Times New Roman" w:eastAsia="仿宋" w:hAnsi="Times New Roman" w:cs="Times New Roman"/>
                <w:sz w:val="24"/>
              </w:rPr>
              <w:t>/</w:t>
            </w:r>
            <w:r w:rsidRPr="00293828">
              <w:rPr>
                <w:rFonts w:ascii="Times New Roman" w:eastAsia="仿宋" w:hAnsi="Times New Roman" w:cs="Times New Roman"/>
                <w:sz w:val="24"/>
              </w:rPr>
              <w:t>刊物</w:t>
            </w:r>
          </w:p>
        </w:tc>
        <w:tc>
          <w:tcPr>
            <w:tcW w:w="1074" w:type="dxa"/>
            <w:tcBorders>
              <w:top w:val="single" w:sz="12"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07D5C8B3" w14:textId="77777777" w:rsidR="00432A6F" w:rsidRPr="00293828" w:rsidRDefault="00432A6F" w:rsidP="00293828">
            <w:pPr>
              <w:jc w:val="center"/>
              <w:rPr>
                <w:rFonts w:ascii="Times New Roman" w:eastAsia="仿宋" w:hAnsi="Times New Roman" w:cs="Times New Roman"/>
                <w:sz w:val="24"/>
              </w:rPr>
            </w:pPr>
            <w:r w:rsidRPr="00293828">
              <w:rPr>
                <w:rFonts w:ascii="Times New Roman" w:eastAsia="仿宋" w:hAnsi="Times New Roman" w:cs="Times New Roman"/>
                <w:sz w:val="24"/>
              </w:rPr>
              <w:t>年卷</w:t>
            </w:r>
          </w:p>
          <w:p w14:paraId="2F81212B" w14:textId="77777777" w:rsidR="00432A6F" w:rsidRPr="00293828" w:rsidRDefault="00432A6F" w:rsidP="00293828">
            <w:pPr>
              <w:jc w:val="center"/>
              <w:rPr>
                <w:rFonts w:ascii="Times New Roman" w:eastAsia="仿宋" w:hAnsi="Times New Roman" w:cs="Times New Roman"/>
                <w:szCs w:val="21"/>
              </w:rPr>
            </w:pPr>
            <w:r w:rsidRPr="00293828">
              <w:rPr>
                <w:rFonts w:ascii="Times New Roman" w:eastAsia="仿宋" w:hAnsi="Times New Roman" w:cs="Times New Roman"/>
                <w:sz w:val="24"/>
              </w:rPr>
              <w:t>页码</w:t>
            </w:r>
          </w:p>
        </w:tc>
        <w:tc>
          <w:tcPr>
            <w:tcW w:w="1620" w:type="dxa"/>
            <w:tcBorders>
              <w:top w:val="single" w:sz="12"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07E2338F" w14:textId="77777777" w:rsidR="00432A6F" w:rsidRPr="00293828" w:rsidRDefault="00432A6F" w:rsidP="00293828">
            <w:pPr>
              <w:jc w:val="center"/>
              <w:rPr>
                <w:rFonts w:ascii="Times New Roman" w:eastAsia="仿宋" w:hAnsi="Times New Roman" w:cs="Times New Roman"/>
                <w:sz w:val="24"/>
              </w:rPr>
            </w:pPr>
            <w:r w:rsidRPr="00293828">
              <w:rPr>
                <w:rFonts w:ascii="Times New Roman" w:eastAsia="仿宋" w:hAnsi="Times New Roman" w:cs="Times New Roman"/>
                <w:sz w:val="24"/>
              </w:rPr>
              <w:t>发表</w:t>
            </w:r>
          </w:p>
          <w:p w14:paraId="0BE0ACA0" w14:textId="77777777" w:rsidR="00432A6F" w:rsidRPr="00293828" w:rsidRDefault="00432A6F" w:rsidP="00293828">
            <w:pPr>
              <w:jc w:val="center"/>
              <w:rPr>
                <w:rFonts w:ascii="Times New Roman" w:eastAsia="仿宋" w:hAnsi="Times New Roman" w:cs="Times New Roman"/>
                <w:sz w:val="24"/>
              </w:rPr>
            </w:pPr>
            <w:r w:rsidRPr="00293828">
              <w:rPr>
                <w:rFonts w:ascii="Times New Roman" w:eastAsia="仿宋" w:hAnsi="Times New Roman" w:cs="Times New Roman"/>
                <w:sz w:val="24"/>
              </w:rPr>
              <w:t>时间</w:t>
            </w:r>
          </w:p>
          <w:p w14:paraId="454B2807" w14:textId="77777777" w:rsidR="00432A6F" w:rsidRPr="00293828" w:rsidRDefault="00432A6F" w:rsidP="00293828">
            <w:pPr>
              <w:jc w:val="center"/>
              <w:rPr>
                <w:rFonts w:ascii="Times New Roman" w:eastAsia="仿宋" w:hAnsi="Times New Roman" w:cs="Times New Roman"/>
                <w:sz w:val="24"/>
              </w:rPr>
            </w:pPr>
            <w:r w:rsidRPr="00293828">
              <w:rPr>
                <w:rFonts w:ascii="Times New Roman" w:eastAsia="仿宋" w:hAnsi="Times New Roman" w:cs="Times New Roman"/>
                <w:sz w:val="24"/>
              </w:rPr>
              <w:t>（年、月）</w:t>
            </w:r>
          </w:p>
        </w:tc>
        <w:tc>
          <w:tcPr>
            <w:tcW w:w="878" w:type="dxa"/>
            <w:tcBorders>
              <w:top w:val="single" w:sz="12"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6F4B6D55" w14:textId="77777777" w:rsidR="00432A6F" w:rsidRPr="00293828" w:rsidRDefault="00432A6F" w:rsidP="00293828">
            <w:pPr>
              <w:jc w:val="center"/>
              <w:rPr>
                <w:rFonts w:ascii="Times New Roman" w:eastAsia="仿宋" w:hAnsi="Times New Roman" w:cs="Times New Roman"/>
                <w:sz w:val="24"/>
              </w:rPr>
            </w:pPr>
            <w:r w:rsidRPr="00293828">
              <w:rPr>
                <w:rFonts w:ascii="Times New Roman" w:eastAsia="仿宋" w:hAnsi="Times New Roman" w:cs="Times New Roman"/>
                <w:sz w:val="24"/>
              </w:rPr>
              <w:t>他引</w:t>
            </w:r>
          </w:p>
          <w:p w14:paraId="3BAE3916" w14:textId="77777777" w:rsidR="00432A6F" w:rsidRPr="00293828" w:rsidRDefault="00432A6F" w:rsidP="00293828">
            <w:pPr>
              <w:jc w:val="center"/>
              <w:rPr>
                <w:rFonts w:ascii="Times New Roman" w:eastAsia="仿宋" w:hAnsi="Times New Roman" w:cs="Times New Roman"/>
                <w:sz w:val="24"/>
              </w:rPr>
            </w:pPr>
            <w:r w:rsidRPr="00293828">
              <w:rPr>
                <w:rFonts w:ascii="Times New Roman" w:eastAsia="仿宋" w:hAnsi="Times New Roman" w:cs="Times New Roman"/>
                <w:sz w:val="24"/>
              </w:rPr>
              <w:t>总次数</w:t>
            </w:r>
          </w:p>
        </w:tc>
      </w:tr>
      <w:tr w:rsidR="00432A6F" w:rsidRPr="00293828" w14:paraId="7A9B4EE2" w14:textId="77777777" w:rsidTr="002B68AE">
        <w:trPr>
          <w:trHeight w:hRule="exact" w:val="1683"/>
          <w:jc w:val="center"/>
        </w:trPr>
        <w:tc>
          <w:tcPr>
            <w:tcW w:w="3880" w:type="dxa"/>
            <w:tcBorders>
              <w:top w:val="single" w:sz="6" w:space="0" w:color="auto"/>
              <w:left w:val="single" w:sz="12" w:space="0" w:color="auto"/>
              <w:bottom w:val="single" w:sz="6" w:space="0" w:color="auto"/>
              <w:right w:val="single" w:sz="6" w:space="0" w:color="auto"/>
            </w:tcBorders>
            <w:vAlign w:val="center"/>
          </w:tcPr>
          <w:p w14:paraId="557C90AD" w14:textId="77777777" w:rsidR="00432A6F" w:rsidRPr="00293828" w:rsidRDefault="00432A6F" w:rsidP="00293828">
            <w:pPr>
              <w:jc w:val="left"/>
              <w:rPr>
                <w:rFonts w:ascii="Times New Roman" w:eastAsia="仿宋" w:hAnsi="Times New Roman" w:cs="Times New Roman"/>
                <w:kern w:val="0"/>
                <w:sz w:val="24"/>
                <w:szCs w:val="24"/>
              </w:rPr>
            </w:pPr>
            <w:proofErr w:type="spellStart"/>
            <w:r w:rsidRPr="00293828">
              <w:rPr>
                <w:rFonts w:ascii="Times New Roman" w:eastAsia="仿宋" w:hAnsi="Times New Roman" w:cs="Times New Roman"/>
                <w:kern w:val="0"/>
                <w:sz w:val="24"/>
                <w:szCs w:val="24"/>
              </w:rPr>
              <w:t>Yanrong</w:t>
            </w:r>
            <w:proofErr w:type="spellEnd"/>
            <w:r w:rsidRPr="00293828">
              <w:rPr>
                <w:rFonts w:ascii="Times New Roman" w:eastAsia="仿宋" w:hAnsi="Times New Roman" w:cs="Times New Roman"/>
                <w:kern w:val="0"/>
                <w:sz w:val="24"/>
                <w:szCs w:val="24"/>
              </w:rPr>
              <w:t xml:space="preserve"> Zheng, </w:t>
            </w:r>
            <w:r w:rsidRPr="00293828">
              <w:rPr>
                <w:rFonts w:ascii="Times New Roman" w:eastAsia="仿宋" w:hAnsi="Times New Roman" w:cs="Times New Roman"/>
                <w:kern w:val="0"/>
                <w:sz w:val="24"/>
                <w:szCs w:val="24"/>
              </w:rPr>
              <w:t>张翔南</w:t>
            </w:r>
            <w:r w:rsidRPr="00293828">
              <w:rPr>
                <w:rFonts w:ascii="Times New Roman" w:eastAsia="仿宋" w:hAnsi="Times New Roman" w:cs="Times New Roman"/>
                <w:kern w:val="0"/>
                <w:sz w:val="24"/>
                <w:szCs w:val="24"/>
              </w:rPr>
              <w:t xml:space="preserve">, </w:t>
            </w:r>
            <w:proofErr w:type="spellStart"/>
            <w:r w:rsidRPr="00293828">
              <w:rPr>
                <w:rFonts w:ascii="Times New Roman" w:eastAsia="仿宋" w:hAnsi="Times New Roman" w:cs="Times New Roman"/>
                <w:kern w:val="0"/>
                <w:sz w:val="24"/>
                <w:szCs w:val="24"/>
              </w:rPr>
              <w:t>Xiaoli</w:t>
            </w:r>
            <w:proofErr w:type="spellEnd"/>
            <w:r w:rsidRPr="00293828">
              <w:rPr>
                <w:rFonts w:ascii="Times New Roman" w:eastAsia="仿宋" w:hAnsi="Times New Roman" w:cs="Times New Roman"/>
                <w:kern w:val="0"/>
                <w:sz w:val="24"/>
                <w:szCs w:val="24"/>
              </w:rPr>
              <w:t xml:space="preserve"> Wu, Lei Jiang, Anil Ahsan, </w:t>
            </w:r>
            <w:proofErr w:type="spellStart"/>
            <w:r w:rsidRPr="00293828">
              <w:rPr>
                <w:rFonts w:ascii="Times New Roman" w:eastAsia="仿宋" w:hAnsi="Times New Roman" w:cs="Times New Roman"/>
                <w:kern w:val="0"/>
                <w:sz w:val="24"/>
                <w:szCs w:val="24"/>
              </w:rPr>
              <w:t>Shijia</w:t>
            </w:r>
            <w:proofErr w:type="spellEnd"/>
            <w:r w:rsidRPr="00293828">
              <w:rPr>
                <w:rFonts w:ascii="Times New Roman" w:eastAsia="仿宋" w:hAnsi="Times New Roman" w:cs="Times New Roman"/>
                <w:kern w:val="0"/>
                <w:sz w:val="24"/>
                <w:szCs w:val="24"/>
              </w:rPr>
              <w:t xml:space="preserve"> Ma, </w:t>
            </w:r>
            <w:proofErr w:type="spellStart"/>
            <w:r w:rsidRPr="00293828">
              <w:rPr>
                <w:rFonts w:ascii="Times New Roman" w:eastAsia="仿宋" w:hAnsi="Times New Roman" w:cs="Times New Roman"/>
                <w:kern w:val="0"/>
                <w:sz w:val="24"/>
                <w:szCs w:val="24"/>
              </w:rPr>
              <w:t>Ziyu</w:t>
            </w:r>
            <w:proofErr w:type="spellEnd"/>
            <w:r w:rsidRPr="00293828">
              <w:rPr>
                <w:rFonts w:ascii="Times New Roman" w:eastAsia="仿宋" w:hAnsi="Times New Roman" w:cs="Times New Roman"/>
                <w:kern w:val="0"/>
                <w:sz w:val="24"/>
                <w:szCs w:val="24"/>
              </w:rPr>
              <w:t xml:space="preserve"> Xiao, </w:t>
            </w:r>
            <w:r w:rsidRPr="00293828">
              <w:rPr>
                <w:rFonts w:ascii="Times New Roman" w:eastAsia="仿宋" w:hAnsi="Times New Roman" w:cs="Times New Roman"/>
                <w:kern w:val="0"/>
                <w:sz w:val="24"/>
                <w:szCs w:val="24"/>
              </w:rPr>
              <w:t>韩峰</w:t>
            </w:r>
            <w:r w:rsidRPr="00293828">
              <w:rPr>
                <w:rFonts w:ascii="Times New Roman" w:eastAsia="仿宋" w:hAnsi="Times New Roman" w:cs="Times New Roman"/>
                <w:kern w:val="0"/>
                <w:sz w:val="24"/>
                <w:szCs w:val="24"/>
              </w:rPr>
              <w:t xml:space="preserve">, </w:t>
            </w:r>
            <w:r w:rsidRPr="00293828">
              <w:rPr>
                <w:rFonts w:ascii="Times New Roman" w:eastAsia="仿宋" w:hAnsi="Times New Roman" w:cs="Times New Roman"/>
                <w:kern w:val="0"/>
                <w:sz w:val="24"/>
                <w:szCs w:val="24"/>
              </w:rPr>
              <w:t>秦正红</w:t>
            </w:r>
            <w:r w:rsidRPr="00293828">
              <w:rPr>
                <w:rFonts w:ascii="Times New Roman" w:eastAsia="仿宋" w:hAnsi="Times New Roman" w:cs="Times New Roman"/>
                <w:kern w:val="0"/>
                <w:sz w:val="24"/>
                <w:szCs w:val="24"/>
              </w:rPr>
              <w:t xml:space="preserve">, </w:t>
            </w:r>
            <w:r w:rsidRPr="00293828">
              <w:rPr>
                <w:rFonts w:ascii="Times New Roman" w:eastAsia="仿宋" w:hAnsi="Times New Roman" w:cs="Times New Roman"/>
                <w:kern w:val="0"/>
                <w:sz w:val="24"/>
                <w:szCs w:val="24"/>
              </w:rPr>
              <w:t>胡薇薇</w:t>
            </w:r>
            <w:r w:rsidRPr="00293828">
              <w:rPr>
                <w:rFonts w:ascii="Times New Roman" w:eastAsia="仿宋" w:hAnsi="Times New Roman" w:cs="Times New Roman"/>
                <w:kern w:val="0"/>
                <w:sz w:val="24"/>
                <w:szCs w:val="24"/>
              </w:rPr>
              <w:t xml:space="preserve">, </w:t>
            </w:r>
            <w:r w:rsidRPr="00293828">
              <w:rPr>
                <w:rFonts w:ascii="Times New Roman" w:eastAsia="仿宋" w:hAnsi="Times New Roman" w:cs="Times New Roman"/>
                <w:kern w:val="0"/>
                <w:sz w:val="24"/>
                <w:szCs w:val="24"/>
              </w:rPr>
              <w:t>陈忠</w:t>
            </w:r>
          </w:p>
        </w:tc>
        <w:tc>
          <w:tcPr>
            <w:tcW w:w="5759" w:type="dxa"/>
            <w:tcBorders>
              <w:top w:val="single" w:sz="6" w:space="0" w:color="auto"/>
              <w:left w:val="single" w:sz="6" w:space="0" w:color="auto"/>
              <w:bottom w:val="single" w:sz="6" w:space="0" w:color="auto"/>
              <w:right w:val="single" w:sz="6" w:space="0" w:color="auto"/>
            </w:tcBorders>
            <w:vAlign w:val="center"/>
          </w:tcPr>
          <w:p w14:paraId="26C7138B" w14:textId="77777777" w:rsidR="00432A6F" w:rsidRPr="00293828" w:rsidRDefault="00432A6F" w:rsidP="00293828">
            <w:pPr>
              <w:jc w:val="left"/>
              <w:rPr>
                <w:rFonts w:ascii="Times New Roman" w:eastAsia="仿宋" w:hAnsi="Times New Roman" w:cs="Times New Roman"/>
                <w:kern w:val="0"/>
                <w:sz w:val="24"/>
                <w:szCs w:val="24"/>
              </w:rPr>
            </w:pPr>
            <w:r w:rsidRPr="00293828">
              <w:rPr>
                <w:rFonts w:ascii="Times New Roman" w:eastAsia="仿宋" w:hAnsi="Times New Roman" w:cs="Times New Roman"/>
                <w:kern w:val="0"/>
                <w:sz w:val="24"/>
                <w:szCs w:val="24"/>
              </w:rPr>
              <w:t>Somatic autophagy of axonal mitochondria in ischemic neurons. / Journal of Cell Biology</w:t>
            </w:r>
          </w:p>
        </w:tc>
        <w:tc>
          <w:tcPr>
            <w:tcW w:w="1074" w:type="dxa"/>
            <w:tcBorders>
              <w:top w:val="single" w:sz="6" w:space="0" w:color="auto"/>
              <w:left w:val="single" w:sz="6" w:space="0" w:color="auto"/>
              <w:bottom w:val="single" w:sz="6" w:space="0" w:color="auto"/>
              <w:right w:val="single" w:sz="6" w:space="0" w:color="auto"/>
            </w:tcBorders>
            <w:vAlign w:val="center"/>
          </w:tcPr>
          <w:p w14:paraId="3E45750B" w14:textId="77777777" w:rsidR="00432A6F" w:rsidRPr="00293828" w:rsidRDefault="00432A6F" w:rsidP="00293828">
            <w:pPr>
              <w:rPr>
                <w:rFonts w:ascii="Times New Roman" w:eastAsia="仿宋" w:hAnsi="Times New Roman" w:cs="Times New Roman"/>
                <w:kern w:val="0"/>
                <w:sz w:val="24"/>
                <w:szCs w:val="24"/>
              </w:rPr>
            </w:pPr>
            <w:r w:rsidRPr="00293828">
              <w:rPr>
                <w:rFonts w:ascii="Times New Roman" w:eastAsia="仿宋" w:hAnsi="Times New Roman" w:cs="Times New Roman"/>
                <w:kern w:val="0"/>
                <w:sz w:val="24"/>
                <w:szCs w:val="24"/>
              </w:rPr>
              <w:t>2019; 218(6):1891-1907</w:t>
            </w:r>
          </w:p>
        </w:tc>
        <w:tc>
          <w:tcPr>
            <w:tcW w:w="1620" w:type="dxa"/>
            <w:tcBorders>
              <w:top w:val="single" w:sz="6" w:space="0" w:color="auto"/>
              <w:left w:val="single" w:sz="6" w:space="0" w:color="auto"/>
              <w:bottom w:val="single" w:sz="6" w:space="0" w:color="auto"/>
              <w:right w:val="single" w:sz="6" w:space="0" w:color="auto"/>
            </w:tcBorders>
            <w:vAlign w:val="center"/>
          </w:tcPr>
          <w:p w14:paraId="09A7EDA8" w14:textId="77777777" w:rsidR="00432A6F" w:rsidRPr="00293828" w:rsidRDefault="00432A6F" w:rsidP="00293828">
            <w:pPr>
              <w:rPr>
                <w:rFonts w:ascii="Times New Roman" w:eastAsia="仿宋" w:hAnsi="Times New Roman" w:cs="Times New Roman"/>
                <w:kern w:val="0"/>
                <w:sz w:val="24"/>
                <w:szCs w:val="24"/>
              </w:rPr>
            </w:pPr>
            <w:r w:rsidRPr="00293828">
              <w:rPr>
                <w:rFonts w:ascii="Times New Roman" w:eastAsia="仿宋" w:hAnsi="Times New Roman" w:cs="Times New Roman"/>
                <w:kern w:val="0"/>
                <w:sz w:val="24"/>
                <w:szCs w:val="24"/>
              </w:rPr>
              <w:t>2019</w:t>
            </w:r>
            <w:r w:rsidRPr="00293828">
              <w:rPr>
                <w:rFonts w:ascii="Times New Roman" w:eastAsia="仿宋" w:hAnsi="Times New Roman" w:cs="Times New Roman"/>
                <w:kern w:val="0"/>
                <w:sz w:val="24"/>
                <w:szCs w:val="24"/>
              </w:rPr>
              <w:t>年</w:t>
            </w:r>
            <w:r w:rsidRPr="00293828">
              <w:rPr>
                <w:rFonts w:ascii="Times New Roman" w:eastAsia="仿宋" w:hAnsi="Times New Roman" w:cs="Times New Roman"/>
                <w:kern w:val="0"/>
                <w:sz w:val="24"/>
                <w:szCs w:val="24"/>
              </w:rPr>
              <w:t>6</w:t>
            </w:r>
            <w:r w:rsidRPr="00293828">
              <w:rPr>
                <w:rFonts w:ascii="Times New Roman" w:eastAsia="仿宋" w:hAnsi="Times New Roman" w:cs="Times New Roman"/>
                <w:kern w:val="0"/>
                <w:sz w:val="24"/>
                <w:szCs w:val="24"/>
              </w:rPr>
              <w:t>月</w:t>
            </w:r>
          </w:p>
        </w:tc>
        <w:tc>
          <w:tcPr>
            <w:tcW w:w="878" w:type="dxa"/>
            <w:tcBorders>
              <w:top w:val="single" w:sz="6" w:space="0" w:color="auto"/>
              <w:left w:val="single" w:sz="6" w:space="0" w:color="auto"/>
              <w:bottom w:val="single" w:sz="6" w:space="0" w:color="auto"/>
              <w:right w:val="single" w:sz="6" w:space="0" w:color="auto"/>
            </w:tcBorders>
            <w:vAlign w:val="center"/>
          </w:tcPr>
          <w:p w14:paraId="0A550486" w14:textId="2B57F52C" w:rsidR="00432A6F" w:rsidRPr="00293828" w:rsidRDefault="001A1DB0" w:rsidP="00293828">
            <w:pPr>
              <w:rPr>
                <w:rFonts w:ascii="Times New Roman" w:eastAsia="仿宋" w:hAnsi="Times New Roman" w:cs="Times New Roman"/>
                <w:kern w:val="0"/>
                <w:sz w:val="24"/>
                <w:szCs w:val="24"/>
              </w:rPr>
            </w:pPr>
            <w:r>
              <w:rPr>
                <w:rFonts w:ascii="Times New Roman" w:eastAsia="仿宋" w:hAnsi="Times New Roman" w:cs="Times New Roman"/>
                <w:kern w:val="0"/>
                <w:sz w:val="24"/>
                <w:szCs w:val="24"/>
              </w:rPr>
              <w:t>29</w:t>
            </w:r>
          </w:p>
        </w:tc>
      </w:tr>
      <w:tr w:rsidR="00432A6F" w:rsidRPr="00293828" w14:paraId="18E80EC5" w14:textId="77777777" w:rsidTr="00293828">
        <w:trPr>
          <w:trHeight w:hRule="exact" w:val="1896"/>
          <w:jc w:val="center"/>
        </w:trPr>
        <w:tc>
          <w:tcPr>
            <w:tcW w:w="3880" w:type="dxa"/>
            <w:tcBorders>
              <w:top w:val="single" w:sz="6" w:space="0" w:color="auto"/>
              <w:left w:val="single" w:sz="12" w:space="0" w:color="auto"/>
              <w:bottom w:val="single" w:sz="6" w:space="0" w:color="auto"/>
              <w:right w:val="single" w:sz="6" w:space="0" w:color="auto"/>
            </w:tcBorders>
            <w:vAlign w:val="center"/>
          </w:tcPr>
          <w:p w14:paraId="332E3BDF" w14:textId="0E8E1806" w:rsidR="00432A6F" w:rsidRPr="00293828" w:rsidRDefault="00432A6F" w:rsidP="00293828">
            <w:pPr>
              <w:jc w:val="left"/>
              <w:rPr>
                <w:rFonts w:ascii="Times New Roman" w:eastAsia="仿宋" w:hAnsi="Times New Roman" w:cs="Times New Roman"/>
                <w:kern w:val="0"/>
                <w:sz w:val="24"/>
                <w:szCs w:val="24"/>
              </w:rPr>
            </w:pPr>
            <w:r w:rsidRPr="00293828">
              <w:rPr>
                <w:rFonts w:ascii="Times New Roman" w:eastAsia="仿宋" w:hAnsi="Times New Roman" w:cs="Times New Roman"/>
                <w:kern w:val="0"/>
                <w:sz w:val="24"/>
                <w:szCs w:val="24"/>
              </w:rPr>
              <w:t xml:space="preserve">Yang Yuan, </w:t>
            </w:r>
            <w:proofErr w:type="spellStart"/>
            <w:r w:rsidRPr="00293828">
              <w:rPr>
                <w:rFonts w:ascii="Times New Roman" w:eastAsia="仿宋" w:hAnsi="Times New Roman" w:cs="Times New Roman"/>
                <w:kern w:val="0"/>
                <w:sz w:val="24"/>
                <w:szCs w:val="24"/>
              </w:rPr>
              <w:t>Yanrong</w:t>
            </w:r>
            <w:proofErr w:type="spellEnd"/>
            <w:r w:rsidRPr="00293828">
              <w:rPr>
                <w:rFonts w:ascii="Times New Roman" w:eastAsia="仿宋" w:hAnsi="Times New Roman" w:cs="Times New Roman"/>
                <w:kern w:val="0"/>
                <w:sz w:val="24"/>
                <w:szCs w:val="24"/>
              </w:rPr>
              <w:t xml:space="preserve"> Zheng, </w:t>
            </w:r>
            <w:r w:rsidRPr="00293828">
              <w:rPr>
                <w:rFonts w:ascii="Times New Roman" w:eastAsia="仿宋" w:hAnsi="Times New Roman" w:cs="Times New Roman"/>
                <w:kern w:val="0"/>
                <w:sz w:val="24"/>
                <w:szCs w:val="24"/>
              </w:rPr>
              <w:t>张翔南</w:t>
            </w:r>
            <w:r w:rsidRPr="00293828">
              <w:rPr>
                <w:rFonts w:ascii="Times New Roman" w:eastAsia="仿宋" w:hAnsi="Times New Roman" w:cs="Times New Roman"/>
                <w:kern w:val="0"/>
                <w:sz w:val="24"/>
                <w:szCs w:val="24"/>
              </w:rPr>
              <w:t xml:space="preserve">, Ying Chen, </w:t>
            </w:r>
            <w:proofErr w:type="spellStart"/>
            <w:r w:rsidRPr="00293828">
              <w:rPr>
                <w:rFonts w:ascii="Times New Roman" w:eastAsia="仿宋" w:hAnsi="Times New Roman" w:cs="Times New Roman"/>
                <w:kern w:val="0"/>
                <w:sz w:val="24"/>
                <w:szCs w:val="24"/>
              </w:rPr>
              <w:t>Xiaoli</w:t>
            </w:r>
            <w:proofErr w:type="spellEnd"/>
            <w:r w:rsidRPr="00293828">
              <w:rPr>
                <w:rFonts w:ascii="Times New Roman" w:eastAsia="仿宋" w:hAnsi="Times New Roman" w:cs="Times New Roman"/>
                <w:kern w:val="0"/>
                <w:sz w:val="24"/>
                <w:szCs w:val="24"/>
              </w:rPr>
              <w:t xml:space="preserve"> Wu, Jiaying Wu, </w:t>
            </w:r>
            <w:proofErr w:type="spellStart"/>
            <w:r w:rsidRPr="00293828">
              <w:rPr>
                <w:rFonts w:ascii="Times New Roman" w:eastAsia="仿宋" w:hAnsi="Times New Roman" w:cs="Times New Roman"/>
                <w:kern w:val="0"/>
                <w:sz w:val="24"/>
                <w:szCs w:val="24"/>
              </w:rPr>
              <w:t>Zhe</w:t>
            </w:r>
            <w:proofErr w:type="spellEnd"/>
            <w:r w:rsidRPr="00293828">
              <w:rPr>
                <w:rFonts w:ascii="Times New Roman" w:eastAsia="仿宋" w:hAnsi="Times New Roman" w:cs="Times New Roman"/>
                <w:kern w:val="0"/>
                <w:sz w:val="24"/>
                <w:szCs w:val="24"/>
              </w:rPr>
              <w:t xml:space="preserve"> Shen, Lei Jiang, Lu Wang, Wei Yang, </w:t>
            </w:r>
            <w:proofErr w:type="spellStart"/>
            <w:r w:rsidRPr="00293828">
              <w:rPr>
                <w:rFonts w:ascii="Times New Roman" w:eastAsia="仿宋" w:hAnsi="Times New Roman" w:cs="Times New Roman"/>
                <w:kern w:val="0"/>
                <w:sz w:val="24"/>
                <w:szCs w:val="24"/>
              </w:rPr>
              <w:t>Jianhong</w:t>
            </w:r>
            <w:proofErr w:type="spellEnd"/>
            <w:r w:rsidRPr="00293828">
              <w:rPr>
                <w:rFonts w:ascii="Times New Roman" w:eastAsia="仿宋" w:hAnsi="Times New Roman" w:cs="Times New Roman"/>
                <w:kern w:val="0"/>
                <w:sz w:val="24"/>
                <w:szCs w:val="24"/>
              </w:rPr>
              <w:t xml:space="preserve"> Luo, </w:t>
            </w:r>
            <w:proofErr w:type="spellStart"/>
            <w:r w:rsidR="00293828">
              <w:rPr>
                <w:rFonts w:ascii="Times New Roman" w:eastAsia="仿宋" w:hAnsi="Times New Roman" w:cs="Times New Roman" w:hint="eastAsia"/>
                <w:kern w:val="0"/>
                <w:sz w:val="24"/>
                <w:szCs w:val="24"/>
              </w:rPr>
              <w:t>Zheng</w:t>
            </w:r>
            <w:r w:rsidR="00293828">
              <w:rPr>
                <w:rFonts w:ascii="Times New Roman" w:eastAsia="仿宋" w:hAnsi="Times New Roman" w:cs="Times New Roman"/>
                <w:kern w:val="0"/>
                <w:sz w:val="24"/>
                <w:szCs w:val="24"/>
              </w:rPr>
              <w:t>hong</w:t>
            </w:r>
            <w:proofErr w:type="spellEnd"/>
            <w:r w:rsidR="00293828">
              <w:rPr>
                <w:rFonts w:ascii="Times New Roman" w:eastAsia="仿宋" w:hAnsi="Times New Roman" w:cs="Times New Roman"/>
                <w:kern w:val="0"/>
                <w:sz w:val="24"/>
                <w:szCs w:val="24"/>
              </w:rPr>
              <w:t xml:space="preserve"> Qin</w:t>
            </w:r>
            <w:r w:rsidRPr="00293828">
              <w:rPr>
                <w:rFonts w:ascii="Times New Roman" w:eastAsia="仿宋" w:hAnsi="Times New Roman" w:cs="Times New Roman"/>
                <w:kern w:val="0"/>
                <w:sz w:val="24"/>
                <w:szCs w:val="24"/>
              </w:rPr>
              <w:t xml:space="preserve">, </w:t>
            </w:r>
            <w:r w:rsidRPr="00293828">
              <w:rPr>
                <w:rFonts w:ascii="Times New Roman" w:eastAsia="仿宋" w:hAnsi="Times New Roman" w:cs="Times New Roman"/>
                <w:kern w:val="0"/>
                <w:sz w:val="24"/>
                <w:szCs w:val="24"/>
              </w:rPr>
              <w:t>胡薇薇</w:t>
            </w:r>
            <w:r w:rsidRPr="00293828">
              <w:rPr>
                <w:rFonts w:ascii="Times New Roman" w:eastAsia="仿宋" w:hAnsi="Times New Roman" w:cs="Times New Roman"/>
                <w:kern w:val="0"/>
                <w:sz w:val="24"/>
                <w:szCs w:val="24"/>
              </w:rPr>
              <w:t xml:space="preserve">, </w:t>
            </w:r>
            <w:r w:rsidRPr="00293828">
              <w:rPr>
                <w:rFonts w:ascii="Times New Roman" w:eastAsia="仿宋" w:hAnsi="Times New Roman" w:cs="Times New Roman"/>
                <w:kern w:val="0"/>
                <w:sz w:val="24"/>
                <w:szCs w:val="24"/>
              </w:rPr>
              <w:t>陈忠</w:t>
            </w:r>
          </w:p>
        </w:tc>
        <w:tc>
          <w:tcPr>
            <w:tcW w:w="5759" w:type="dxa"/>
            <w:tcBorders>
              <w:top w:val="single" w:sz="6" w:space="0" w:color="auto"/>
              <w:left w:val="single" w:sz="6" w:space="0" w:color="auto"/>
              <w:bottom w:val="single" w:sz="6" w:space="0" w:color="auto"/>
              <w:right w:val="single" w:sz="6" w:space="0" w:color="auto"/>
            </w:tcBorders>
            <w:vAlign w:val="center"/>
          </w:tcPr>
          <w:p w14:paraId="0FBBB8F3" w14:textId="77777777" w:rsidR="00432A6F" w:rsidRPr="00293828" w:rsidRDefault="00432A6F" w:rsidP="00293828">
            <w:pPr>
              <w:jc w:val="left"/>
              <w:rPr>
                <w:rFonts w:ascii="Times New Roman" w:eastAsia="仿宋" w:hAnsi="Times New Roman" w:cs="Times New Roman"/>
                <w:kern w:val="0"/>
                <w:sz w:val="24"/>
                <w:szCs w:val="24"/>
              </w:rPr>
            </w:pPr>
            <w:r w:rsidRPr="00293828">
              <w:rPr>
                <w:rFonts w:ascii="Times New Roman" w:eastAsia="仿宋" w:hAnsi="Times New Roman" w:cs="Times New Roman"/>
                <w:kern w:val="0"/>
                <w:sz w:val="24"/>
                <w:szCs w:val="24"/>
              </w:rPr>
              <w:t>BNIP3L/NIX-mediated mitophagy protects against ischemic brain injury independent of PARK</w:t>
            </w:r>
            <w:proofErr w:type="gramStart"/>
            <w:r w:rsidRPr="00293828">
              <w:rPr>
                <w:rFonts w:ascii="Times New Roman" w:eastAsia="仿宋" w:hAnsi="Times New Roman" w:cs="Times New Roman"/>
                <w:kern w:val="0"/>
                <w:sz w:val="24"/>
                <w:szCs w:val="24"/>
              </w:rPr>
              <w:t>2./</w:t>
            </w:r>
            <w:proofErr w:type="gramEnd"/>
            <w:r w:rsidRPr="00293828">
              <w:rPr>
                <w:rFonts w:ascii="Times New Roman" w:eastAsia="仿宋" w:hAnsi="Times New Roman" w:cs="Times New Roman"/>
                <w:kern w:val="0"/>
                <w:sz w:val="24"/>
                <w:szCs w:val="24"/>
              </w:rPr>
              <w:t xml:space="preserve"> Autophagy</w:t>
            </w:r>
          </w:p>
        </w:tc>
        <w:tc>
          <w:tcPr>
            <w:tcW w:w="1074" w:type="dxa"/>
            <w:tcBorders>
              <w:top w:val="single" w:sz="6" w:space="0" w:color="auto"/>
              <w:left w:val="single" w:sz="6" w:space="0" w:color="auto"/>
              <w:bottom w:val="single" w:sz="6" w:space="0" w:color="auto"/>
              <w:right w:val="single" w:sz="6" w:space="0" w:color="auto"/>
            </w:tcBorders>
            <w:vAlign w:val="center"/>
          </w:tcPr>
          <w:p w14:paraId="2FB2FB13" w14:textId="77777777" w:rsidR="00432A6F" w:rsidRPr="00293828" w:rsidRDefault="00432A6F" w:rsidP="00293828">
            <w:pPr>
              <w:rPr>
                <w:rFonts w:ascii="Times New Roman" w:eastAsia="仿宋" w:hAnsi="Times New Roman" w:cs="Times New Roman"/>
                <w:kern w:val="0"/>
                <w:sz w:val="24"/>
                <w:szCs w:val="24"/>
              </w:rPr>
            </w:pPr>
            <w:r w:rsidRPr="00293828">
              <w:rPr>
                <w:rFonts w:ascii="Times New Roman" w:eastAsia="仿宋" w:hAnsi="Times New Roman" w:cs="Times New Roman"/>
                <w:kern w:val="0"/>
                <w:sz w:val="24"/>
                <w:szCs w:val="24"/>
              </w:rPr>
              <w:t>2017;13(10):1754-1766</w:t>
            </w:r>
          </w:p>
        </w:tc>
        <w:tc>
          <w:tcPr>
            <w:tcW w:w="1620" w:type="dxa"/>
            <w:tcBorders>
              <w:top w:val="single" w:sz="6" w:space="0" w:color="auto"/>
              <w:left w:val="single" w:sz="6" w:space="0" w:color="auto"/>
              <w:bottom w:val="single" w:sz="6" w:space="0" w:color="auto"/>
              <w:right w:val="single" w:sz="6" w:space="0" w:color="auto"/>
            </w:tcBorders>
            <w:vAlign w:val="center"/>
          </w:tcPr>
          <w:p w14:paraId="0056D59B" w14:textId="77777777" w:rsidR="00432A6F" w:rsidRPr="00293828" w:rsidRDefault="00432A6F" w:rsidP="00293828">
            <w:pPr>
              <w:rPr>
                <w:rFonts w:ascii="Times New Roman" w:eastAsia="仿宋" w:hAnsi="Times New Roman" w:cs="Times New Roman"/>
                <w:kern w:val="0"/>
                <w:sz w:val="24"/>
                <w:szCs w:val="24"/>
              </w:rPr>
            </w:pPr>
            <w:r w:rsidRPr="00293828">
              <w:rPr>
                <w:rFonts w:ascii="Times New Roman" w:eastAsia="仿宋" w:hAnsi="Times New Roman" w:cs="Times New Roman"/>
                <w:kern w:val="0"/>
                <w:sz w:val="24"/>
                <w:szCs w:val="24"/>
              </w:rPr>
              <w:t>2017</w:t>
            </w:r>
            <w:r w:rsidRPr="00293828">
              <w:rPr>
                <w:rFonts w:ascii="Times New Roman" w:eastAsia="仿宋" w:hAnsi="Times New Roman" w:cs="Times New Roman"/>
                <w:kern w:val="0"/>
                <w:sz w:val="24"/>
                <w:szCs w:val="24"/>
              </w:rPr>
              <w:t>年</w:t>
            </w:r>
            <w:r w:rsidRPr="00293828">
              <w:rPr>
                <w:rFonts w:ascii="Times New Roman" w:eastAsia="仿宋" w:hAnsi="Times New Roman" w:cs="Times New Roman"/>
                <w:kern w:val="0"/>
                <w:sz w:val="24"/>
                <w:szCs w:val="24"/>
              </w:rPr>
              <w:t>10</w:t>
            </w:r>
            <w:r w:rsidRPr="00293828">
              <w:rPr>
                <w:rFonts w:ascii="Times New Roman" w:eastAsia="仿宋" w:hAnsi="Times New Roman" w:cs="Times New Roman"/>
                <w:kern w:val="0"/>
                <w:sz w:val="24"/>
                <w:szCs w:val="24"/>
              </w:rPr>
              <w:t>月</w:t>
            </w:r>
          </w:p>
        </w:tc>
        <w:tc>
          <w:tcPr>
            <w:tcW w:w="878" w:type="dxa"/>
            <w:tcBorders>
              <w:top w:val="single" w:sz="6" w:space="0" w:color="auto"/>
              <w:left w:val="single" w:sz="6" w:space="0" w:color="auto"/>
              <w:bottom w:val="single" w:sz="6" w:space="0" w:color="auto"/>
              <w:right w:val="single" w:sz="6" w:space="0" w:color="auto"/>
            </w:tcBorders>
            <w:vAlign w:val="center"/>
          </w:tcPr>
          <w:p w14:paraId="1E4D5CA6" w14:textId="15A35F25" w:rsidR="00432A6F" w:rsidRPr="00293828" w:rsidRDefault="001A1DB0" w:rsidP="00293828">
            <w:pPr>
              <w:rPr>
                <w:rFonts w:ascii="Times New Roman" w:eastAsia="仿宋" w:hAnsi="Times New Roman" w:cs="Times New Roman"/>
                <w:kern w:val="0"/>
                <w:sz w:val="24"/>
                <w:szCs w:val="24"/>
              </w:rPr>
            </w:pPr>
            <w:r>
              <w:rPr>
                <w:rFonts w:ascii="Times New Roman" w:eastAsia="仿宋" w:hAnsi="Times New Roman" w:cs="Times New Roman"/>
                <w:kern w:val="0"/>
                <w:sz w:val="24"/>
                <w:szCs w:val="24"/>
              </w:rPr>
              <w:t>138</w:t>
            </w:r>
          </w:p>
        </w:tc>
      </w:tr>
      <w:tr w:rsidR="00432A6F" w:rsidRPr="00293828" w14:paraId="521DCFB4" w14:textId="77777777" w:rsidTr="002B68AE">
        <w:trPr>
          <w:trHeight w:hRule="exact" w:val="1847"/>
          <w:jc w:val="center"/>
        </w:trPr>
        <w:tc>
          <w:tcPr>
            <w:tcW w:w="3880" w:type="dxa"/>
            <w:tcBorders>
              <w:top w:val="single" w:sz="6" w:space="0" w:color="auto"/>
              <w:left w:val="single" w:sz="12" w:space="0" w:color="auto"/>
              <w:bottom w:val="single" w:sz="6" w:space="0" w:color="auto"/>
              <w:right w:val="single" w:sz="6" w:space="0" w:color="auto"/>
            </w:tcBorders>
            <w:vAlign w:val="center"/>
          </w:tcPr>
          <w:p w14:paraId="198B61DA" w14:textId="19685832" w:rsidR="00432A6F" w:rsidRPr="00293828" w:rsidRDefault="00432A6F" w:rsidP="00293828">
            <w:pPr>
              <w:rPr>
                <w:rFonts w:ascii="Times New Roman" w:eastAsia="仿宋" w:hAnsi="Times New Roman" w:cs="Times New Roman"/>
                <w:kern w:val="0"/>
                <w:sz w:val="24"/>
                <w:szCs w:val="24"/>
              </w:rPr>
            </w:pPr>
            <w:proofErr w:type="spellStart"/>
            <w:r w:rsidRPr="00293828">
              <w:rPr>
                <w:rFonts w:ascii="Times New Roman" w:eastAsia="仿宋" w:hAnsi="Times New Roman" w:cs="Times New Roman"/>
                <w:kern w:val="0"/>
                <w:sz w:val="24"/>
                <w:szCs w:val="24"/>
              </w:rPr>
              <w:t>Zhe</w:t>
            </w:r>
            <w:proofErr w:type="spellEnd"/>
            <w:r w:rsidRPr="00293828">
              <w:rPr>
                <w:rFonts w:ascii="Times New Roman" w:eastAsia="仿宋" w:hAnsi="Times New Roman" w:cs="Times New Roman"/>
                <w:kern w:val="0"/>
                <w:sz w:val="24"/>
                <w:szCs w:val="24"/>
              </w:rPr>
              <w:t xml:space="preserve"> Shen, </w:t>
            </w:r>
            <w:proofErr w:type="spellStart"/>
            <w:r w:rsidRPr="00293828">
              <w:rPr>
                <w:rFonts w:ascii="Times New Roman" w:eastAsia="仿宋" w:hAnsi="Times New Roman" w:cs="Times New Roman"/>
                <w:kern w:val="0"/>
                <w:sz w:val="24"/>
                <w:szCs w:val="24"/>
              </w:rPr>
              <w:t>Yanrong</w:t>
            </w:r>
            <w:proofErr w:type="spellEnd"/>
            <w:r w:rsidRPr="00293828">
              <w:rPr>
                <w:rFonts w:ascii="Times New Roman" w:eastAsia="仿宋" w:hAnsi="Times New Roman" w:cs="Times New Roman"/>
                <w:kern w:val="0"/>
                <w:sz w:val="24"/>
                <w:szCs w:val="24"/>
              </w:rPr>
              <w:t xml:space="preserve"> Zheng, Jiaying Wu, Ying Chen, </w:t>
            </w:r>
            <w:proofErr w:type="spellStart"/>
            <w:r w:rsidRPr="00293828">
              <w:rPr>
                <w:rFonts w:ascii="Times New Roman" w:eastAsia="仿宋" w:hAnsi="Times New Roman" w:cs="Times New Roman"/>
                <w:kern w:val="0"/>
                <w:sz w:val="24"/>
                <w:szCs w:val="24"/>
              </w:rPr>
              <w:t>Xiaoli</w:t>
            </w:r>
            <w:proofErr w:type="spellEnd"/>
            <w:r w:rsidRPr="00293828">
              <w:rPr>
                <w:rFonts w:ascii="Times New Roman" w:eastAsia="仿宋" w:hAnsi="Times New Roman" w:cs="Times New Roman"/>
                <w:kern w:val="0"/>
                <w:sz w:val="24"/>
                <w:szCs w:val="24"/>
              </w:rPr>
              <w:t xml:space="preserve"> Wu, </w:t>
            </w:r>
            <w:proofErr w:type="spellStart"/>
            <w:r w:rsidRPr="00293828">
              <w:rPr>
                <w:rFonts w:ascii="Times New Roman" w:eastAsia="仿宋" w:hAnsi="Times New Roman" w:cs="Times New Roman"/>
                <w:kern w:val="0"/>
                <w:sz w:val="24"/>
                <w:szCs w:val="24"/>
              </w:rPr>
              <w:t>Yiting</w:t>
            </w:r>
            <w:proofErr w:type="spellEnd"/>
            <w:r w:rsidRPr="00293828">
              <w:rPr>
                <w:rFonts w:ascii="Times New Roman" w:eastAsia="仿宋" w:hAnsi="Times New Roman" w:cs="Times New Roman"/>
                <w:kern w:val="0"/>
                <w:sz w:val="24"/>
                <w:szCs w:val="24"/>
              </w:rPr>
              <w:t xml:space="preserve"> Zhou, Yang Yuan, </w:t>
            </w:r>
            <w:proofErr w:type="spellStart"/>
            <w:r w:rsidRPr="00293828">
              <w:rPr>
                <w:rFonts w:ascii="Times New Roman" w:eastAsia="仿宋" w:hAnsi="Times New Roman" w:cs="Times New Roman"/>
                <w:kern w:val="0"/>
                <w:sz w:val="24"/>
                <w:szCs w:val="24"/>
              </w:rPr>
              <w:t>Shousheng</w:t>
            </w:r>
            <w:proofErr w:type="spellEnd"/>
            <w:r w:rsidRPr="00293828">
              <w:rPr>
                <w:rFonts w:ascii="Times New Roman" w:eastAsia="仿宋" w:hAnsi="Times New Roman" w:cs="Times New Roman"/>
                <w:kern w:val="0"/>
                <w:sz w:val="24"/>
                <w:szCs w:val="24"/>
              </w:rPr>
              <w:t xml:space="preserve"> Lu, Lei Jiang, </w:t>
            </w:r>
            <w:proofErr w:type="spellStart"/>
            <w:r w:rsidR="00293828">
              <w:rPr>
                <w:rFonts w:ascii="Times New Roman" w:eastAsia="仿宋" w:hAnsi="Times New Roman" w:cs="Times New Roman" w:hint="eastAsia"/>
                <w:kern w:val="0"/>
                <w:sz w:val="24"/>
                <w:szCs w:val="24"/>
              </w:rPr>
              <w:t>Zheng</w:t>
            </w:r>
            <w:r w:rsidR="00293828">
              <w:rPr>
                <w:rFonts w:ascii="Times New Roman" w:eastAsia="仿宋" w:hAnsi="Times New Roman" w:cs="Times New Roman"/>
                <w:kern w:val="0"/>
                <w:sz w:val="24"/>
                <w:szCs w:val="24"/>
              </w:rPr>
              <w:t>hong</w:t>
            </w:r>
            <w:proofErr w:type="spellEnd"/>
            <w:r w:rsidR="00293828">
              <w:rPr>
                <w:rFonts w:ascii="Times New Roman" w:eastAsia="仿宋" w:hAnsi="Times New Roman" w:cs="Times New Roman"/>
                <w:kern w:val="0"/>
                <w:sz w:val="24"/>
                <w:szCs w:val="24"/>
              </w:rPr>
              <w:t xml:space="preserve"> Qin</w:t>
            </w:r>
            <w:r w:rsidRPr="00293828">
              <w:rPr>
                <w:rFonts w:ascii="Times New Roman" w:eastAsia="仿宋" w:hAnsi="Times New Roman" w:cs="Times New Roman"/>
                <w:kern w:val="0"/>
                <w:sz w:val="24"/>
                <w:szCs w:val="24"/>
              </w:rPr>
              <w:t xml:space="preserve">, </w:t>
            </w:r>
            <w:r w:rsidRPr="00293828">
              <w:rPr>
                <w:rFonts w:ascii="Times New Roman" w:eastAsia="仿宋" w:hAnsi="Times New Roman" w:cs="Times New Roman"/>
                <w:kern w:val="0"/>
                <w:sz w:val="24"/>
                <w:szCs w:val="24"/>
              </w:rPr>
              <w:t>陈忠</w:t>
            </w:r>
            <w:r w:rsidRPr="00293828">
              <w:rPr>
                <w:rFonts w:ascii="Times New Roman" w:eastAsia="仿宋" w:hAnsi="Times New Roman" w:cs="Times New Roman"/>
                <w:kern w:val="0"/>
                <w:sz w:val="24"/>
                <w:szCs w:val="24"/>
              </w:rPr>
              <w:t xml:space="preserve">, </w:t>
            </w:r>
            <w:r w:rsidRPr="00293828">
              <w:rPr>
                <w:rFonts w:ascii="Times New Roman" w:eastAsia="仿宋" w:hAnsi="Times New Roman" w:cs="Times New Roman"/>
                <w:kern w:val="0"/>
                <w:sz w:val="24"/>
                <w:szCs w:val="24"/>
              </w:rPr>
              <w:t>胡薇薇</w:t>
            </w:r>
            <w:r w:rsidRPr="00293828">
              <w:rPr>
                <w:rFonts w:ascii="Times New Roman" w:eastAsia="仿宋" w:hAnsi="Times New Roman" w:cs="Times New Roman"/>
                <w:kern w:val="0"/>
                <w:sz w:val="24"/>
                <w:szCs w:val="24"/>
              </w:rPr>
              <w:t xml:space="preserve">, </w:t>
            </w:r>
            <w:r w:rsidRPr="00293828">
              <w:rPr>
                <w:rFonts w:ascii="Times New Roman" w:eastAsia="仿宋" w:hAnsi="Times New Roman" w:cs="Times New Roman"/>
                <w:kern w:val="0"/>
                <w:sz w:val="24"/>
                <w:szCs w:val="24"/>
              </w:rPr>
              <w:t>张翔南</w:t>
            </w:r>
          </w:p>
        </w:tc>
        <w:tc>
          <w:tcPr>
            <w:tcW w:w="5759" w:type="dxa"/>
            <w:tcBorders>
              <w:top w:val="single" w:sz="6" w:space="0" w:color="auto"/>
              <w:left w:val="single" w:sz="6" w:space="0" w:color="auto"/>
              <w:bottom w:val="single" w:sz="6" w:space="0" w:color="auto"/>
              <w:right w:val="single" w:sz="6" w:space="0" w:color="auto"/>
            </w:tcBorders>
            <w:vAlign w:val="center"/>
          </w:tcPr>
          <w:p w14:paraId="1335AA36" w14:textId="77777777" w:rsidR="00432A6F" w:rsidRPr="00293828" w:rsidRDefault="00432A6F" w:rsidP="00293828">
            <w:pPr>
              <w:jc w:val="left"/>
              <w:rPr>
                <w:rFonts w:ascii="Times New Roman" w:eastAsia="仿宋" w:hAnsi="Times New Roman" w:cs="Times New Roman"/>
                <w:kern w:val="0"/>
                <w:sz w:val="24"/>
                <w:szCs w:val="24"/>
              </w:rPr>
            </w:pPr>
            <w:r w:rsidRPr="00293828">
              <w:rPr>
                <w:rFonts w:ascii="Times New Roman" w:eastAsia="仿宋" w:hAnsi="Times New Roman" w:cs="Times New Roman"/>
                <w:kern w:val="0"/>
                <w:sz w:val="24"/>
                <w:szCs w:val="24"/>
              </w:rPr>
              <w:t>PARK2-dependent mitophagy induced by acidic postconditioning protects against focal cerebral ischemia and extends the reperfusion window. / Autophagy.</w:t>
            </w:r>
          </w:p>
        </w:tc>
        <w:tc>
          <w:tcPr>
            <w:tcW w:w="1074" w:type="dxa"/>
            <w:tcBorders>
              <w:top w:val="single" w:sz="6" w:space="0" w:color="auto"/>
              <w:left w:val="single" w:sz="6" w:space="0" w:color="auto"/>
              <w:bottom w:val="single" w:sz="6" w:space="0" w:color="auto"/>
              <w:right w:val="single" w:sz="6" w:space="0" w:color="auto"/>
            </w:tcBorders>
            <w:vAlign w:val="center"/>
          </w:tcPr>
          <w:p w14:paraId="0CCF8E12" w14:textId="77777777" w:rsidR="00432A6F" w:rsidRPr="00293828" w:rsidRDefault="00432A6F" w:rsidP="00293828">
            <w:pPr>
              <w:rPr>
                <w:rFonts w:ascii="Times New Roman" w:eastAsia="仿宋" w:hAnsi="Times New Roman" w:cs="Times New Roman"/>
                <w:kern w:val="0"/>
                <w:sz w:val="24"/>
                <w:szCs w:val="24"/>
              </w:rPr>
            </w:pPr>
            <w:r w:rsidRPr="00293828">
              <w:rPr>
                <w:rFonts w:ascii="Times New Roman" w:eastAsia="仿宋" w:hAnsi="Times New Roman" w:cs="Times New Roman"/>
                <w:kern w:val="0"/>
                <w:sz w:val="24"/>
                <w:szCs w:val="24"/>
              </w:rPr>
              <w:t>2017;13(3):473-485</w:t>
            </w:r>
          </w:p>
        </w:tc>
        <w:tc>
          <w:tcPr>
            <w:tcW w:w="1620" w:type="dxa"/>
            <w:tcBorders>
              <w:top w:val="single" w:sz="6" w:space="0" w:color="auto"/>
              <w:left w:val="single" w:sz="6" w:space="0" w:color="auto"/>
              <w:bottom w:val="single" w:sz="6" w:space="0" w:color="auto"/>
              <w:right w:val="single" w:sz="6" w:space="0" w:color="auto"/>
            </w:tcBorders>
            <w:vAlign w:val="center"/>
          </w:tcPr>
          <w:p w14:paraId="118A01B6" w14:textId="77777777" w:rsidR="00432A6F" w:rsidRPr="00293828" w:rsidRDefault="00432A6F" w:rsidP="00293828">
            <w:pPr>
              <w:rPr>
                <w:rFonts w:ascii="Times New Roman" w:eastAsia="仿宋" w:hAnsi="Times New Roman" w:cs="Times New Roman"/>
                <w:kern w:val="0"/>
                <w:sz w:val="24"/>
                <w:szCs w:val="24"/>
              </w:rPr>
            </w:pPr>
            <w:r w:rsidRPr="00293828">
              <w:rPr>
                <w:rFonts w:ascii="Times New Roman" w:eastAsia="仿宋" w:hAnsi="Times New Roman" w:cs="Times New Roman"/>
                <w:kern w:val="0"/>
                <w:sz w:val="24"/>
                <w:szCs w:val="24"/>
              </w:rPr>
              <w:t>2017</w:t>
            </w:r>
            <w:r w:rsidRPr="00293828">
              <w:rPr>
                <w:rFonts w:ascii="Times New Roman" w:eastAsia="仿宋" w:hAnsi="Times New Roman" w:cs="Times New Roman"/>
                <w:kern w:val="0"/>
                <w:sz w:val="24"/>
                <w:szCs w:val="24"/>
              </w:rPr>
              <w:t>年</w:t>
            </w:r>
            <w:r w:rsidRPr="00293828">
              <w:rPr>
                <w:rFonts w:ascii="Times New Roman" w:eastAsia="仿宋" w:hAnsi="Times New Roman" w:cs="Times New Roman"/>
                <w:kern w:val="0"/>
                <w:sz w:val="24"/>
                <w:szCs w:val="24"/>
              </w:rPr>
              <w:t>3</w:t>
            </w:r>
            <w:r w:rsidRPr="00293828">
              <w:rPr>
                <w:rFonts w:ascii="Times New Roman" w:eastAsia="仿宋" w:hAnsi="Times New Roman" w:cs="Times New Roman"/>
                <w:kern w:val="0"/>
                <w:sz w:val="24"/>
                <w:szCs w:val="24"/>
              </w:rPr>
              <w:t>月</w:t>
            </w:r>
          </w:p>
        </w:tc>
        <w:tc>
          <w:tcPr>
            <w:tcW w:w="878" w:type="dxa"/>
            <w:tcBorders>
              <w:top w:val="single" w:sz="6" w:space="0" w:color="auto"/>
              <w:left w:val="single" w:sz="6" w:space="0" w:color="auto"/>
              <w:bottom w:val="single" w:sz="6" w:space="0" w:color="auto"/>
              <w:right w:val="single" w:sz="6" w:space="0" w:color="auto"/>
            </w:tcBorders>
            <w:vAlign w:val="center"/>
          </w:tcPr>
          <w:p w14:paraId="76706D4B" w14:textId="5904EE39" w:rsidR="00432A6F" w:rsidRPr="00293828" w:rsidRDefault="001A1DB0" w:rsidP="00293828">
            <w:pPr>
              <w:rPr>
                <w:rFonts w:ascii="Times New Roman" w:eastAsia="仿宋" w:hAnsi="Times New Roman" w:cs="Times New Roman"/>
                <w:kern w:val="0"/>
                <w:sz w:val="24"/>
                <w:szCs w:val="24"/>
              </w:rPr>
            </w:pPr>
            <w:r>
              <w:rPr>
                <w:rFonts w:ascii="Times New Roman" w:eastAsia="仿宋" w:hAnsi="Times New Roman" w:cs="Times New Roman"/>
                <w:kern w:val="0"/>
                <w:sz w:val="24"/>
                <w:szCs w:val="24"/>
              </w:rPr>
              <w:t>65</w:t>
            </w:r>
          </w:p>
        </w:tc>
      </w:tr>
      <w:tr w:rsidR="00432A6F" w:rsidRPr="00293828" w14:paraId="7FD41E7A" w14:textId="77777777" w:rsidTr="002B68AE">
        <w:trPr>
          <w:trHeight w:hRule="exact" w:val="1705"/>
          <w:jc w:val="center"/>
        </w:trPr>
        <w:tc>
          <w:tcPr>
            <w:tcW w:w="3880" w:type="dxa"/>
            <w:tcBorders>
              <w:top w:val="single" w:sz="6" w:space="0" w:color="auto"/>
              <w:left w:val="single" w:sz="12" w:space="0" w:color="auto"/>
              <w:bottom w:val="single" w:sz="6" w:space="0" w:color="auto"/>
              <w:right w:val="single" w:sz="6" w:space="0" w:color="auto"/>
            </w:tcBorders>
            <w:vAlign w:val="center"/>
          </w:tcPr>
          <w:p w14:paraId="5CB61729" w14:textId="77777777" w:rsidR="00432A6F" w:rsidRPr="00293828" w:rsidRDefault="00432A6F" w:rsidP="00293828">
            <w:pPr>
              <w:rPr>
                <w:rFonts w:ascii="Times New Roman" w:eastAsia="仿宋" w:hAnsi="Times New Roman" w:cs="Times New Roman"/>
                <w:kern w:val="0"/>
                <w:sz w:val="24"/>
                <w:szCs w:val="24"/>
              </w:rPr>
            </w:pPr>
            <w:r w:rsidRPr="00293828">
              <w:rPr>
                <w:rFonts w:ascii="Times New Roman" w:eastAsia="仿宋" w:hAnsi="Times New Roman" w:cs="Times New Roman"/>
                <w:kern w:val="0"/>
                <w:sz w:val="24"/>
                <w:szCs w:val="24"/>
              </w:rPr>
              <w:lastRenderedPageBreak/>
              <w:t xml:space="preserve">Liao R, Chen Y, Cheng L, Fan L, Chen H, Wan Y, You Y, Zheng Y, Jiang L, </w:t>
            </w:r>
            <w:r w:rsidRPr="00293828">
              <w:rPr>
                <w:rFonts w:ascii="Times New Roman" w:eastAsia="仿宋" w:hAnsi="Times New Roman" w:cs="Times New Roman"/>
                <w:kern w:val="0"/>
                <w:sz w:val="24"/>
                <w:szCs w:val="24"/>
              </w:rPr>
              <w:t>陈忠</w:t>
            </w:r>
            <w:r w:rsidRPr="00293828">
              <w:rPr>
                <w:rFonts w:ascii="Times New Roman" w:eastAsia="仿宋" w:hAnsi="Times New Roman" w:cs="Times New Roman"/>
                <w:kern w:val="0"/>
                <w:sz w:val="24"/>
                <w:szCs w:val="24"/>
              </w:rPr>
              <w:t xml:space="preserve">, </w:t>
            </w:r>
            <w:r w:rsidRPr="00293828">
              <w:rPr>
                <w:rFonts w:ascii="Times New Roman" w:eastAsia="仿宋" w:hAnsi="Times New Roman" w:cs="Times New Roman"/>
                <w:kern w:val="0"/>
                <w:sz w:val="24"/>
                <w:szCs w:val="24"/>
              </w:rPr>
              <w:t>张翔南</w:t>
            </w:r>
            <w:r w:rsidRPr="00293828">
              <w:rPr>
                <w:rFonts w:ascii="Times New Roman" w:eastAsia="仿宋" w:hAnsi="Times New Roman" w:cs="Times New Roman"/>
                <w:kern w:val="0"/>
                <w:sz w:val="24"/>
                <w:szCs w:val="24"/>
              </w:rPr>
              <w:t xml:space="preserve">, </w:t>
            </w:r>
            <w:r w:rsidRPr="00293828">
              <w:rPr>
                <w:rFonts w:ascii="Times New Roman" w:eastAsia="仿宋" w:hAnsi="Times New Roman" w:cs="Times New Roman"/>
                <w:kern w:val="0"/>
                <w:sz w:val="24"/>
                <w:szCs w:val="24"/>
              </w:rPr>
              <w:t>胡薇薇</w:t>
            </w:r>
          </w:p>
        </w:tc>
        <w:tc>
          <w:tcPr>
            <w:tcW w:w="5759" w:type="dxa"/>
            <w:tcBorders>
              <w:top w:val="single" w:sz="6" w:space="0" w:color="auto"/>
              <w:left w:val="single" w:sz="6" w:space="0" w:color="auto"/>
              <w:bottom w:val="single" w:sz="6" w:space="0" w:color="auto"/>
              <w:right w:val="single" w:sz="6" w:space="0" w:color="auto"/>
            </w:tcBorders>
            <w:vAlign w:val="center"/>
          </w:tcPr>
          <w:p w14:paraId="50A379E1" w14:textId="77777777" w:rsidR="00432A6F" w:rsidRPr="00293828" w:rsidRDefault="00432A6F" w:rsidP="00293828">
            <w:pPr>
              <w:autoSpaceDE w:val="0"/>
              <w:autoSpaceDN w:val="0"/>
              <w:adjustRightInd w:val="0"/>
              <w:jc w:val="left"/>
              <w:rPr>
                <w:rFonts w:ascii="Times New Roman" w:eastAsia="仿宋" w:hAnsi="Times New Roman" w:cs="Times New Roman"/>
                <w:kern w:val="0"/>
                <w:sz w:val="24"/>
                <w:szCs w:val="24"/>
              </w:rPr>
            </w:pPr>
            <w:r w:rsidRPr="00293828">
              <w:rPr>
                <w:rFonts w:ascii="Times New Roman" w:eastAsia="仿宋" w:hAnsi="Times New Roman" w:cs="Times New Roman"/>
                <w:kern w:val="0"/>
                <w:sz w:val="24"/>
                <w:szCs w:val="24"/>
              </w:rPr>
              <w:t>Histamine H1 Receptors in Neural Stem Cells Are Required for the Promotion of Neurogenesis Conferred by H3 Receptor Antagonism following Traumatic Brain Injury. / Stem Cell Reports.</w:t>
            </w:r>
          </w:p>
        </w:tc>
        <w:tc>
          <w:tcPr>
            <w:tcW w:w="1074" w:type="dxa"/>
            <w:tcBorders>
              <w:top w:val="single" w:sz="6" w:space="0" w:color="auto"/>
              <w:left w:val="single" w:sz="6" w:space="0" w:color="auto"/>
              <w:bottom w:val="single" w:sz="6" w:space="0" w:color="auto"/>
              <w:right w:val="single" w:sz="6" w:space="0" w:color="auto"/>
            </w:tcBorders>
            <w:vAlign w:val="center"/>
          </w:tcPr>
          <w:p w14:paraId="2A877B7D" w14:textId="77777777" w:rsidR="00432A6F" w:rsidRPr="00293828" w:rsidRDefault="00432A6F" w:rsidP="00293828">
            <w:pPr>
              <w:rPr>
                <w:rFonts w:ascii="Times New Roman" w:eastAsia="仿宋" w:hAnsi="Times New Roman" w:cs="Times New Roman"/>
                <w:kern w:val="0"/>
                <w:sz w:val="24"/>
                <w:szCs w:val="24"/>
              </w:rPr>
            </w:pPr>
            <w:r w:rsidRPr="00293828">
              <w:rPr>
                <w:rFonts w:ascii="Times New Roman" w:eastAsia="仿宋" w:hAnsi="Times New Roman" w:cs="Times New Roman"/>
                <w:kern w:val="0"/>
                <w:sz w:val="24"/>
                <w:szCs w:val="24"/>
              </w:rPr>
              <w:t>2019;12(3):532-544.</w:t>
            </w:r>
          </w:p>
        </w:tc>
        <w:tc>
          <w:tcPr>
            <w:tcW w:w="1620" w:type="dxa"/>
            <w:tcBorders>
              <w:top w:val="single" w:sz="6" w:space="0" w:color="auto"/>
              <w:left w:val="single" w:sz="6" w:space="0" w:color="auto"/>
              <w:bottom w:val="single" w:sz="6" w:space="0" w:color="auto"/>
              <w:right w:val="single" w:sz="6" w:space="0" w:color="auto"/>
            </w:tcBorders>
            <w:vAlign w:val="center"/>
          </w:tcPr>
          <w:p w14:paraId="2A994094" w14:textId="77777777" w:rsidR="00432A6F" w:rsidRPr="00293828" w:rsidRDefault="00432A6F" w:rsidP="00293828">
            <w:pPr>
              <w:rPr>
                <w:rFonts w:ascii="Times New Roman" w:eastAsia="仿宋" w:hAnsi="Times New Roman" w:cs="Times New Roman"/>
                <w:kern w:val="0"/>
                <w:sz w:val="24"/>
                <w:szCs w:val="24"/>
              </w:rPr>
            </w:pPr>
            <w:r w:rsidRPr="00293828">
              <w:rPr>
                <w:rFonts w:ascii="Times New Roman" w:eastAsia="仿宋" w:hAnsi="Times New Roman" w:cs="Times New Roman"/>
                <w:kern w:val="0"/>
                <w:sz w:val="24"/>
                <w:szCs w:val="24"/>
              </w:rPr>
              <w:t>2019</w:t>
            </w:r>
            <w:r w:rsidRPr="00293828">
              <w:rPr>
                <w:rFonts w:ascii="Times New Roman" w:eastAsia="仿宋" w:hAnsi="Times New Roman" w:cs="Times New Roman"/>
                <w:kern w:val="0"/>
                <w:sz w:val="24"/>
                <w:szCs w:val="24"/>
              </w:rPr>
              <w:t>年</w:t>
            </w:r>
            <w:r w:rsidRPr="00293828">
              <w:rPr>
                <w:rFonts w:ascii="Times New Roman" w:eastAsia="仿宋" w:hAnsi="Times New Roman" w:cs="Times New Roman"/>
                <w:kern w:val="0"/>
                <w:sz w:val="24"/>
                <w:szCs w:val="24"/>
              </w:rPr>
              <w:t>3</w:t>
            </w:r>
            <w:r w:rsidRPr="00293828">
              <w:rPr>
                <w:rFonts w:ascii="Times New Roman" w:eastAsia="仿宋" w:hAnsi="Times New Roman" w:cs="Times New Roman"/>
                <w:kern w:val="0"/>
                <w:sz w:val="24"/>
                <w:szCs w:val="24"/>
              </w:rPr>
              <w:t>月</w:t>
            </w:r>
          </w:p>
        </w:tc>
        <w:tc>
          <w:tcPr>
            <w:tcW w:w="878" w:type="dxa"/>
            <w:tcBorders>
              <w:top w:val="single" w:sz="6" w:space="0" w:color="auto"/>
              <w:left w:val="single" w:sz="6" w:space="0" w:color="auto"/>
              <w:bottom w:val="single" w:sz="6" w:space="0" w:color="auto"/>
              <w:right w:val="single" w:sz="6" w:space="0" w:color="auto"/>
            </w:tcBorders>
            <w:vAlign w:val="center"/>
          </w:tcPr>
          <w:p w14:paraId="544F4342" w14:textId="12F6683D" w:rsidR="00432A6F" w:rsidRPr="00293828" w:rsidRDefault="00432A6F" w:rsidP="00293828">
            <w:pPr>
              <w:rPr>
                <w:rFonts w:ascii="Times New Roman" w:eastAsia="仿宋" w:hAnsi="Times New Roman" w:cs="Times New Roman"/>
                <w:kern w:val="0"/>
                <w:sz w:val="24"/>
                <w:szCs w:val="24"/>
              </w:rPr>
            </w:pPr>
            <w:r w:rsidRPr="00293828">
              <w:rPr>
                <w:rFonts w:ascii="Times New Roman" w:eastAsia="仿宋" w:hAnsi="Times New Roman" w:cs="Times New Roman"/>
                <w:kern w:val="0"/>
                <w:sz w:val="24"/>
                <w:szCs w:val="24"/>
              </w:rPr>
              <w:t>1</w:t>
            </w:r>
            <w:r w:rsidR="001A1DB0">
              <w:rPr>
                <w:rFonts w:ascii="Times New Roman" w:eastAsia="仿宋" w:hAnsi="Times New Roman" w:cs="Times New Roman"/>
                <w:kern w:val="0"/>
                <w:sz w:val="24"/>
                <w:szCs w:val="24"/>
              </w:rPr>
              <w:t>6</w:t>
            </w:r>
          </w:p>
        </w:tc>
      </w:tr>
      <w:tr w:rsidR="00432A6F" w:rsidRPr="00293828" w14:paraId="3DAA5FBB" w14:textId="77777777" w:rsidTr="002B68AE">
        <w:trPr>
          <w:trHeight w:hRule="exact" w:val="1701"/>
          <w:jc w:val="center"/>
        </w:trPr>
        <w:tc>
          <w:tcPr>
            <w:tcW w:w="3880" w:type="dxa"/>
            <w:tcBorders>
              <w:top w:val="single" w:sz="6" w:space="0" w:color="auto"/>
              <w:left w:val="single" w:sz="12" w:space="0" w:color="auto"/>
              <w:bottom w:val="single" w:sz="6" w:space="0" w:color="auto"/>
              <w:right w:val="single" w:sz="6" w:space="0" w:color="auto"/>
            </w:tcBorders>
            <w:vAlign w:val="center"/>
          </w:tcPr>
          <w:p w14:paraId="07A236EB" w14:textId="16A8D31A" w:rsidR="00432A6F" w:rsidRPr="00293828" w:rsidRDefault="00432A6F" w:rsidP="00293828">
            <w:pPr>
              <w:rPr>
                <w:rFonts w:ascii="Times New Roman" w:eastAsia="仿宋" w:hAnsi="Times New Roman" w:cs="Times New Roman"/>
                <w:kern w:val="0"/>
                <w:sz w:val="24"/>
                <w:szCs w:val="24"/>
              </w:rPr>
            </w:pPr>
            <w:r w:rsidRPr="00293828">
              <w:rPr>
                <w:rFonts w:ascii="Times New Roman" w:eastAsia="仿宋" w:hAnsi="Times New Roman" w:cs="Times New Roman"/>
                <w:kern w:val="0"/>
                <w:sz w:val="24"/>
                <w:szCs w:val="24"/>
              </w:rPr>
              <w:t xml:space="preserve">Wang CK, Ahmed MM, Jiang Q, Lu NN, Tan C, Gao YP, Mahmood Q, Chen DY, Fukunaga K, Li M, </w:t>
            </w:r>
            <w:r w:rsidRPr="00293828">
              <w:rPr>
                <w:rFonts w:ascii="Times New Roman" w:eastAsia="仿宋" w:hAnsi="Times New Roman" w:cs="Times New Roman"/>
                <w:kern w:val="0"/>
                <w:sz w:val="24"/>
                <w:szCs w:val="24"/>
              </w:rPr>
              <w:t>陈忠</w:t>
            </w:r>
            <w:r w:rsidRPr="00293828">
              <w:rPr>
                <w:rFonts w:ascii="Times New Roman" w:eastAsia="仿宋" w:hAnsi="Times New Roman" w:cs="Times New Roman"/>
                <w:kern w:val="0"/>
                <w:sz w:val="24"/>
                <w:szCs w:val="24"/>
              </w:rPr>
              <w:t xml:space="preserve">, Wilcox CS, Lu YM, </w:t>
            </w:r>
            <w:proofErr w:type="spellStart"/>
            <w:r w:rsidR="00293828">
              <w:rPr>
                <w:rFonts w:ascii="Times New Roman" w:eastAsia="仿宋" w:hAnsi="Times New Roman" w:cs="Times New Roman" w:hint="eastAsia"/>
                <w:kern w:val="0"/>
                <w:sz w:val="24"/>
                <w:szCs w:val="24"/>
              </w:rPr>
              <w:t>Zheng</w:t>
            </w:r>
            <w:r w:rsidR="00293828">
              <w:rPr>
                <w:rFonts w:ascii="Times New Roman" w:eastAsia="仿宋" w:hAnsi="Times New Roman" w:cs="Times New Roman"/>
                <w:kern w:val="0"/>
                <w:sz w:val="24"/>
                <w:szCs w:val="24"/>
              </w:rPr>
              <w:t>hong</w:t>
            </w:r>
            <w:proofErr w:type="spellEnd"/>
            <w:r w:rsidR="00293828">
              <w:rPr>
                <w:rFonts w:ascii="Times New Roman" w:eastAsia="仿宋" w:hAnsi="Times New Roman" w:cs="Times New Roman"/>
                <w:kern w:val="0"/>
                <w:sz w:val="24"/>
                <w:szCs w:val="24"/>
              </w:rPr>
              <w:t xml:space="preserve"> Qin</w:t>
            </w:r>
            <w:r w:rsidRPr="00293828">
              <w:rPr>
                <w:rFonts w:ascii="Times New Roman" w:eastAsia="仿宋" w:hAnsi="Times New Roman" w:cs="Times New Roman"/>
                <w:b/>
                <w:bCs/>
                <w:kern w:val="0"/>
                <w:sz w:val="24"/>
                <w:szCs w:val="24"/>
              </w:rPr>
              <w:t xml:space="preserve">, </w:t>
            </w:r>
            <w:r w:rsidRPr="00293828">
              <w:rPr>
                <w:rFonts w:ascii="Times New Roman" w:eastAsia="仿宋" w:hAnsi="Times New Roman" w:cs="Times New Roman"/>
                <w:kern w:val="0"/>
                <w:sz w:val="24"/>
                <w:szCs w:val="24"/>
              </w:rPr>
              <w:t>韩峰</w:t>
            </w:r>
          </w:p>
        </w:tc>
        <w:tc>
          <w:tcPr>
            <w:tcW w:w="5759" w:type="dxa"/>
            <w:tcBorders>
              <w:top w:val="single" w:sz="6" w:space="0" w:color="auto"/>
              <w:left w:val="single" w:sz="6" w:space="0" w:color="auto"/>
              <w:bottom w:val="single" w:sz="6" w:space="0" w:color="auto"/>
              <w:right w:val="single" w:sz="6" w:space="0" w:color="auto"/>
            </w:tcBorders>
            <w:vAlign w:val="center"/>
          </w:tcPr>
          <w:p w14:paraId="75218DF0" w14:textId="77777777" w:rsidR="00432A6F" w:rsidRPr="00293828" w:rsidRDefault="00432A6F" w:rsidP="00293828">
            <w:pPr>
              <w:autoSpaceDE w:val="0"/>
              <w:autoSpaceDN w:val="0"/>
              <w:adjustRightInd w:val="0"/>
              <w:jc w:val="left"/>
              <w:rPr>
                <w:rFonts w:ascii="Times New Roman" w:eastAsia="仿宋" w:hAnsi="Times New Roman" w:cs="Times New Roman"/>
                <w:kern w:val="0"/>
                <w:sz w:val="24"/>
                <w:szCs w:val="24"/>
              </w:rPr>
            </w:pPr>
            <w:r w:rsidRPr="00293828">
              <w:rPr>
                <w:rFonts w:ascii="Times New Roman" w:eastAsia="仿宋" w:hAnsi="Times New Roman" w:cs="Times New Roman"/>
                <w:kern w:val="0"/>
                <w:sz w:val="24"/>
                <w:szCs w:val="24"/>
              </w:rPr>
              <w:t xml:space="preserve">Melatonin ameliorates hypoglycemic stress-induced brain endothelial tight junction injury by inhibiting protein nitration of TP53-induced glycolysis and apoptosis regulator. / Journal of Pineal Research. </w:t>
            </w:r>
          </w:p>
        </w:tc>
        <w:tc>
          <w:tcPr>
            <w:tcW w:w="1074" w:type="dxa"/>
            <w:tcBorders>
              <w:top w:val="single" w:sz="6" w:space="0" w:color="auto"/>
              <w:left w:val="single" w:sz="6" w:space="0" w:color="auto"/>
              <w:bottom w:val="single" w:sz="6" w:space="0" w:color="auto"/>
              <w:right w:val="single" w:sz="6" w:space="0" w:color="auto"/>
            </w:tcBorders>
            <w:vAlign w:val="center"/>
          </w:tcPr>
          <w:p w14:paraId="234F35B6" w14:textId="77777777" w:rsidR="00432A6F" w:rsidRPr="00293828" w:rsidRDefault="00432A6F" w:rsidP="00293828">
            <w:pPr>
              <w:rPr>
                <w:rFonts w:ascii="Times New Roman" w:eastAsia="仿宋" w:hAnsi="Times New Roman" w:cs="Times New Roman"/>
                <w:kern w:val="0"/>
                <w:sz w:val="24"/>
                <w:szCs w:val="24"/>
              </w:rPr>
            </w:pPr>
            <w:r w:rsidRPr="00293828">
              <w:rPr>
                <w:rFonts w:ascii="Times New Roman" w:eastAsia="仿宋" w:hAnsi="Times New Roman" w:cs="Times New Roman"/>
                <w:kern w:val="0"/>
                <w:sz w:val="24"/>
                <w:szCs w:val="24"/>
              </w:rPr>
              <w:t>2017;63(4</w:t>
            </w:r>
            <w:proofErr w:type="gramStart"/>
            <w:r w:rsidRPr="00293828">
              <w:rPr>
                <w:rFonts w:ascii="Times New Roman" w:eastAsia="仿宋" w:hAnsi="Times New Roman" w:cs="Times New Roman"/>
                <w:kern w:val="0"/>
                <w:sz w:val="24"/>
                <w:szCs w:val="24"/>
              </w:rPr>
              <w:t>):e</w:t>
            </w:r>
            <w:proofErr w:type="gramEnd"/>
            <w:r w:rsidRPr="00293828">
              <w:rPr>
                <w:rFonts w:ascii="Times New Roman" w:eastAsia="仿宋" w:hAnsi="Times New Roman" w:cs="Times New Roman"/>
                <w:kern w:val="0"/>
                <w:sz w:val="24"/>
                <w:szCs w:val="24"/>
              </w:rPr>
              <w:t>12440.</w:t>
            </w:r>
          </w:p>
        </w:tc>
        <w:tc>
          <w:tcPr>
            <w:tcW w:w="1620" w:type="dxa"/>
            <w:tcBorders>
              <w:top w:val="single" w:sz="6" w:space="0" w:color="auto"/>
              <w:left w:val="single" w:sz="6" w:space="0" w:color="auto"/>
              <w:bottom w:val="single" w:sz="6" w:space="0" w:color="auto"/>
              <w:right w:val="single" w:sz="6" w:space="0" w:color="auto"/>
            </w:tcBorders>
            <w:vAlign w:val="center"/>
          </w:tcPr>
          <w:p w14:paraId="30CC54F8" w14:textId="77777777" w:rsidR="00432A6F" w:rsidRPr="00293828" w:rsidRDefault="00432A6F" w:rsidP="00293828">
            <w:pPr>
              <w:rPr>
                <w:rFonts w:ascii="Times New Roman" w:eastAsia="仿宋" w:hAnsi="Times New Roman" w:cs="Times New Roman"/>
                <w:kern w:val="0"/>
                <w:sz w:val="24"/>
                <w:szCs w:val="24"/>
              </w:rPr>
            </w:pPr>
            <w:r w:rsidRPr="00293828">
              <w:rPr>
                <w:rFonts w:ascii="Times New Roman" w:eastAsia="仿宋" w:hAnsi="Times New Roman" w:cs="Times New Roman"/>
                <w:kern w:val="0"/>
                <w:sz w:val="24"/>
                <w:szCs w:val="24"/>
              </w:rPr>
              <w:t>2017</w:t>
            </w:r>
            <w:r w:rsidRPr="00293828">
              <w:rPr>
                <w:rFonts w:ascii="Times New Roman" w:eastAsia="仿宋" w:hAnsi="Times New Roman" w:cs="Times New Roman"/>
                <w:kern w:val="0"/>
                <w:sz w:val="24"/>
                <w:szCs w:val="24"/>
              </w:rPr>
              <w:t>年</w:t>
            </w:r>
            <w:r w:rsidRPr="00293828">
              <w:rPr>
                <w:rFonts w:ascii="Times New Roman" w:eastAsia="仿宋" w:hAnsi="Times New Roman" w:cs="Times New Roman"/>
                <w:kern w:val="0"/>
                <w:sz w:val="24"/>
                <w:szCs w:val="24"/>
              </w:rPr>
              <w:t>11</w:t>
            </w:r>
            <w:r w:rsidRPr="00293828">
              <w:rPr>
                <w:rFonts w:ascii="Times New Roman" w:eastAsia="仿宋" w:hAnsi="Times New Roman" w:cs="Times New Roman"/>
                <w:kern w:val="0"/>
                <w:sz w:val="24"/>
                <w:szCs w:val="24"/>
              </w:rPr>
              <w:t>月</w:t>
            </w:r>
          </w:p>
        </w:tc>
        <w:tc>
          <w:tcPr>
            <w:tcW w:w="878" w:type="dxa"/>
            <w:tcBorders>
              <w:top w:val="single" w:sz="6" w:space="0" w:color="auto"/>
              <w:left w:val="single" w:sz="6" w:space="0" w:color="auto"/>
              <w:bottom w:val="single" w:sz="6" w:space="0" w:color="auto"/>
              <w:right w:val="single" w:sz="6" w:space="0" w:color="auto"/>
            </w:tcBorders>
            <w:vAlign w:val="center"/>
          </w:tcPr>
          <w:p w14:paraId="29E47D5F" w14:textId="0649E46A" w:rsidR="00432A6F" w:rsidRPr="00293828" w:rsidRDefault="00AC4F54" w:rsidP="00293828">
            <w:pPr>
              <w:rPr>
                <w:rFonts w:ascii="Times New Roman" w:eastAsia="仿宋" w:hAnsi="Times New Roman" w:cs="Times New Roman"/>
                <w:kern w:val="0"/>
                <w:sz w:val="24"/>
                <w:szCs w:val="24"/>
              </w:rPr>
            </w:pPr>
            <w:r>
              <w:rPr>
                <w:rFonts w:ascii="Times New Roman" w:eastAsia="仿宋" w:hAnsi="Times New Roman" w:cs="Times New Roman"/>
                <w:kern w:val="0"/>
                <w:sz w:val="24"/>
                <w:szCs w:val="24"/>
              </w:rPr>
              <w:t>14</w:t>
            </w:r>
          </w:p>
        </w:tc>
      </w:tr>
      <w:tr w:rsidR="00432A6F" w:rsidRPr="00293828" w14:paraId="3682B6BA" w14:textId="77777777" w:rsidTr="002B68AE">
        <w:trPr>
          <w:trHeight w:hRule="exact" w:val="1427"/>
          <w:jc w:val="center"/>
        </w:trPr>
        <w:tc>
          <w:tcPr>
            <w:tcW w:w="3880" w:type="dxa"/>
            <w:tcBorders>
              <w:top w:val="single" w:sz="6" w:space="0" w:color="auto"/>
              <w:left w:val="single" w:sz="12" w:space="0" w:color="auto"/>
              <w:bottom w:val="single" w:sz="6" w:space="0" w:color="auto"/>
              <w:right w:val="single" w:sz="6" w:space="0" w:color="auto"/>
            </w:tcBorders>
            <w:vAlign w:val="center"/>
          </w:tcPr>
          <w:p w14:paraId="4C2767F1" w14:textId="77777777" w:rsidR="00432A6F" w:rsidRPr="00293828" w:rsidRDefault="00432A6F" w:rsidP="00293828">
            <w:pPr>
              <w:rPr>
                <w:rFonts w:ascii="Times New Roman" w:eastAsia="仿宋" w:hAnsi="Times New Roman" w:cs="Times New Roman"/>
                <w:kern w:val="0"/>
                <w:sz w:val="24"/>
                <w:szCs w:val="24"/>
              </w:rPr>
            </w:pPr>
            <w:r w:rsidRPr="00293828">
              <w:rPr>
                <w:rFonts w:ascii="Times New Roman" w:eastAsia="仿宋" w:hAnsi="Times New Roman" w:cs="Times New Roman"/>
                <w:kern w:val="0"/>
                <w:sz w:val="24"/>
                <w:szCs w:val="24"/>
              </w:rPr>
              <w:t xml:space="preserve">Jiang Q, Gao Y, Wang C, Tao R, Wu Y, Zhan K, Liao M, Lu N, Lu Y, Wilcox CS, Luo J, Jiang LH, Yang W, </w:t>
            </w:r>
            <w:r w:rsidRPr="00293828">
              <w:rPr>
                <w:rFonts w:ascii="Times New Roman" w:eastAsia="仿宋" w:hAnsi="Times New Roman" w:cs="Times New Roman"/>
                <w:kern w:val="0"/>
                <w:sz w:val="24"/>
                <w:szCs w:val="24"/>
              </w:rPr>
              <w:t>韩峰</w:t>
            </w:r>
          </w:p>
        </w:tc>
        <w:tc>
          <w:tcPr>
            <w:tcW w:w="5759" w:type="dxa"/>
            <w:tcBorders>
              <w:top w:val="single" w:sz="6" w:space="0" w:color="auto"/>
              <w:left w:val="single" w:sz="6" w:space="0" w:color="auto"/>
              <w:bottom w:val="single" w:sz="6" w:space="0" w:color="auto"/>
              <w:right w:val="single" w:sz="6" w:space="0" w:color="auto"/>
            </w:tcBorders>
            <w:vAlign w:val="center"/>
          </w:tcPr>
          <w:p w14:paraId="1ECB6EAE" w14:textId="77777777" w:rsidR="00432A6F" w:rsidRPr="00293828" w:rsidRDefault="00432A6F" w:rsidP="00293828">
            <w:pPr>
              <w:autoSpaceDE w:val="0"/>
              <w:autoSpaceDN w:val="0"/>
              <w:adjustRightInd w:val="0"/>
              <w:jc w:val="left"/>
              <w:rPr>
                <w:rFonts w:ascii="Times New Roman" w:eastAsia="仿宋" w:hAnsi="Times New Roman" w:cs="Times New Roman"/>
                <w:kern w:val="0"/>
                <w:sz w:val="24"/>
                <w:szCs w:val="24"/>
              </w:rPr>
            </w:pPr>
            <w:r w:rsidRPr="00293828">
              <w:rPr>
                <w:rFonts w:ascii="Times New Roman" w:eastAsia="仿宋" w:hAnsi="Times New Roman" w:cs="Times New Roman"/>
                <w:kern w:val="0"/>
                <w:sz w:val="24"/>
                <w:szCs w:val="24"/>
              </w:rPr>
              <w:t>Nitration of TRPM2 as a Molecular Switch Induces Autophagy During Brain Pericyte Injury. / Antioxidant &amp; Redox Signaling.</w:t>
            </w:r>
          </w:p>
        </w:tc>
        <w:tc>
          <w:tcPr>
            <w:tcW w:w="1074" w:type="dxa"/>
            <w:tcBorders>
              <w:top w:val="single" w:sz="6" w:space="0" w:color="auto"/>
              <w:left w:val="single" w:sz="6" w:space="0" w:color="auto"/>
              <w:bottom w:val="single" w:sz="6" w:space="0" w:color="auto"/>
              <w:right w:val="single" w:sz="6" w:space="0" w:color="auto"/>
            </w:tcBorders>
            <w:vAlign w:val="center"/>
          </w:tcPr>
          <w:p w14:paraId="7D61D2C9" w14:textId="77777777" w:rsidR="00432A6F" w:rsidRPr="00293828" w:rsidRDefault="00432A6F" w:rsidP="00293828">
            <w:pPr>
              <w:rPr>
                <w:rFonts w:ascii="Times New Roman" w:eastAsia="仿宋" w:hAnsi="Times New Roman" w:cs="Times New Roman"/>
                <w:kern w:val="0"/>
                <w:sz w:val="24"/>
                <w:szCs w:val="24"/>
              </w:rPr>
            </w:pPr>
            <w:r w:rsidRPr="00293828">
              <w:rPr>
                <w:rFonts w:ascii="Times New Roman" w:eastAsia="仿宋" w:hAnsi="Times New Roman" w:cs="Times New Roman"/>
                <w:kern w:val="0"/>
                <w:sz w:val="24"/>
                <w:szCs w:val="24"/>
              </w:rPr>
              <w:t>2017;27(16):1297-1316.</w:t>
            </w:r>
          </w:p>
        </w:tc>
        <w:tc>
          <w:tcPr>
            <w:tcW w:w="1620" w:type="dxa"/>
            <w:tcBorders>
              <w:top w:val="single" w:sz="6" w:space="0" w:color="auto"/>
              <w:left w:val="single" w:sz="6" w:space="0" w:color="auto"/>
              <w:bottom w:val="single" w:sz="6" w:space="0" w:color="auto"/>
              <w:right w:val="single" w:sz="6" w:space="0" w:color="auto"/>
            </w:tcBorders>
            <w:vAlign w:val="center"/>
          </w:tcPr>
          <w:p w14:paraId="2CE07776" w14:textId="77777777" w:rsidR="00432A6F" w:rsidRPr="00293828" w:rsidRDefault="00432A6F" w:rsidP="00293828">
            <w:pPr>
              <w:rPr>
                <w:rFonts w:ascii="Times New Roman" w:eastAsia="仿宋" w:hAnsi="Times New Roman" w:cs="Times New Roman"/>
                <w:kern w:val="0"/>
                <w:sz w:val="24"/>
                <w:szCs w:val="24"/>
              </w:rPr>
            </w:pPr>
            <w:r w:rsidRPr="00293828">
              <w:rPr>
                <w:rFonts w:ascii="Times New Roman" w:eastAsia="仿宋" w:hAnsi="Times New Roman" w:cs="Times New Roman"/>
                <w:kern w:val="0"/>
                <w:sz w:val="24"/>
                <w:szCs w:val="24"/>
              </w:rPr>
              <w:t>2017</w:t>
            </w:r>
            <w:r w:rsidRPr="00293828">
              <w:rPr>
                <w:rFonts w:ascii="Times New Roman" w:eastAsia="仿宋" w:hAnsi="Times New Roman" w:cs="Times New Roman"/>
                <w:kern w:val="0"/>
                <w:sz w:val="24"/>
                <w:szCs w:val="24"/>
              </w:rPr>
              <w:t>年</w:t>
            </w:r>
            <w:r w:rsidRPr="00293828">
              <w:rPr>
                <w:rFonts w:ascii="Times New Roman" w:eastAsia="仿宋" w:hAnsi="Times New Roman" w:cs="Times New Roman"/>
                <w:kern w:val="0"/>
                <w:sz w:val="24"/>
                <w:szCs w:val="24"/>
              </w:rPr>
              <w:t>12</w:t>
            </w:r>
            <w:r w:rsidRPr="00293828">
              <w:rPr>
                <w:rFonts w:ascii="Times New Roman" w:eastAsia="仿宋" w:hAnsi="Times New Roman" w:cs="Times New Roman"/>
                <w:kern w:val="0"/>
                <w:sz w:val="24"/>
                <w:szCs w:val="24"/>
              </w:rPr>
              <w:t>月</w:t>
            </w:r>
          </w:p>
        </w:tc>
        <w:tc>
          <w:tcPr>
            <w:tcW w:w="878" w:type="dxa"/>
            <w:tcBorders>
              <w:top w:val="single" w:sz="6" w:space="0" w:color="auto"/>
              <w:left w:val="single" w:sz="6" w:space="0" w:color="auto"/>
              <w:bottom w:val="single" w:sz="6" w:space="0" w:color="auto"/>
              <w:right w:val="single" w:sz="6" w:space="0" w:color="auto"/>
            </w:tcBorders>
            <w:vAlign w:val="center"/>
          </w:tcPr>
          <w:p w14:paraId="3A53A8E2" w14:textId="36BD80F8" w:rsidR="00432A6F" w:rsidRPr="00293828" w:rsidRDefault="00432A6F" w:rsidP="00293828">
            <w:pPr>
              <w:rPr>
                <w:rFonts w:ascii="Times New Roman" w:eastAsia="仿宋" w:hAnsi="Times New Roman" w:cs="Times New Roman"/>
                <w:kern w:val="0"/>
                <w:sz w:val="24"/>
                <w:szCs w:val="24"/>
              </w:rPr>
            </w:pPr>
            <w:r w:rsidRPr="00293828">
              <w:rPr>
                <w:rFonts w:ascii="Times New Roman" w:eastAsia="仿宋" w:hAnsi="Times New Roman" w:cs="Times New Roman"/>
                <w:kern w:val="0"/>
                <w:sz w:val="24"/>
                <w:szCs w:val="24"/>
              </w:rPr>
              <w:t>2</w:t>
            </w:r>
            <w:r w:rsidR="00AC4F54">
              <w:rPr>
                <w:rFonts w:ascii="Times New Roman" w:eastAsia="仿宋" w:hAnsi="Times New Roman" w:cs="Times New Roman"/>
                <w:kern w:val="0"/>
                <w:sz w:val="24"/>
                <w:szCs w:val="24"/>
              </w:rPr>
              <w:t>4</w:t>
            </w:r>
          </w:p>
        </w:tc>
      </w:tr>
      <w:tr w:rsidR="00432A6F" w:rsidRPr="00293828" w14:paraId="5BC843C8" w14:textId="77777777" w:rsidTr="002B68AE">
        <w:trPr>
          <w:trHeight w:hRule="exact" w:val="1547"/>
          <w:jc w:val="center"/>
        </w:trPr>
        <w:tc>
          <w:tcPr>
            <w:tcW w:w="3880" w:type="dxa"/>
            <w:tcBorders>
              <w:top w:val="single" w:sz="6" w:space="0" w:color="auto"/>
              <w:left w:val="single" w:sz="12" w:space="0" w:color="auto"/>
              <w:bottom w:val="single" w:sz="6" w:space="0" w:color="auto"/>
              <w:right w:val="single" w:sz="6" w:space="0" w:color="auto"/>
            </w:tcBorders>
            <w:vAlign w:val="center"/>
          </w:tcPr>
          <w:p w14:paraId="4FA8C221" w14:textId="43E24423" w:rsidR="00432A6F" w:rsidRPr="00293828" w:rsidRDefault="00293828" w:rsidP="00293828">
            <w:pPr>
              <w:jc w:val="left"/>
              <w:rPr>
                <w:rFonts w:ascii="Times New Roman" w:eastAsia="仿宋" w:hAnsi="Times New Roman" w:cs="Times New Roman"/>
                <w:kern w:val="0"/>
                <w:sz w:val="24"/>
                <w:szCs w:val="24"/>
              </w:rPr>
            </w:pPr>
            <w:r w:rsidRPr="00293828">
              <w:rPr>
                <w:rFonts w:ascii="Times New Roman" w:eastAsia="仿宋" w:hAnsi="Times New Roman" w:cs="Times New Roman"/>
                <w:kern w:val="0"/>
                <w:sz w:val="24"/>
                <w:szCs w:val="24"/>
              </w:rPr>
              <w:t xml:space="preserve">Cen X, Chen Y, Xu X, Wu R, He F, Zhao Q, Sun Q, Yi C, Wu J, </w:t>
            </w:r>
            <w:proofErr w:type="spellStart"/>
            <w:r w:rsidRPr="00293828">
              <w:rPr>
                <w:rFonts w:ascii="Times New Roman" w:eastAsia="仿宋" w:hAnsi="Times New Roman" w:cs="Times New Roman"/>
                <w:kern w:val="0"/>
                <w:sz w:val="24"/>
                <w:szCs w:val="24"/>
              </w:rPr>
              <w:t>Najafov</w:t>
            </w:r>
            <w:proofErr w:type="spellEnd"/>
            <w:r w:rsidRPr="00293828">
              <w:rPr>
                <w:rFonts w:ascii="Times New Roman" w:eastAsia="仿宋" w:hAnsi="Times New Roman" w:cs="Times New Roman"/>
                <w:kern w:val="0"/>
                <w:sz w:val="24"/>
                <w:szCs w:val="24"/>
              </w:rPr>
              <w:t xml:space="preserve"> A, </w:t>
            </w:r>
            <w:r>
              <w:rPr>
                <w:rFonts w:ascii="Times New Roman" w:eastAsia="仿宋" w:hAnsi="Times New Roman" w:cs="Times New Roman" w:hint="eastAsia"/>
                <w:kern w:val="0"/>
                <w:sz w:val="24"/>
                <w:szCs w:val="24"/>
              </w:rPr>
              <w:t>夏宏光</w:t>
            </w:r>
            <w:r w:rsidRPr="00293828">
              <w:rPr>
                <w:rFonts w:ascii="Times New Roman" w:eastAsia="仿宋" w:hAnsi="Times New Roman" w:cs="Times New Roman"/>
                <w:kern w:val="0"/>
                <w:sz w:val="24"/>
                <w:szCs w:val="24"/>
              </w:rPr>
              <w:t>.</w:t>
            </w:r>
          </w:p>
        </w:tc>
        <w:tc>
          <w:tcPr>
            <w:tcW w:w="5759" w:type="dxa"/>
            <w:tcBorders>
              <w:top w:val="single" w:sz="6" w:space="0" w:color="auto"/>
              <w:left w:val="single" w:sz="6" w:space="0" w:color="auto"/>
              <w:bottom w:val="single" w:sz="6" w:space="0" w:color="auto"/>
              <w:right w:val="single" w:sz="6" w:space="0" w:color="auto"/>
            </w:tcBorders>
            <w:vAlign w:val="center"/>
          </w:tcPr>
          <w:p w14:paraId="182C4D8C" w14:textId="44E9DD71" w:rsidR="00432A6F" w:rsidRPr="00293828" w:rsidRDefault="00293828" w:rsidP="00293828">
            <w:pPr>
              <w:jc w:val="left"/>
              <w:rPr>
                <w:rFonts w:ascii="Times New Roman" w:eastAsia="仿宋" w:hAnsi="Times New Roman" w:cs="Times New Roman"/>
                <w:kern w:val="0"/>
                <w:sz w:val="24"/>
                <w:szCs w:val="24"/>
              </w:rPr>
            </w:pPr>
            <w:r w:rsidRPr="00293828">
              <w:rPr>
                <w:rFonts w:ascii="Times New Roman" w:eastAsia="仿宋" w:hAnsi="Times New Roman" w:cs="Times New Roman"/>
                <w:kern w:val="0"/>
                <w:sz w:val="24"/>
                <w:szCs w:val="24"/>
              </w:rPr>
              <w:t>Pharmacological targeting of MCL-1 promotes mitophagy and improves disease pathologies in an Alzheimer's disease mouse model.</w:t>
            </w:r>
            <w:r>
              <w:rPr>
                <w:rFonts w:ascii="Times New Roman" w:eastAsia="仿宋" w:hAnsi="Times New Roman" w:cs="Times New Roman"/>
                <w:kern w:val="0"/>
                <w:sz w:val="24"/>
                <w:szCs w:val="24"/>
              </w:rPr>
              <w:t xml:space="preserve"> </w:t>
            </w:r>
            <w:r>
              <w:rPr>
                <w:rFonts w:ascii="Times New Roman" w:eastAsia="仿宋" w:hAnsi="Times New Roman" w:cs="Times New Roman" w:hint="eastAsia"/>
                <w:kern w:val="0"/>
                <w:sz w:val="24"/>
                <w:szCs w:val="24"/>
              </w:rPr>
              <w:t>/</w:t>
            </w:r>
            <w:r>
              <w:rPr>
                <w:rFonts w:ascii="Times New Roman" w:eastAsia="仿宋" w:hAnsi="Times New Roman" w:cs="Times New Roman"/>
                <w:kern w:val="0"/>
                <w:sz w:val="24"/>
                <w:szCs w:val="24"/>
              </w:rPr>
              <w:t xml:space="preserve"> Nature </w:t>
            </w:r>
            <w:proofErr w:type="spellStart"/>
            <w:r>
              <w:rPr>
                <w:rFonts w:ascii="Times New Roman" w:eastAsia="仿宋" w:hAnsi="Times New Roman" w:cs="Times New Roman"/>
                <w:kern w:val="0"/>
                <w:sz w:val="24"/>
                <w:szCs w:val="24"/>
              </w:rPr>
              <w:t>Communicatiosn</w:t>
            </w:r>
            <w:proofErr w:type="spellEnd"/>
          </w:p>
        </w:tc>
        <w:tc>
          <w:tcPr>
            <w:tcW w:w="1074" w:type="dxa"/>
            <w:tcBorders>
              <w:top w:val="single" w:sz="6" w:space="0" w:color="auto"/>
              <w:left w:val="single" w:sz="6" w:space="0" w:color="auto"/>
              <w:bottom w:val="single" w:sz="6" w:space="0" w:color="auto"/>
              <w:right w:val="single" w:sz="6" w:space="0" w:color="auto"/>
            </w:tcBorders>
            <w:vAlign w:val="center"/>
          </w:tcPr>
          <w:p w14:paraId="76A7BA5D" w14:textId="30401D8D" w:rsidR="00432A6F" w:rsidRPr="00293828" w:rsidRDefault="00293828" w:rsidP="00293828">
            <w:pPr>
              <w:rPr>
                <w:rFonts w:ascii="Times New Roman" w:eastAsia="仿宋" w:hAnsi="Times New Roman" w:cs="Times New Roman"/>
                <w:kern w:val="0"/>
                <w:sz w:val="24"/>
                <w:szCs w:val="24"/>
              </w:rPr>
            </w:pPr>
            <w:r w:rsidRPr="00293828">
              <w:rPr>
                <w:rFonts w:ascii="Times New Roman" w:eastAsia="仿宋" w:hAnsi="Times New Roman" w:cs="Times New Roman"/>
                <w:kern w:val="0"/>
                <w:sz w:val="24"/>
                <w:szCs w:val="24"/>
              </w:rPr>
              <w:t>2020</w:t>
            </w:r>
            <w:r>
              <w:rPr>
                <w:rFonts w:ascii="Times New Roman" w:eastAsia="仿宋" w:hAnsi="Times New Roman" w:cs="Times New Roman"/>
                <w:kern w:val="0"/>
                <w:sz w:val="24"/>
                <w:szCs w:val="24"/>
              </w:rPr>
              <w:t>;</w:t>
            </w:r>
            <w:r w:rsidRPr="00293828">
              <w:rPr>
                <w:rFonts w:ascii="Times New Roman" w:eastAsia="仿宋" w:hAnsi="Times New Roman" w:cs="Times New Roman"/>
                <w:kern w:val="0"/>
                <w:sz w:val="24"/>
                <w:szCs w:val="24"/>
              </w:rPr>
              <w:t>11(1):5731.</w:t>
            </w:r>
          </w:p>
        </w:tc>
        <w:tc>
          <w:tcPr>
            <w:tcW w:w="1620" w:type="dxa"/>
            <w:tcBorders>
              <w:top w:val="single" w:sz="6" w:space="0" w:color="auto"/>
              <w:left w:val="single" w:sz="6" w:space="0" w:color="auto"/>
              <w:bottom w:val="single" w:sz="6" w:space="0" w:color="auto"/>
              <w:right w:val="single" w:sz="6" w:space="0" w:color="auto"/>
            </w:tcBorders>
            <w:vAlign w:val="center"/>
          </w:tcPr>
          <w:p w14:paraId="1BA57F11" w14:textId="6ABAB92E" w:rsidR="00432A6F" w:rsidRPr="00293828" w:rsidRDefault="00432A6F" w:rsidP="00293828">
            <w:pPr>
              <w:rPr>
                <w:rFonts w:ascii="Times New Roman" w:eastAsia="仿宋" w:hAnsi="Times New Roman" w:cs="Times New Roman"/>
                <w:kern w:val="0"/>
                <w:sz w:val="24"/>
                <w:szCs w:val="24"/>
              </w:rPr>
            </w:pPr>
            <w:r w:rsidRPr="00293828">
              <w:rPr>
                <w:rFonts w:ascii="Times New Roman" w:eastAsia="仿宋" w:hAnsi="Times New Roman" w:cs="Times New Roman"/>
                <w:kern w:val="0"/>
                <w:sz w:val="24"/>
                <w:szCs w:val="24"/>
              </w:rPr>
              <w:t>20</w:t>
            </w:r>
            <w:r w:rsidR="00293828">
              <w:rPr>
                <w:rFonts w:ascii="Times New Roman" w:eastAsia="仿宋" w:hAnsi="Times New Roman" w:cs="Times New Roman"/>
                <w:kern w:val="0"/>
                <w:sz w:val="24"/>
                <w:szCs w:val="24"/>
              </w:rPr>
              <w:t>20</w:t>
            </w:r>
            <w:r w:rsidRPr="00293828">
              <w:rPr>
                <w:rFonts w:ascii="Times New Roman" w:eastAsia="仿宋" w:hAnsi="Times New Roman" w:cs="Times New Roman"/>
                <w:kern w:val="0"/>
                <w:sz w:val="24"/>
                <w:szCs w:val="24"/>
              </w:rPr>
              <w:t>年</w:t>
            </w:r>
            <w:r w:rsidR="00293828">
              <w:rPr>
                <w:rFonts w:ascii="Times New Roman" w:eastAsia="仿宋" w:hAnsi="Times New Roman" w:cs="Times New Roman"/>
                <w:kern w:val="0"/>
                <w:sz w:val="24"/>
                <w:szCs w:val="24"/>
              </w:rPr>
              <w:t>11</w:t>
            </w:r>
            <w:r w:rsidRPr="00293828">
              <w:rPr>
                <w:rFonts w:ascii="Times New Roman" w:eastAsia="仿宋" w:hAnsi="Times New Roman" w:cs="Times New Roman"/>
                <w:kern w:val="0"/>
                <w:sz w:val="24"/>
                <w:szCs w:val="24"/>
              </w:rPr>
              <w:t>月</w:t>
            </w:r>
          </w:p>
        </w:tc>
        <w:tc>
          <w:tcPr>
            <w:tcW w:w="878" w:type="dxa"/>
            <w:tcBorders>
              <w:top w:val="single" w:sz="6" w:space="0" w:color="auto"/>
              <w:left w:val="single" w:sz="6" w:space="0" w:color="auto"/>
              <w:bottom w:val="single" w:sz="6" w:space="0" w:color="auto"/>
              <w:right w:val="single" w:sz="6" w:space="0" w:color="auto"/>
            </w:tcBorders>
            <w:vAlign w:val="center"/>
          </w:tcPr>
          <w:p w14:paraId="37087DA0" w14:textId="325920EF" w:rsidR="00432A6F" w:rsidRPr="00293828" w:rsidRDefault="001A1DB0" w:rsidP="00293828">
            <w:pPr>
              <w:rPr>
                <w:rFonts w:ascii="Times New Roman" w:eastAsia="仿宋" w:hAnsi="Times New Roman" w:cs="Times New Roman"/>
                <w:kern w:val="0"/>
                <w:sz w:val="24"/>
                <w:szCs w:val="24"/>
              </w:rPr>
            </w:pPr>
            <w:r>
              <w:rPr>
                <w:rFonts w:ascii="Times New Roman" w:eastAsia="仿宋" w:hAnsi="Times New Roman" w:cs="Times New Roman"/>
                <w:kern w:val="0"/>
                <w:sz w:val="24"/>
                <w:szCs w:val="24"/>
              </w:rPr>
              <w:t>37</w:t>
            </w:r>
          </w:p>
        </w:tc>
      </w:tr>
      <w:tr w:rsidR="00432A6F" w:rsidRPr="00293828" w14:paraId="149CFA6D" w14:textId="77777777" w:rsidTr="002B68AE">
        <w:trPr>
          <w:trHeight w:hRule="exact" w:val="1422"/>
          <w:jc w:val="center"/>
        </w:trPr>
        <w:tc>
          <w:tcPr>
            <w:tcW w:w="3880" w:type="dxa"/>
            <w:tcBorders>
              <w:top w:val="single" w:sz="6" w:space="0" w:color="auto"/>
              <w:left w:val="single" w:sz="12" w:space="0" w:color="auto"/>
              <w:bottom w:val="single" w:sz="6" w:space="0" w:color="auto"/>
              <w:right w:val="single" w:sz="6" w:space="0" w:color="auto"/>
            </w:tcBorders>
            <w:vAlign w:val="center"/>
          </w:tcPr>
          <w:p w14:paraId="2CDD35A3" w14:textId="77777777" w:rsidR="00432A6F" w:rsidRPr="00293828" w:rsidRDefault="00432A6F" w:rsidP="00293828">
            <w:pPr>
              <w:jc w:val="left"/>
              <w:rPr>
                <w:rFonts w:ascii="Times New Roman" w:eastAsia="仿宋" w:hAnsi="Times New Roman" w:cs="Times New Roman"/>
                <w:kern w:val="0"/>
                <w:sz w:val="24"/>
                <w:szCs w:val="24"/>
              </w:rPr>
            </w:pPr>
            <w:r w:rsidRPr="00293828">
              <w:rPr>
                <w:rFonts w:ascii="Times New Roman" w:eastAsia="仿宋" w:hAnsi="Times New Roman" w:cs="Times New Roman"/>
                <w:kern w:val="0"/>
                <w:sz w:val="24"/>
                <w:szCs w:val="24"/>
              </w:rPr>
              <w:t xml:space="preserve">Fan YY, Shen Z, He P, Jiang L, Hou WW, Shen Y, </w:t>
            </w:r>
            <w:r w:rsidRPr="00293828">
              <w:rPr>
                <w:rFonts w:ascii="Times New Roman" w:eastAsia="仿宋" w:hAnsi="Times New Roman" w:cs="Times New Roman"/>
                <w:kern w:val="0"/>
                <w:sz w:val="24"/>
                <w:szCs w:val="24"/>
              </w:rPr>
              <w:t>张翔南</w:t>
            </w:r>
            <w:r w:rsidRPr="00293828">
              <w:rPr>
                <w:rFonts w:ascii="Times New Roman" w:eastAsia="仿宋" w:hAnsi="Times New Roman" w:cs="Times New Roman"/>
                <w:kern w:val="0"/>
                <w:sz w:val="24"/>
                <w:szCs w:val="24"/>
              </w:rPr>
              <w:t xml:space="preserve">, </w:t>
            </w:r>
            <w:r w:rsidRPr="00293828">
              <w:rPr>
                <w:rFonts w:ascii="Times New Roman" w:eastAsia="仿宋" w:hAnsi="Times New Roman" w:cs="Times New Roman"/>
                <w:kern w:val="0"/>
                <w:sz w:val="24"/>
                <w:szCs w:val="24"/>
              </w:rPr>
              <w:t>胡薇薇</w:t>
            </w:r>
            <w:r w:rsidRPr="00293828">
              <w:rPr>
                <w:rFonts w:ascii="Times New Roman" w:eastAsia="仿宋" w:hAnsi="Times New Roman" w:cs="Times New Roman"/>
                <w:kern w:val="0"/>
                <w:sz w:val="24"/>
                <w:szCs w:val="24"/>
              </w:rPr>
              <w:t xml:space="preserve">, </w:t>
            </w:r>
            <w:r w:rsidRPr="00293828">
              <w:rPr>
                <w:rFonts w:ascii="Times New Roman" w:eastAsia="仿宋" w:hAnsi="Times New Roman" w:cs="Times New Roman"/>
                <w:kern w:val="0"/>
                <w:sz w:val="24"/>
                <w:szCs w:val="24"/>
              </w:rPr>
              <w:t>陈忠</w:t>
            </w:r>
          </w:p>
        </w:tc>
        <w:tc>
          <w:tcPr>
            <w:tcW w:w="5759" w:type="dxa"/>
            <w:tcBorders>
              <w:top w:val="single" w:sz="6" w:space="0" w:color="auto"/>
              <w:left w:val="single" w:sz="6" w:space="0" w:color="auto"/>
              <w:bottom w:val="single" w:sz="6" w:space="0" w:color="auto"/>
              <w:right w:val="single" w:sz="6" w:space="0" w:color="auto"/>
            </w:tcBorders>
            <w:vAlign w:val="center"/>
          </w:tcPr>
          <w:p w14:paraId="3D5F69DC" w14:textId="77777777" w:rsidR="00432A6F" w:rsidRPr="00293828" w:rsidRDefault="00432A6F" w:rsidP="00293828">
            <w:pPr>
              <w:jc w:val="left"/>
              <w:rPr>
                <w:rFonts w:ascii="Times New Roman" w:eastAsia="仿宋" w:hAnsi="Times New Roman" w:cs="Times New Roman"/>
                <w:kern w:val="0"/>
                <w:sz w:val="24"/>
                <w:szCs w:val="24"/>
              </w:rPr>
            </w:pPr>
            <w:r w:rsidRPr="00293828">
              <w:rPr>
                <w:rFonts w:ascii="Times New Roman" w:eastAsia="仿宋" w:hAnsi="Times New Roman" w:cs="Times New Roman"/>
                <w:kern w:val="0"/>
                <w:sz w:val="24"/>
                <w:szCs w:val="24"/>
              </w:rPr>
              <w:t>A novel neuroprotective strategy for ischemic stroke: transient mild acidosis treatment by CO</w:t>
            </w:r>
            <w:r w:rsidRPr="00293828">
              <w:rPr>
                <w:rFonts w:ascii="Times New Roman" w:eastAsia="仿宋" w:hAnsi="Times New Roman" w:cs="Times New Roman"/>
                <w:kern w:val="0"/>
                <w:sz w:val="24"/>
                <w:szCs w:val="24"/>
                <w:vertAlign w:val="subscript"/>
              </w:rPr>
              <w:t>2</w:t>
            </w:r>
            <w:r w:rsidRPr="00293828">
              <w:rPr>
                <w:rFonts w:ascii="Times New Roman" w:eastAsia="仿宋" w:hAnsi="Times New Roman" w:cs="Times New Roman"/>
                <w:kern w:val="0"/>
                <w:sz w:val="24"/>
                <w:szCs w:val="24"/>
              </w:rPr>
              <w:t xml:space="preserve"> inhalation at reperfusion. / Journal of Cerebral Blood Flow &amp; Metabolism</w:t>
            </w:r>
          </w:p>
        </w:tc>
        <w:tc>
          <w:tcPr>
            <w:tcW w:w="1074" w:type="dxa"/>
            <w:tcBorders>
              <w:top w:val="single" w:sz="6" w:space="0" w:color="auto"/>
              <w:left w:val="single" w:sz="6" w:space="0" w:color="auto"/>
              <w:bottom w:val="single" w:sz="6" w:space="0" w:color="auto"/>
              <w:right w:val="single" w:sz="6" w:space="0" w:color="auto"/>
            </w:tcBorders>
            <w:vAlign w:val="center"/>
          </w:tcPr>
          <w:p w14:paraId="106CE6E1" w14:textId="77777777" w:rsidR="00432A6F" w:rsidRPr="00293828" w:rsidRDefault="00432A6F" w:rsidP="00293828">
            <w:pPr>
              <w:rPr>
                <w:rFonts w:ascii="Times New Roman" w:eastAsia="仿宋" w:hAnsi="Times New Roman" w:cs="Times New Roman"/>
                <w:kern w:val="0"/>
                <w:sz w:val="24"/>
                <w:szCs w:val="24"/>
              </w:rPr>
            </w:pPr>
            <w:r w:rsidRPr="00293828">
              <w:rPr>
                <w:rFonts w:ascii="Times New Roman" w:eastAsia="仿宋" w:hAnsi="Times New Roman" w:cs="Times New Roman"/>
                <w:kern w:val="0"/>
                <w:sz w:val="24"/>
                <w:szCs w:val="24"/>
              </w:rPr>
              <w:t>2014;34(2):275-83.</w:t>
            </w:r>
          </w:p>
        </w:tc>
        <w:tc>
          <w:tcPr>
            <w:tcW w:w="1620" w:type="dxa"/>
            <w:tcBorders>
              <w:top w:val="single" w:sz="6" w:space="0" w:color="auto"/>
              <w:left w:val="single" w:sz="6" w:space="0" w:color="auto"/>
              <w:bottom w:val="single" w:sz="6" w:space="0" w:color="auto"/>
              <w:right w:val="single" w:sz="6" w:space="0" w:color="auto"/>
            </w:tcBorders>
            <w:vAlign w:val="center"/>
          </w:tcPr>
          <w:p w14:paraId="3CE203EE" w14:textId="77777777" w:rsidR="00432A6F" w:rsidRPr="00293828" w:rsidRDefault="00432A6F" w:rsidP="00293828">
            <w:pPr>
              <w:jc w:val="left"/>
              <w:rPr>
                <w:rFonts w:ascii="Times New Roman" w:eastAsia="仿宋" w:hAnsi="Times New Roman" w:cs="Times New Roman"/>
                <w:kern w:val="0"/>
                <w:sz w:val="24"/>
                <w:szCs w:val="24"/>
              </w:rPr>
            </w:pPr>
            <w:r w:rsidRPr="00293828">
              <w:rPr>
                <w:rFonts w:ascii="Times New Roman" w:eastAsia="仿宋" w:hAnsi="Times New Roman" w:cs="Times New Roman"/>
                <w:kern w:val="0"/>
                <w:sz w:val="24"/>
                <w:szCs w:val="24"/>
              </w:rPr>
              <w:t>2014</w:t>
            </w:r>
            <w:r w:rsidRPr="00293828">
              <w:rPr>
                <w:rFonts w:ascii="Times New Roman" w:eastAsia="仿宋" w:hAnsi="Times New Roman" w:cs="Times New Roman"/>
                <w:kern w:val="0"/>
                <w:sz w:val="24"/>
                <w:szCs w:val="24"/>
              </w:rPr>
              <w:t>年</w:t>
            </w:r>
            <w:r w:rsidRPr="00293828">
              <w:rPr>
                <w:rFonts w:ascii="Times New Roman" w:eastAsia="仿宋" w:hAnsi="Times New Roman" w:cs="Times New Roman"/>
                <w:kern w:val="0"/>
                <w:sz w:val="24"/>
                <w:szCs w:val="24"/>
              </w:rPr>
              <w:t>2</w:t>
            </w:r>
            <w:r w:rsidRPr="00293828">
              <w:rPr>
                <w:rFonts w:ascii="Times New Roman" w:eastAsia="仿宋" w:hAnsi="Times New Roman" w:cs="Times New Roman"/>
                <w:kern w:val="0"/>
                <w:sz w:val="24"/>
                <w:szCs w:val="24"/>
              </w:rPr>
              <w:t>月</w:t>
            </w:r>
          </w:p>
        </w:tc>
        <w:tc>
          <w:tcPr>
            <w:tcW w:w="878" w:type="dxa"/>
            <w:tcBorders>
              <w:top w:val="single" w:sz="6" w:space="0" w:color="auto"/>
              <w:left w:val="single" w:sz="6" w:space="0" w:color="auto"/>
              <w:bottom w:val="single" w:sz="6" w:space="0" w:color="auto"/>
              <w:right w:val="single" w:sz="6" w:space="0" w:color="auto"/>
            </w:tcBorders>
            <w:vAlign w:val="center"/>
          </w:tcPr>
          <w:p w14:paraId="45BD9229" w14:textId="16F319BE" w:rsidR="00432A6F" w:rsidRPr="00293828" w:rsidRDefault="00432A6F" w:rsidP="00293828">
            <w:pPr>
              <w:jc w:val="left"/>
              <w:rPr>
                <w:rFonts w:ascii="Times New Roman" w:eastAsia="仿宋" w:hAnsi="Times New Roman" w:cs="Times New Roman"/>
                <w:kern w:val="0"/>
                <w:sz w:val="24"/>
                <w:szCs w:val="24"/>
              </w:rPr>
            </w:pPr>
            <w:r w:rsidRPr="00293828">
              <w:rPr>
                <w:rFonts w:ascii="Times New Roman" w:eastAsia="仿宋" w:hAnsi="Times New Roman" w:cs="Times New Roman"/>
                <w:kern w:val="0"/>
                <w:sz w:val="24"/>
                <w:szCs w:val="24"/>
              </w:rPr>
              <w:t>2</w:t>
            </w:r>
            <w:r w:rsidR="001A1DB0">
              <w:rPr>
                <w:rFonts w:ascii="Times New Roman" w:eastAsia="仿宋" w:hAnsi="Times New Roman" w:cs="Times New Roman"/>
                <w:kern w:val="0"/>
                <w:sz w:val="24"/>
                <w:szCs w:val="24"/>
              </w:rPr>
              <w:t>7</w:t>
            </w:r>
          </w:p>
        </w:tc>
      </w:tr>
    </w:tbl>
    <w:p w14:paraId="7EA97E9F" w14:textId="77777777" w:rsidR="00126D82" w:rsidRPr="001A697A" w:rsidRDefault="00126D82" w:rsidP="00227C07"/>
    <w:sectPr w:rsidR="00126D82" w:rsidRPr="001A697A" w:rsidSect="00293828">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70E333" w14:textId="77777777" w:rsidR="009A640C" w:rsidRDefault="009A640C" w:rsidP="001A697A">
      <w:r>
        <w:separator/>
      </w:r>
    </w:p>
  </w:endnote>
  <w:endnote w:type="continuationSeparator" w:id="0">
    <w:p w14:paraId="34FA6987" w14:textId="77777777" w:rsidR="009A640C" w:rsidRDefault="009A640C" w:rsidP="001A6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panose1 w:val="020B0604020202020204"/>
    <w:charset w:val="86"/>
    <w:family w:val="script"/>
    <w:pitch w:val="default"/>
    <w:sig w:usb0="00000001" w:usb1="080E0000" w:usb2="00000000" w:usb3="00000000" w:csb0="00040000" w:csb1="00000000"/>
  </w:font>
  <w:font w:name="仿宋_GB2312">
    <w:panose1 w:val="020B0604020202020204"/>
    <w:charset w:val="86"/>
    <w:family w:val="modern"/>
    <w:pitch w:val="fixed"/>
    <w:sig w:usb0="00000001" w:usb1="080E0000" w:usb2="00000010" w:usb3="00000000" w:csb0="00040001" w:csb1="00000000"/>
  </w:font>
  <w:font w:name="仿宋">
    <w:altName w:val="FangSong"/>
    <w:panose1 w:val="02010609060101010101"/>
    <w:charset w:val="86"/>
    <w:family w:val="modern"/>
    <w:pitch w:val="fixed"/>
    <w:sig w:usb0="800002BF" w:usb1="38CF7CFA" w:usb2="00000016" w:usb3="00000000" w:csb0="00040001" w:csb1="00000000"/>
  </w:font>
  <w:font w:name="方正黑体简体">
    <w:altName w:val="微软雅黑"/>
    <w:panose1 w:val="020B0604020202020204"/>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CACC0A" w14:textId="77777777" w:rsidR="009A640C" w:rsidRDefault="009A640C" w:rsidP="001A697A">
      <w:r>
        <w:separator/>
      </w:r>
    </w:p>
  </w:footnote>
  <w:footnote w:type="continuationSeparator" w:id="0">
    <w:p w14:paraId="45BABC21" w14:textId="77777777" w:rsidR="009A640C" w:rsidRDefault="009A640C" w:rsidP="001A69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5F6FE4"/>
    <w:multiLevelType w:val="hybridMultilevel"/>
    <w:tmpl w:val="990E18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54478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4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c0MDC0sDS3MDSyNDJV0lEKTi0uzszPAykwrgUATPuE/SwAAAA="/>
  </w:docVars>
  <w:rsids>
    <w:rsidRoot w:val="0056137E"/>
    <w:rsid w:val="00024682"/>
    <w:rsid w:val="0006441A"/>
    <w:rsid w:val="00092F7D"/>
    <w:rsid w:val="000B0345"/>
    <w:rsid w:val="000E0ACB"/>
    <w:rsid w:val="00126D82"/>
    <w:rsid w:val="0013759F"/>
    <w:rsid w:val="001426D3"/>
    <w:rsid w:val="00152E2B"/>
    <w:rsid w:val="001A1DB0"/>
    <w:rsid w:val="001A697A"/>
    <w:rsid w:val="001E7570"/>
    <w:rsid w:val="00226FD0"/>
    <w:rsid w:val="00227C07"/>
    <w:rsid w:val="002704E7"/>
    <w:rsid w:val="00293828"/>
    <w:rsid w:val="002B0E69"/>
    <w:rsid w:val="00355A4E"/>
    <w:rsid w:val="003E7613"/>
    <w:rsid w:val="003F163E"/>
    <w:rsid w:val="00432A6F"/>
    <w:rsid w:val="00460268"/>
    <w:rsid w:val="0048155F"/>
    <w:rsid w:val="004B7F70"/>
    <w:rsid w:val="00512E3C"/>
    <w:rsid w:val="0056137E"/>
    <w:rsid w:val="00661188"/>
    <w:rsid w:val="006A05C0"/>
    <w:rsid w:val="006D5BA1"/>
    <w:rsid w:val="007D1CD5"/>
    <w:rsid w:val="007D21D2"/>
    <w:rsid w:val="007D2560"/>
    <w:rsid w:val="008109D8"/>
    <w:rsid w:val="008D674B"/>
    <w:rsid w:val="008F29F1"/>
    <w:rsid w:val="0092312C"/>
    <w:rsid w:val="009A640C"/>
    <w:rsid w:val="009A688D"/>
    <w:rsid w:val="00AC4F54"/>
    <w:rsid w:val="00B203E3"/>
    <w:rsid w:val="00B9711C"/>
    <w:rsid w:val="00BB2F45"/>
    <w:rsid w:val="00C24C51"/>
    <w:rsid w:val="00D269D3"/>
    <w:rsid w:val="00D82970"/>
    <w:rsid w:val="00ED2D2D"/>
    <w:rsid w:val="00F2372B"/>
    <w:rsid w:val="00F50D3B"/>
    <w:rsid w:val="00F87243"/>
    <w:rsid w:val="00FB159C"/>
    <w:rsid w:val="00FF64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6BB1B"/>
  <w15:chartTrackingRefBased/>
  <w15:docId w15:val="{A7F302B7-79E3-4E49-8523-BCAB669D3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0D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697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A697A"/>
    <w:rPr>
      <w:sz w:val="18"/>
      <w:szCs w:val="18"/>
    </w:rPr>
  </w:style>
  <w:style w:type="paragraph" w:styleId="a5">
    <w:name w:val="footer"/>
    <w:basedOn w:val="a"/>
    <w:link w:val="a6"/>
    <w:uiPriority w:val="99"/>
    <w:unhideWhenUsed/>
    <w:rsid w:val="001A697A"/>
    <w:pPr>
      <w:tabs>
        <w:tab w:val="center" w:pos="4153"/>
        <w:tab w:val="right" w:pos="8306"/>
      </w:tabs>
      <w:snapToGrid w:val="0"/>
      <w:jc w:val="left"/>
    </w:pPr>
    <w:rPr>
      <w:sz w:val="18"/>
      <w:szCs w:val="18"/>
    </w:rPr>
  </w:style>
  <w:style w:type="character" w:customStyle="1" w:styleId="a6">
    <w:name w:val="页脚 字符"/>
    <w:basedOn w:val="a0"/>
    <w:link w:val="a5"/>
    <w:uiPriority w:val="99"/>
    <w:rsid w:val="001A697A"/>
    <w:rPr>
      <w:sz w:val="18"/>
      <w:szCs w:val="18"/>
    </w:rPr>
  </w:style>
  <w:style w:type="paragraph" w:styleId="a7">
    <w:name w:val="List Paragraph"/>
    <w:basedOn w:val="a"/>
    <w:uiPriority w:val="34"/>
    <w:qFormat/>
    <w:rsid w:val="00D269D3"/>
    <w:pPr>
      <w:ind w:firstLineChars="200" w:firstLine="420"/>
    </w:pPr>
    <w:rPr>
      <w:szCs w:val="24"/>
    </w:rPr>
  </w:style>
  <w:style w:type="paragraph" w:styleId="a8">
    <w:name w:val="annotation text"/>
    <w:basedOn w:val="a"/>
    <w:link w:val="a9"/>
    <w:uiPriority w:val="99"/>
    <w:semiHidden/>
    <w:unhideWhenUsed/>
    <w:qFormat/>
    <w:rsid w:val="00432A6F"/>
    <w:pPr>
      <w:widowControl/>
      <w:jc w:val="left"/>
    </w:pPr>
    <w:rPr>
      <w:rFonts w:ascii="Times New Roman" w:eastAsia="宋体" w:hAnsi="Times New Roman" w:cs="Times New Roman"/>
      <w:szCs w:val="20"/>
    </w:rPr>
  </w:style>
  <w:style w:type="character" w:customStyle="1" w:styleId="a9">
    <w:name w:val="批注文字 字符"/>
    <w:basedOn w:val="a0"/>
    <w:link w:val="a8"/>
    <w:uiPriority w:val="99"/>
    <w:semiHidden/>
    <w:qFormat/>
    <w:rsid w:val="00432A6F"/>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.~WRD0000</Template>
  <TotalTime>1</TotalTime>
  <Pages>5</Pages>
  <Words>526</Words>
  <Characters>3004</Characters>
  <Application>Microsoft Office Word</Application>
  <DocSecurity>0</DocSecurity>
  <Lines>25</Lines>
  <Paragraphs>7</Paragraphs>
  <ScaleCrop>false</ScaleCrop>
  <Company>zd</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ff</dc:creator>
  <cp:keywords/>
  <dc:description/>
  <cp:lastModifiedBy>作者</cp:lastModifiedBy>
  <cp:revision>2</cp:revision>
  <dcterms:created xsi:type="dcterms:W3CDTF">2024-08-08T00:56:00Z</dcterms:created>
  <dcterms:modified xsi:type="dcterms:W3CDTF">2024-08-08T00:56:00Z</dcterms:modified>
</cp:coreProperties>
</file>