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8A" w:rsidRPr="007A378A" w:rsidRDefault="007A378A" w:rsidP="00FF0E78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 w:rsidRPr="007A378A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7A378A" w:rsidRPr="007A378A" w:rsidRDefault="007A378A" w:rsidP="00FF0E78">
      <w:pPr>
        <w:spacing w:line="440" w:lineRule="exact"/>
        <w:jc w:val="center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提名奖项：（填自然科学奖、技术发明奖、科学技术进步奖）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:rsidTr="00FF0E78">
        <w:trPr>
          <w:trHeight w:val="488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:rsidR="007A378A" w:rsidRPr="00FF0E78" w:rsidRDefault="00FF0E78" w:rsidP="00FF0E78">
            <w:pPr>
              <w:spacing w:line="500" w:lineRule="exact"/>
              <w:rPr>
                <w:rStyle w:val="title1"/>
                <w:rFonts w:eastAsia="仿宋_GB2312"/>
                <w:bCs w:val="0"/>
                <w:color w:val="auto"/>
                <w:kern w:val="0"/>
                <w:sz w:val="32"/>
                <w:szCs w:val="32"/>
              </w:rPr>
            </w:pPr>
            <w:r w:rsidRPr="00FF0E78">
              <w:rPr>
                <w:rFonts w:eastAsia="仿宋_GB2312" w:hint="eastAsia"/>
                <w:b/>
                <w:kern w:val="0"/>
                <w:sz w:val="28"/>
                <w:szCs w:val="32"/>
              </w:rPr>
              <w:t>中国东北晚中生代盆地群构造演化与成盆动力学</w:t>
            </w:r>
          </w:p>
        </w:tc>
      </w:tr>
      <w:tr w:rsidR="007A378A" w:rsidRPr="007A378A" w:rsidTr="00CC64D3">
        <w:trPr>
          <w:trHeight w:val="561"/>
        </w:trPr>
        <w:tc>
          <w:tcPr>
            <w:tcW w:w="2156" w:type="dxa"/>
            <w:vAlign w:val="center"/>
          </w:tcPr>
          <w:p w:rsidR="007A378A" w:rsidRPr="00FF0E78" w:rsidRDefault="007A378A" w:rsidP="0000285E">
            <w:pPr>
              <w:jc w:val="center"/>
              <w:rPr>
                <w:bCs/>
                <w:kern w:val="0"/>
                <w:szCs w:val="32"/>
              </w:rPr>
            </w:pPr>
            <w:r w:rsidRPr="00FF0E78">
              <w:rPr>
                <w:rStyle w:val="title1"/>
                <w:rFonts w:eastAsia="仿宋_GB2312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:rsidR="007A378A" w:rsidRPr="00FF0E78" w:rsidRDefault="00FF0E78" w:rsidP="00FF0E78">
            <w:pPr>
              <w:spacing w:line="500" w:lineRule="exact"/>
              <w:jc w:val="left"/>
              <w:rPr>
                <w:sz w:val="28"/>
              </w:rPr>
            </w:pPr>
            <w:r w:rsidRPr="00FF0E78">
              <w:rPr>
                <w:rFonts w:eastAsia="仿宋_GB2312" w:hint="eastAsia"/>
                <w:b/>
                <w:kern w:val="0"/>
                <w:sz w:val="28"/>
                <w:szCs w:val="32"/>
              </w:rPr>
              <w:t>浙江省自然科学奖一等奖</w:t>
            </w:r>
          </w:p>
        </w:tc>
      </w:tr>
      <w:tr w:rsidR="007A378A" w:rsidRPr="007A378A" w:rsidTr="00FF0E78">
        <w:trPr>
          <w:trHeight w:val="1833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:rsidR="00FF0E78" w:rsidRPr="00FF0E78" w:rsidRDefault="00FF0E78" w:rsidP="00FF0E78">
            <w:pPr>
              <w:numPr>
                <w:ilvl w:val="0"/>
                <w:numId w:val="2"/>
              </w:numPr>
              <w:rPr>
                <w:sz w:val="24"/>
              </w:rPr>
            </w:pPr>
            <w:r w:rsidRPr="00FF0E78">
              <w:rPr>
                <w:sz w:val="24"/>
              </w:rPr>
              <w:t xml:space="preserve">Zhang Fengqi*, Dilek Yildirim, Chen Hanlin*, Yang Shufeng, Meng Qi’an. Structural architecture and stratigraphic record of Late Mesozoic sedimentary basins in NE China: Tectonic archives of the Late Cretaceous continental margin evolution in East Asia, </w:t>
            </w:r>
            <w:r w:rsidRPr="00FF0E78">
              <w:rPr>
                <w:i/>
                <w:sz w:val="24"/>
              </w:rPr>
              <w:t>Earth-Science Reviews</w:t>
            </w:r>
            <w:r w:rsidRPr="00FF0E78">
              <w:rPr>
                <w:sz w:val="24"/>
              </w:rPr>
              <w:t xml:space="preserve">. 2017, 171:598-620. </w:t>
            </w:r>
          </w:p>
          <w:p w:rsidR="00FF0E78" w:rsidRPr="00FF0E78" w:rsidRDefault="00FF0E78" w:rsidP="00FF0E78">
            <w:pPr>
              <w:numPr>
                <w:ilvl w:val="0"/>
                <w:numId w:val="2"/>
              </w:numPr>
              <w:rPr>
                <w:sz w:val="24"/>
              </w:rPr>
            </w:pPr>
            <w:r w:rsidRPr="00FF0E78">
              <w:rPr>
                <w:sz w:val="24"/>
              </w:rPr>
              <w:t xml:space="preserve">Zhang Fengqi*, Chen Hanlin, Yu Xing, Dong Chuanwan, Yang Shufeng, Pang Yanming, Geoffrey E. Batt. Early Cretaceous volcanism in the northern Songliao Basin, NE China, and its geodynamic implication, </w:t>
            </w:r>
            <w:r w:rsidRPr="00FF0E78">
              <w:rPr>
                <w:i/>
                <w:sz w:val="24"/>
              </w:rPr>
              <w:t>Gondwana Research</w:t>
            </w:r>
            <w:r w:rsidRPr="00FF0E78">
              <w:rPr>
                <w:sz w:val="24"/>
              </w:rPr>
              <w:t xml:space="preserve">, 2011, 19: 163-176. </w:t>
            </w:r>
          </w:p>
          <w:p w:rsidR="00FF0E78" w:rsidRPr="00FF0E78" w:rsidRDefault="00FF0E78" w:rsidP="00FF0E78">
            <w:pPr>
              <w:numPr>
                <w:ilvl w:val="0"/>
                <w:numId w:val="2"/>
              </w:numPr>
              <w:rPr>
                <w:sz w:val="24"/>
              </w:rPr>
            </w:pPr>
            <w:r w:rsidRPr="00FF0E78">
              <w:rPr>
                <w:sz w:val="24"/>
              </w:rPr>
              <w:t xml:space="preserve">Sun Mingdao*, Xu Yigang, Wilde Simon A., Chen Hanlin. Provenance of Cretaceous trench slope sediments from the Mesozoic Wandashan Orogen, NE China: Implications for determining ancient drainage systems and tectonics of the Paleo-Pacific. </w:t>
            </w:r>
            <w:r w:rsidRPr="00FF0E78">
              <w:rPr>
                <w:i/>
                <w:sz w:val="24"/>
              </w:rPr>
              <w:t>Tectonics</w:t>
            </w:r>
            <w:r w:rsidRPr="00FF0E78">
              <w:rPr>
                <w:sz w:val="24"/>
              </w:rPr>
              <w:t xml:space="preserve">, 2015, 34(6):1269-1289. </w:t>
            </w:r>
          </w:p>
          <w:p w:rsidR="00FF0E78" w:rsidRPr="00FF0E78" w:rsidRDefault="00FF0E78" w:rsidP="00FF0E78">
            <w:pPr>
              <w:numPr>
                <w:ilvl w:val="0"/>
                <w:numId w:val="2"/>
              </w:numPr>
              <w:rPr>
                <w:sz w:val="24"/>
              </w:rPr>
            </w:pPr>
            <w:r w:rsidRPr="00FF0E78">
              <w:rPr>
                <w:sz w:val="24"/>
              </w:rPr>
              <w:t>Sun Mingdao*, Chen Hanlin, Luke A Milan, Simon A. Wilde, Fred Jourdan, Xu Yigang. Continental Arc and Back-Arc Migration in Eastern NE China: New Constraints on Cretaceous Paleo-Pacific Subduction and Rollback. Tectonics, 2018, 37(10): 3893-3915.</w:t>
            </w:r>
          </w:p>
          <w:p w:rsidR="00FF0E78" w:rsidRPr="00FF0E78" w:rsidRDefault="00FF0E78" w:rsidP="00FF0E78">
            <w:pPr>
              <w:numPr>
                <w:ilvl w:val="0"/>
                <w:numId w:val="2"/>
              </w:numPr>
              <w:rPr>
                <w:sz w:val="24"/>
              </w:rPr>
            </w:pPr>
            <w:r w:rsidRPr="00FF0E78">
              <w:rPr>
                <w:sz w:val="24"/>
              </w:rPr>
              <w:t xml:space="preserve">Sun Mingdao, Chen Hanlin*, Zhang Fengqi, Wilde Simon A, Dong Chuanwan, Yang Shufeng. A 100 Ma bimodal composite dyke complex in the Jiamusi Block, NE China: An indication for lithospheric extension driven by Paleo-Pacific roll-back. </w:t>
            </w:r>
            <w:r w:rsidRPr="00FF0E78">
              <w:rPr>
                <w:i/>
                <w:sz w:val="24"/>
              </w:rPr>
              <w:t>Lithos,</w:t>
            </w:r>
            <w:r w:rsidRPr="00FF0E78">
              <w:rPr>
                <w:sz w:val="24"/>
              </w:rPr>
              <w:t xml:space="preserve"> 2013, 162:317-330. </w:t>
            </w:r>
          </w:p>
          <w:p w:rsidR="00FF0E78" w:rsidRPr="00FF0E78" w:rsidRDefault="00FF0E78" w:rsidP="00FF0E78">
            <w:pPr>
              <w:numPr>
                <w:ilvl w:val="0"/>
                <w:numId w:val="2"/>
              </w:numPr>
              <w:rPr>
                <w:sz w:val="24"/>
              </w:rPr>
            </w:pPr>
            <w:r w:rsidRPr="00FF0E78">
              <w:rPr>
                <w:sz w:val="24"/>
              </w:rPr>
              <w:t xml:space="preserve">Zhang Fengqi*, Dilek Yildirim, Chen Hanlin*, Yang Shufeng, Meng Qi’an. Late Cretaceous tectonic switch from a Western Pacific- to an Andean-Type continental margin evolution in East Asia, and a foreland basin development in NE China. </w:t>
            </w:r>
            <w:r w:rsidRPr="00FF0E78">
              <w:rPr>
                <w:i/>
                <w:sz w:val="24"/>
              </w:rPr>
              <w:t>Terra Nova</w:t>
            </w:r>
            <w:r w:rsidRPr="00FF0E78">
              <w:rPr>
                <w:sz w:val="24"/>
              </w:rPr>
              <w:t xml:space="preserve">, 2017, 29:335-342. </w:t>
            </w:r>
          </w:p>
          <w:p w:rsidR="00FF0E78" w:rsidRPr="00FF0E78" w:rsidRDefault="00FF0E78" w:rsidP="00FF0E78">
            <w:pPr>
              <w:numPr>
                <w:ilvl w:val="0"/>
                <w:numId w:val="2"/>
              </w:numPr>
              <w:rPr>
                <w:sz w:val="24"/>
              </w:rPr>
            </w:pPr>
            <w:r w:rsidRPr="00FF0E78">
              <w:rPr>
                <w:sz w:val="24"/>
              </w:rPr>
              <w:t>Zhang Fengqi*</w:t>
            </w:r>
            <w:r w:rsidRPr="00FF0E78">
              <w:rPr>
                <w:sz w:val="24"/>
              </w:rPr>
              <w:t>，</w:t>
            </w:r>
            <w:r w:rsidRPr="00FF0E78">
              <w:rPr>
                <w:sz w:val="24"/>
              </w:rPr>
              <w:t>Chen Hanlin*</w:t>
            </w:r>
            <w:r w:rsidRPr="00FF0E78">
              <w:rPr>
                <w:sz w:val="24"/>
              </w:rPr>
              <w:t>，</w:t>
            </w:r>
            <w:r w:rsidRPr="00FF0E78">
              <w:rPr>
                <w:sz w:val="24"/>
              </w:rPr>
              <w:t>Yang Shufeng*</w:t>
            </w:r>
            <w:r w:rsidRPr="00FF0E78">
              <w:rPr>
                <w:sz w:val="24"/>
              </w:rPr>
              <w:t>，</w:t>
            </w:r>
            <w:r w:rsidRPr="00FF0E78">
              <w:rPr>
                <w:sz w:val="24"/>
              </w:rPr>
              <w:t>Feng Zhiqiang</w:t>
            </w:r>
            <w:r w:rsidRPr="00FF0E78">
              <w:rPr>
                <w:sz w:val="24"/>
              </w:rPr>
              <w:t>，</w:t>
            </w:r>
            <w:r w:rsidRPr="00FF0E78">
              <w:rPr>
                <w:sz w:val="24"/>
              </w:rPr>
              <w:t>Wu Heyong</w:t>
            </w:r>
            <w:r w:rsidRPr="00FF0E78">
              <w:rPr>
                <w:sz w:val="24"/>
              </w:rPr>
              <w:t>，</w:t>
            </w:r>
            <w:r w:rsidRPr="00FF0E78">
              <w:rPr>
                <w:sz w:val="24"/>
              </w:rPr>
              <w:t>Geoffrey E. Batt</w:t>
            </w:r>
            <w:r w:rsidRPr="00FF0E78">
              <w:rPr>
                <w:sz w:val="24"/>
              </w:rPr>
              <w:t>，</w:t>
            </w:r>
            <w:r w:rsidRPr="00FF0E78">
              <w:rPr>
                <w:sz w:val="24"/>
              </w:rPr>
              <w:t>Zhao Xueqin</w:t>
            </w:r>
            <w:r w:rsidRPr="00FF0E78">
              <w:rPr>
                <w:sz w:val="24"/>
              </w:rPr>
              <w:t>，</w:t>
            </w:r>
            <w:r w:rsidRPr="00FF0E78">
              <w:rPr>
                <w:sz w:val="24"/>
              </w:rPr>
              <w:t>Sun Mingdao</w:t>
            </w:r>
            <w:r w:rsidRPr="00FF0E78">
              <w:rPr>
                <w:sz w:val="24"/>
              </w:rPr>
              <w:t>，</w:t>
            </w:r>
            <w:r w:rsidRPr="00FF0E78">
              <w:rPr>
                <w:sz w:val="24"/>
              </w:rPr>
              <w:t>A Minna</w:t>
            </w:r>
            <w:r w:rsidRPr="00FF0E78">
              <w:rPr>
                <w:sz w:val="24"/>
              </w:rPr>
              <w:t>，</w:t>
            </w:r>
            <w:r w:rsidRPr="00FF0E78">
              <w:rPr>
                <w:sz w:val="24"/>
              </w:rPr>
              <w:t>Wang Shihui</w:t>
            </w:r>
            <w:r w:rsidRPr="00FF0E78">
              <w:rPr>
                <w:sz w:val="24"/>
              </w:rPr>
              <w:t>，</w:t>
            </w:r>
            <w:r w:rsidRPr="00FF0E78">
              <w:rPr>
                <w:sz w:val="24"/>
              </w:rPr>
              <w:t xml:space="preserve">Yang Jianguo. Late Mesozoic-Cenozoic evolution of the Sanjiang Basin in NE </w:t>
            </w:r>
            <w:r w:rsidRPr="00FF0E78">
              <w:rPr>
                <w:sz w:val="24"/>
              </w:rPr>
              <w:lastRenderedPageBreak/>
              <w:t xml:space="preserve">China and its tectonic implications for the West Pacific continental margin. </w:t>
            </w:r>
            <w:r w:rsidRPr="00FF0E78">
              <w:rPr>
                <w:i/>
                <w:sz w:val="24"/>
              </w:rPr>
              <w:t>Journal of Asian Earth Sciences</w:t>
            </w:r>
            <w:r w:rsidRPr="00FF0E78">
              <w:rPr>
                <w:sz w:val="24"/>
              </w:rPr>
              <w:t xml:space="preserve">, 2012, 49: 287-299. </w:t>
            </w:r>
          </w:p>
          <w:p w:rsidR="00CF364F" w:rsidRPr="00D62B04" w:rsidRDefault="00B939F0" w:rsidP="00D62B04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eastAsia="方正黑体简体"/>
                <w:sz w:val="32"/>
                <w:szCs w:val="22"/>
              </w:rPr>
            </w:pPr>
            <w:r w:rsidRPr="00B939F0">
              <w:rPr>
                <w:rFonts w:hint="eastAsia"/>
                <w:sz w:val="24"/>
              </w:rPr>
              <w:t xml:space="preserve">Sun Mingdao*, Xu Yigang, Wilde Simon A., Chen Hanlin, Yang Shufeng. The Permian Dongfanghong island-arc gabbro of the Wandashan Orogen, NE China: Implications for Paleo-Pacific subduction. </w:t>
            </w:r>
            <w:r w:rsidRPr="00B939F0">
              <w:rPr>
                <w:rFonts w:hint="eastAsia"/>
                <w:i/>
                <w:sz w:val="24"/>
              </w:rPr>
              <w:t xml:space="preserve">Tectonophysics, </w:t>
            </w:r>
            <w:r w:rsidRPr="00B939F0">
              <w:rPr>
                <w:rFonts w:hint="eastAsia"/>
                <w:sz w:val="24"/>
              </w:rPr>
              <w:t>2015, 659:122-136.</w:t>
            </w:r>
          </w:p>
        </w:tc>
      </w:tr>
      <w:tr w:rsidR="007A378A" w:rsidRPr="007A378A" w:rsidTr="00FF0E78">
        <w:trPr>
          <w:trHeight w:val="1377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FF0E78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FF0E78">
              <w:rPr>
                <w:rFonts w:eastAsia="仿宋_GB2312"/>
                <w:bCs/>
                <w:sz w:val="24"/>
                <w:szCs w:val="24"/>
              </w:rPr>
              <w:lastRenderedPageBreak/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FF0E78" w:rsidP="00FF0E78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陈汉林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7A378A" w:rsidRDefault="00FF0E78" w:rsidP="00FF0E78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章凤奇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2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7A378A" w:rsidRDefault="00FF0E78" w:rsidP="00FF0E78">
            <w:pPr>
              <w:rPr>
                <w:rFonts w:eastAsia="仿宋_GB2312"/>
                <w:bCs/>
                <w:sz w:val="24"/>
                <w:szCs w:val="24"/>
              </w:rPr>
            </w:pPr>
            <w:r w:rsidRPr="00FF0E78">
              <w:rPr>
                <w:rFonts w:eastAsia="仿宋_GB2312" w:hint="eastAsia"/>
                <w:bCs/>
                <w:sz w:val="24"/>
                <w:szCs w:val="24"/>
              </w:rPr>
              <w:t>孙明道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3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副研究员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中国科学院广州地球化学研究所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7A378A" w:rsidRDefault="00FF0E78" w:rsidP="00FF0E78">
            <w:pPr>
              <w:rPr>
                <w:rFonts w:eastAsia="仿宋_GB2312"/>
                <w:bCs/>
                <w:sz w:val="24"/>
                <w:szCs w:val="24"/>
              </w:rPr>
            </w:pPr>
            <w:r w:rsidRPr="00FF0E78">
              <w:rPr>
                <w:rFonts w:eastAsia="仿宋_GB2312" w:hint="eastAsia"/>
                <w:bCs/>
                <w:sz w:val="24"/>
                <w:szCs w:val="24"/>
              </w:rPr>
              <w:t>杨树锋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，教授，浙江大学。</w:t>
            </w:r>
          </w:p>
        </w:tc>
      </w:tr>
      <w:tr w:rsidR="007A378A" w:rsidRPr="007A378A" w:rsidTr="00FF0E78">
        <w:trPr>
          <w:trHeight w:val="689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7A378A" w:rsidP="00FF0E78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 w:rsidR="00FF0E78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:rsidR="007A378A" w:rsidRPr="00FF0E78" w:rsidRDefault="007A378A" w:rsidP="00FF0E78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2.</w:t>
            </w:r>
            <w:r w:rsidR="00FF0E78">
              <w:rPr>
                <w:rFonts w:eastAsia="仿宋_GB2312" w:hint="eastAsia"/>
                <w:bCs/>
                <w:sz w:val="24"/>
                <w:szCs w:val="24"/>
              </w:rPr>
              <w:t>中国科学院广州地球化学研究所</w:t>
            </w:r>
          </w:p>
        </w:tc>
      </w:tr>
      <w:tr w:rsidR="007A378A" w:rsidRPr="007A378A" w:rsidTr="00FF0E78">
        <w:trPr>
          <w:trHeight w:val="415"/>
        </w:trPr>
        <w:tc>
          <w:tcPr>
            <w:tcW w:w="2156" w:type="dxa"/>
            <w:vAlign w:val="center"/>
          </w:tcPr>
          <w:p w:rsidR="007A378A" w:rsidRPr="00FF0E78" w:rsidRDefault="007A378A" w:rsidP="00FF0E78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FF0E78">
              <w:rPr>
                <w:rFonts w:eastAsia="仿宋"/>
                <w:bCs/>
                <w:sz w:val="28"/>
                <w:szCs w:val="24"/>
              </w:rPr>
              <w:t>提名单位</w:t>
            </w:r>
          </w:p>
        </w:tc>
        <w:tc>
          <w:tcPr>
            <w:tcW w:w="6520" w:type="dxa"/>
            <w:vAlign w:val="center"/>
          </w:tcPr>
          <w:p w:rsidR="007A378A" w:rsidRPr="00FF0E78" w:rsidRDefault="00FF0E78" w:rsidP="00FF0E78">
            <w:pPr>
              <w:spacing w:line="440" w:lineRule="exact"/>
              <w:contextualSpacing/>
              <w:jc w:val="left"/>
              <w:rPr>
                <w:rFonts w:eastAsia="仿宋_GB2312"/>
              </w:rPr>
            </w:pPr>
            <w:r w:rsidRPr="00FF0E78">
              <w:rPr>
                <w:rFonts w:eastAsia="仿宋_GB2312"/>
                <w:sz w:val="24"/>
              </w:rPr>
              <w:t>浙江大学</w:t>
            </w:r>
          </w:p>
        </w:tc>
      </w:tr>
      <w:tr w:rsidR="007A378A" w:rsidRPr="007A378A" w:rsidTr="00FF0E78">
        <w:trPr>
          <w:trHeight w:val="699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:rsidR="007A378A" w:rsidRPr="00FF0E78" w:rsidRDefault="00FF0E78" w:rsidP="00601DC1">
            <w:pPr>
              <w:spacing w:line="300" w:lineRule="auto"/>
              <w:ind w:firstLineChars="200" w:firstLine="480"/>
              <w:rPr>
                <w:rStyle w:val="title1"/>
                <w:rFonts w:eastAsia="仿宋_GB2312"/>
                <w:b w:val="0"/>
                <w:bCs w:val="0"/>
                <w:color w:val="auto"/>
                <w:szCs w:val="28"/>
              </w:rPr>
            </w:pPr>
            <w:r w:rsidRPr="00FF0E78">
              <w:rPr>
                <w:rFonts w:eastAsia="仿宋_GB2312"/>
                <w:sz w:val="24"/>
                <w:szCs w:val="28"/>
              </w:rPr>
              <w:t>中国东北地区发育了包括松辽盆地等一系列中生代盆地，形成了我国最大的油田</w:t>
            </w:r>
            <w:r w:rsidRPr="00FF0E78">
              <w:rPr>
                <w:rFonts w:eastAsia="仿宋_GB2312"/>
                <w:sz w:val="24"/>
                <w:szCs w:val="28"/>
              </w:rPr>
              <w:t>——</w:t>
            </w:r>
            <w:r w:rsidRPr="00FF0E78">
              <w:rPr>
                <w:rFonts w:eastAsia="仿宋_GB2312"/>
                <w:sz w:val="24"/>
                <w:szCs w:val="28"/>
              </w:rPr>
              <w:t>大庆油田和鸡西、鹤岗等大型煤炭基地。这些盆地普遍经历了晚侏罗世</w:t>
            </w:r>
            <w:r w:rsidRPr="00FF0E78">
              <w:rPr>
                <w:rFonts w:eastAsia="仿宋_GB2312"/>
                <w:sz w:val="24"/>
                <w:szCs w:val="28"/>
              </w:rPr>
              <w:t>-</w:t>
            </w:r>
            <w:r w:rsidRPr="00FF0E78">
              <w:rPr>
                <w:rFonts w:eastAsia="仿宋_GB2312"/>
                <w:sz w:val="24"/>
                <w:szCs w:val="28"/>
              </w:rPr>
              <w:t>早白垩世强烈的伸展作用和晚白垩世不同程度的构造挤压，这一构造过程反映了怎样的大地构造背景和动力学过程？该成果将中国东北晚中生代盆地作为一个有机关联的整体（东北盆地群），以盆地群的构造变形</w:t>
            </w:r>
            <w:r>
              <w:rPr>
                <w:rFonts w:eastAsia="仿宋_GB2312" w:hint="eastAsia"/>
                <w:sz w:val="24"/>
                <w:szCs w:val="28"/>
              </w:rPr>
              <w:t>特</w:t>
            </w:r>
            <w:r w:rsidRPr="00FF0E78">
              <w:rPr>
                <w:rFonts w:eastAsia="仿宋_GB2312"/>
                <w:sz w:val="24"/>
                <w:szCs w:val="28"/>
              </w:rPr>
              <w:t>征、沉积特征、沉积物源和盆地沉降过程等为抓手，以时间演化与空间迁移为主线，开展盆地群成盆建造与改造过程研究，形成了三方面的成果：（</w:t>
            </w:r>
            <w:r w:rsidRPr="00FF0E78">
              <w:rPr>
                <w:rFonts w:eastAsia="仿宋_GB2312"/>
                <w:sz w:val="24"/>
                <w:szCs w:val="28"/>
              </w:rPr>
              <w:t>1</w:t>
            </w:r>
            <w:r w:rsidRPr="00FF0E78">
              <w:rPr>
                <w:rFonts w:eastAsia="仿宋_GB2312"/>
                <w:sz w:val="24"/>
                <w:szCs w:val="28"/>
              </w:rPr>
              <w:t>）发现中国东北晚侏罗世</w:t>
            </w:r>
            <w:r w:rsidRPr="00FF0E78">
              <w:rPr>
                <w:rFonts w:eastAsia="仿宋_GB2312"/>
                <w:sz w:val="24"/>
                <w:szCs w:val="28"/>
              </w:rPr>
              <w:t>-</w:t>
            </w:r>
            <w:r w:rsidRPr="00FF0E78">
              <w:rPr>
                <w:rFonts w:eastAsia="仿宋_GB2312"/>
                <w:sz w:val="24"/>
                <w:szCs w:val="28"/>
              </w:rPr>
              <w:t>早白垩世盆地发育和岩浆作用同时呈现出西早东晚、逐步向东迁移变新的特点，提出其受控于古太平洋板块俯冲后撤的深部动力过程；（</w:t>
            </w:r>
            <w:r w:rsidRPr="00FF0E78">
              <w:rPr>
                <w:rFonts w:eastAsia="仿宋_GB2312"/>
                <w:sz w:val="24"/>
                <w:szCs w:val="28"/>
              </w:rPr>
              <w:t>2</w:t>
            </w:r>
            <w:r w:rsidRPr="00FF0E78">
              <w:rPr>
                <w:rFonts w:eastAsia="仿宋_GB2312"/>
                <w:sz w:val="24"/>
                <w:szCs w:val="28"/>
              </w:rPr>
              <w:t>）发现了东北盆地群在约</w:t>
            </w:r>
            <w:r w:rsidRPr="00FF0E78">
              <w:rPr>
                <w:rFonts w:eastAsia="仿宋_GB2312"/>
                <w:sz w:val="24"/>
                <w:szCs w:val="28"/>
              </w:rPr>
              <w:t>90 Ma</w:t>
            </w:r>
            <w:r w:rsidRPr="00FF0E78">
              <w:rPr>
                <w:rFonts w:eastAsia="仿宋_GB2312"/>
                <w:sz w:val="24"/>
                <w:szCs w:val="28"/>
              </w:rPr>
              <w:t>发生了从构造伸展到构造挤压的转换，厘定了晚白垩纪时期东北盆地群属于一个大型的弧后前陆盆地系统；（</w:t>
            </w:r>
            <w:r w:rsidRPr="00FF0E78">
              <w:rPr>
                <w:rFonts w:eastAsia="仿宋_GB2312"/>
                <w:sz w:val="24"/>
                <w:szCs w:val="28"/>
              </w:rPr>
              <w:t>3</w:t>
            </w:r>
            <w:r w:rsidRPr="00FF0E78">
              <w:rPr>
                <w:rFonts w:eastAsia="仿宋_GB2312"/>
                <w:sz w:val="24"/>
                <w:szCs w:val="28"/>
              </w:rPr>
              <w:t>）提出了晚中生代时期东北亚大陆边缘经历了晚侏罗世</w:t>
            </w:r>
            <w:r w:rsidRPr="00FF0E78">
              <w:rPr>
                <w:rFonts w:eastAsia="仿宋_GB2312"/>
                <w:sz w:val="24"/>
                <w:szCs w:val="28"/>
              </w:rPr>
              <w:t>-</w:t>
            </w:r>
            <w:r w:rsidRPr="00FF0E78">
              <w:rPr>
                <w:rFonts w:eastAsia="仿宋_GB2312"/>
                <w:sz w:val="24"/>
                <w:szCs w:val="28"/>
              </w:rPr>
              <w:t>早白垩世</w:t>
            </w:r>
            <w:r w:rsidRPr="00FF0E78">
              <w:rPr>
                <w:rFonts w:eastAsia="仿宋_GB2312"/>
                <w:sz w:val="24"/>
                <w:szCs w:val="28"/>
              </w:rPr>
              <w:t>“</w:t>
            </w:r>
            <w:r w:rsidRPr="00FF0E78">
              <w:rPr>
                <w:rFonts w:eastAsia="仿宋_GB2312"/>
                <w:sz w:val="24"/>
                <w:szCs w:val="28"/>
              </w:rPr>
              <w:t>西太平洋型</w:t>
            </w:r>
            <w:r w:rsidRPr="00FF0E78">
              <w:rPr>
                <w:rFonts w:eastAsia="仿宋_GB2312"/>
                <w:sz w:val="24"/>
                <w:szCs w:val="28"/>
              </w:rPr>
              <w:t>”</w:t>
            </w:r>
            <w:r w:rsidRPr="00FF0E78">
              <w:rPr>
                <w:rFonts w:eastAsia="仿宋_GB2312"/>
                <w:sz w:val="24"/>
                <w:szCs w:val="28"/>
              </w:rPr>
              <w:t>活动大陆边缘向晚白垩世</w:t>
            </w:r>
            <w:r w:rsidRPr="00FF0E78">
              <w:rPr>
                <w:rFonts w:eastAsia="仿宋_GB2312"/>
                <w:sz w:val="24"/>
                <w:szCs w:val="28"/>
              </w:rPr>
              <w:t>“</w:t>
            </w:r>
            <w:r w:rsidRPr="00FF0E78">
              <w:rPr>
                <w:rFonts w:eastAsia="仿宋_GB2312"/>
                <w:sz w:val="24"/>
                <w:szCs w:val="28"/>
              </w:rPr>
              <w:t>安第斯型</w:t>
            </w:r>
            <w:r w:rsidRPr="00FF0E78">
              <w:rPr>
                <w:rFonts w:eastAsia="仿宋_GB2312"/>
                <w:sz w:val="24"/>
                <w:szCs w:val="28"/>
              </w:rPr>
              <w:t>”</w:t>
            </w:r>
            <w:r w:rsidRPr="00FF0E78">
              <w:rPr>
                <w:rFonts w:eastAsia="仿宋_GB2312"/>
                <w:sz w:val="24"/>
                <w:szCs w:val="28"/>
              </w:rPr>
              <w:t>活动大陆边缘转变。上述成果在地球科学领域高影响力国际期刊《</w:t>
            </w:r>
            <w:r w:rsidRPr="00FF0E78">
              <w:rPr>
                <w:rFonts w:eastAsia="仿宋_GB2312"/>
                <w:sz w:val="24"/>
                <w:szCs w:val="28"/>
              </w:rPr>
              <w:t>Earth-Science Reviews</w:t>
            </w:r>
            <w:r w:rsidRPr="00FF0E78">
              <w:rPr>
                <w:rFonts w:eastAsia="仿宋_GB2312"/>
                <w:sz w:val="24"/>
                <w:szCs w:val="28"/>
              </w:rPr>
              <w:t>》和构造地质学国际顶级期刊《</w:t>
            </w:r>
            <w:r w:rsidRPr="00FF0E78">
              <w:rPr>
                <w:rFonts w:eastAsia="仿宋_GB2312"/>
                <w:sz w:val="24"/>
                <w:szCs w:val="28"/>
              </w:rPr>
              <w:t>Tectonics</w:t>
            </w:r>
            <w:r w:rsidRPr="00FF0E78">
              <w:rPr>
                <w:rFonts w:eastAsia="仿宋_GB2312"/>
                <w:sz w:val="24"/>
                <w:szCs w:val="28"/>
              </w:rPr>
              <w:t>》等发表论文</w:t>
            </w:r>
            <w:r w:rsidRPr="00FF0E78">
              <w:rPr>
                <w:rFonts w:eastAsia="仿宋_GB2312"/>
                <w:sz w:val="24"/>
                <w:szCs w:val="28"/>
              </w:rPr>
              <w:t>31</w:t>
            </w:r>
            <w:r w:rsidRPr="00FF0E78">
              <w:rPr>
                <w:rFonts w:eastAsia="仿宋_GB2312"/>
                <w:sz w:val="24"/>
                <w:szCs w:val="28"/>
              </w:rPr>
              <w:t>篇，其中</w:t>
            </w:r>
            <w:r w:rsidRPr="00FF0E78">
              <w:rPr>
                <w:rFonts w:eastAsia="仿宋_GB2312"/>
                <w:sz w:val="24"/>
                <w:szCs w:val="28"/>
              </w:rPr>
              <w:t>SCI</w:t>
            </w:r>
            <w:r w:rsidRPr="00FF0E78">
              <w:rPr>
                <w:rFonts w:eastAsia="仿宋_GB2312"/>
                <w:sz w:val="24"/>
                <w:szCs w:val="28"/>
              </w:rPr>
              <w:t>收录</w:t>
            </w:r>
            <w:r w:rsidRPr="00FF0E78">
              <w:rPr>
                <w:rFonts w:eastAsia="仿宋_GB2312"/>
                <w:sz w:val="24"/>
                <w:szCs w:val="28"/>
              </w:rPr>
              <w:t>17</w:t>
            </w:r>
            <w:r w:rsidRPr="00FF0E78">
              <w:rPr>
                <w:rFonts w:eastAsia="仿宋_GB2312"/>
                <w:sz w:val="24"/>
                <w:szCs w:val="28"/>
              </w:rPr>
              <w:t>篇</w:t>
            </w:r>
            <w:r>
              <w:rPr>
                <w:rFonts w:eastAsia="仿宋_GB2312" w:hint="eastAsia"/>
                <w:sz w:val="24"/>
                <w:szCs w:val="28"/>
              </w:rPr>
              <w:t>；</w:t>
            </w:r>
            <w:r w:rsidRPr="00FF0E78">
              <w:rPr>
                <w:rFonts w:eastAsia="仿宋_GB2312"/>
                <w:sz w:val="24"/>
                <w:szCs w:val="28"/>
              </w:rPr>
              <w:t>论文</w:t>
            </w:r>
            <w:r w:rsidR="00601DC1" w:rsidRPr="00FF0E78">
              <w:rPr>
                <w:rFonts w:eastAsia="仿宋_GB2312"/>
                <w:sz w:val="24"/>
                <w:szCs w:val="28"/>
              </w:rPr>
              <w:t>被</w:t>
            </w:r>
            <w:r w:rsidR="00601DC1" w:rsidRPr="009C514E">
              <w:rPr>
                <w:rFonts w:eastAsia="仿宋_GB2312" w:hint="eastAsia"/>
                <w:sz w:val="24"/>
                <w:szCs w:val="28"/>
              </w:rPr>
              <w:t>WOS</w:t>
            </w:r>
            <w:r w:rsidR="00601DC1" w:rsidRPr="009C514E">
              <w:rPr>
                <w:rFonts w:eastAsia="仿宋_GB2312" w:hint="eastAsia"/>
                <w:sz w:val="24"/>
                <w:szCs w:val="28"/>
              </w:rPr>
              <w:t>和</w:t>
            </w:r>
            <w:r w:rsidR="00601DC1" w:rsidRPr="009C514E">
              <w:rPr>
                <w:rFonts w:eastAsia="仿宋_GB2312" w:hint="eastAsia"/>
                <w:sz w:val="24"/>
                <w:szCs w:val="28"/>
              </w:rPr>
              <w:t>CSCD</w:t>
            </w:r>
            <w:r w:rsidR="00601DC1" w:rsidRPr="009C514E">
              <w:rPr>
                <w:rFonts w:eastAsia="仿宋_GB2312" w:hint="eastAsia"/>
                <w:sz w:val="24"/>
                <w:szCs w:val="28"/>
              </w:rPr>
              <w:t>总引</w:t>
            </w:r>
            <w:r w:rsidRPr="009C514E">
              <w:rPr>
                <w:rFonts w:eastAsia="仿宋_GB2312"/>
                <w:sz w:val="24"/>
                <w:szCs w:val="28"/>
              </w:rPr>
              <w:t>1</w:t>
            </w:r>
            <w:r w:rsidR="00601DC1" w:rsidRPr="009C514E">
              <w:rPr>
                <w:rFonts w:eastAsia="仿宋_GB2312"/>
                <w:sz w:val="24"/>
                <w:szCs w:val="28"/>
              </w:rPr>
              <w:t>492</w:t>
            </w:r>
            <w:r w:rsidRPr="00FF0E78">
              <w:rPr>
                <w:rFonts w:eastAsia="仿宋_GB2312"/>
                <w:sz w:val="24"/>
                <w:szCs w:val="28"/>
              </w:rPr>
              <w:t>次，其中</w:t>
            </w:r>
            <w:r w:rsidRPr="00FF0E78">
              <w:rPr>
                <w:rFonts w:eastAsia="仿宋_GB2312"/>
                <w:sz w:val="24"/>
                <w:szCs w:val="28"/>
              </w:rPr>
              <w:t>SCI</w:t>
            </w:r>
            <w:r w:rsidRPr="00FF0E78">
              <w:rPr>
                <w:rFonts w:eastAsia="仿宋_GB2312"/>
                <w:sz w:val="24"/>
                <w:szCs w:val="28"/>
              </w:rPr>
              <w:t>他引</w:t>
            </w:r>
            <w:r w:rsidR="00601DC1" w:rsidRPr="009C514E">
              <w:rPr>
                <w:rFonts w:eastAsia="仿宋_GB2312"/>
                <w:sz w:val="24"/>
                <w:szCs w:val="28"/>
              </w:rPr>
              <w:t>735</w:t>
            </w:r>
            <w:r w:rsidRPr="00FF0E78">
              <w:rPr>
                <w:rFonts w:eastAsia="仿宋_GB2312"/>
                <w:sz w:val="24"/>
                <w:szCs w:val="28"/>
              </w:rPr>
              <w:t>次。</w:t>
            </w:r>
            <w:r w:rsidR="00D62B04">
              <w:rPr>
                <w:rFonts w:eastAsia="仿宋_GB2312"/>
                <w:sz w:val="24"/>
                <w:szCs w:val="28"/>
              </w:rPr>
              <w:t>8</w:t>
            </w:r>
            <w:r w:rsidRPr="00FF0E78">
              <w:rPr>
                <w:rFonts w:eastAsia="仿宋_GB2312"/>
                <w:sz w:val="24"/>
                <w:szCs w:val="28"/>
              </w:rPr>
              <w:t>篇代表作论文被</w:t>
            </w:r>
            <w:r w:rsidRPr="00FF0E78">
              <w:rPr>
                <w:rFonts w:eastAsia="仿宋_GB2312"/>
                <w:sz w:val="24"/>
                <w:szCs w:val="28"/>
              </w:rPr>
              <w:t>SCI</w:t>
            </w:r>
            <w:r w:rsidRPr="00FF0E78">
              <w:rPr>
                <w:rFonts w:eastAsia="仿宋_GB2312"/>
                <w:sz w:val="24"/>
                <w:szCs w:val="28"/>
              </w:rPr>
              <w:t>他引</w:t>
            </w:r>
            <w:r w:rsidR="00B939F0" w:rsidRPr="009C514E">
              <w:rPr>
                <w:rFonts w:eastAsia="仿宋_GB2312"/>
                <w:sz w:val="24"/>
                <w:szCs w:val="28"/>
              </w:rPr>
              <w:t>499</w:t>
            </w:r>
            <w:r w:rsidRPr="00FF0E78">
              <w:rPr>
                <w:rFonts w:eastAsia="仿宋_GB2312"/>
                <w:sz w:val="24"/>
                <w:szCs w:val="28"/>
              </w:rPr>
              <w:t>次，篇均他引</w:t>
            </w:r>
            <w:r w:rsidR="00B939F0" w:rsidRPr="009C514E">
              <w:rPr>
                <w:rFonts w:eastAsia="仿宋_GB2312"/>
                <w:sz w:val="24"/>
                <w:szCs w:val="28"/>
              </w:rPr>
              <w:t>62</w:t>
            </w:r>
            <w:r w:rsidR="00B939F0" w:rsidRPr="009C514E">
              <w:rPr>
                <w:rFonts w:eastAsia="仿宋_GB2312" w:hint="eastAsia"/>
                <w:sz w:val="24"/>
                <w:szCs w:val="28"/>
              </w:rPr>
              <w:t>.</w:t>
            </w:r>
            <w:r w:rsidR="00B939F0" w:rsidRPr="009C514E">
              <w:rPr>
                <w:rFonts w:eastAsia="仿宋_GB2312"/>
                <w:sz w:val="24"/>
                <w:szCs w:val="28"/>
              </w:rPr>
              <w:t>3</w:t>
            </w:r>
            <w:r w:rsidRPr="00FF0E78">
              <w:rPr>
                <w:rFonts w:eastAsia="仿宋_GB2312"/>
                <w:sz w:val="24"/>
                <w:szCs w:val="28"/>
              </w:rPr>
              <w:t>次。</w:t>
            </w:r>
            <w:r>
              <w:rPr>
                <w:rFonts w:eastAsia="仿宋_GB2312" w:hint="eastAsia"/>
                <w:sz w:val="24"/>
                <w:szCs w:val="28"/>
              </w:rPr>
              <w:t>该</w:t>
            </w:r>
            <w:r w:rsidRPr="00FF0E78">
              <w:rPr>
                <w:rFonts w:eastAsia="仿宋_GB2312"/>
                <w:sz w:val="24"/>
                <w:szCs w:val="28"/>
              </w:rPr>
              <w:t>成果</w:t>
            </w:r>
            <w:r>
              <w:rPr>
                <w:rFonts w:eastAsia="仿宋_GB2312" w:hint="eastAsia"/>
                <w:sz w:val="24"/>
                <w:szCs w:val="28"/>
              </w:rPr>
              <w:t>也</w:t>
            </w:r>
            <w:r w:rsidRPr="00FF0E78">
              <w:rPr>
                <w:rFonts w:eastAsia="仿宋_GB2312"/>
                <w:sz w:val="24"/>
                <w:szCs w:val="28"/>
              </w:rPr>
              <w:lastRenderedPageBreak/>
              <w:t>拓展松辽盆地及外围中生代盆地的油气勘探的新思路。</w:t>
            </w:r>
            <w:r>
              <w:rPr>
                <w:rFonts w:eastAsia="仿宋_GB2312" w:hint="eastAsia"/>
                <w:sz w:val="24"/>
                <w:szCs w:val="28"/>
              </w:rPr>
              <w:t>同意推荐</w:t>
            </w:r>
            <w:r w:rsidRPr="00FF0E78">
              <w:rPr>
                <w:rFonts w:eastAsia="仿宋_GB2312" w:hint="eastAsia"/>
                <w:sz w:val="24"/>
                <w:szCs w:val="28"/>
              </w:rPr>
              <w:t>浙江省自然科学奖一等奖</w:t>
            </w:r>
            <w:r>
              <w:rPr>
                <w:rFonts w:eastAsia="仿宋_GB2312" w:hint="eastAsia"/>
                <w:sz w:val="24"/>
                <w:szCs w:val="28"/>
              </w:rPr>
              <w:t>。</w:t>
            </w:r>
          </w:p>
        </w:tc>
      </w:tr>
    </w:tbl>
    <w:p w:rsidR="00FF0E78" w:rsidRPr="00653BB3" w:rsidRDefault="00FF0E78"/>
    <w:sectPr w:rsidR="00FF0E78" w:rsidRPr="0065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311" w:rsidRDefault="00024311" w:rsidP="000D7754">
      <w:r>
        <w:separator/>
      </w:r>
    </w:p>
  </w:endnote>
  <w:endnote w:type="continuationSeparator" w:id="0">
    <w:p w:rsidR="00024311" w:rsidRDefault="00024311" w:rsidP="000D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311" w:rsidRDefault="00024311" w:rsidP="000D7754">
      <w:r>
        <w:separator/>
      </w:r>
    </w:p>
  </w:footnote>
  <w:footnote w:type="continuationSeparator" w:id="0">
    <w:p w:rsidR="00024311" w:rsidRDefault="00024311" w:rsidP="000D7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E17BB"/>
    <w:multiLevelType w:val="hybridMultilevel"/>
    <w:tmpl w:val="1102C8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930B75"/>
    <w:multiLevelType w:val="hybridMultilevel"/>
    <w:tmpl w:val="8B40B356"/>
    <w:lvl w:ilvl="0" w:tplc="9D5A0704">
      <w:start w:val="1"/>
      <w:numFmt w:val="decimal"/>
      <w:lvlText w:val="%1."/>
      <w:lvlJc w:val="left"/>
      <w:pPr>
        <w:ind w:left="420" w:hanging="420"/>
      </w:pPr>
      <w:rPr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8A"/>
    <w:rsid w:val="00024311"/>
    <w:rsid w:val="000D7754"/>
    <w:rsid w:val="000F7260"/>
    <w:rsid w:val="00104A95"/>
    <w:rsid w:val="00133845"/>
    <w:rsid w:val="001C6F6D"/>
    <w:rsid w:val="00297200"/>
    <w:rsid w:val="004D3794"/>
    <w:rsid w:val="005956FF"/>
    <w:rsid w:val="00601DC1"/>
    <w:rsid w:val="00653BB3"/>
    <w:rsid w:val="00720522"/>
    <w:rsid w:val="007A378A"/>
    <w:rsid w:val="00821DF8"/>
    <w:rsid w:val="008B76F6"/>
    <w:rsid w:val="009C514E"/>
    <w:rsid w:val="00A2366E"/>
    <w:rsid w:val="00B272D7"/>
    <w:rsid w:val="00B939F0"/>
    <w:rsid w:val="00BA1BAA"/>
    <w:rsid w:val="00C03F73"/>
    <w:rsid w:val="00C257B9"/>
    <w:rsid w:val="00C4532B"/>
    <w:rsid w:val="00CC64D3"/>
    <w:rsid w:val="00CF364F"/>
    <w:rsid w:val="00D1563C"/>
    <w:rsid w:val="00D62B04"/>
    <w:rsid w:val="00EE2BDD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0D7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D77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D7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D7754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FF0E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2791E-7A41-43E7-9A1B-672270A3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Dell</cp:lastModifiedBy>
  <cp:revision>2</cp:revision>
  <dcterms:created xsi:type="dcterms:W3CDTF">2024-08-08T03:25:00Z</dcterms:created>
  <dcterms:modified xsi:type="dcterms:W3CDTF">2024-08-08T03:25:00Z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196a3eeed0df539001aa1a5d18797fc40acc670823278450d31de831e308dc15</vt:lpwstr>
  </property>
</Properties>
</file>