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2D02" w14:textId="77777777" w:rsidR="00C350AF" w:rsidRDefault="001E1552">
      <w:pPr>
        <w:pStyle w:val="1"/>
        <w:spacing w:before="0" w:after="0" w:line="700" w:lineRule="exact"/>
        <w:ind w:left="880" w:hanging="880"/>
        <w:jc w:val="center"/>
        <w:rPr>
          <w:rFonts w:eastAsia="方正小标宋简体"/>
          <w:b w:val="0"/>
          <w:sz w:val="36"/>
          <w:szCs w:val="36"/>
        </w:rPr>
      </w:pPr>
      <w:bookmarkStart w:id="0" w:name="_Toc523884784"/>
      <w:bookmarkStart w:id="1" w:name="_Toc47722399"/>
      <w:bookmarkStart w:id="2" w:name="_Toc15897"/>
      <w:r>
        <w:rPr>
          <w:rFonts w:eastAsia="方正小标宋简体"/>
          <w:b w:val="0"/>
          <w:sz w:val="36"/>
          <w:szCs w:val="36"/>
        </w:rPr>
        <w:t>浙江省科学技术奖公示内容</w:t>
      </w:r>
      <w:bookmarkEnd w:id="0"/>
      <w:bookmarkEnd w:id="1"/>
      <w:bookmarkEnd w:id="2"/>
    </w:p>
    <w:p w14:paraId="37F8E5E8" w14:textId="77777777" w:rsidR="00C350AF" w:rsidRDefault="00C350AF">
      <w:pPr>
        <w:spacing w:line="500" w:lineRule="exact"/>
        <w:ind w:left="643" w:hanging="643"/>
        <w:jc w:val="center"/>
        <w:rPr>
          <w:rFonts w:eastAsia="仿宋_GB2312"/>
          <w:b/>
          <w:bCs/>
          <w:sz w:val="32"/>
          <w:szCs w:val="32"/>
        </w:rPr>
      </w:pPr>
    </w:p>
    <w:p w14:paraId="66BEEC7C" w14:textId="77777777" w:rsidR="00C350AF" w:rsidRDefault="001E1552">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7341D4EA" w14:textId="77777777" w:rsidR="00C350AF" w:rsidRDefault="001E1552">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4F3D0E5E" w14:textId="77777777" w:rsidR="00C350AF" w:rsidRDefault="001E1552">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6E5B887C" w14:textId="77777777" w:rsidR="00C350AF" w:rsidRDefault="001E1552">
      <w:pPr>
        <w:spacing w:line="500" w:lineRule="exact"/>
        <w:ind w:firstLineChars="200" w:firstLine="640"/>
        <w:rPr>
          <w:rFonts w:eastAsia="黑体"/>
          <w:bCs/>
          <w:sz w:val="32"/>
          <w:szCs w:val="32"/>
        </w:rPr>
      </w:pPr>
      <w:r>
        <w:rPr>
          <w:rFonts w:eastAsia="黑体"/>
          <w:bCs/>
          <w:sz w:val="32"/>
          <w:szCs w:val="32"/>
        </w:rPr>
        <w:t>五、相关说明</w:t>
      </w:r>
    </w:p>
    <w:p w14:paraId="4157C55B" w14:textId="77777777" w:rsidR="00C350AF" w:rsidRDefault="001E1552">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5F47CC29" w14:textId="16C1DB62" w:rsidR="00C350AF" w:rsidRPr="001E1552" w:rsidRDefault="001E1552" w:rsidP="001E1552">
      <w:pPr>
        <w:spacing w:line="500" w:lineRule="exact"/>
        <w:ind w:firstLineChars="200" w:firstLine="640"/>
        <w:rPr>
          <w:rFonts w:ascii="仿宋_GB2312" w:eastAsia="仿宋_GB2312" w:hAnsi="宋体"/>
          <w:color w:val="FF0000"/>
          <w:sz w:val="32"/>
          <w:szCs w:val="32"/>
        </w:rPr>
      </w:pPr>
      <w:r>
        <w:rPr>
          <w:rFonts w:ascii="仿宋_GB2312" w:eastAsia="仿宋_GB2312" w:hAnsi="宋体" w:hint="eastAsia"/>
          <w:color w:val="FF0000"/>
          <w:sz w:val="32"/>
          <w:szCs w:val="32"/>
        </w:rPr>
        <w:t>提名书相关内容中的“代表性论文专著目录”或“知识产权和标准规范目录”，可将提名书中的目录页附在公示信息表后面。</w:t>
      </w:r>
    </w:p>
    <w:p w14:paraId="0132688F" w14:textId="77777777" w:rsidR="00C350AF" w:rsidRDefault="001E1552">
      <w:pPr>
        <w:spacing w:line="500" w:lineRule="exact"/>
        <w:ind w:firstLineChars="200" w:firstLine="640"/>
        <w:rPr>
          <w:rFonts w:eastAsia="仿宋_GB2312"/>
          <w:color w:val="FF0000"/>
          <w:sz w:val="32"/>
          <w:szCs w:val="32"/>
        </w:rPr>
      </w:pPr>
      <w:r>
        <w:rPr>
          <w:rFonts w:eastAsia="仿宋_GB2312" w:hint="eastAsia"/>
          <w:color w:val="FF0000"/>
          <w:sz w:val="32"/>
          <w:szCs w:val="32"/>
        </w:rPr>
        <w:t>公示信息表，确认不会修改后，请发送到科研院成果部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邮箱。由科研院按照先后顺序进行公示。</w:t>
      </w:r>
    </w:p>
    <w:p w14:paraId="33D28D9B" w14:textId="77777777" w:rsidR="00C350AF" w:rsidRDefault="00C350AF">
      <w:pPr>
        <w:spacing w:line="500" w:lineRule="exact"/>
        <w:ind w:firstLineChars="200" w:firstLine="640"/>
        <w:rPr>
          <w:rFonts w:eastAsia="仿宋_GB2312"/>
          <w:sz w:val="32"/>
          <w:szCs w:val="32"/>
        </w:rPr>
      </w:pPr>
    </w:p>
    <w:p w14:paraId="2A5CBEBA" w14:textId="77777777" w:rsidR="00C350AF" w:rsidRDefault="00C350AF">
      <w:pPr>
        <w:spacing w:line="500" w:lineRule="exact"/>
        <w:ind w:firstLineChars="200" w:firstLine="640"/>
        <w:rPr>
          <w:rFonts w:eastAsia="仿宋_GB2312"/>
          <w:sz w:val="32"/>
          <w:szCs w:val="32"/>
        </w:rPr>
      </w:pPr>
    </w:p>
    <w:p w14:paraId="5F02FB55" w14:textId="77777777" w:rsidR="00C350AF" w:rsidRDefault="00C350AF">
      <w:pPr>
        <w:spacing w:line="500" w:lineRule="exact"/>
        <w:ind w:firstLineChars="200" w:firstLine="640"/>
        <w:rPr>
          <w:rFonts w:eastAsia="仿宋_GB2312"/>
          <w:sz w:val="32"/>
          <w:szCs w:val="32"/>
        </w:rPr>
      </w:pPr>
    </w:p>
    <w:p w14:paraId="2F586331" w14:textId="77777777" w:rsidR="00C350AF" w:rsidRDefault="001E1552">
      <w:pPr>
        <w:widowControl/>
        <w:jc w:val="left"/>
        <w:rPr>
          <w:rFonts w:eastAsia="仿宋_GB2312"/>
          <w:sz w:val="32"/>
          <w:szCs w:val="32"/>
        </w:rPr>
      </w:pPr>
      <w:r>
        <w:rPr>
          <w:rFonts w:eastAsia="仿宋_GB2312"/>
          <w:sz w:val="32"/>
          <w:szCs w:val="32"/>
        </w:rPr>
        <w:br w:type="page"/>
      </w:r>
    </w:p>
    <w:p w14:paraId="02D99B34" w14:textId="77777777" w:rsidR="00C350AF" w:rsidRDefault="001E1552">
      <w:pPr>
        <w:jc w:val="center"/>
        <w:rPr>
          <w:rStyle w:val="title1"/>
          <w:rFonts w:eastAsia="方正小标宋简体"/>
          <w:bCs w:val="0"/>
          <w:color w:val="auto"/>
          <w:sz w:val="36"/>
          <w:szCs w:val="36"/>
        </w:rPr>
      </w:pPr>
      <w:r>
        <w:rPr>
          <w:rStyle w:val="title1"/>
          <w:rFonts w:eastAsia="方正小标宋简体"/>
          <w:color w:val="auto"/>
          <w:sz w:val="36"/>
          <w:szCs w:val="36"/>
        </w:rPr>
        <w:lastRenderedPageBreak/>
        <w:t>浙江省科学技术奖公示信息表</w:t>
      </w:r>
      <w:r>
        <w:rPr>
          <w:rStyle w:val="title1"/>
          <w:rFonts w:eastAsia="仿宋_GB2312"/>
          <w:color w:val="auto"/>
          <w:sz w:val="32"/>
          <w:szCs w:val="32"/>
        </w:rPr>
        <w:t>（单位提名）</w:t>
      </w:r>
    </w:p>
    <w:p w14:paraId="44E694F7" w14:textId="77777777" w:rsidR="00C350AF" w:rsidRDefault="001E1552">
      <w:pPr>
        <w:spacing w:line="440" w:lineRule="exact"/>
        <w:rPr>
          <w:rFonts w:eastAsia="仿宋_GB2312"/>
          <w:sz w:val="28"/>
          <w:szCs w:val="24"/>
        </w:rPr>
      </w:pPr>
      <w:r>
        <w:rPr>
          <w:rFonts w:eastAsia="仿宋_GB2312"/>
          <w:sz w:val="28"/>
          <w:szCs w:val="24"/>
        </w:rPr>
        <w:t>提名奖项：自然科学奖</w:t>
      </w:r>
    </w:p>
    <w:tbl>
      <w:tblPr>
        <w:tblW w:w="97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7563"/>
      </w:tblGrid>
      <w:tr w:rsidR="00C350AF" w14:paraId="50744681" w14:textId="77777777">
        <w:trPr>
          <w:trHeight w:val="647"/>
        </w:trPr>
        <w:tc>
          <w:tcPr>
            <w:tcW w:w="2156" w:type="dxa"/>
            <w:vAlign w:val="center"/>
          </w:tcPr>
          <w:p w14:paraId="3691F225" w14:textId="77777777" w:rsidR="00C350AF" w:rsidRDefault="001E1552">
            <w:pPr>
              <w:jc w:val="center"/>
              <w:rPr>
                <w:rStyle w:val="title1"/>
                <w:rFonts w:eastAsia="仿宋_GB2312"/>
                <w:b w:val="0"/>
                <w:color w:val="auto"/>
                <w:sz w:val="28"/>
              </w:rPr>
            </w:pPr>
            <w:r>
              <w:rPr>
                <w:rStyle w:val="title1"/>
                <w:rFonts w:eastAsia="仿宋_GB2312"/>
                <w:color w:val="auto"/>
                <w:sz w:val="28"/>
              </w:rPr>
              <w:t>成果名称</w:t>
            </w:r>
          </w:p>
        </w:tc>
        <w:tc>
          <w:tcPr>
            <w:tcW w:w="7563" w:type="dxa"/>
            <w:vAlign w:val="center"/>
          </w:tcPr>
          <w:p w14:paraId="681EF4C1" w14:textId="77777777" w:rsidR="00C350AF" w:rsidRDefault="001E1552">
            <w:pPr>
              <w:jc w:val="center"/>
              <w:rPr>
                <w:rStyle w:val="title1"/>
                <w:rFonts w:eastAsia="仿宋_GB2312"/>
                <w:b w:val="0"/>
                <w:color w:val="auto"/>
                <w:sz w:val="28"/>
              </w:rPr>
            </w:pPr>
            <w:r>
              <w:rPr>
                <w:rFonts w:eastAsia="仿宋_GB2312" w:hint="eastAsia"/>
                <w:bCs/>
                <w:sz w:val="24"/>
                <w:szCs w:val="24"/>
              </w:rPr>
              <w:t>密度层结重力流运动与演变机制研究</w:t>
            </w:r>
          </w:p>
        </w:tc>
      </w:tr>
      <w:tr w:rsidR="00C350AF" w14:paraId="16D70820" w14:textId="77777777">
        <w:trPr>
          <w:trHeight w:val="561"/>
        </w:trPr>
        <w:tc>
          <w:tcPr>
            <w:tcW w:w="2156" w:type="dxa"/>
            <w:vAlign w:val="center"/>
          </w:tcPr>
          <w:p w14:paraId="11F2EB2F" w14:textId="77777777" w:rsidR="00C350AF" w:rsidRDefault="001E1552">
            <w:pPr>
              <w:jc w:val="center"/>
              <w:rPr>
                <w:rStyle w:val="title1"/>
                <w:rFonts w:eastAsia="仿宋_GB2312"/>
                <w:b w:val="0"/>
                <w:color w:val="auto"/>
                <w:sz w:val="28"/>
              </w:rPr>
            </w:pPr>
            <w:r>
              <w:rPr>
                <w:rStyle w:val="title1"/>
                <w:rFonts w:eastAsia="仿宋_GB2312"/>
                <w:color w:val="auto"/>
                <w:sz w:val="28"/>
              </w:rPr>
              <w:t>提名等级</w:t>
            </w:r>
          </w:p>
        </w:tc>
        <w:tc>
          <w:tcPr>
            <w:tcW w:w="7563" w:type="dxa"/>
            <w:vAlign w:val="center"/>
          </w:tcPr>
          <w:p w14:paraId="48DE0F6E" w14:textId="77777777" w:rsidR="00C350AF" w:rsidRDefault="001E1552">
            <w:pPr>
              <w:jc w:val="center"/>
              <w:rPr>
                <w:rStyle w:val="title1"/>
                <w:rFonts w:eastAsia="仿宋_GB2312"/>
                <w:b w:val="0"/>
                <w:color w:val="auto"/>
                <w:sz w:val="28"/>
              </w:rPr>
            </w:pPr>
            <w:r>
              <w:rPr>
                <w:rFonts w:eastAsia="仿宋_GB2312" w:hint="eastAsia"/>
                <w:bCs/>
                <w:sz w:val="24"/>
                <w:szCs w:val="24"/>
              </w:rPr>
              <w:t>一等奖</w:t>
            </w:r>
          </w:p>
        </w:tc>
      </w:tr>
      <w:tr w:rsidR="00C350AF" w14:paraId="072F364D" w14:textId="77777777">
        <w:trPr>
          <w:trHeight w:val="2461"/>
        </w:trPr>
        <w:tc>
          <w:tcPr>
            <w:tcW w:w="2156" w:type="dxa"/>
            <w:vAlign w:val="center"/>
          </w:tcPr>
          <w:p w14:paraId="0F23581E" w14:textId="77777777" w:rsidR="00C350AF" w:rsidRDefault="001E1552">
            <w:pPr>
              <w:spacing w:line="440" w:lineRule="exact"/>
              <w:jc w:val="center"/>
              <w:rPr>
                <w:rFonts w:eastAsia="仿宋_GB2312"/>
                <w:bCs/>
                <w:sz w:val="28"/>
                <w:szCs w:val="24"/>
              </w:rPr>
            </w:pPr>
            <w:r>
              <w:rPr>
                <w:rFonts w:eastAsia="仿宋_GB2312"/>
                <w:bCs/>
                <w:sz w:val="28"/>
                <w:szCs w:val="24"/>
              </w:rPr>
              <w:t>提名书</w:t>
            </w:r>
          </w:p>
          <w:p w14:paraId="4F57572D" w14:textId="77777777" w:rsidR="00C350AF" w:rsidRDefault="001E1552">
            <w:pPr>
              <w:spacing w:line="440" w:lineRule="exact"/>
              <w:jc w:val="center"/>
              <w:rPr>
                <w:rFonts w:eastAsia="仿宋_GB2312"/>
                <w:bCs/>
                <w:sz w:val="28"/>
                <w:szCs w:val="24"/>
              </w:rPr>
            </w:pPr>
            <w:r>
              <w:rPr>
                <w:rFonts w:eastAsia="仿宋_GB2312"/>
                <w:bCs/>
                <w:sz w:val="28"/>
                <w:szCs w:val="24"/>
              </w:rPr>
              <w:t>相关内容</w:t>
            </w:r>
          </w:p>
          <w:p w14:paraId="588F9BF3" w14:textId="77777777" w:rsidR="00C350AF" w:rsidRDefault="001E1552">
            <w:pPr>
              <w:spacing w:line="440" w:lineRule="exact"/>
              <w:jc w:val="center"/>
              <w:rPr>
                <w:rFonts w:eastAsia="仿宋_GB2312"/>
                <w:bCs/>
                <w:sz w:val="28"/>
                <w:szCs w:val="24"/>
              </w:rPr>
            </w:pPr>
            <w:r>
              <w:rPr>
                <w:rFonts w:eastAsia="仿宋_GB2312" w:hint="eastAsia"/>
                <w:bCs/>
                <w:sz w:val="28"/>
                <w:szCs w:val="24"/>
              </w:rPr>
              <w:t>（附表）</w:t>
            </w:r>
          </w:p>
        </w:tc>
        <w:tc>
          <w:tcPr>
            <w:tcW w:w="7563" w:type="dxa"/>
            <w:vAlign w:val="center"/>
          </w:tcPr>
          <w:p w14:paraId="3B7CDD3B" w14:textId="77777777" w:rsidR="00C350AF" w:rsidRDefault="001E1552">
            <w:pPr>
              <w:spacing w:line="440" w:lineRule="exact"/>
              <w:jc w:val="left"/>
              <w:rPr>
                <w:bCs/>
                <w:sz w:val="24"/>
                <w:szCs w:val="24"/>
              </w:rPr>
            </w:pPr>
            <w:r>
              <w:rPr>
                <w:rFonts w:eastAsia="黑体" w:hint="eastAsia"/>
                <w:sz w:val="32"/>
                <w:szCs w:val="32"/>
              </w:rPr>
              <w:t>详见附表</w:t>
            </w:r>
          </w:p>
        </w:tc>
      </w:tr>
      <w:tr w:rsidR="00C350AF" w14:paraId="3A5AB36C" w14:textId="77777777">
        <w:trPr>
          <w:trHeight w:val="1958"/>
        </w:trPr>
        <w:tc>
          <w:tcPr>
            <w:tcW w:w="2156" w:type="dxa"/>
            <w:tcBorders>
              <w:right w:val="single" w:sz="4" w:space="0" w:color="auto"/>
            </w:tcBorders>
            <w:vAlign w:val="center"/>
          </w:tcPr>
          <w:p w14:paraId="05EC480D" w14:textId="77777777" w:rsidR="00C350AF" w:rsidRDefault="001E1552">
            <w:pPr>
              <w:spacing w:line="440" w:lineRule="exact"/>
              <w:jc w:val="center"/>
              <w:rPr>
                <w:rFonts w:eastAsia="仿宋_GB2312"/>
                <w:bCs/>
                <w:sz w:val="28"/>
                <w:szCs w:val="24"/>
              </w:rPr>
            </w:pPr>
            <w:r>
              <w:rPr>
                <w:rFonts w:eastAsia="仿宋_GB2312"/>
                <w:bCs/>
                <w:sz w:val="28"/>
                <w:szCs w:val="24"/>
              </w:rPr>
              <w:t>主要完成人</w:t>
            </w:r>
          </w:p>
        </w:tc>
        <w:tc>
          <w:tcPr>
            <w:tcW w:w="7563" w:type="dxa"/>
            <w:tcBorders>
              <w:left w:val="single" w:sz="4" w:space="0" w:color="auto"/>
            </w:tcBorders>
            <w:vAlign w:val="center"/>
          </w:tcPr>
          <w:p w14:paraId="04EA7072" w14:textId="77777777" w:rsidR="00C350AF" w:rsidRDefault="001E1552">
            <w:pPr>
              <w:spacing w:line="440" w:lineRule="exact"/>
              <w:rPr>
                <w:rFonts w:eastAsia="仿宋_GB2312"/>
                <w:bCs/>
                <w:sz w:val="24"/>
                <w:szCs w:val="24"/>
              </w:rPr>
            </w:pPr>
            <w:r>
              <w:rPr>
                <w:rFonts w:eastAsia="仿宋_GB2312" w:hint="eastAsia"/>
                <w:bCs/>
                <w:sz w:val="24"/>
                <w:szCs w:val="24"/>
              </w:rPr>
              <w:t>贺治国</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14:paraId="2032D631" w14:textId="77777777" w:rsidR="00C350AF" w:rsidRDefault="001E1552">
            <w:pPr>
              <w:spacing w:line="440" w:lineRule="exact"/>
              <w:rPr>
                <w:rFonts w:eastAsia="仿宋_GB2312"/>
                <w:bCs/>
                <w:sz w:val="24"/>
                <w:szCs w:val="24"/>
              </w:rPr>
            </w:pPr>
            <w:r>
              <w:rPr>
                <w:rFonts w:eastAsia="仿宋_GB2312" w:hint="eastAsia"/>
                <w:bCs/>
                <w:sz w:val="24"/>
                <w:szCs w:val="24"/>
              </w:rPr>
              <w:t>胡鹏</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14:paraId="6217B557" w14:textId="77777777" w:rsidR="00C350AF" w:rsidRDefault="001E1552">
            <w:pPr>
              <w:spacing w:line="440" w:lineRule="exact"/>
              <w:rPr>
                <w:rFonts w:eastAsia="仿宋_GB2312"/>
                <w:bCs/>
                <w:sz w:val="24"/>
                <w:szCs w:val="24"/>
              </w:rPr>
            </w:pPr>
            <w:r>
              <w:rPr>
                <w:rFonts w:eastAsia="仿宋_GB2312" w:hint="eastAsia"/>
                <w:bCs/>
                <w:sz w:val="24"/>
                <w:szCs w:val="24"/>
              </w:rPr>
              <w:t xml:space="preserve">Thomas </w:t>
            </w:r>
            <w:proofErr w:type="spellStart"/>
            <w:r>
              <w:rPr>
                <w:rFonts w:eastAsia="仿宋_GB2312" w:hint="eastAsia"/>
                <w:bCs/>
                <w:sz w:val="24"/>
                <w:szCs w:val="24"/>
              </w:rPr>
              <w:t>Pähtz</w:t>
            </w:r>
            <w:proofErr w:type="spellEnd"/>
            <w:r>
              <w:rPr>
                <w:rFonts w:eastAsia="仿宋_GB2312" w:hint="eastAsia"/>
                <w:bCs/>
                <w:sz w:val="24"/>
                <w:szCs w:val="24"/>
              </w:rPr>
              <w:t>，排名</w:t>
            </w:r>
            <w:r>
              <w:rPr>
                <w:rFonts w:eastAsia="仿宋_GB2312" w:hint="eastAsia"/>
                <w:bCs/>
                <w:sz w:val="24"/>
                <w:szCs w:val="24"/>
              </w:rPr>
              <w:t>3</w:t>
            </w:r>
            <w:r>
              <w:rPr>
                <w:rFonts w:eastAsia="仿宋_GB2312" w:hint="eastAsia"/>
                <w:bCs/>
                <w:sz w:val="24"/>
                <w:szCs w:val="24"/>
              </w:rPr>
              <w:t>，百人计划研究员，浙江大学；</w:t>
            </w:r>
          </w:p>
          <w:p w14:paraId="063D6C50" w14:textId="77777777" w:rsidR="00C350AF" w:rsidRDefault="001E1552">
            <w:pPr>
              <w:spacing w:line="440" w:lineRule="exact"/>
              <w:rPr>
                <w:rFonts w:eastAsia="仿宋_GB2312"/>
                <w:bCs/>
                <w:sz w:val="24"/>
                <w:szCs w:val="24"/>
              </w:rPr>
            </w:pPr>
            <w:r>
              <w:rPr>
                <w:rFonts w:eastAsia="仿宋_GB2312" w:hint="eastAsia"/>
                <w:bCs/>
                <w:sz w:val="24"/>
                <w:szCs w:val="24"/>
              </w:rPr>
              <w:t>林颖典，排名</w:t>
            </w:r>
            <w:r>
              <w:rPr>
                <w:rFonts w:eastAsia="仿宋_GB2312" w:hint="eastAsia"/>
                <w:bCs/>
                <w:sz w:val="24"/>
                <w:szCs w:val="24"/>
              </w:rPr>
              <w:t>4</w:t>
            </w:r>
            <w:r>
              <w:rPr>
                <w:rFonts w:eastAsia="仿宋_GB2312" w:hint="eastAsia"/>
                <w:bCs/>
                <w:sz w:val="24"/>
                <w:szCs w:val="24"/>
              </w:rPr>
              <w:t>，副教授，浙江大学；</w:t>
            </w:r>
          </w:p>
          <w:p w14:paraId="73817C91" w14:textId="5BE430A7" w:rsidR="00C350AF" w:rsidRDefault="001E1552">
            <w:pPr>
              <w:spacing w:line="440" w:lineRule="exact"/>
              <w:rPr>
                <w:rFonts w:eastAsia="仿宋_GB2312"/>
                <w:bCs/>
                <w:sz w:val="24"/>
                <w:szCs w:val="24"/>
              </w:rPr>
            </w:pPr>
            <w:r>
              <w:rPr>
                <w:rFonts w:eastAsia="仿宋_GB2312" w:hint="eastAsia"/>
                <w:bCs/>
                <w:sz w:val="24"/>
                <w:szCs w:val="24"/>
              </w:rPr>
              <w:t>朱瑞，排名</w:t>
            </w:r>
            <w:r>
              <w:rPr>
                <w:rFonts w:eastAsia="仿宋_GB2312" w:hint="eastAsia"/>
                <w:bCs/>
                <w:sz w:val="24"/>
                <w:szCs w:val="24"/>
              </w:rPr>
              <w:t>5</w:t>
            </w:r>
            <w:r>
              <w:rPr>
                <w:rFonts w:eastAsia="仿宋_GB2312" w:hint="eastAsia"/>
                <w:bCs/>
                <w:sz w:val="24"/>
                <w:szCs w:val="24"/>
              </w:rPr>
              <w:t>，</w:t>
            </w:r>
            <w:r w:rsidR="00E14EF1">
              <w:rPr>
                <w:rFonts w:eastAsia="仿宋_GB2312" w:hint="eastAsia"/>
                <w:bCs/>
                <w:sz w:val="24"/>
                <w:szCs w:val="24"/>
              </w:rPr>
              <w:t>助理研究员</w:t>
            </w:r>
            <w:r>
              <w:rPr>
                <w:rFonts w:eastAsia="仿宋_GB2312" w:hint="eastAsia"/>
                <w:bCs/>
                <w:sz w:val="24"/>
                <w:szCs w:val="24"/>
              </w:rPr>
              <w:t>，浙江大学；</w:t>
            </w:r>
          </w:p>
        </w:tc>
      </w:tr>
      <w:tr w:rsidR="00C350AF" w14:paraId="1993A062" w14:textId="77777777" w:rsidTr="00853572">
        <w:trPr>
          <w:trHeight w:val="1052"/>
        </w:trPr>
        <w:tc>
          <w:tcPr>
            <w:tcW w:w="2156" w:type="dxa"/>
            <w:tcBorders>
              <w:right w:val="single" w:sz="4" w:space="0" w:color="auto"/>
            </w:tcBorders>
            <w:vAlign w:val="center"/>
          </w:tcPr>
          <w:p w14:paraId="76B16AA2" w14:textId="77777777" w:rsidR="00C350AF" w:rsidRDefault="001E1552">
            <w:pPr>
              <w:spacing w:line="440" w:lineRule="exact"/>
              <w:jc w:val="center"/>
              <w:rPr>
                <w:rFonts w:eastAsia="仿宋"/>
                <w:bCs/>
                <w:sz w:val="24"/>
                <w:szCs w:val="24"/>
              </w:rPr>
            </w:pPr>
            <w:r>
              <w:rPr>
                <w:rFonts w:eastAsia="仿宋"/>
                <w:bCs/>
                <w:sz w:val="28"/>
                <w:szCs w:val="24"/>
              </w:rPr>
              <w:t>主要完成单位</w:t>
            </w:r>
          </w:p>
        </w:tc>
        <w:tc>
          <w:tcPr>
            <w:tcW w:w="7563" w:type="dxa"/>
            <w:tcBorders>
              <w:left w:val="single" w:sz="4" w:space="0" w:color="auto"/>
            </w:tcBorders>
            <w:vAlign w:val="center"/>
          </w:tcPr>
          <w:p w14:paraId="5ED16D53" w14:textId="77777777" w:rsidR="00C350AF" w:rsidRDefault="001E1552">
            <w:pPr>
              <w:spacing w:line="440" w:lineRule="exact"/>
              <w:jc w:val="left"/>
              <w:rPr>
                <w:rFonts w:eastAsia="仿宋"/>
                <w:bCs/>
                <w:sz w:val="24"/>
                <w:szCs w:val="24"/>
              </w:rPr>
            </w:pPr>
            <w:r>
              <w:rPr>
                <w:rFonts w:eastAsia="仿宋_GB2312" w:hint="eastAsia"/>
                <w:bCs/>
                <w:sz w:val="24"/>
                <w:szCs w:val="24"/>
              </w:rPr>
              <w:t>浙江大学</w:t>
            </w:r>
          </w:p>
        </w:tc>
      </w:tr>
      <w:tr w:rsidR="00C350AF" w14:paraId="72D0A800" w14:textId="77777777">
        <w:trPr>
          <w:trHeight w:val="692"/>
        </w:trPr>
        <w:tc>
          <w:tcPr>
            <w:tcW w:w="2156" w:type="dxa"/>
            <w:vAlign w:val="center"/>
          </w:tcPr>
          <w:p w14:paraId="07C1F064" w14:textId="77777777" w:rsidR="00C350AF" w:rsidRDefault="001E1552">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7563" w:type="dxa"/>
            <w:vAlign w:val="center"/>
          </w:tcPr>
          <w:p w14:paraId="2EBDADD1" w14:textId="77777777" w:rsidR="00C350AF" w:rsidRDefault="001E1552">
            <w:pPr>
              <w:contextualSpacing/>
              <w:jc w:val="center"/>
              <w:rPr>
                <w:rStyle w:val="title1"/>
                <w:b w:val="0"/>
                <w:color w:val="auto"/>
              </w:rPr>
            </w:pPr>
            <w:r>
              <w:rPr>
                <w:rStyle w:val="title1"/>
                <w:rFonts w:asciiTheme="minorHAnsi" w:eastAsia="仿宋_GB2312" w:hAnsiTheme="minorHAnsi" w:cstheme="minorBidi" w:hint="eastAsia"/>
                <w:b w:val="0"/>
                <w:bCs w:val="0"/>
                <w:color w:val="auto"/>
                <w:sz w:val="28"/>
                <w:szCs w:val="28"/>
              </w:rPr>
              <w:t>浙江大学</w:t>
            </w:r>
          </w:p>
        </w:tc>
      </w:tr>
      <w:tr w:rsidR="00C350AF" w14:paraId="6DB71402" w14:textId="77777777">
        <w:trPr>
          <w:trHeight w:val="3683"/>
        </w:trPr>
        <w:tc>
          <w:tcPr>
            <w:tcW w:w="2156" w:type="dxa"/>
            <w:vAlign w:val="center"/>
          </w:tcPr>
          <w:p w14:paraId="56559269" w14:textId="77777777" w:rsidR="00C350AF" w:rsidRDefault="001E1552">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7563" w:type="dxa"/>
            <w:vAlign w:val="center"/>
          </w:tcPr>
          <w:p w14:paraId="77F80EF6" w14:textId="43E147C8" w:rsidR="00C350AF" w:rsidRDefault="001E1552">
            <w:pPr>
              <w:snapToGrid w:val="0"/>
              <w:spacing w:line="340" w:lineRule="exact"/>
              <w:ind w:firstLineChars="200" w:firstLine="480"/>
              <w:rPr>
                <w:rFonts w:eastAsia="仿宋" w:cs="仿宋"/>
                <w:color w:val="000000" w:themeColor="text1"/>
                <w:sz w:val="24"/>
                <w:szCs w:val="24"/>
              </w:rPr>
            </w:pPr>
            <w:r>
              <w:rPr>
                <w:rFonts w:eastAsia="仿宋" w:cs="仿宋" w:hint="eastAsia"/>
                <w:color w:val="000000" w:themeColor="text1"/>
                <w:sz w:val="24"/>
                <w:szCs w:val="24"/>
              </w:rPr>
              <w:t>我单位认真审阅了该项目提名书及附件材</w:t>
            </w:r>
            <w:r w:rsidR="0018185A">
              <w:rPr>
                <w:rFonts w:eastAsia="仿宋" w:cs="仿宋" w:hint="eastAsia"/>
                <w:color w:val="000000" w:themeColor="text1"/>
                <w:sz w:val="24"/>
                <w:szCs w:val="24"/>
              </w:rPr>
              <w:t>料，确认全部材料真实有效，并按照要求，我单位</w:t>
            </w:r>
            <w:r>
              <w:rPr>
                <w:rFonts w:eastAsia="仿宋" w:cs="仿宋" w:hint="eastAsia"/>
                <w:color w:val="000000" w:themeColor="text1"/>
                <w:sz w:val="24"/>
                <w:szCs w:val="24"/>
              </w:rPr>
              <w:t>已对该项目的基本情况进行了公示，目前无异议。课题组经过近</w:t>
            </w:r>
            <w:r>
              <w:rPr>
                <w:rFonts w:eastAsia="仿宋" w:cs="仿宋" w:hint="eastAsia"/>
                <w:color w:val="000000" w:themeColor="text1"/>
                <w:sz w:val="24"/>
                <w:szCs w:val="24"/>
              </w:rPr>
              <w:t>10</w:t>
            </w:r>
            <w:r>
              <w:rPr>
                <w:rFonts w:eastAsia="仿宋" w:cs="仿宋" w:hint="eastAsia"/>
                <w:color w:val="000000" w:themeColor="text1"/>
                <w:sz w:val="24"/>
                <w:szCs w:val="24"/>
              </w:rPr>
              <w:t>年的紧密合作研究和努力，通过一系列室内试验、理论和数值研究，研发了任意层结水体制备与重力流实验装置和水</w:t>
            </w:r>
            <w:r>
              <w:rPr>
                <w:rFonts w:eastAsia="仿宋" w:cs="仿宋" w:hint="eastAsia"/>
                <w:color w:val="000000" w:themeColor="text1"/>
                <w:sz w:val="24"/>
                <w:szCs w:val="24"/>
              </w:rPr>
              <w:t>-</w:t>
            </w:r>
            <w:r>
              <w:rPr>
                <w:rFonts w:eastAsia="仿宋" w:cs="仿宋" w:hint="eastAsia"/>
                <w:color w:val="000000" w:themeColor="text1"/>
                <w:sz w:val="24"/>
                <w:szCs w:val="24"/>
              </w:rPr>
              <w:t>沙</w:t>
            </w:r>
            <w:r>
              <w:rPr>
                <w:rFonts w:eastAsia="仿宋" w:cs="仿宋" w:hint="eastAsia"/>
                <w:color w:val="000000" w:themeColor="text1"/>
                <w:sz w:val="24"/>
                <w:szCs w:val="24"/>
              </w:rPr>
              <w:t>-</w:t>
            </w:r>
            <w:r>
              <w:rPr>
                <w:rFonts w:eastAsia="仿宋" w:cs="仿宋" w:hint="eastAsia"/>
                <w:color w:val="000000" w:themeColor="text1"/>
                <w:sz w:val="24"/>
                <w:szCs w:val="24"/>
              </w:rPr>
              <w:t>盐多组分耦合的重力流数值模拟技术，阐明了重力流在复杂床面上自加速现象和高强度泥沙输运的能量耗散与转换机制，建立了基于层化率和有效密度参数的重力流与层结水体相互作用动力学模型，发现并阐明了重力流侵入分层水体在密度界面激发线性与非线性两种不同界面内波的作用机制，突破了现有重力流动力学仅适用于均匀水体的理论瓶颈。</w:t>
            </w:r>
          </w:p>
          <w:p w14:paraId="01119E80" w14:textId="14EEA03A" w:rsidR="00C350AF" w:rsidRDefault="001E1552">
            <w:pPr>
              <w:ind w:firstLineChars="200" w:firstLine="480"/>
              <w:rPr>
                <w:rFonts w:eastAsia="仿宋" w:cs="仿宋"/>
                <w:color w:val="000000" w:themeColor="text1"/>
                <w:sz w:val="24"/>
                <w:szCs w:val="24"/>
              </w:rPr>
            </w:pPr>
            <w:r>
              <w:rPr>
                <w:rFonts w:eastAsia="仿宋" w:cs="仿宋" w:hint="eastAsia"/>
                <w:color w:val="000000" w:themeColor="text1"/>
                <w:sz w:val="24"/>
                <w:szCs w:val="24"/>
              </w:rPr>
              <w:t>该项目的</w:t>
            </w:r>
            <w:r>
              <w:rPr>
                <w:rFonts w:eastAsia="仿宋" w:cs="仿宋" w:hint="eastAsia"/>
                <w:color w:val="000000" w:themeColor="text1"/>
                <w:sz w:val="24"/>
                <w:szCs w:val="24"/>
              </w:rPr>
              <w:t>8</w:t>
            </w:r>
            <w:r>
              <w:rPr>
                <w:rFonts w:eastAsia="仿宋" w:cs="仿宋" w:hint="eastAsia"/>
                <w:color w:val="000000" w:themeColor="text1"/>
                <w:sz w:val="24"/>
                <w:szCs w:val="24"/>
              </w:rPr>
              <w:t>篇代表性论文发表在</w:t>
            </w:r>
            <w:r w:rsidR="002237D3">
              <w:rPr>
                <w:rFonts w:eastAsia="仿宋" w:cs="仿宋" w:hint="eastAsia"/>
                <w:color w:val="000000" w:themeColor="text1"/>
                <w:sz w:val="24"/>
                <w:szCs w:val="24"/>
              </w:rPr>
              <w:t>国际</w:t>
            </w:r>
            <w:r>
              <w:rPr>
                <w:rFonts w:eastAsia="仿宋" w:cs="仿宋" w:hint="eastAsia"/>
                <w:color w:val="000000" w:themeColor="text1"/>
                <w:sz w:val="24"/>
                <w:szCs w:val="24"/>
              </w:rPr>
              <w:t>专业领域的顶尖学术刊物，对重力流理论的发展和应用具有重要的科学价值，具有较高的理论水平</w:t>
            </w:r>
            <w:r w:rsidR="00853572">
              <w:rPr>
                <w:rFonts w:eastAsia="仿宋" w:cs="仿宋" w:hint="eastAsia"/>
                <w:color w:val="000000" w:themeColor="text1"/>
                <w:sz w:val="24"/>
                <w:szCs w:val="24"/>
              </w:rPr>
              <w:t>和原创性，得到国际学术同行认可和高度评价。</w:t>
            </w:r>
            <w:r>
              <w:rPr>
                <w:rFonts w:eastAsia="仿宋" w:cs="仿宋" w:hint="eastAsia"/>
                <w:color w:val="000000" w:themeColor="text1"/>
                <w:sz w:val="24"/>
                <w:szCs w:val="24"/>
              </w:rPr>
              <w:t>代表作成为</w:t>
            </w:r>
            <w:r>
              <w:rPr>
                <w:rFonts w:eastAsia="仿宋" w:cs="仿宋" w:hint="eastAsia"/>
                <w:color w:val="000000" w:themeColor="text1"/>
                <w:sz w:val="24"/>
                <w:szCs w:val="24"/>
              </w:rPr>
              <w:t>Top 1%</w:t>
            </w:r>
            <w:r w:rsidR="00853572">
              <w:rPr>
                <w:rFonts w:eastAsia="仿宋" w:cs="仿宋" w:hint="eastAsia"/>
                <w:color w:val="000000" w:themeColor="text1"/>
                <w:sz w:val="24"/>
                <w:szCs w:val="24"/>
              </w:rPr>
              <w:t>高被引论文和封面亮点论文，</w:t>
            </w:r>
            <w:r>
              <w:rPr>
                <w:rFonts w:eastAsia="仿宋" w:cs="仿宋" w:hint="eastAsia"/>
                <w:color w:val="000000" w:themeColor="text1"/>
                <w:sz w:val="24"/>
                <w:szCs w:val="24"/>
              </w:rPr>
              <w:t>同时为国际同行们发表在</w:t>
            </w:r>
            <w:r w:rsidR="002237D3">
              <w:rPr>
                <w:rFonts w:eastAsia="仿宋" w:cs="仿宋" w:hint="eastAsia"/>
                <w:color w:val="000000" w:themeColor="text1"/>
                <w:sz w:val="24"/>
                <w:szCs w:val="24"/>
              </w:rPr>
              <w:t>《</w:t>
            </w:r>
            <w:r>
              <w:rPr>
                <w:rFonts w:eastAsia="仿宋" w:cs="仿宋" w:hint="eastAsia"/>
                <w:color w:val="000000" w:themeColor="text1"/>
                <w:sz w:val="24"/>
                <w:szCs w:val="24"/>
              </w:rPr>
              <w:t>Science</w:t>
            </w:r>
            <w:r w:rsidR="002237D3">
              <w:rPr>
                <w:rFonts w:eastAsia="仿宋" w:cs="仿宋" w:hint="eastAsia"/>
                <w:color w:val="000000" w:themeColor="text1"/>
                <w:sz w:val="24"/>
                <w:szCs w:val="24"/>
              </w:rPr>
              <w:t>》</w:t>
            </w:r>
            <w:r>
              <w:rPr>
                <w:rFonts w:eastAsia="仿宋" w:cs="仿宋" w:hint="eastAsia"/>
                <w:color w:val="000000" w:themeColor="text1"/>
                <w:sz w:val="24"/>
                <w:szCs w:val="24"/>
              </w:rPr>
              <w:t>等顶级期刊上的重要科学发现提供了关键理论依据与技术支撑。课题组获授权国家发明专利</w:t>
            </w:r>
            <w:r>
              <w:rPr>
                <w:rFonts w:eastAsia="仿宋" w:cs="仿宋"/>
                <w:color w:val="000000" w:themeColor="text1"/>
                <w:sz w:val="24"/>
                <w:szCs w:val="24"/>
              </w:rPr>
              <w:t>10</w:t>
            </w:r>
            <w:r w:rsidR="00853572">
              <w:rPr>
                <w:rFonts w:eastAsia="仿宋" w:cs="仿宋" w:hint="eastAsia"/>
                <w:color w:val="000000" w:themeColor="text1"/>
                <w:sz w:val="24"/>
                <w:szCs w:val="24"/>
              </w:rPr>
              <w:t>余项，培养了</w:t>
            </w:r>
            <w:r>
              <w:rPr>
                <w:rFonts w:eastAsia="仿宋" w:cs="仿宋" w:hint="eastAsia"/>
                <w:color w:val="000000" w:themeColor="text1"/>
                <w:sz w:val="24"/>
                <w:szCs w:val="24"/>
              </w:rPr>
              <w:t>国家基金委外国资深学者、国家万人计划</w:t>
            </w:r>
            <w:r>
              <w:rPr>
                <w:rFonts w:eastAsia="仿宋" w:cs="仿宋" w:hint="eastAsia"/>
                <w:color w:val="000000" w:themeColor="text1"/>
                <w:sz w:val="24"/>
                <w:szCs w:val="24"/>
              </w:rPr>
              <w:lastRenderedPageBreak/>
              <w:t>青年拔尖人才、浙江</w:t>
            </w:r>
            <w:r w:rsidR="00853572">
              <w:rPr>
                <w:rFonts w:eastAsia="仿宋" w:cs="仿宋" w:hint="eastAsia"/>
                <w:color w:val="000000" w:themeColor="text1"/>
                <w:sz w:val="24"/>
                <w:szCs w:val="24"/>
              </w:rPr>
              <w:t>省万人计划科技创新领军人才</w:t>
            </w:r>
            <w:r>
              <w:rPr>
                <w:rFonts w:eastAsia="仿宋" w:cs="仿宋" w:hint="eastAsia"/>
                <w:color w:val="000000" w:themeColor="text1"/>
                <w:sz w:val="24"/>
                <w:szCs w:val="24"/>
              </w:rPr>
              <w:t>等</w:t>
            </w:r>
            <w:r w:rsidR="00853572">
              <w:rPr>
                <w:rFonts w:eastAsia="仿宋" w:cs="仿宋" w:hint="eastAsia"/>
                <w:color w:val="000000" w:themeColor="text1"/>
                <w:sz w:val="24"/>
                <w:szCs w:val="24"/>
              </w:rPr>
              <w:t>国家和省部级高层次</w:t>
            </w:r>
            <w:r>
              <w:rPr>
                <w:rFonts w:eastAsia="仿宋" w:cs="仿宋" w:hint="eastAsia"/>
                <w:color w:val="000000" w:themeColor="text1"/>
                <w:sz w:val="24"/>
                <w:szCs w:val="24"/>
              </w:rPr>
              <w:t>人才</w:t>
            </w:r>
            <w:r>
              <w:rPr>
                <w:rFonts w:eastAsia="仿宋" w:cs="仿宋" w:hint="eastAsia"/>
                <w:color w:val="000000" w:themeColor="text1"/>
                <w:sz w:val="24"/>
                <w:szCs w:val="24"/>
              </w:rPr>
              <w:t>6</w:t>
            </w:r>
            <w:r>
              <w:rPr>
                <w:rFonts w:eastAsia="仿宋" w:cs="仿宋" w:hint="eastAsia"/>
                <w:color w:val="000000" w:themeColor="text1"/>
                <w:sz w:val="24"/>
                <w:szCs w:val="24"/>
              </w:rPr>
              <w:t>人次。主要完成人政治立场正确，遵纪守法，科研工作严谨认真，以教书育人为己任，师德师风优秀，多次获得省、校级表彰和荣誉，具有很强的团队意识和集体荣誉感。</w:t>
            </w:r>
          </w:p>
          <w:p w14:paraId="0F3277F5" w14:textId="77777777" w:rsidR="00C350AF" w:rsidRDefault="001E1552">
            <w:pPr>
              <w:contextualSpacing/>
              <w:rPr>
                <w:rStyle w:val="title1"/>
                <w:b w:val="0"/>
                <w:color w:val="auto"/>
              </w:rPr>
            </w:pPr>
            <w:r>
              <w:rPr>
                <w:rFonts w:eastAsia="仿宋" w:cs="仿宋" w:hint="eastAsia"/>
                <w:color w:val="000000" w:themeColor="text1"/>
                <w:sz w:val="24"/>
                <w:szCs w:val="24"/>
              </w:rPr>
              <w:t>提名该成果为省自然科学奖一等奖。</w:t>
            </w:r>
          </w:p>
        </w:tc>
      </w:tr>
    </w:tbl>
    <w:p w14:paraId="5AA997B7" w14:textId="77777777" w:rsidR="00C350AF" w:rsidRDefault="00C350AF"/>
    <w:p w14:paraId="3A795406" w14:textId="77777777" w:rsidR="00853572" w:rsidRDefault="00853572">
      <w:pPr>
        <w:widowControl/>
        <w:jc w:val="left"/>
        <w:rPr>
          <w:rFonts w:eastAsia="方正黑体简体"/>
          <w:sz w:val="32"/>
          <w:szCs w:val="22"/>
        </w:rPr>
      </w:pPr>
      <w:r>
        <w:rPr>
          <w:rFonts w:eastAsia="方正黑体简体"/>
          <w:sz w:val="32"/>
          <w:szCs w:val="22"/>
        </w:rPr>
        <w:br w:type="page"/>
      </w:r>
    </w:p>
    <w:p w14:paraId="01DAD731" w14:textId="2FA72669" w:rsidR="00C350AF" w:rsidRDefault="001E1552">
      <w:pPr>
        <w:spacing w:line="440" w:lineRule="exact"/>
        <w:ind w:firstLineChars="600" w:firstLine="1920"/>
        <w:jc w:val="left"/>
        <w:rPr>
          <w:rFonts w:eastAsia="方正黑体简体"/>
          <w:sz w:val="32"/>
          <w:szCs w:val="22"/>
        </w:rPr>
      </w:pPr>
      <w:r>
        <w:rPr>
          <w:rFonts w:eastAsia="方正黑体简体"/>
          <w:sz w:val="32"/>
          <w:szCs w:val="22"/>
        </w:rPr>
        <w:lastRenderedPageBreak/>
        <w:t>代表性论文专著目录</w:t>
      </w:r>
    </w:p>
    <w:tbl>
      <w:tblPr>
        <w:tblStyle w:val="a6"/>
        <w:tblW w:w="9067" w:type="dxa"/>
        <w:tblLayout w:type="fixed"/>
        <w:tblLook w:val="04A0" w:firstRow="1" w:lastRow="0" w:firstColumn="1" w:lastColumn="0" w:noHBand="0" w:noVBand="1"/>
      </w:tblPr>
      <w:tblGrid>
        <w:gridCol w:w="422"/>
        <w:gridCol w:w="1983"/>
        <w:gridCol w:w="1134"/>
        <w:gridCol w:w="992"/>
        <w:gridCol w:w="709"/>
        <w:gridCol w:w="709"/>
        <w:gridCol w:w="1134"/>
        <w:gridCol w:w="850"/>
        <w:gridCol w:w="1134"/>
      </w:tblGrid>
      <w:tr w:rsidR="00C350AF" w14:paraId="6422CFA1" w14:textId="77777777" w:rsidTr="002B0F8D">
        <w:trPr>
          <w:trHeight w:val="2891"/>
        </w:trPr>
        <w:tc>
          <w:tcPr>
            <w:tcW w:w="422" w:type="dxa"/>
            <w:vAlign w:val="center"/>
          </w:tcPr>
          <w:p w14:paraId="437E1A83" w14:textId="77777777" w:rsidR="00C350AF" w:rsidRDefault="001E1552">
            <w:pPr>
              <w:jc w:val="center"/>
              <w:rPr>
                <w:rFonts w:eastAsia="仿宋_GB2312"/>
                <w:sz w:val="24"/>
                <w:szCs w:val="24"/>
              </w:rPr>
            </w:pPr>
            <w:bookmarkStart w:id="3" w:name="_GoBack"/>
            <w:bookmarkEnd w:id="3"/>
            <w:r>
              <w:rPr>
                <w:rFonts w:eastAsia="仿宋_GB2312"/>
                <w:sz w:val="24"/>
                <w:szCs w:val="24"/>
              </w:rPr>
              <w:t>序号</w:t>
            </w:r>
          </w:p>
        </w:tc>
        <w:tc>
          <w:tcPr>
            <w:tcW w:w="1983" w:type="dxa"/>
            <w:vAlign w:val="center"/>
          </w:tcPr>
          <w:p w14:paraId="57CBF7C5" w14:textId="77777777" w:rsidR="00C350AF" w:rsidRDefault="001E1552">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134" w:type="dxa"/>
            <w:vAlign w:val="center"/>
          </w:tcPr>
          <w:p w14:paraId="46ED2BCA" w14:textId="77777777" w:rsidR="00C350AF" w:rsidRDefault="001E1552">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992" w:type="dxa"/>
            <w:vAlign w:val="center"/>
          </w:tcPr>
          <w:p w14:paraId="13B5BB74" w14:textId="77777777" w:rsidR="00C350AF" w:rsidRDefault="001E1552">
            <w:pPr>
              <w:jc w:val="center"/>
              <w:rPr>
                <w:rFonts w:eastAsia="仿宋_GB2312"/>
                <w:sz w:val="24"/>
                <w:szCs w:val="24"/>
              </w:rPr>
            </w:pPr>
            <w:r>
              <w:rPr>
                <w:rFonts w:eastAsia="仿宋_GB2312"/>
                <w:sz w:val="24"/>
                <w:szCs w:val="24"/>
              </w:rPr>
              <w:t>发表</w:t>
            </w:r>
          </w:p>
          <w:p w14:paraId="3DE5072A" w14:textId="77777777" w:rsidR="00C350AF" w:rsidRDefault="001E1552">
            <w:pPr>
              <w:jc w:val="center"/>
              <w:rPr>
                <w:rFonts w:eastAsia="仿宋_GB2312"/>
                <w:sz w:val="24"/>
                <w:szCs w:val="24"/>
              </w:rPr>
            </w:pPr>
            <w:r>
              <w:rPr>
                <w:rFonts w:eastAsia="仿宋_GB2312"/>
                <w:sz w:val="24"/>
                <w:szCs w:val="24"/>
              </w:rPr>
              <w:t>时间</w:t>
            </w:r>
          </w:p>
          <w:p w14:paraId="1650AEAD" w14:textId="77777777" w:rsidR="00C350AF" w:rsidRDefault="001E1552">
            <w:pPr>
              <w:jc w:val="center"/>
              <w:rPr>
                <w:rFonts w:eastAsia="仿宋_GB2312"/>
                <w:sz w:val="24"/>
                <w:szCs w:val="24"/>
              </w:rPr>
            </w:pPr>
            <w:r>
              <w:rPr>
                <w:rFonts w:eastAsia="仿宋_GB2312"/>
                <w:sz w:val="24"/>
                <w:szCs w:val="24"/>
              </w:rPr>
              <w:t>（年、月）</w:t>
            </w:r>
          </w:p>
        </w:tc>
        <w:tc>
          <w:tcPr>
            <w:tcW w:w="709" w:type="dxa"/>
            <w:vAlign w:val="center"/>
          </w:tcPr>
          <w:p w14:paraId="3049E336" w14:textId="77777777" w:rsidR="00C350AF" w:rsidRDefault="001E1552">
            <w:pPr>
              <w:jc w:val="center"/>
              <w:rPr>
                <w:rFonts w:eastAsia="仿宋_GB2312"/>
                <w:sz w:val="24"/>
                <w:szCs w:val="24"/>
              </w:rPr>
            </w:pPr>
            <w:r>
              <w:rPr>
                <w:rFonts w:eastAsia="仿宋_GB2312"/>
                <w:sz w:val="24"/>
                <w:szCs w:val="24"/>
              </w:rPr>
              <w:t>通讯</w:t>
            </w:r>
          </w:p>
          <w:p w14:paraId="1D9E6995" w14:textId="77777777" w:rsidR="00C350AF" w:rsidRDefault="001E1552">
            <w:pPr>
              <w:jc w:val="center"/>
              <w:rPr>
                <w:rFonts w:eastAsia="仿宋_GB2312"/>
                <w:sz w:val="24"/>
                <w:szCs w:val="24"/>
              </w:rPr>
            </w:pPr>
            <w:r>
              <w:rPr>
                <w:rFonts w:eastAsia="仿宋_GB2312"/>
                <w:sz w:val="24"/>
                <w:szCs w:val="24"/>
              </w:rPr>
              <w:t>作者</w:t>
            </w:r>
          </w:p>
        </w:tc>
        <w:tc>
          <w:tcPr>
            <w:tcW w:w="709" w:type="dxa"/>
            <w:vAlign w:val="center"/>
          </w:tcPr>
          <w:p w14:paraId="6145403C" w14:textId="77777777" w:rsidR="00C350AF" w:rsidRDefault="001E1552">
            <w:pPr>
              <w:jc w:val="center"/>
              <w:rPr>
                <w:rFonts w:eastAsia="仿宋_GB2312"/>
                <w:sz w:val="24"/>
                <w:szCs w:val="24"/>
              </w:rPr>
            </w:pPr>
            <w:r>
              <w:rPr>
                <w:rFonts w:eastAsia="仿宋_GB2312"/>
                <w:sz w:val="24"/>
                <w:szCs w:val="24"/>
              </w:rPr>
              <w:t>第一</w:t>
            </w:r>
          </w:p>
          <w:p w14:paraId="38BE2619" w14:textId="77777777" w:rsidR="00C350AF" w:rsidRDefault="001E1552">
            <w:pPr>
              <w:jc w:val="center"/>
              <w:rPr>
                <w:rFonts w:eastAsia="仿宋_GB2312"/>
                <w:sz w:val="24"/>
                <w:szCs w:val="24"/>
              </w:rPr>
            </w:pPr>
            <w:r>
              <w:rPr>
                <w:rFonts w:eastAsia="仿宋_GB2312"/>
                <w:sz w:val="24"/>
                <w:szCs w:val="24"/>
              </w:rPr>
              <w:t>作者</w:t>
            </w:r>
          </w:p>
        </w:tc>
        <w:tc>
          <w:tcPr>
            <w:tcW w:w="1134" w:type="dxa"/>
            <w:vAlign w:val="center"/>
          </w:tcPr>
          <w:p w14:paraId="71C860ED" w14:textId="77777777" w:rsidR="00C350AF" w:rsidRDefault="001E1552">
            <w:pPr>
              <w:jc w:val="center"/>
              <w:rPr>
                <w:rFonts w:eastAsia="仿宋_GB2312"/>
                <w:sz w:val="24"/>
                <w:szCs w:val="24"/>
              </w:rPr>
            </w:pPr>
            <w:r>
              <w:rPr>
                <w:rFonts w:eastAsia="仿宋_GB2312"/>
                <w:sz w:val="24"/>
                <w:szCs w:val="24"/>
              </w:rPr>
              <w:t>所有作者（</w:t>
            </w:r>
            <w:proofErr w:type="gramStart"/>
            <w:r>
              <w:rPr>
                <w:rFonts w:eastAsia="仿宋_GB2312"/>
                <w:sz w:val="24"/>
                <w:szCs w:val="24"/>
              </w:rPr>
              <w:t>按排</w:t>
            </w:r>
            <w:proofErr w:type="gramEnd"/>
            <w:r>
              <w:rPr>
                <w:rFonts w:eastAsia="仿宋_GB2312"/>
                <w:sz w:val="24"/>
                <w:szCs w:val="24"/>
              </w:rPr>
              <w:t>序）</w:t>
            </w:r>
          </w:p>
        </w:tc>
        <w:tc>
          <w:tcPr>
            <w:tcW w:w="850" w:type="dxa"/>
            <w:vAlign w:val="center"/>
          </w:tcPr>
          <w:p w14:paraId="2F3B47C1" w14:textId="77777777" w:rsidR="00C350AF" w:rsidRDefault="001E1552">
            <w:pPr>
              <w:jc w:val="center"/>
              <w:rPr>
                <w:rFonts w:eastAsia="仿宋_GB2312"/>
                <w:sz w:val="24"/>
                <w:szCs w:val="24"/>
              </w:rPr>
            </w:pPr>
            <w:r>
              <w:rPr>
                <w:rFonts w:eastAsia="仿宋_GB2312"/>
                <w:b/>
                <w:bCs/>
                <w:sz w:val="24"/>
                <w:szCs w:val="24"/>
              </w:rPr>
              <w:t>他引</w:t>
            </w:r>
          </w:p>
          <w:p w14:paraId="103C8112" w14:textId="77777777" w:rsidR="00C350AF" w:rsidRDefault="001E1552">
            <w:pPr>
              <w:jc w:val="center"/>
              <w:rPr>
                <w:rFonts w:eastAsia="仿宋_GB2312"/>
                <w:sz w:val="24"/>
                <w:szCs w:val="24"/>
              </w:rPr>
            </w:pPr>
            <w:r>
              <w:rPr>
                <w:rFonts w:eastAsia="仿宋_GB2312"/>
                <w:sz w:val="24"/>
                <w:szCs w:val="24"/>
              </w:rPr>
              <w:t>总次数</w:t>
            </w:r>
          </w:p>
        </w:tc>
        <w:tc>
          <w:tcPr>
            <w:tcW w:w="1134" w:type="dxa"/>
            <w:vAlign w:val="center"/>
          </w:tcPr>
          <w:p w14:paraId="7C304DBA" w14:textId="77777777" w:rsidR="00C350AF" w:rsidRDefault="001E1552">
            <w:pPr>
              <w:jc w:val="center"/>
              <w:rPr>
                <w:rFonts w:eastAsia="仿宋_GB2312"/>
                <w:sz w:val="24"/>
                <w:szCs w:val="24"/>
              </w:rPr>
            </w:pPr>
            <w:r>
              <w:rPr>
                <w:rFonts w:eastAsia="仿宋_GB2312"/>
                <w:sz w:val="24"/>
                <w:szCs w:val="24"/>
              </w:rPr>
              <w:t>检索数据库</w:t>
            </w:r>
          </w:p>
        </w:tc>
      </w:tr>
      <w:tr w:rsidR="00C350AF" w14:paraId="37A587C6" w14:textId="77777777" w:rsidTr="002B0F8D">
        <w:tc>
          <w:tcPr>
            <w:tcW w:w="422" w:type="dxa"/>
            <w:vAlign w:val="center"/>
          </w:tcPr>
          <w:p w14:paraId="26844575" w14:textId="77777777" w:rsidR="00C350AF" w:rsidRDefault="001E1552">
            <w:pPr>
              <w:jc w:val="center"/>
              <w:rPr>
                <w:rFonts w:eastAsia="仿宋_GB2312"/>
                <w:sz w:val="24"/>
                <w:szCs w:val="24"/>
              </w:rPr>
            </w:pPr>
            <w:r>
              <w:rPr>
                <w:sz w:val="24"/>
                <w:szCs w:val="24"/>
              </w:rPr>
              <w:t>1</w:t>
            </w:r>
          </w:p>
        </w:tc>
        <w:tc>
          <w:tcPr>
            <w:tcW w:w="1983" w:type="dxa"/>
            <w:vAlign w:val="center"/>
          </w:tcPr>
          <w:p w14:paraId="3B69578C" w14:textId="77777777" w:rsidR="00C350AF" w:rsidRDefault="001E1552">
            <w:pPr>
              <w:rPr>
                <w:rFonts w:eastAsia="仿宋_GB2312"/>
                <w:sz w:val="24"/>
                <w:szCs w:val="24"/>
              </w:rPr>
            </w:pPr>
            <w:r>
              <w:t>Is it appropriate to model turbidity currents with the three-equation model? / Journal of Geophysical Research Earth Surface</w:t>
            </w:r>
          </w:p>
        </w:tc>
        <w:tc>
          <w:tcPr>
            <w:tcW w:w="1134" w:type="dxa"/>
            <w:vAlign w:val="center"/>
          </w:tcPr>
          <w:p w14:paraId="5350589F" w14:textId="77777777" w:rsidR="00C350AF" w:rsidRDefault="001E1552">
            <w:pPr>
              <w:rPr>
                <w:rFonts w:eastAsia="仿宋_GB2312"/>
                <w:sz w:val="24"/>
                <w:szCs w:val="24"/>
              </w:rPr>
            </w:pPr>
            <w:r>
              <w:t>2015</w:t>
            </w:r>
            <w:r>
              <w:rPr>
                <w:rFonts w:hint="eastAsia"/>
              </w:rPr>
              <w:t>年</w:t>
            </w:r>
            <w:r>
              <w:rPr>
                <w:rFonts w:hint="eastAsia"/>
              </w:rPr>
              <w:t>1</w:t>
            </w:r>
            <w:r>
              <w:t>20</w:t>
            </w:r>
            <w:r>
              <w:rPr>
                <w:rFonts w:hint="eastAsia"/>
              </w:rPr>
              <w:t>卷</w:t>
            </w:r>
            <w:r>
              <w:t>1153-1170</w:t>
            </w:r>
            <w:r>
              <w:rPr>
                <w:rFonts w:hint="eastAsia"/>
              </w:rPr>
              <w:t>页</w:t>
            </w:r>
          </w:p>
        </w:tc>
        <w:tc>
          <w:tcPr>
            <w:tcW w:w="992" w:type="dxa"/>
            <w:vAlign w:val="center"/>
          </w:tcPr>
          <w:p w14:paraId="4C649F88" w14:textId="77777777" w:rsidR="00C350AF" w:rsidRDefault="001E1552">
            <w:pPr>
              <w:jc w:val="left"/>
              <w:rPr>
                <w:rFonts w:eastAsia="仿宋_GB2312"/>
                <w:sz w:val="24"/>
                <w:szCs w:val="24"/>
              </w:rPr>
            </w:pPr>
            <w:r>
              <w:t>2015</w:t>
            </w:r>
            <w:r>
              <w:rPr>
                <w:rFonts w:hint="eastAsia"/>
              </w:rPr>
              <w:t>年</w:t>
            </w:r>
            <w:r>
              <w:rPr>
                <w:rFonts w:hint="eastAsia"/>
              </w:rPr>
              <w:t>7</w:t>
            </w:r>
            <w:r>
              <w:rPr>
                <w:rFonts w:hint="eastAsia"/>
              </w:rPr>
              <w:t>月</w:t>
            </w:r>
          </w:p>
        </w:tc>
        <w:tc>
          <w:tcPr>
            <w:tcW w:w="709" w:type="dxa"/>
            <w:vAlign w:val="center"/>
          </w:tcPr>
          <w:p w14:paraId="4B490118" w14:textId="77777777" w:rsidR="00C350AF" w:rsidRDefault="001E1552">
            <w:pPr>
              <w:jc w:val="left"/>
              <w:rPr>
                <w:rFonts w:eastAsia="仿宋_GB2312"/>
                <w:sz w:val="24"/>
                <w:szCs w:val="24"/>
              </w:rPr>
            </w:pPr>
            <w:r>
              <w:rPr>
                <w:rFonts w:cs="宋体" w:hint="eastAsia"/>
                <w:szCs w:val="21"/>
              </w:rPr>
              <w:t>贺治国</w:t>
            </w:r>
          </w:p>
        </w:tc>
        <w:tc>
          <w:tcPr>
            <w:tcW w:w="709" w:type="dxa"/>
            <w:vAlign w:val="center"/>
          </w:tcPr>
          <w:p w14:paraId="4ABBC3A5" w14:textId="77777777" w:rsidR="00C350AF" w:rsidRDefault="001E1552">
            <w:pPr>
              <w:jc w:val="left"/>
              <w:rPr>
                <w:rFonts w:eastAsia="仿宋_GB2312"/>
                <w:sz w:val="24"/>
                <w:szCs w:val="24"/>
              </w:rPr>
            </w:pPr>
            <w:r>
              <w:rPr>
                <w:rFonts w:cs="宋体" w:hint="eastAsia"/>
                <w:szCs w:val="21"/>
              </w:rPr>
              <w:t>胡鹏</w:t>
            </w:r>
          </w:p>
        </w:tc>
        <w:tc>
          <w:tcPr>
            <w:tcW w:w="1134" w:type="dxa"/>
            <w:vAlign w:val="center"/>
          </w:tcPr>
          <w:p w14:paraId="204D6730" w14:textId="77777777" w:rsidR="00C350AF" w:rsidRDefault="001E1552">
            <w:pPr>
              <w:jc w:val="left"/>
              <w:rPr>
                <w:sz w:val="24"/>
                <w:szCs w:val="24"/>
              </w:rPr>
            </w:pPr>
            <w:r>
              <w:rPr>
                <w:rFonts w:hint="eastAsia"/>
              </w:rPr>
              <w:t>胡鹏，</w:t>
            </w:r>
            <w:r>
              <w:t xml:space="preserve">Thomas </w:t>
            </w:r>
            <w:proofErr w:type="spellStart"/>
            <w:r>
              <w:t>Pähtz</w:t>
            </w:r>
            <w:proofErr w:type="spellEnd"/>
            <w:r>
              <w:rPr>
                <w:rFonts w:hint="eastAsia"/>
              </w:rPr>
              <w:t xml:space="preserve">, </w:t>
            </w:r>
            <w:r>
              <w:rPr>
                <w:rFonts w:hint="eastAsia"/>
              </w:rPr>
              <w:t>贺治国</w:t>
            </w:r>
          </w:p>
        </w:tc>
        <w:tc>
          <w:tcPr>
            <w:tcW w:w="850" w:type="dxa"/>
            <w:vAlign w:val="center"/>
          </w:tcPr>
          <w:p w14:paraId="547C5289" w14:textId="77777777" w:rsidR="00C350AF" w:rsidRDefault="001E1552">
            <w:pPr>
              <w:jc w:val="left"/>
              <w:rPr>
                <w:rFonts w:eastAsia="仿宋_GB2312"/>
                <w:szCs w:val="21"/>
              </w:rPr>
            </w:pPr>
            <w:r>
              <w:rPr>
                <w:rFonts w:hint="eastAsia"/>
                <w:szCs w:val="21"/>
              </w:rPr>
              <w:t>5</w:t>
            </w:r>
          </w:p>
        </w:tc>
        <w:tc>
          <w:tcPr>
            <w:tcW w:w="1134" w:type="dxa"/>
            <w:vAlign w:val="center"/>
          </w:tcPr>
          <w:p w14:paraId="40773127" w14:textId="77777777" w:rsidR="00C350AF" w:rsidRDefault="001E1552">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C350AF" w14:paraId="015C7D3A" w14:textId="77777777" w:rsidTr="002B0F8D">
        <w:tc>
          <w:tcPr>
            <w:tcW w:w="422" w:type="dxa"/>
            <w:vAlign w:val="center"/>
          </w:tcPr>
          <w:p w14:paraId="64569244" w14:textId="77777777" w:rsidR="00C350AF" w:rsidRDefault="001E1552">
            <w:pPr>
              <w:jc w:val="center"/>
              <w:rPr>
                <w:rFonts w:eastAsia="仿宋_GB2312"/>
                <w:sz w:val="24"/>
                <w:szCs w:val="24"/>
              </w:rPr>
            </w:pPr>
            <w:r>
              <w:rPr>
                <w:sz w:val="24"/>
                <w:szCs w:val="24"/>
              </w:rPr>
              <w:t>2</w:t>
            </w:r>
          </w:p>
        </w:tc>
        <w:tc>
          <w:tcPr>
            <w:tcW w:w="1983" w:type="dxa"/>
            <w:vAlign w:val="center"/>
          </w:tcPr>
          <w:p w14:paraId="683624A6" w14:textId="77777777" w:rsidR="00C350AF" w:rsidRDefault="001E1552">
            <w:pPr>
              <w:rPr>
                <w:rFonts w:eastAsia="仿宋_GB2312"/>
                <w:sz w:val="24"/>
                <w:szCs w:val="24"/>
              </w:rPr>
            </w:pPr>
            <w:r>
              <w:t>Hydrodynamics</w:t>
            </w:r>
            <w:r>
              <w:rPr>
                <w:rFonts w:hint="eastAsia"/>
              </w:rPr>
              <w:t xml:space="preserve"> </w:t>
            </w:r>
            <w:r>
              <w:t>of gravity currents down a ramp in linearly stratified environments / Journal of Hydraulic Engineering</w:t>
            </w:r>
          </w:p>
        </w:tc>
        <w:tc>
          <w:tcPr>
            <w:tcW w:w="1134" w:type="dxa"/>
            <w:vAlign w:val="center"/>
          </w:tcPr>
          <w:p w14:paraId="0028EE5E" w14:textId="77777777" w:rsidR="00C350AF" w:rsidRDefault="001E1552">
            <w:pPr>
              <w:rPr>
                <w:rFonts w:eastAsia="仿宋_GB2312"/>
                <w:sz w:val="24"/>
                <w:szCs w:val="24"/>
              </w:rPr>
            </w:pPr>
            <w:r>
              <w:t>2017</w:t>
            </w:r>
            <w:r>
              <w:rPr>
                <w:rFonts w:hint="eastAsia"/>
              </w:rPr>
              <w:t>年</w:t>
            </w:r>
            <w:r>
              <w:rPr>
                <w:rFonts w:hint="eastAsia"/>
              </w:rPr>
              <w:t>1</w:t>
            </w:r>
            <w:r>
              <w:t>43</w:t>
            </w:r>
            <w:r>
              <w:rPr>
                <w:rFonts w:hint="eastAsia"/>
              </w:rPr>
              <w:t>卷</w:t>
            </w:r>
            <w:r>
              <w:rPr>
                <w:rFonts w:hint="eastAsia"/>
              </w:rPr>
              <w:t>4016085</w:t>
            </w:r>
            <w:r>
              <w:rPr>
                <w:rFonts w:hint="eastAsia"/>
              </w:rPr>
              <w:t>页</w:t>
            </w:r>
          </w:p>
        </w:tc>
        <w:tc>
          <w:tcPr>
            <w:tcW w:w="992" w:type="dxa"/>
            <w:vAlign w:val="center"/>
          </w:tcPr>
          <w:p w14:paraId="3D4D3B81" w14:textId="77777777" w:rsidR="00C350AF" w:rsidRDefault="001E1552">
            <w:pPr>
              <w:jc w:val="left"/>
              <w:rPr>
                <w:rFonts w:eastAsia="仿宋_GB2312"/>
                <w:sz w:val="24"/>
                <w:szCs w:val="24"/>
              </w:rPr>
            </w:pPr>
            <w:r>
              <w:t>201</w:t>
            </w:r>
            <w:r>
              <w:rPr>
                <w:rFonts w:hint="eastAsia"/>
              </w:rPr>
              <w:t>7</w:t>
            </w:r>
            <w:r>
              <w:rPr>
                <w:rFonts w:hint="eastAsia"/>
              </w:rPr>
              <w:t>年</w:t>
            </w:r>
            <w:r>
              <w:rPr>
                <w:rFonts w:hint="eastAsia"/>
              </w:rPr>
              <w:t>3</w:t>
            </w:r>
            <w:r>
              <w:rPr>
                <w:rFonts w:hint="eastAsia"/>
              </w:rPr>
              <w:t>月</w:t>
            </w:r>
          </w:p>
        </w:tc>
        <w:tc>
          <w:tcPr>
            <w:tcW w:w="709" w:type="dxa"/>
            <w:vAlign w:val="center"/>
          </w:tcPr>
          <w:p w14:paraId="56F095E9" w14:textId="77777777" w:rsidR="00C350AF" w:rsidRDefault="001E1552">
            <w:pPr>
              <w:jc w:val="left"/>
              <w:rPr>
                <w:rFonts w:eastAsia="仿宋_GB2312"/>
                <w:sz w:val="24"/>
                <w:szCs w:val="24"/>
              </w:rPr>
            </w:pPr>
            <w:r>
              <w:rPr>
                <w:rFonts w:cs="宋体" w:hint="eastAsia"/>
                <w:bCs/>
                <w:szCs w:val="21"/>
              </w:rPr>
              <w:t>林颖典</w:t>
            </w:r>
          </w:p>
        </w:tc>
        <w:tc>
          <w:tcPr>
            <w:tcW w:w="709" w:type="dxa"/>
            <w:vAlign w:val="center"/>
          </w:tcPr>
          <w:p w14:paraId="66B3EFE6" w14:textId="77777777" w:rsidR="00C350AF" w:rsidRDefault="001E1552">
            <w:pPr>
              <w:jc w:val="left"/>
              <w:rPr>
                <w:rFonts w:eastAsia="仿宋_GB2312"/>
                <w:sz w:val="24"/>
                <w:szCs w:val="24"/>
              </w:rPr>
            </w:pPr>
            <w:r>
              <w:rPr>
                <w:rFonts w:cs="宋体" w:hint="eastAsia"/>
                <w:szCs w:val="21"/>
              </w:rPr>
              <w:t>贺治</w:t>
            </w:r>
            <w:r>
              <w:rPr>
                <w:rFonts w:cs="宋体" w:hint="eastAsia"/>
                <w:bCs/>
                <w:szCs w:val="21"/>
              </w:rPr>
              <w:t>国</w:t>
            </w:r>
          </w:p>
        </w:tc>
        <w:tc>
          <w:tcPr>
            <w:tcW w:w="1134" w:type="dxa"/>
            <w:vAlign w:val="center"/>
          </w:tcPr>
          <w:p w14:paraId="200725BF" w14:textId="77777777" w:rsidR="00C350AF" w:rsidRDefault="001E1552">
            <w:pPr>
              <w:jc w:val="left"/>
              <w:rPr>
                <w:rFonts w:eastAsia="仿宋_GB2312"/>
                <w:sz w:val="24"/>
                <w:szCs w:val="24"/>
              </w:rPr>
            </w:pPr>
            <w:r>
              <w:rPr>
                <w:rFonts w:cs="宋体" w:hint="eastAsia"/>
                <w:szCs w:val="21"/>
              </w:rPr>
              <w:t>贺治国，赵亮，林挺，胡鹏，吕亚飞，何昊哲</w:t>
            </w:r>
            <w:r>
              <w:rPr>
                <w:rFonts w:cs="宋体" w:hint="eastAsia"/>
                <w:szCs w:val="21"/>
              </w:rPr>
              <w:t xml:space="preserve">, </w:t>
            </w:r>
            <w:r>
              <w:rPr>
                <w:rFonts w:cs="宋体" w:hint="eastAsia"/>
                <w:szCs w:val="21"/>
              </w:rPr>
              <w:t>林颖典</w:t>
            </w:r>
          </w:p>
        </w:tc>
        <w:tc>
          <w:tcPr>
            <w:tcW w:w="850" w:type="dxa"/>
            <w:vAlign w:val="center"/>
          </w:tcPr>
          <w:p w14:paraId="4D3FC609" w14:textId="77777777" w:rsidR="00C350AF" w:rsidRDefault="001E1552">
            <w:pPr>
              <w:jc w:val="left"/>
              <w:rPr>
                <w:rFonts w:eastAsia="仿宋_GB2312"/>
                <w:szCs w:val="21"/>
              </w:rPr>
            </w:pPr>
            <w:r>
              <w:rPr>
                <w:rFonts w:hint="eastAsia"/>
                <w:szCs w:val="21"/>
              </w:rPr>
              <w:t>1</w:t>
            </w:r>
            <w:r>
              <w:rPr>
                <w:szCs w:val="21"/>
              </w:rPr>
              <w:t>8</w:t>
            </w:r>
          </w:p>
        </w:tc>
        <w:tc>
          <w:tcPr>
            <w:tcW w:w="1134" w:type="dxa"/>
            <w:vAlign w:val="center"/>
          </w:tcPr>
          <w:p w14:paraId="229D2335" w14:textId="77777777" w:rsidR="00C350AF" w:rsidRDefault="001E1552">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B11473" w14:paraId="098D55D4" w14:textId="77777777" w:rsidTr="002B0F8D">
        <w:tc>
          <w:tcPr>
            <w:tcW w:w="422" w:type="dxa"/>
            <w:vAlign w:val="center"/>
          </w:tcPr>
          <w:p w14:paraId="0F5D666C" w14:textId="77777777" w:rsidR="00B11473" w:rsidRDefault="00B11473">
            <w:pPr>
              <w:jc w:val="center"/>
              <w:rPr>
                <w:rFonts w:eastAsia="仿宋_GB2312"/>
                <w:sz w:val="24"/>
                <w:szCs w:val="24"/>
              </w:rPr>
            </w:pPr>
            <w:r>
              <w:rPr>
                <w:sz w:val="24"/>
                <w:szCs w:val="24"/>
              </w:rPr>
              <w:t>3</w:t>
            </w:r>
          </w:p>
        </w:tc>
        <w:tc>
          <w:tcPr>
            <w:tcW w:w="1983" w:type="dxa"/>
            <w:vAlign w:val="center"/>
          </w:tcPr>
          <w:p w14:paraId="0D2F00D3" w14:textId="0F114092" w:rsidR="00B11473" w:rsidRDefault="00B11473">
            <w:r>
              <w:rPr>
                <w:rFonts w:cs="宋体"/>
              </w:rPr>
              <w:t>The physics of</w:t>
            </w:r>
            <w:r>
              <w:rPr>
                <w:rFonts w:cs="宋体" w:hint="eastAsia"/>
              </w:rPr>
              <w:t xml:space="preserve"> </w:t>
            </w:r>
            <w:r>
              <w:rPr>
                <w:rFonts w:cs="宋体"/>
              </w:rPr>
              <w:t>sediment transport initiation, cessation, and entrainment across aeolian and fluvial</w:t>
            </w:r>
            <w:r>
              <w:rPr>
                <w:rFonts w:cs="宋体" w:hint="eastAsia"/>
              </w:rPr>
              <w:t xml:space="preserve"> </w:t>
            </w:r>
            <w:r>
              <w:rPr>
                <w:rFonts w:cs="宋体"/>
              </w:rPr>
              <w:t>environments.</w:t>
            </w:r>
            <w:r>
              <w:rPr>
                <w:rFonts w:cs="宋体" w:hint="eastAsia"/>
              </w:rPr>
              <w:t xml:space="preserve"> /</w:t>
            </w:r>
            <w:r>
              <w:rPr>
                <w:rFonts w:cs="宋体"/>
              </w:rPr>
              <w:t xml:space="preserve"> Reviews of Geophysics</w:t>
            </w:r>
          </w:p>
        </w:tc>
        <w:tc>
          <w:tcPr>
            <w:tcW w:w="1134" w:type="dxa"/>
            <w:vAlign w:val="center"/>
          </w:tcPr>
          <w:p w14:paraId="5F3F4BFB" w14:textId="23E6D56A" w:rsidR="00B11473" w:rsidRDefault="00B11473">
            <w:pPr>
              <w:jc w:val="left"/>
            </w:pPr>
            <w:r>
              <w:rPr>
                <w:rFonts w:hint="eastAsia"/>
                <w:szCs w:val="21"/>
              </w:rPr>
              <w:t>20</w:t>
            </w:r>
            <w:r>
              <w:rPr>
                <w:szCs w:val="21"/>
              </w:rPr>
              <w:t>20</w:t>
            </w:r>
            <w:r>
              <w:rPr>
                <w:rFonts w:hint="eastAsia"/>
                <w:szCs w:val="21"/>
              </w:rPr>
              <w:t>年</w:t>
            </w:r>
            <w:r>
              <w:rPr>
                <w:szCs w:val="21"/>
              </w:rPr>
              <w:t>58</w:t>
            </w:r>
            <w:r>
              <w:rPr>
                <w:rFonts w:hint="eastAsia"/>
                <w:szCs w:val="21"/>
              </w:rPr>
              <w:t>卷</w:t>
            </w:r>
            <w:r>
              <w:rPr>
                <w:szCs w:val="21"/>
              </w:rPr>
              <w:t>e2019RG000679</w:t>
            </w:r>
            <w:r>
              <w:rPr>
                <w:rFonts w:hint="eastAsia"/>
                <w:szCs w:val="21"/>
              </w:rPr>
              <w:t>页</w:t>
            </w:r>
          </w:p>
        </w:tc>
        <w:tc>
          <w:tcPr>
            <w:tcW w:w="992" w:type="dxa"/>
            <w:vAlign w:val="center"/>
          </w:tcPr>
          <w:p w14:paraId="1A52D844" w14:textId="69961C12" w:rsidR="00B11473" w:rsidRDefault="00B11473">
            <w:pPr>
              <w:jc w:val="left"/>
            </w:pPr>
            <w:r>
              <w:rPr>
                <w:rFonts w:hint="eastAsia"/>
                <w:szCs w:val="21"/>
              </w:rPr>
              <w:t>20</w:t>
            </w:r>
            <w:r>
              <w:rPr>
                <w:szCs w:val="21"/>
              </w:rPr>
              <w:t>20</w:t>
            </w:r>
            <w:r>
              <w:rPr>
                <w:rFonts w:hint="eastAsia"/>
                <w:szCs w:val="21"/>
              </w:rPr>
              <w:t>年</w:t>
            </w:r>
            <w:r>
              <w:rPr>
                <w:szCs w:val="21"/>
              </w:rPr>
              <w:t>1</w:t>
            </w:r>
            <w:r>
              <w:rPr>
                <w:rFonts w:hint="eastAsia"/>
                <w:szCs w:val="21"/>
              </w:rPr>
              <w:t>月</w:t>
            </w:r>
          </w:p>
        </w:tc>
        <w:tc>
          <w:tcPr>
            <w:tcW w:w="709" w:type="dxa"/>
            <w:vAlign w:val="center"/>
          </w:tcPr>
          <w:p w14:paraId="773F7ABF" w14:textId="3EBFD334" w:rsidR="00B11473" w:rsidRDefault="00B11473">
            <w:pPr>
              <w:jc w:val="left"/>
              <w:rPr>
                <w:rFonts w:ascii="宋体" w:hAnsi="宋体" w:cs="宋体"/>
                <w:bCs/>
                <w:szCs w:val="21"/>
              </w:rPr>
            </w:pPr>
            <w:r>
              <w:rPr>
                <w:rFonts w:cs="宋体"/>
                <w:szCs w:val="21"/>
              </w:rPr>
              <w:t xml:space="preserve">Thomas </w:t>
            </w:r>
            <w:proofErr w:type="spellStart"/>
            <w:r>
              <w:rPr>
                <w:rFonts w:cs="宋体"/>
                <w:szCs w:val="21"/>
              </w:rPr>
              <w:t>Pähtz</w:t>
            </w:r>
            <w:proofErr w:type="spellEnd"/>
          </w:p>
        </w:tc>
        <w:tc>
          <w:tcPr>
            <w:tcW w:w="709" w:type="dxa"/>
            <w:vAlign w:val="center"/>
          </w:tcPr>
          <w:p w14:paraId="5954ED9E" w14:textId="6016449C" w:rsidR="00B11473" w:rsidRDefault="00B11473">
            <w:pPr>
              <w:jc w:val="left"/>
              <w:rPr>
                <w:rFonts w:ascii="宋体" w:hAnsi="宋体" w:cs="宋体"/>
                <w:szCs w:val="21"/>
              </w:rPr>
            </w:pPr>
            <w:r>
              <w:rPr>
                <w:rFonts w:cs="宋体"/>
                <w:szCs w:val="21"/>
              </w:rPr>
              <w:t xml:space="preserve">Thomas </w:t>
            </w:r>
            <w:proofErr w:type="spellStart"/>
            <w:r>
              <w:rPr>
                <w:rFonts w:cs="宋体"/>
                <w:szCs w:val="21"/>
              </w:rPr>
              <w:t>Pähtz</w:t>
            </w:r>
            <w:proofErr w:type="spellEnd"/>
          </w:p>
        </w:tc>
        <w:tc>
          <w:tcPr>
            <w:tcW w:w="1134" w:type="dxa"/>
            <w:vAlign w:val="center"/>
          </w:tcPr>
          <w:p w14:paraId="2A2CA688" w14:textId="515302E4" w:rsidR="00B11473" w:rsidRDefault="00B11473">
            <w:pPr>
              <w:jc w:val="left"/>
              <w:rPr>
                <w:rFonts w:ascii="宋体" w:hAnsi="宋体" w:cs="宋体"/>
                <w:szCs w:val="21"/>
              </w:rPr>
            </w:pPr>
            <w:r>
              <w:rPr>
                <w:rFonts w:cs="宋体"/>
                <w:szCs w:val="21"/>
              </w:rPr>
              <w:t xml:space="preserve">Thomas </w:t>
            </w:r>
            <w:proofErr w:type="spellStart"/>
            <w:r>
              <w:rPr>
                <w:rFonts w:cs="宋体"/>
                <w:szCs w:val="21"/>
              </w:rPr>
              <w:t>Pähtz</w:t>
            </w:r>
            <w:proofErr w:type="spellEnd"/>
            <w:r>
              <w:rPr>
                <w:rFonts w:cs="宋体"/>
                <w:szCs w:val="21"/>
              </w:rPr>
              <w:t xml:space="preserve">, Abram H. Clark, </w:t>
            </w:r>
            <w:proofErr w:type="spellStart"/>
            <w:r>
              <w:rPr>
                <w:rFonts w:cs="宋体"/>
                <w:szCs w:val="21"/>
              </w:rPr>
              <w:t>Manousos</w:t>
            </w:r>
            <w:proofErr w:type="spellEnd"/>
            <w:r>
              <w:rPr>
                <w:rFonts w:cs="宋体"/>
                <w:szCs w:val="21"/>
              </w:rPr>
              <w:t xml:space="preserve"> </w:t>
            </w:r>
            <w:proofErr w:type="spellStart"/>
            <w:r>
              <w:rPr>
                <w:rFonts w:cs="宋体"/>
                <w:szCs w:val="21"/>
              </w:rPr>
              <w:t>Valyrakis</w:t>
            </w:r>
            <w:proofErr w:type="spellEnd"/>
            <w:r>
              <w:rPr>
                <w:rFonts w:cs="宋体"/>
                <w:szCs w:val="21"/>
              </w:rPr>
              <w:t xml:space="preserve">, and </w:t>
            </w:r>
            <w:proofErr w:type="spellStart"/>
            <w:r>
              <w:rPr>
                <w:rFonts w:cs="宋体"/>
                <w:szCs w:val="21"/>
              </w:rPr>
              <w:t>Orencio</w:t>
            </w:r>
            <w:proofErr w:type="spellEnd"/>
            <w:r>
              <w:rPr>
                <w:rFonts w:cs="宋体"/>
                <w:szCs w:val="21"/>
              </w:rPr>
              <w:t xml:space="preserve"> Durán</w:t>
            </w:r>
          </w:p>
        </w:tc>
        <w:tc>
          <w:tcPr>
            <w:tcW w:w="850" w:type="dxa"/>
            <w:vAlign w:val="center"/>
          </w:tcPr>
          <w:p w14:paraId="0DFD8AF9" w14:textId="165AB32E" w:rsidR="00B11473" w:rsidRDefault="001A131D">
            <w:pPr>
              <w:jc w:val="left"/>
              <w:rPr>
                <w:szCs w:val="21"/>
              </w:rPr>
            </w:pPr>
            <w:r>
              <w:rPr>
                <w:szCs w:val="21"/>
              </w:rPr>
              <w:t>94</w:t>
            </w:r>
          </w:p>
        </w:tc>
        <w:tc>
          <w:tcPr>
            <w:tcW w:w="1134" w:type="dxa"/>
            <w:vAlign w:val="center"/>
          </w:tcPr>
          <w:p w14:paraId="52C92495" w14:textId="17960AFE" w:rsidR="00B11473" w:rsidRDefault="00B11473">
            <w:pPr>
              <w:jc w:val="left"/>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r w:rsidR="00F65EC6" w14:paraId="09A62E85" w14:textId="77777777" w:rsidTr="002B0F8D">
        <w:tc>
          <w:tcPr>
            <w:tcW w:w="422" w:type="dxa"/>
            <w:vAlign w:val="center"/>
          </w:tcPr>
          <w:p w14:paraId="543CCCCC" w14:textId="77777777" w:rsidR="00F65EC6" w:rsidRDefault="00F65EC6">
            <w:pPr>
              <w:jc w:val="center"/>
              <w:rPr>
                <w:rFonts w:eastAsia="仿宋_GB2312"/>
                <w:sz w:val="24"/>
                <w:szCs w:val="24"/>
              </w:rPr>
            </w:pPr>
            <w:r>
              <w:rPr>
                <w:sz w:val="24"/>
                <w:szCs w:val="24"/>
              </w:rPr>
              <w:t>4</w:t>
            </w:r>
          </w:p>
        </w:tc>
        <w:tc>
          <w:tcPr>
            <w:tcW w:w="1983" w:type="dxa"/>
            <w:vAlign w:val="center"/>
          </w:tcPr>
          <w:p w14:paraId="3B8986D4" w14:textId="4A24C9DF" w:rsidR="00F65EC6" w:rsidRDefault="00F65EC6">
            <w:pPr>
              <w:rPr>
                <w:rFonts w:eastAsia="仿宋_GB2312"/>
                <w:sz w:val="24"/>
                <w:szCs w:val="24"/>
              </w:rPr>
            </w:pPr>
            <w:proofErr w:type="spellStart"/>
            <w:r>
              <w:t>Megaripple</w:t>
            </w:r>
            <w:proofErr w:type="spellEnd"/>
            <w:r>
              <w:t xml:space="preserve"> mechanics: bimodal transport ingrained in bimodal sands / Nature </w:t>
            </w:r>
            <w:r>
              <w:rPr>
                <w:rFonts w:hint="eastAsia"/>
              </w:rPr>
              <w:t>C</w:t>
            </w:r>
            <w:r>
              <w:t>ommunications</w:t>
            </w:r>
          </w:p>
        </w:tc>
        <w:tc>
          <w:tcPr>
            <w:tcW w:w="1134" w:type="dxa"/>
            <w:vAlign w:val="center"/>
          </w:tcPr>
          <w:p w14:paraId="00614908" w14:textId="77777777" w:rsidR="00F65EC6" w:rsidRDefault="00F65EC6" w:rsidP="008116E2">
            <w:pPr>
              <w:pStyle w:val="3"/>
              <w:widowControl/>
              <w:spacing w:beforeAutospacing="0" w:afterAutospacing="0"/>
              <w:outlineLvl w:val="2"/>
              <w:rPr>
                <w:rFonts w:ascii="Times New Roman" w:hAnsi="Times New Roman" w:hint="default"/>
                <w:b w:val="0"/>
                <w:bCs w:val="0"/>
                <w:kern w:val="2"/>
                <w:sz w:val="21"/>
                <w:szCs w:val="21"/>
              </w:rPr>
            </w:pPr>
            <w:r>
              <w:rPr>
                <w:rFonts w:ascii="Times New Roman" w:hAnsi="Times New Roman"/>
                <w:b w:val="0"/>
                <w:bCs w:val="0"/>
                <w:kern w:val="2"/>
                <w:sz w:val="21"/>
                <w:szCs w:val="21"/>
              </w:rPr>
              <w:t>20</w:t>
            </w:r>
            <w:r>
              <w:rPr>
                <w:rFonts w:ascii="Times New Roman" w:hAnsi="Times New Roman" w:hint="default"/>
                <w:b w:val="0"/>
                <w:bCs w:val="0"/>
                <w:kern w:val="2"/>
                <w:sz w:val="21"/>
                <w:szCs w:val="21"/>
              </w:rPr>
              <w:t>22</w:t>
            </w:r>
            <w:r>
              <w:rPr>
                <w:rFonts w:ascii="Times New Roman" w:hAnsi="Times New Roman"/>
                <w:b w:val="0"/>
                <w:bCs w:val="0"/>
                <w:kern w:val="2"/>
                <w:sz w:val="21"/>
                <w:szCs w:val="21"/>
              </w:rPr>
              <w:t>年</w:t>
            </w:r>
            <w:r>
              <w:rPr>
                <w:rFonts w:ascii="Times New Roman" w:hAnsi="Times New Roman" w:hint="default"/>
                <w:b w:val="0"/>
                <w:bCs w:val="0"/>
                <w:kern w:val="2"/>
                <w:sz w:val="21"/>
                <w:szCs w:val="21"/>
              </w:rPr>
              <w:t>13</w:t>
            </w:r>
            <w:r>
              <w:rPr>
                <w:rFonts w:ascii="Times New Roman" w:hAnsi="Times New Roman"/>
                <w:b w:val="0"/>
                <w:bCs w:val="0"/>
                <w:kern w:val="2"/>
                <w:sz w:val="21"/>
                <w:szCs w:val="21"/>
              </w:rPr>
              <w:t>卷</w:t>
            </w:r>
          </w:p>
          <w:p w14:paraId="2606345B" w14:textId="2F3B634B" w:rsidR="00F65EC6" w:rsidRDefault="00F65EC6">
            <w:pPr>
              <w:rPr>
                <w:rFonts w:eastAsia="仿宋_GB2312"/>
                <w:sz w:val="24"/>
                <w:szCs w:val="24"/>
              </w:rPr>
            </w:pPr>
            <w:r>
              <w:rPr>
                <w:szCs w:val="21"/>
              </w:rPr>
              <w:t>162</w:t>
            </w:r>
            <w:r>
              <w:rPr>
                <w:rFonts w:hint="eastAsia"/>
                <w:szCs w:val="21"/>
              </w:rPr>
              <w:t>页</w:t>
            </w:r>
          </w:p>
        </w:tc>
        <w:tc>
          <w:tcPr>
            <w:tcW w:w="992" w:type="dxa"/>
            <w:vAlign w:val="center"/>
          </w:tcPr>
          <w:p w14:paraId="57134985" w14:textId="145CEE3F" w:rsidR="00F65EC6" w:rsidRDefault="00F65EC6">
            <w:pPr>
              <w:jc w:val="left"/>
              <w:rPr>
                <w:rFonts w:eastAsia="仿宋_GB2312"/>
                <w:sz w:val="24"/>
                <w:szCs w:val="24"/>
              </w:rPr>
            </w:pPr>
            <w:r>
              <w:rPr>
                <w:rFonts w:hint="eastAsia"/>
                <w:szCs w:val="21"/>
              </w:rPr>
              <w:t>20</w:t>
            </w:r>
            <w:r>
              <w:rPr>
                <w:szCs w:val="21"/>
              </w:rPr>
              <w:t>21</w:t>
            </w:r>
            <w:r>
              <w:rPr>
                <w:rFonts w:hint="eastAsia"/>
                <w:szCs w:val="21"/>
              </w:rPr>
              <w:t>年</w:t>
            </w:r>
            <w:r>
              <w:rPr>
                <w:szCs w:val="21"/>
              </w:rPr>
              <w:t>11</w:t>
            </w:r>
            <w:r>
              <w:rPr>
                <w:rFonts w:hint="eastAsia"/>
                <w:szCs w:val="21"/>
              </w:rPr>
              <w:t>月</w:t>
            </w:r>
          </w:p>
        </w:tc>
        <w:tc>
          <w:tcPr>
            <w:tcW w:w="709" w:type="dxa"/>
            <w:vAlign w:val="center"/>
          </w:tcPr>
          <w:p w14:paraId="19F85194" w14:textId="4C2C9903" w:rsidR="00F65EC6" w:rsidRDefault="00F65EC6">
            <w:pPr>
              <w:jc w:val="left"/>
              <w:rPr>
                <w:rFonts w:eastAsia="仿宋_GB2312"/>
                <w:sz w:val="24"/>
                <w:szCs w:val="24"/>
              </w:rPr>
            </w:pPr>
            <w:r>
              <w:rPr>
                <w:rFonts w:cs="宋体"/>
                <w:szCs w:val="21"/>
              </w:rPr>
              <w:t xml:space="preserve">Thomas </w:t>
            </w:r>
            <w:proofErr w:type="spellStart"/>
            <w:r>
              <w:rPr>
                <w:rFonts w:cs="宋体"/>
                <w:szCs w:val="21"/>
              </w:rPr>
              <w:t>Pähtz</w:t>
            </w:r>
            <w:proofErr w:type="spellEnd"/>
          </w:p>
        </w:tc>
        <w:tc>
          <w:tcPr>
            <w:tcW w:w="709" w:type="dxa"/>
            <w:vAlign w:val="center"/>
          </w:tcPr>
          <w:p w14:paraId="665E6192" w14:textId="65F6F5C8" w:rsidR="00F65EC6" w:rsidRDefault="00F65EC6">
            <w:pPr>
              <w:jc w:val="left"/>
              <w:rPr>
                <w:rFonts w:eastAsia="仿宋_GB2312"/>
                <w:sz w:val="24"/>
                <w:szCs w:val="24"/>
              </w:rPr>
            </w:pPr>
            <w:r>
              <w:rPr>
                <w:rFonts w:cs="宋体"/>
                <w:szCs w:val="21"/>
              </w:rPr>
              <w:t xml:space="preserve">Katharina </w:t>
            </w:r>
            <w:proofErr w:type="spellStart"/>
            <w:r>
              <w:rPr>
                <w:rFonts w:cs="宋体"/>
                <w:szCs w:val="21"/>
              </w:rPr>
              <w:t>Tholen</w:t>
            </w:r>
            <w:proofErr w:type="spellEnd"/>
          </w:p>
        </w:tc>
        <w:tc>
          <w:tcPr>
            <w:tcW w:w="1134" w:type="dxa"/>
            <w:vAlign w:val="center"/>
          </w:tcPr>
          <w:p w14:paraId="4DD210D4" w14:textId="4E3FF6DC" w:rsidR="00F65EC6" w:rsidRDefault="00F65EC6">
            <w:pPr>
              <w:jc w:val="left"/>
              <w:rPr>
                <w:rFonts w:eastAsia="仿宋_GB2312"/>
                <w:sz w:val="24"/>
                <w:szCs w:val="24"/>
              </w:rPr>
            </w:pPr>
            <w:r>
              <w:rPr>
                <w:rFonts w:cs="宋体"/>
                <w:szCs w:val="21"/>
              </w:rPr>
              <w:t xml:space="preserve">Katharina </w:t>
            </w:r>
            <w:proofErr w:type="spellStart"/>
            <w:r>
              <w:rPr>
                <w:rFonts w:cs="宋体"/>
                <w:szCs w:val="21"/>
              </w:rPr>
              <w:t>Tholen</w:t>
            </w:r>
            <w:proofErr w:type="spellEnd"/>
            <w:r>
              <w:rPr>
                <w:rFonts w:cs="宋体"/>
                <w:szCs w:val="21"/>
              </w:rPr>
              <w:t xml:space="preserve">, Thomas </w:t>
            </w:r>
            <w:proofErr w:type="spellStart"/>
            <w:r>
              <w:rPr>
                <w:rFonts w:cs="宋体"/>
                <w:szCs w:val="21"/>
              </w:rPr>
              <w:t>Pähtz</w:t>
            </w:r>
            <w:proofErr w:type="spellEnd"/>
            <w:r>
              <w:rPr>
                <w:rFonts w:cs="宋体"/>
                <w:szCs w:val="21"/>
              </w:rPr>
              <w:t xml:space="preserve">, </w:t>
            </w:r>
            <w:proofErr w:type="spellStart"/>
            <w:r>
              <w:rPr>
                <w:rFonts w:cs="宋体"/>
                <w:szCs w:val="21"/>
              </w:rPr>
              <w:t>Hezi</w:t>
            </w:r>
            <w:proofErr w:type="spellEnd"/>
            <w:r>
              <w:rPr>
                <w:rFonts w:cs="宋体"/>
                <w:szCs w:val="21"/>
              </w:rPr>
              <w:t xml:space="preserve"> </w:t>
            </w:r>
            <w:proofErr w:type="spellStart"/>
            <w:r>
              <w:rPr>
                <w:rFonts w:cs="宋体"/>
                <w:szCs w:val="21"/>
              </w:rPr>
              <w:t>Yizhaq</w:t>
            </w:r>
            <w:proofErr w:type="spellEnd"/>
            <w:r>
              <w:rPr>
                <w:rFonts w:cs="宋体"/>
                <w:szCs w:val="21"/>
              </w:rPr>
              <w:t xml:space="preserve">, Itzhak </w:t>
            </w:r>
            <w:proofErr w:type="spellStart"/>
            <w:r>
              <w:rPr>
                <w:rFonts w:cs="宋体"/>
                <w:szCs w:val="21"/>
              </w:rPr>
              <w:t>Katra</w:t>
            </w:r>
            <w:proofErr w:type="spellEnd"/>
            <w:r>
              <w:rPr>
                <w:rFonts w:cs="宋体" w:hint="eastAsia"/>
                <w:szCs w:val="21"/>
              </w:rPr>
              <w:t>,</w:t>
            </w:r>
            <w:r>
              <w:rPr>
                <w:rFonts w:cs="宋体"/>
                <w:szCs w:val="21"/>
              </w:rPr>
              <w:t xml:space="preserve"> Klaus </w:t>
            </w:r>
            <w:proofErr w:type="spellStart"/>
            <w:r>
              <w:rPr>
                <w:rFonts w:cs="宋体"/>
                <w:szCs w:val="21"/>
              </w:rPr>
              <w:lastRenderedPageBreak/>
              <w:t>Kroy</w:t>
            </w:r>
            <w:proofErr w:type="spellEnd"/>
          </w:p>
        </w:tc>
        <w:tc>
          <w:tcPr>
            <w:tcW w:w="850" w:type="dxa"/>
            <w:vAlign w:val="center"/>
          </w:tcPr>
          <w:p w14:paraId="0EDC7959" w14:textId="2A94FD05" w:rsidR="00F65EC6" w:rsidRDefault="00F65EC6">
            <w:pPr>
              <w:jc w:val="left"/>
              <w:rPr>
                <w:rFonts w:eastAsia="仿宋_GB2312"/>
                <w:szCs w:val="21"/>
              </w:rPr>
            </w:pPr>
            <w:r>
              <w:rPr>
                <w:szCs w:val="21"/>
              </w:rPr>
              <w:lastRenderedPageBreak/>
              <w:t>1</w:t>
            </w:r>
            <w:r w:rsidR="001A131D">
              <w:rPr>
                <w:szCs w:val="21"/>
              </w:rPr>
              <w:t>3</w:t>
            </w:r>
          </w:p>
        </w:tc>
        <w:tc>
          <w:tcPr>
            <w:tcW w:w="1134" w:type="dxa"/>
            <w:vAlign w:val="center"/>
          </w:tcPr>
          <w:p w14:paraId="3B280720" w14:textId="7DAA9AFA" w:rsidR="00F65EC6" w:rsidRDefault="00F65EC6">
            <w:pPr>
              <w:jc w:val="left"/>
              <w:rPr>
                <w:rFonts w:eastAsia="仿宋_GB2312"/>
                <w:sz w:val="24"/>
                <w:szCs w:val="24"/>
              </w:rPr>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r w:rsidR="00F65EC6" w14:paraId="6E3F167C" w14:textId="77777777" w:rsidTr="002B0F8D">
        <w:tc>
          <w:tcPr>
            <w:tcW w:w="422" w:type="dxa"/>
            <w:vAlign w:val="center"/>
          </w:tcPr>
          <w:p w14:paraId="47535A44" w14:textId="77777777" w:rsidR="00F65EC6" w:rsidRPr="00EA48DA" w:rsidRDefault="00F65EC6">
            <w:pPr>
              <w:jc w:val="center"/>
              <w:rPr>
                <w:rFonts w:eastAsia="仿宋_GB2312"/>
                <w:sz w:val="24"/>
                <w:szCs w:val="24"/>
              </w:rPr>
            </w:pPr>
            <w:r w:rsidRPr="00EA48DA">
              <w:rPr>
                <w:sz w:val="24"/>
                <w:szCs w:val="24"/>
              </w:rPr>
              <w:t>5</w:t>
            </w:r>
          </w:p>
        </w:tc>
        <w:tc>
          <w:tcPr>
            <w:tcW w:w="1983" w:type="dxa"/>
            <w:vAlign w:val="center"/>
          </w:tcPr>
          <w:p w14:paraId="63BAB426" w14:textId="6E958291" w:rsidR="00F65EC6" w:rsidRPr="00EA48DA" w:rsidRDefault="00F65EC6">
            <w:pPr>
              <w:rPr>
                <w:rFonts w:eastAsia="仿宋_GB2312"/>
                <w:sz w:val="24"/>
                <w:szCs w:val="24"/>
              </w:rPr>
            </w:pPr>
            <w:r w:rsidRPr="00EA48DA">
              <w:t>Front velocity and</w:t>
            </w:r>
            <w:r w:rsidRPr="00EA48DA">
              <w:rPr>
                <w:rFonts w:hint="eastAsia"/>
              </w:rPr>
              <w:t xml:space="preserve"> </w:t>
            </w:r>
            <w:r w:rsidRPr="00EA48DA">
              <w:t>front location of lock-exchange gravity currents descending a slope in a linearly</w:t>
            </w:r>
            <w:r w:rsidRPr="00EA48DA">
              <w:rPr>
                <w:rFonts w:hint="eastAsia"/>
              </w:rPr>
              <w:t xml:space="preserve"> </w:t>
            </w:r>
            <w:r w:rsidRPr="00EA48DA">
              <w:t>stratified environment. / Journal of Hydraulic Engineering</w:t>
            </w:r>
          </w:p>
        </w:tc>
        <w:tc>
          <w:tcPr>
            <w:tcW w:w="1134" w:type="dxa"/>
            <w:vAlign w:val="center"/>
          </w:tcPr>
          <w:p w14:paraId="0C9E00A8" w14:textId="78BEE058" w:rsidR="00F65EC6" w:rsidRPr="00EA48DA" w:rsidRDefault="00F65EC6">
            <w:pPr>
              <w:rPr>
                <w:rFonts w:eastAsia="仿宋_GB2312"/>
                <w:sz w:val="24"/>
                <w:szCs w:val="24"/>
              </w:rPr>
            </w:pPr>
            <w:r w:rsidRPr="00EA48DA">
              <w:t>2018</w:t>
            </w:r>
            <w:r w:rsidRPr="00EA48DA">
              <w:rPr>
                <w:rFonts w:hint="eastAsia"/>
              </w:rPr>
              <w:t>年</w:t>
            </w:r>
            <w:r w:rsidRPr="00EA48DA">
              <w:rPr>
                <w:rFonts w:hint="eastAsia"/>
              </w:rPr>
              <w:t>1</w:t>
            </w:r>
            <w:r w:rsidRPr="00EA48DA">
              <w:t>44</w:t>
            </w:r>
            <w:r w:rsidRPr="00EA48DA">
              <w:rPr>
                <w:rFonts w:hint="eastAsia"/>
              </w:rPr>
              <w:t>卷</w:t>
            </w:r>
            <w:r w:rsidRPr="00EA48DA">
              <w:t>4018068</w:t>
            </w:r>
            <w:r w:rsidRPr="00EA48DA">
              <w:rPr>
                <w:rFonts w:hint="eastAsia"/>
              </w:rPr>
              <w:t>页</w:t>
            </w:r>
          </w:p>
        </w:tc>
        <w:tc>
          <w:tcPr>
            <w:tcW w:w="992" w:type="dxa"/>
            <w:vAlign w:val="center"/>
          </w:tcPr>
          <w:p w14:paraId="248BE142" w14:textId="4DB190EB" w:rsidR="00F65EC6" w:rsidRPr="00EA48DA" w:rsidRDefault="00F65EC6">
            <w:pPr>
              <w:jc w:val="left"/>
              <w:rPr>
                <w:rFonts w:eastAsia="仿宋_GB2312"/>
                <w:sz w:val="24"/>
                <w:szCs w:val="24"/>
              </w:rPr>
            </w:pPr>
            <w:r w:rsidRPr="00EA48DA">
              <w:t>2018</w:t>
            </w:r>
            <w:r w:rsidRPr="00EA48DA">
              <w:rPr>
                <w:rFonts w:hint="eastAsia"/>
              </w:rPr>
              <w:t>年</w:t>
            </w:r>
            <w:r w:rsidRPr="00EA48DA">
              <w:t>9</w:t>
            </w:r>
            <w:r w:rsidRPr="00EA48DA">
              <w:rPr>
                <w:rFonts w:hint="eastAsia"/>
              </w:rPr>
              <w:t>月</w:t>
            </w:r>
          </w:p>
        </w:tc>
        <w:tc>
          <w:tcPr>
            <w:tcW w:w="709" w:type="dxa"/>
            <w:vAlign w:val="center"/>
          </w:tcPr>
          <w:p w14:paraId="254D6B9B" w14:textId="30117870" w:rsidR="00F65EC6" w:rsidRPr="00EA48DA" w:rsidRDefault="00F65EC6">
            <w:pPr>
              <w:jc w:val="left"/>
              <w:rPr>
                <w:rFonts w:eastAsia="仿宋_GB2312"/>
                <w:sz w:val="24"/>
                <w:szCs w:val="24"/>
              </w:rPr>
            </w:pPr>
            <w:r w:rsidRPr="00EA48DA">
              <w:rPr>
                <w:rFonts w:cs="宋体" w:hint="eastAsia"/>
                <w:szCs w:val="21"/>
              </w:rPr>
              <w:t>贺治</w:t>
            </w:r>
            <w:r w:rsidRPr="00EA48DA">
              <w:rPr>
                <w:rFonts w:cs="宋体" w:hint="eastAsia"/>
                <w:bCs/>
                <w:szCs w:val="21"/>
              </w:rPr>
              <w:t>国</w:t>
            </w:r>
          </w:p>
        </w:tc>
        <w:tc>
          <w:tcPr>
            <w:tcW w:w="709" w:type="dxa"/>
            <w:vAlign w:val="center"/>
          </w:tcPr>
          <w:p w14:paraId="2625EFDA" w14:textId="29463E33" w:rsidR="00F65EC6" w:rsidRPr="00EA48DA" w:rsidRDefault="00F65EC6">
            <w:pPr>
              <w:jc w:val="left"/>
              <w:rPr>
                <w:rFonts w:eastAsia="仿宋_GB2312"/>
                <w:sz w:val="24"/>
                <w:szCs w:val="24"/>
              </w:rPr>
            </w:pPr>
            <w:r w:rsidRPr="00EA48DA">
              <w:rPr>
                <w:rFonts w:cs="宋体" w:hint="eastAsia"/>
                <w:szCs w:val="21"/>
              </w:rPr>
              <w:t>赵亮</w:t>
            </w:r>
          </w:p>
        </w:tc>
        <w:tc>
          <w:tcPr>
            <w:tcW w:w="1134" w:type="dxa"/>
            <w:vAlign w:val="center"/>
          </w:tcPr>
          <w:p w14:paraId="4D61B4A1" w14:textId="06CCF862" w:rsidR="00F65EC6" w:rsidRPr="00EA48DA" w:rsidRDefault="00F65EC6">
            <w:pPr>
              <w:jc w:val="left"/>
              <w:rPr>
                <w:rFonts w:eastAsia="仿宋_GB2312"/>
                <w:sz w:val="24"/>
                <w:szCs w:val="24"/>
              </w:rPr>
            </w:pPr>
            <w:r w:rsidRPr="00EA48DA">
              <w:rPr>
                <w:rFonts w:cs="宋体" w:hint="eastAsia"/>
                <w:szCs w:val="21"/>
              </w:rPr>
              <w:t>赵亮，贺治国，吕亚飞，林颖典，胡鹏，</w:t>
            </w:r>
            <w:r w:rsidRPr="00EA48DA">
              <w:t xml:space="preserve">Thomas </w:t>
            </w:r>
            <w:proofErr w:type="spellStart"/>
            <w:r w:rsidRPr="00EA48DA">
              <w:t>Pähtz</w:t>
            </w:r>
            <w:proofErr w:type="spellEnd"/>
            <w:r w:rsidRPr="00EA48DA">
              <w:rPr>
                <w:rFonts w:cs="宋体" w:hint="eastAsia"/>
                <w:szCs w:val="21"/>
              </w:rPr>
              <w:t xml:space="preserve"> </w:t>
            </w:r>
          </w:p>
        </w:tc>
        <w:tc>
          <w:tcPr>
            <w:tcW w:w="850" w:type="dxa"/>
            <w:vAlign w:val="center"/>
          </w:tcPr>
          <w:p w14:paraId="01635086" w14:textId="4D288BEA" w:rsidR="00F65EC6" w:rsidRPr="00EA48DA" w:rsidRDefault="00ED2D6E">
            <w:pPr>
              <w:jc w:val="left"/>
              <w:rPr>
                <w:rFonts w:eastAsia="仿宋_GB2312"/>
                <w:szCs w:val="21"/>
              </w:rPr>
            </w:pPr>
            <w:r>
              <w:rPr>
                <w:szCs w:val="21"/>
              </w:rPr>
              <w:t>5</w:t>
            </w:r>
          </w:p>
        </w:tc>
        <w:tc>
          <w:tcPr>
            <w:tcW w:w="1134" w:type="dxa"/>
            <w:vAlign w:val="center"/>
          </w:tcPr>
          <w:p w14:paraId="5A14E26B" w14:textId="3526322C" w:rsidR="00F65EC6" w:rsidRPr="00EA48DA" w:rsidRDefault="00F65EC6">
            <w:pPr>
              <w:jc w:val="left"/>
              <w:rPr>
                <w:rFonts w:eastAsia="仿宋_GB2312"/>
                <w:sz w:val="24"/>
                <w:szCs w:val="24"/>
              </w:rPr>
            </w:pPr>
            <w:r w:rsidRPr="00EA48DA">
              <w:rPr>
                <w:rFonts w:hint="eastAsia"/>
              </w:rPr>
              <w:t>《</w:t>
            </w:r>
            <w:r w:rsidRPr="00EA48DA">
              <w:t>W</w:t>
            </w:r>
            <w:r w:rsidRPr="00EA48DA">
              <w:rPr>
                <w:rFonts w:hint="eastAsia"/>
              </w:rPr>
              <w:t>eb</w:t>
            </w:r>
            <w:r w:rsidRPr="00EA48DA">
              <w:t xml:space="preserve"> of science</w:t>
            </w:r>
            <w:r w:rsidRPr="00EA48DA">
              <w:rPr>
                <w:rFonts w:hint="eastAsia"/>
              </w:rPr>
              <w:t>》核心合集</w:t>
            </w:r>
          </w:p>
        </w:tc>
      </w:tr>
      <w:tr w:rsidR="00F65EC6" w14:paraId="3B6FB856" w14:textId="77777777" w:rsidTr="002B0F8D">
        <w:tc>
          <w:tcPr>
            <w:tcW w:w="422" w:type="dxa"/>
            <w:vAlign w:val="center"/>
          </w:tcPr>
          <w:p w14:paraId="054E82C5" w14:textId="77777777" w:rsidR="00F65EC6" w:rsidRDefault="00F65EC6">
            <w:pPr>
              <w:jc w:val="center"/>
              <w:rPr>
                <w:rFonts w:eastAsia="仿宋_GB2312"/>
                <w:sz w:val="24"/>
                <w:szCs w:val="24"/>
              </w:rPr>
            </w:pPr>
            <w:r>
              <w:rPr>
                <w:sz w:val="24"/>
                <w:szCs w:val="24"/>
              </w:rPr>
              <w:t>6</w:t>
            </w:r>
          </w:p>
        </w:tc>
        <w:tc>
          <w:tcPr>
            <w:tcW w:w="1983" w:type="dxa"/>
            <w:vAlign w:val="center"/>
          </w:tcPr>
          <w:p w14:paraId="2FFB6C73" w14:textId="31E620F9" w:rsidR="00F65EC6" w:rsidRDefault="00F65EC6">
            <w:pPr>
              <w:rPr>
                <w:rFonts w:eastAsia="仿宋_GB2312"/>
                <w:sz w:val="24"/>
                <w:szCs w:val="24"/>
              </w:rPr>
            </w:pPr>
            <w:r>
              <w:t>Unification of aeolian and fluvial sediment transport rate from granular physics. / Physical Review Letters</w:t>
            </w:r>
          </w:p>
        </w:tc>
        <w:tc>
          <w:tcPr>
            <w:tcW w:w="1134" w:type="dxa"/>
            <w:vAlign w:val="center"/>
          </w:tcPr>
          <w:p w14:paraId="30B9E545" w14:textId="648BCECA" w:rsidR="00F65EC6" w:rsidRDefault="00F65EC6">
            <w:pPr>
              <w:widowControl/>
              <w:shd w:val="clear" w:color="auto" w:fill="FFFFFF"/>
              <w:rPr>
                <w:rFonts w:eastAsia="仿宋_GB2312"/>
                <w:szCs w:val="21"/>
              </w:rPr>
            </w:pPr>
            <w:r>
              <w:rPr>
                <w:rFonts w:hint="eastAsia"/>
                <w:szCs w:val="21"/>
              </w:rPr>
              <w:t>20</w:t>
            </w:r>
            <w:r>
              <w:rPr>
                <w:szCs w:val="21"/>
              </w:rPr>
              <w:t>20</w:t>
            </w:r>
            <w:r>
              <w:rPr>
                <w:rFonts w:hint="eastAsia"/>
                <w:szCs w:val="21"/>
              </w:rPr>
              <w:t>年</w:t>
            </w:r>
            <w:r>
              <w:rPr>
                <w:szCs w:val="21"/>
              </w:rPr>
              <w:t>124</w:t>
            </w:r>
            <w:r>
              <w:rPr>
                <w:rFonts w:hint="eastAsia"/>
                <w:szCs w:val="21"/>
              </w:rPr>
              <w:t>卷</w:t>
            </w:r>
            <w:r>
              <w:rPr>
                <w:szCs w:val="21"/>
              </w:rPr>
              <w:t>168001</w:t>
            </w:r>
            <w:r>
              <w:rPr>
                <w:rFonts w:hint="eastAsia"/>
                <w:szCs w:val="21"/>
              </w:rPr>
              <w:t>页</w:t>
            </w:r>
          </w:p>
        </w:tc>
        <w:tc>
          <w:tcPr>
            <w:tcW w:w="992" w:type="dxa"/>
            <w:vAlign w:val="center"/>
          </w:tcPr>
          <w:p w14:paraId="4A319922" w14:textId="62890F85" w:rsidR="00F65EC6" w:rsidRDefault="00F65EC6">
            <w:pPr>
              <w:jc w:val="left"/>
              <w:rPr>
                <w:rFonts w:eastAsia="仿宋_GB2312"/>
                <w:szCs w:val="21"/>
              </w:rPr>
            </w:pPr>
            <w:r>
              <w:rPr>
                <w:rFonts w:hint="eastAsia"/>
                <w:szCs w:val="21"/>
              </w:rPr>
              <w:t>20</w:t>
            </w:r>
            <w:r>
              <w:rPr>
                <w:szCs w:val="21"/>
              </w:rPr>
              <w:t>20</w:t>
            </w:r>
            <w:r>
              <w:rPr>
                <w:rFonts w:hint="eastAsia"/>
                <w:szCs w:val="21"/>
              </w:rPr>
              <w:t>年</w:t>
            </w:r>
            <w:r>
              <w:rPr>
                <w:szCs w:val="21"/>
              </w:rPr>
              <w:t>4</w:t>
            </w:r>
            <w:r>
              <w:rPr>
                <w:rFonts w:hint="eastAsia"/>
                <w:szCs w:val="21"/>
              </w:rPr>
              <w:t>月</w:t>
            </w:r>
          </w:p>
        </w:tc>
        <w:tc>
          <w:tcPr>
            <w:tcW w:w="709" w:type="dxa"/>
            <w:vAlign w:val="center"/>
          </w:tcPr>
          <w:p w14:paraId="6BCC80F8" w14:textId="3F254FFC" w:rsidR="00F65EC6" w:rsidRDefault="00F65EC6">
            <w:pPr>
              <w:jc w:val="left"/>
              <w:rPr>
                <w:rFonts w:eastAsia="仿宋_GB2312"/>
                <w:szCs w:val="21"/>
              </w:rPr>
            </w:pPr>
            <w:r>
              <w:rPr>
                <w:rFonts w:cs="宋体"/>
                <w:szCs w:val="21"/>
              </w:rPr>
              <w:t xml:space="preserve">Thomas </w:t>
            </w:r>
            <w:proofErr w:type="spellStart"/>
            <w:r>
              <w:rPr>
                <w:rFonts w:cs="宋体"/>
                <w:szCs w:val="21"/>
              </w:rPr>
              <w:t>Pähtz</w:t>
            </w:r>
            <w:proofErr w:type="spellEnd"/>
          </w:p>
        </w:tc>
        <w:tc>
          <w:tcPr>
            <w:tcW w:w="709" w:type="dxa"/>
            <w:vAlign w:val="center"/>
          </w:tcPr>
          <w:p w14:paraId="1F7C9F36" w14:textId="157A5B41" w:rsidR="00F65EC6" w:rsidRDefault="00F65EC6">
            <w:pPr>
              <w:jc w:val="left"/>
              <w:rPr>
                <w:rFonts w:eastAsia="仿宋_GB2312"/>
                <w:szCs w:val="21"/>
              </w:rPr>
            </w:pPr>
            <w:r>
              <w:rPr>
                <w:rFonts w:cs="宋体"/>
                <w:szCs w:val="21"/>
              </w:rPr>
              <w:t xml:space="preserve">Thomas </w:t>
            </w:r>
            <w:proofErr w:type="spellStart"/>
            <w:r>
              <w:rPr>
                <w:rFonts w:cs="宋体"/>
                <w:szCs w:val="21"/>
              </w:rPr>
              <w:t>Pähtz</w:t>
            </w:r>
            <w:proofErr w:type="spellEnd"/>
          </w:p>
        </w:tc>
        <w:tc>
          <w:tcPr>
            <w:tcW w:w="1134" w:type="dxa"/>
            <w:vAlign w:val="center"/>
          </w:tcPr>
          <w:p w14:paraId="0AF48A80" w14:textId="120B84E3" w:rsidR="00F65EC6" w:rsidRDefault="00F65EC6">
            <w:pPr>
              <w:jc w:val="left"/>
              <w:rPr>
                <w:rFonts w:eastAsia="仿宋_GB2312"/>
                <w:szCs w:val="21"/>
              </w:rPr>
            </w:pPr>
            <w:r>
              <w:rPr>
                <w:rStyle w:val="fontstyle01"/>
              </w:rPr>
              <w:t xml:space="preserve">Thomas </w:t>
            </w:r>
            <w:proofErr w:type="spellStart"/>
            <w:r>
              <w:rPr>
                <w:rStyle w:val="fontstyle01"/>
              </w:rPr>
              <w:t>Pähtz</w:t>
            </w:r>
            <w:proofErr w:type="spellEnd"/>
            <w:r>
              <w:rPr>
                <w:rStyle w:val="fontstyle01"/>
              </w:rPr>
              <w:t>,</w:t>
            </w:r>
            <w:r>
              <w:rPr>
                <w:rStyle w:val="fontstyle01"/>
                <w:color w:val="2E3092"/>
                <w:sz w:val="14"/>
                <w:szCs w:val="14"/>
              </w:rPr>
              <w:t xml:space="preserve"> </w:t>
            </w:r>
            <w:proofErr w:type="spellStart"/>
            <w:r>
              <w:rPr>
                <w:rStyle w:val="fontstyle01"/>
              </w:rPr>
              <w:t>Orencio</w:t>
            </w:r>
            <w:proofErr w:type="spellEnd"/>
            <w:r>
              <w:rPr>
                <w:rStyle w:val="fontstyle01"/>
              </w:rPr>
              <w:t xml:space="preserve"> Durán</w:t>
            </w:r>
          </w:p>
        </w:tc>
        <w:tc>
          <w:tcPr>
            <w:tcW w:w="850" w:type="dxa"/>
            <w:vAlign w:val="center"/>
          </w:tcPr>
          <w:p w14:paraId="62720699" w14:textId="1686D47B" w:rsidR="00F65EC6" w:rsidRDefault="00F65EC6">
            <w:pPr>
              <w:jc w:val="left"/>
              <w:rPr>
                <w:rFonts w:eastAsia="仿宋_GB2312"/>
                <w:szCs w:val="21"/>
              </w:rPr>
            </w:pPr>
            <w:r>
              <w:rPr>
                <w:szCs w:val="21"/>
              </w:rPr>
              <w:t>3</w:t>
            </w:r>
            <w:r w:rsidR="00ED2D6E">
              <w:rPr>
                <w:szCs w:val="21"/>
              </w:rPr>
              <w:t>6</w:t>
            </w:r>
          </w:p>
        </w:tc>
        <w:tc>
          <w:tcPr>
            <w:tcW w:w="1134" w:type="dxa"/>
            <w:vAlign w:val="center"/>
          </w:tcPr>
          <w:p w14:paraId="4B73FAF7" w14:textId="143092F0" w:rsidR="00F65EC6" w:rsidRDefault="00F65EC6">
            <w:pPr>
              <w:jc w:val="left"/>
              <w:rPr>
                <w:rFonts w:eastAsia="仿宋_GB2312"/>
                <w:szCs w:val="21"/>
              </w:rPr>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r w:rsidR="00F65EC6" w14:paraId="2E13F8BC" w14:textId="77777777" w:rsidTr="002B0F8D">
        <w:tc>
          <w:tcPr>
            <w:tcW w:w="422" w:type="dxa"/>
            <w:vAlign w:val="center"/>
          </w:tcPr>
          <w:p w14:paraId="47FF9694" w14:textId="77777777" w:rsidR="00F65EC6" w:rsidRDefault="00F65EC6">
            <w:pPr>
              <w:jc w:val="center"/>
              <w:rPr>
                <w:rFonts w:eastAsia="仿宋_GB2312"/>
                <w:sz w:val="24"/>
                <w:szCs w:val="24"/>
              </w:rPr>
            </w:pPr>
            <w:r>
              <w:rPr>
                <w:sz w:val="24"/>
                <w:szCs w:val="24"/>
              </w:rPr>
              <w:t>7</w:t>
            </w:r>
          </w:p>
        </w:tc>
        <w:tc>
          <w:tcPr>
            <w:tcW w:w="1983" w:type="dxa"/>
            <w:vAlign w:val="center"/>
          </w:tcPr>
          <w:p w14:paraId="334095B7" w14:textId="5FD4035F" w:rsidR="00F65EC6" w:rsidRDefault="00F65EC6">
            <w:pPr>
              <w:rPr>
                <w:rFonts w:ascii="宋体" w:hAnsi="宋体" w:cs="宋体"/>
                <w:szCs w:val="21"/>
              </w:rPr>
            </w:pPr>
            <w:r>
              <w:t>Unified model of</w:t>
            </w:r>
            <w:r>
              <w:rPr>
                <w:rFonts w:hint="eastAsia"/>
              </w:rPr>
              <w:t xml:space="preserve"> </w:t>
            </w:r>
            <w:r>
              <w:t>sediment transport threshold and rate across weak and intense subaqueous bedload,</w:t>
            </w:r>
            <w:r>
              <w:rPr>
                <w:rFonts w:hint="eastAsia"/>
              </w:rPr>
              <w:t xml:space="preserve"> </w:t>
            </w:r>
            <w:r>
              <w:t>windblown sand, and windblown snow. / Journal of Geophysical Research: Earth</w:t>
            </w:r>
            <w:r>
              <w:rPr>
                <w:rFonts w:hint="eastAsia"/>
              </w:rPr>
              <w:t xml:space="preserve"> </w:t>
            </w:r>
            <w:r>
              <w:t>Surface</w:t>
            </w:r>
          </w:p>
        </w:tc>
        <w:tc>
          <w:tcPr>
            <w:tcW w:w="1134" w:type="dxa"/>
            <w:vAlign w:val="center"/>
          </w:tcPr>
          <w:p w14:paraId="66A94B38" w14:textId="63922DF3" w:rsidR="00F65EC6" w:rsidRDefault="00F65EC6">
            <w:pPr>
              <w:rPr>
                <w:rFonts w:ascii="宋体" w:hAnsi="宋体" w:cs="宋体"/>
                <w:szCs w:val="21"/>
              </w:rPr>
            </w:pPr>
            <w:r>
              <w:t>2021</w:t>
            </w:r>
            <w:r>
              <w:rPr>
                <w:rFonts w:hint="eastAsia"/>
              </w:rPr>
              <w:t>年</w:t>
            </w:r>
            <w:r>
              <w:t>126</w:t>
            </w:r>
            <w:r>
              <w:rPr>
                <w:rFonts w:hint="eastAsia"/>
              </w:rPr>
              <w:t>卷</w:t>
            </w:r>
            <w:r>
              <w:t>e2020JF005859</w:t>
            </w:r>
            <w:r>
              <w:rPr>
                <w:rFonts w:hint="eastAsia"/>
              </w:rPr>
              <w:t>页</w:t>
            </w:r>
          </w:p>
        </w:tc>
        <w:tc>
          <w:tcPr>
            <w:tcW w:w="992" w:type="dxa"/>
            <w:vAlign w:val="center"/>
          </w:tcPr>
          <w:p w14:paraId="07B79F94" w14:textId="79F9A654" w:rsidR="00F65EC6" w:rsidRDefault="00F65EC6">
            <w:pPr>
              <w:jc w:val="left"/>
              <w:rPr>
                <w:rFonts w:ascii="宋体" w:hAnsi="宋体" w:cs="宋体"/>
                <w:szCs w:val="21"/>
              </w:rPr>
            </w:pPr>
            <w:r>
              <w:t>2021</w:t>
            </w:r>
            <w:r>
              <w:rPr>
                <w:rFonts w:hint="eastAsia"/>
              </w:rPr>
              <w:t>年</w:t>
            </w:r>
            <w:r>
              <w:t>4</w:t>
            </w:r>
            <w:r>
              <w:rPr>
                <w:rFonts w:hint="eastAsia"/>
              </w:rPr>
              <w:t>月</w:t>
            </w:r>
          </w:p>
        </w:tc>
        <w:tc>
          <w:tcPr>
            <w:tcW w:w="709" w:type="dxa"/>
            <w:vAlign w:val="center"/>
          </w:tcPr>
          <w:p w14:paraId="2A71AA63" w14:textId="796EE9A9" w:rsidR="00F65EC6" w:rsidRDefault="00F65EC6">
            <w:pPr>
              <w:jc w:val="left"/>
              <w:rPr>
                <w:rFonts w:ascii="宋体" w:hAnsi="宋体" w:cs="宋体"/>
                <w:szCs w:val="21"/>
              </w:rPr>
            </w:pPr>
            <w:r>
              <w:t xml:space="preserve">Thomas </w:t>
            </w:r>
            <w:proofErr w:type="spellStart"/>
            <w:r>
              <w:t>Pähtz</w:t>
            </w:r>
            <w:proofErr w:type="spellEnd"/>
          </w:p>
        </w:tc>
        <w:tc>
          <w:tcPr>
            <w:tcW w:w="709" w:type="dxa"/>
            <w:vAlign w:val="center"/>
          </w:tcPr>
          <w:p w14:paraId="65A26597" w14:textId="2F06F00E" w:rsidR="00F65EC6" w:rsidRDefault="00F65EC6">
            <w:pPr>
              <w:jc w:val="left"/>
              <w:rPr>
                <w:rFonts w:ascii="宋体" w:hAnsi="宋体" w:cs="宋体"/>
                <w:szCs w:val="21"/>
              </w:rPr>
            </w:pPr>
            <w:r>
              <w:t xml:space="preserve">Thomas </w:t>
            </w:r>
            <w:proofErr w:type="spellStart"/>
            <w:r>
              <w:t>Pähtz</w:t>
            </w:r>
            <w:proofErr w:type="spellEnd"/>
          </w:p>
        </w:tc>
        <w:tc>
          <w:tcPr>
            <w:tcW w:w="1134" w:type="dxa"/>
            <w:vAlign w:val="center"/>
          </w:tcPr>
          <w:p w14:paraId="22203297" w14:textId="38342613" w:rsidR="00F65EC6" w:rsidRDefault="00F65EC6">
            <w:pPr>
              <w:jc w:val="left"/>
              <w:rPr>
                <w:rFonts w:ascii="宋体" w:hAnsi="宋体" w:cs="宋体"/>
                <w:szCs w:val="21"/>
              </w:rPr>
            </w:pPr>
            <w:r>
              <w:t xml:space="preserve">Thomas </w:t>
            </w:r>
            <w:proofErr w:type="spellStart"/>
            <w:r>
              <w:t>Pähtz</w:t>
            </w:r>
            <w:proofErr w:type="spellEnd"/>
            <w:r>
              <w:t xml:space="preserve">, </w:t>
            </w:r>
            <w:r>
              <w:rPr>
                <w:rFonts w:hint="eastAsia"/>
              </w:rPr>
              <w:t>刘勇辉，夏乐章，胡鹏，贺治国，</w:t>
            </w:r>
            <w:r>
              <w:t xml:space="preserve">Katharina </w:t>
            </w:r>
            <w:proofErr w:type="spellStart"/>
            <w:r>
              <w:t>Tholen</w:t>
            </w:r>
            <w:proofErr w:type="spellEnd"/>
          </w:p>
        </w:tc>
        <w:tc>
          <w:tcPr>
            <w:tcW w:w="850" w:type="dxa"/>
            <w:vAlign w:val="center"/>
          </w:tcPr>
          <w:p w14:paraId="48419170" w14:textId="1D9BDA44" w:rsidR="00F65EC6" w:rsidRDefault="00ED2D6E">
            <w:pPr>
              <w:jc w:val="left"/>
              <w:rPr>
                <w:szCs w:val="21"/>
              </w:rPr>
            </w:pPr>
            <w:r>
              <w:rPr>
                <w:szCs w:val="21"/>
              </w:rPr>
              <w:t>14</w:t>
            </w:r>
          </w:p>
        </w:tc>
        <w:tc>
          <w:tcPr>
            <w:tcW w:w="1134" w:type="dxa"/>
            <w:vAlign w:val="center"/>
          </w:tcPr>
          <w:p w14:paraId="16755393" w14:textId="3BED515D" w:rsidR="00F65EC6" w:rsidRDefault="00F65EC6">
            <w:pPr>
              <w:jc w:val="left"/>
              <w:rPr>
                <w:rFonts w:ascii="宋体" w:hAnsi="宋体" w:cs="宋体"/>
                <w:szCs w:val="21"/>
              </w:rPr>
            </w:pPr>
            <w:r>
              <w:rPr>
                <w:rFonts w:hint="eastAsia"/>
              </w:rPr>
              <w:t>《</w:t>
            </w:r>
            <w:r>
              <w:t>W</w:t>
            </w:r>
            <w:r>
              <w:rPr>
                <w:rFonts w:hint="eastAsia"/>
              </w:rPr>
              <w:t>eb</w:t>
            </w:r>
            <w:r>
              <w:t xml:space="preserve"> of science</w:t>
            </w:r>
            <w:r>
              <w:rPr>
                <w:rFonts w:hint="eastAsia"/>
              </w:rPr>
              <w:t>》核心合集</w:t>
            </w:r>
          </w:p>
        </w:tc>
      </w:tr>
      <w:tr w:rsidR="00F65EC6" w14:paraId="1452799C" w14:textId="77777777" w:rsidTr="002B0F8D">
        <w:tc>
          <w:tcPr>
            <w:tcW w:w="422" w:type="dxa"/>
            <w:vAlign w:val="center"/>
          </w:tcPr>
          <w:p w14:paraId="0290AAB8" w14:textId="77777777" w:rsidR="00F65EC6" w:rsidRDefault="00F65EC6">
            <w:pPr>
              <w:jc w:val="center"/>
              <w:rPr>
                <w:rFonts w:eastAsia="仿宋_GB2312"/>
                <w:sz w:val="24"/>
                <w:szCs w:val="24"/>
              </w:rPr>
            </w:pPr>
            <w:r>
              <w:rPr>
                <w:sz w:val="24"/>
                <w:szCs w:val="24"/>
              </w:rPr>
              <w:t>8</w:t>
            </w:r>
          </w:p>
        </w:tc>
        <w:tc>
          <w:tcPr>
            <w:tcW w:w="1983" w:type="dxa"/>
            <w:vAlign w:val="center"/>
          </w:tcPr>
          <w:p w14:paraId="02F20627" w14:textId="7293AEBF" w:rsidR="00F65EC6" w:rsidRDefault="00F65EC6">
            <w:pPr>
              <w:widowControl/>
              <w:adjustRightInd w:val="0"/>
              <w:snapToGrid w:val="0"/>
              <w:rPr>
                <w:rFonts w:ascii="宋体" w:eastAsia="楷体" w:hAnsi="宋体" w:cs="宋体"/>
              </w:rPr>
            </w:pPr>
            <w:r>
              <w:t>Removal of a dense bottom layer by a</w:t>
            </w:r>
            <w:r>
              <w:rPr>
                <w:rFonts w:hint="eastAsia"/>
              </w:rPr>
              <w:t xml:space="preserve"> </w:t>
            </w:r>
            <w:r>
              <w:t>gravity current.</w:t>
            </w:r>
            <w:r>
              <w:rPr>
                <w:rFonts w:hint="eastAsia"/>
              </w:rPr>
              <w:t xml:space="preserve"> /</w:t>
            </w:r>
            <w:r>
              <w:t xml:space="preserve"> Journal of Fluid Mechanics</w:t>
            </w:r>
          </w:p>
        </w:tc>
        <w:tc>
          <w:tcPr>
            <w:tcW w:w="1134" w:type="dxa"/>
            <w:vAlign w:val="center"/>
          </w:tcPr>
          <w:p w14:paraId="19E2A737" w14:textId="26A3C9FA" w:rsidR="00F65EC6" w:rsidRDefault="00F65EC6">
            <w:pPr>
              <w:rPr>
                <w:rFonts w:ascii="宋体" w:hAnsi="宋体" w:cs="宋体"/>
                <w:szCs w:val="21"/>
              </w:rPr>
            </w:pPr>
            <w:r>
              <w:rPr>
                <w:rFonts w:hint="eastAsia"/>
                <w:szCs w:val="21"/>
              </w:rPr>
              <w:t>20</w:t>
            </w:r>
            <w:r>
              <w:rPr>
                <w:szCs w:val="21"/>
              </w:rPr>
              <w:t>21</w:t>
            </w:r>
            <w:r>
              <w:rPr>
                <w:rFonts w:hint="eastAsia"/>
                <w:szCs w:val="21"/>
              </w:rPr>
              <w:t>年</w:t>
            </w:r>
            <w:r>
              <w:rPr>
                <w:szCs w:val="21"/>
              </w:rPr>
              <w:t>916</w:t>
            </w:r>
            <w:r>
              <w:rPr>
                <w:rFonts w:hint="eastAsia"/>
                <w:szCs w:val="21"/>
              </w:rPr>
              <w:t>卷</w:t>
            </w:r>
            <w:r>
              <w:rPr>
                <w:rFonts w:hint="eastAsia"/>
                <w:szCs w:val="21"/>
              </w:rPr>
              <w:t>A30</w:t>
            </w:r>
            <w:r>
              <w:rPr>
                <w:rFonts w:hint="eastAsia"/>
                <w:szCs w:val="21"/>
              </w:rPr>
              <w:t>页</w:t>
            </w:r>
          </w:p>
        </w:tc>
        <w:tc>
          <w:tcPr>
            <w:tcW w:w="992" w:type="dxa"/>
            <w:vAlign w:val="center"/>
          </w:tcPr>
          <w:p w14:paraId="2735B76D" w14:textId="74884792" w:rsidR="00F65EC6" w:rsidRDefault="00F65EC6">
            <w:pPr>
              <w:jc w:val="left"/>
              <w:rPr>
                <w:rFonts w:ascii="宋体" w:hAnsi="宋体" w:cs="宋体"/>
                <w:szCs w:val="21"/>
              </w:rPr>
            </w:pPr>
            <w:r>
              <w:rPr>
                <w:rFonts w:hint="eastAsia"/>
                <w:szCs w:val="21"/>
              </w:rPr>
              <w:t>20</w:t>
            </w:r>
            <w:r>
              <w:rPr>
                <w:szCs w:val="21"/>
              </w:rPr>
              <w:t>21</w:t>
            </w:r>
            <w:r>
              <w:rPr>
                <w:rFonts w:hint="eastAsia"/>
                <w:szCs w:val="21"/>
              </w:rPr>
              <w:t>年</w:t>
            </w:r>
            <w:r>
              <w:rPr>
                <w:szCs w:val="21"/>
              </w:rPr>
              <w:t>4</w:t>
            </w:r>
            <w:r>
              <w:rPr>
                <w:rFonts w:hint="eastAsia"/>
                <w:szCs w:val="21"/>
              </w:rPr>
              <w:t>月</w:t>
            </w:r>
          </w:p>
        </w:tc>
        <w:tc>
          <w:tcPr>
            <w:tcW w:w="709" w:type="dxa"/>
            <w:vAlign w:val="center"/>
          </w:tcPr>
          <w:p w14:paraId="52CAA9A1" w14:textId="2B2E9E62" w:rsidR="00F65EC6" w:rsidRDefault="00F65EC6">
            <w:pPr>
              <w:jc w:val="left"/>
              <w:rPr>
                <w:rFonts w:ascii="宋体" w:hAnsi="宋体" w:cs="宋体"/>
                <w:szCs w:val="21"/>
              </w:rPr>
            </w:pPr>
            <w:r>
              <w:rPr>
                <w:rFonts w:cs="宋体" w:hint="eastAsia"/>
                <w:szCs w:val="21"/>
              </w:rPr>
              <w:t>贺治国</w:t>
            </w:r>
          </w:p>
        </w:tc>
        <w:tc>
          <w:tcPr>
            <w:tcW w:w="709" w:type="dxa"/>
            <w:vAlign w:val="center"/>
          </w:tcPr>
          <w:p w14:paraId="43DA75BB" w14:textId="367ED045" w:rsidR="00F65EC6" w:rsidRDefault="00F65EC6">
            <w:pPr>
              <w:jc w:val="left"/>
              <w:rPr>
                <w:rFonts w:ascii="宋体" w:hAnsi="宋体" w:cs="宋体"/>
                <w:szCs w:val="21"/>
              </w:rPr>
            </w:pPr>
            <w:r>
              <w:rPr>
                <w:rFonts w:cs="宋体" w:hint="eastAsia"/>
                <w:szCs w:val="21"/>
              </w:rPr>
              <w:t>朱瑞</w:t>
            </w:r>
          </w:p>
        </w:tc>
        <w:tc>
          <w:tcPr>
            <w:tcW w:w="1134" w:type="dxa"/>
            <w:vAlign w:val="center"/>
          </w:tcPr>
          <w:p w14:paraId="3A08C986" w14:textId="77777777" w:rsidR="00F65EC6" w:rsidRDefault="00F65EC6" w:rsidP="005263DB">
            <w:pPr>
              <w:jc w:val="left"/>
            </w:pPr>
            <w:r>
              <w:rPr>
                <w:rFonts w:hint="eastAsia"/>
              </w:rPr>
              <w:t>朱瑞，贺治国，</w:t>
            </w:r>
            <w:r>
              <w:rPr>
                <w:rFonts w:hint="eastAsia"/>
              </w:rPr>
              <w:t>Eckart</w:t>
            </w:r>
            <w:r>
              <w:t xml:space="preserve"> </w:t>
            </w:r>
            <w:proofErr w:type="spellStart"/>
            <w:r>
              <w:t>Meiburg</w:t>
            </w:r>
            <w:proofErr w:type="spellEnd"/>
          </w:p>
          <w:p w14:paraId="2EE36485" w14:textId="22C41E3B" w:rsidR="00F65EC6" w:rsidRDefault="00F65EC6">
            <w:pPr>
              <w:jc w:val="left"/>
              <w:rPr>
                <w:rFonts w:ascii="宋体" w:eastAsia="楷体" w:hAnsi="宋体" w:cs="宋体"/>
                <w:szCs w:val="21"/>
              </w:rPr>
            </w:pPr>
          </w:p>
        </w:tc>
        <w:tc>
          <w:tcPr>
            <w:tcW w:w="850" w:type="dxa"/>
            <w:vAlign w:val="center"/>
          </w:tcPr>
          <w:p w14:paraId="64941722" w14:textId="7E27E714" w:rsidR="00F65EC6" w:rsidRDefault="00F65EC6">
            <w:pPr>
              <w:jc w:val="left"/>
              <w:rPr>
                <w:szCs w:val="21"/>
              </w:rPr>
            </w:pPr>
            <w:r>
              <w:rPr>
                <w:szCs w:val="21"/>
              </w:rPr>
              <w:t>1</w:t>
            </w:r>
          </w:p>
        </w:tc>
        <w:tc>
          <w:tcPr>
            <w:tcW w:w="1134" w:type="dxa"/>
            <w:vAlign w:val="center"/>
          </w:tcPr>
          <w:p w14:paraId="204864DF" w14:textId="5BD8DC74" w:rsidR="00F65EC6" w:rsidRDefault="00F65EC6">
            <w:pPr>
              <w:jc w:val="left"/>
              <w:rPr>
                <w:rFonts w:ascii="宋体" w:hAnsi="宋体" w:cs="宋体"/>
                <w:szCs w:val="21"/>
              </w:rPr>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bl>
    <w:p w14:paraId="3B100ACC" w14:textId="77777777" w:rsidR="00C350AF" w:rsidRDefault="001E1552">
      <w:pPr>
        <w:spacing w:line="440" w:lineRule="exact"/>
        <w:ind w:firstLineChars="400" w:firstLine="1280"/>
        <w:jc w:val="left"/>
        <w:rPr>
          <w:rFonts w:eastAsia="方正黑体简体"/>
          <w:sz w:val="32"/>
          <w:szCs w:val="22"/>
        </w:rPr>
      </w:pPr>
      <w:r>
        <w:rPr>
          <w:rFonts w:eastAsia="方正黑体简体" w:hint="eastAsia"/>
          <w:sz w:val="32"/>
          <w:szCs w:val="22"/>
        </w:rPr>
        <w:t xml:space="preserve"> </w:t>
      </w:r>
    </w:p>
    <w:p w14:paraId="49BD7F1B" w14:textId="77777777" w:rsidR="00C350AF" w:rsidRDefault="00C350AF">
      <w:pPr>
        <w:spacing w:line="440" w:lineRule="exact"/>
        <w:jc w:val="left"/>
        <w:rPr>
          <w:rFonts w:eastAsia="黑体"/>
          <w:sz w:val="32"/>
          <w:szCs w:val="32"/>
        </w:rPr>
      </w:pPr>
    </w:p>
    <w:p w14:paraId="5D23B66F" w14:textId="77777777" w:rsidR="00C350AF" w:rsidRDefault="001E1552">
      <w:pPr>
        <w:spacing w:line="440" w:lineRule="exact"/>
        <w:ind w:firstLineChars="600" w:firstLine="1920"/>
        <w:jc w:val="left"/>
        <w:rPr>
          <w:rFonts w:eastAsia="黑体"/>
          <w:sz w:val="32"/>
          <w:szCs w:val="32"/>
        </w:rPr>
      </w:pPr>
      <w:r>
        <w:rPr>
          <w:rFonts w:eastAsia="黑体"/>
          <w:sz w:val="32"/>
          <w:szCs w:val="32"/>
        </w:rPr>
        <w:t>主要知识产权和标准规范目录</w:t>
      </w:r>
    </w:p>
    <w:tbl>
      <w:tblPr>
        <w:tblStyle w:val="a6"/>
        <w:tblW w:w="8642" w:type="dxa"/>
        <w:jc w:val="center"/>
        <w:tblLayout w:type="fixed"/>
        <w:tblLook w:val="04A0" w:firstRow="1" w:lastRow="0" w:firstColumn="1" w:lastColumn="0" w:noHBand="0" w:noVBand="1"/>
      </w:tblPr>
      <w:tblGrid>
        <w:gridCol w:w="988"/>
        <w:gridCol w:w="1134"/>
        <w:gridCol w:w="567"/>
        <w:gridCol w:w="992"/>
        <w:gridCol w:w="709"/>
        <w:gridCol w:w="992"/>
        <w:gridCol w:w="815"/>
        <w:gridCol w:w="1311"/>
        <w:gridCol w:w="1134"/>
      </w:tblGrid>
      <w:tr w:rsidR="00C350AF" w14:paraId="1614F980" w14:textId="77777777">
        <w:trPr>
          <w:trHeight w:val="4170"/>
          <w:jc w:val="center"/>
        </w:trPr>
        <w:tc>
          <w:tcPr>
            <w:tcW w:w="988" w:type="dxa"/>
            <w:vAlign w:val="center"/>
          </w:tcPr>
          <w:p w14:paraId="3E1AA541" w14:textId="77777777" w:rsidR="00C350AF" w:rsidRDefault="001E1552">
            <w:pPr>
              <w:jc w:val="center"/>
              <w:rPr>
                <w:rFonts w:eastAsia="仿宋_GB2312"/>
                <w:sz w:val="24"/>
                <w:szCs w:val="21"/>
              </w:rPr>
            </w:pPr>
            <w:r>
              <w:rPr>
                <w:rFonts w:eastAsia="仿宋_GB2312"/>
                <w:sz w:val="24"/>
                <w:szCs w:val="21"/>
              </w:rPr>
              <w:lastRenderedPageBreak/>
              <w:t>知识产权</w:t>
            </w:r>
          </w:p>
          <w:p w14:paraId="1F427BCB" w14:textId="77777777" w:rsidR="00C350AF" w:rsidRDefault="001E1552">
            <w:pPr>
              <w:jc w:val="center"/>
              <w:rPr>
                <w:rFonts w:eastAsia="黑体"/>
                <w:sz w:val="32"/>
                <w:szCs w:val="32"/>
              </w:rPr>
            </w:pPr>
            <w:r>
              <w:rPr>
                <w:rFonts w:eastAsia="仿宋_GB2312"/>
                <w:sz w:val="24"/>
                <w:szCs w:val="21"/>
              </w:rPr>
              <w:t>（标准规范）类别</w:t>
            </w:r>
          </w:p>
        </w:tc>
        <w:tc>
          <w:tcPr>
            <w:tcW w:w="1134" w:type="dxa"/>
            <w:vAlign w:val="center"/>
          </w:tcPr>
          <w:p w14:paraId="5493D1AB" w14:textId="77777777" w:rsidR="00C350AF" w:rsidRDefault="001E1552">
            <w:pPr>
              <w:jc w:val="center"/>
              <w:rPr>
                <w:rFonts w:eastAsia="黑体"/>
                <w:sz w:val="32"/>
                <w:szCs w:val="32"/>
              </w:rPr>
            </w:pPr>
            <w:r>
              <w:rPr>
                <w:rFonts w:eastAsia="仿宋_GB2312"/>
                <w:sz w:val="24"/>
                <w:szCs w:val="21"/>
              </w:rPr>
              <w:t>知识产权（标准规范）具体名称</w:t>
            </w:r>
          </w:p>
        </w:tc>
        <w:tc>
          <w:tcPr>
            <w:tcW w:w="567" w:type="dxa"/>
            <w:vAlign w:val="center"/>
          </w:tcPr>
          <w:p w14:paraId="45DF6C6E" w14:textId="77777777" w:rsidR="00C350AF" w:rsidRDefault="001E1552">
            <w:pPr>
              <w:jc w:val="center"/>
              <w:rPr>
                <w:rFonts w:eastAsia="仿宋_GB2312"/>
                <w:sz w:val="24"/>
                <w:szCs w:val="21"/>
              </w:rPr>
            </w:pPr>
            <w:r>
              <w:rPr>
                <w:rFonts w:eastAsia="仿宋_GB2312"/>
                <w:sz w:val="24"/>
                <w:szCs w:val="21"/>
              </w:rPr>
              <w:t>国家</w:t>
            </w:r>
          </w:p>
          <w:p w14:paraId="274F939A" w14:textId="77777777" w:rsidR="00C350AF" w:rsidRDefault="001E1552">
            <w:pPr>
              <w:jc w:val="center"/>
              <w:rPr>
                <w:rFonts w:eastAsia="黑体"/>
                <w:sz w:val="32"/>
                <w:szCs w:val="32"/>
              </w:rPr>
            </w:pPr>
            <w:r>
              <w:rPr>
                <w:rFonts w:eastAsia="仿宋_GB2312"/>
                <w:bCs/>
                <w:snapToGrid w:val="0"/>
                <w:kern w:val="0"/>
                <w:sz w:val="24"/>
                <w:szCs w:val="21"/>
              </w:rPr>
              <w:t>（地区）</w:t>
            </w:r>
          </w:p>
        </w:tc>
        <w:tc>
          <w:tcPr>
            <w:tcW w:w="992" w:type="dxa"/>
            <w:vAlign w:val="center"/>
          </w:tcPr>
          <w:p w14:paraId="32DE340B" w14:textId="77777777" w:rsidR="00C350AF" w:rsidRDefault="001E1552">
            <w:pPr>
              <w:jc w:val="center"/>
              <w:rPr>
                <w:rFonts w:eastAsia="仿宋_GB2312"/>
                <w:sz w:val="24"/>
                <w:szCs w:val="21"/>
              </w:rPr>
            </w:pPr>
            <w:r>
              <w:rPr>
                <w:rFonts w:eastAsia="仿宋_GB2312"/>
                <w:sz w:val="24"/>
                <w:szCs w:val="21"/>
              </w:rPr>
              <w:t>授权号</w:t>
            </w:r>
          </w:p>
          <w:p w14:paraId="117F4D36" w14:textId="77777777" w:rsidR="00C350AF" w:rsidRDefault="001E1552">
            <w:pPr>
              <w:jc w:val="center"/>
              <w:rPr>
                <w:rFonts w:eastAsia="黑体"/>
                <w:sz w:val="32"/>
                <w:szCs w:val="32"/>
              </w:rPr>
            </w:pPr>
            <w:r>
              <w:rPr>
                <w:rFonts w:eastAsia="仿宋_GB2312"/>
                <w:sz w:val="24"/>
                <w:szCs w:val="21"/>
              </w:rPr>
              <w:t>（标准规范编号）</w:t>
            </w:r>
          </w:p>
        </w:tc>
        <w:tc>
          <w:tcPr>
            <w:tcW w:w="709" w:type="dxa"/>
            <w:vAlign w:val="center"/>
          </w:tcPr>
          <w:p w14:paraId="5BC1C178" w14:textId="77777777" w:rsidR="00C350AF" w:rsidRDefault="001E1552">
            <w:pPr>
              <w:jc w:val="center"/>
              <w:rPr>
                <w:rFonts w:eastAsia="黑体"/>
                <w:sz w:val="32"/>
                <w:szCs w:val="32"/>
              </w:rPr>
            </w:pPr>
            <w:r>
              <w:rPr>
                <w:rFonts w:eastAsia="仿宋_GB2312"/>
                <w:sz w:val="24"/>
                <w:szCs w:val="21"/>
              </w:rPr>
              <w:t>授权（标准发布）日期</w:t>
            </w:r>
          </w:p>
        </w:tc>
        <w:tc>
          <w:tcPr>
            <w:tcW w:w="992" w:type="dxa"/>
            <w:vAlign w:val="center"/>
          </w:tcPr>
          <w:p w14:paraId="332802EB" w14:textId="77777777" w:rsidR="00C350AF" w:rsidRDefault="001E1552">
            <w:pPr>
              <w:jc w:val="center"/>
              <w:rPr>
                <w:rFonts w:eastAsia="黑体"/>
                <w:sz w:val="32"/>
                <w:szCs w:val="32"/>
              </w:rPr>
            </w:pPr>
            <w:r>
              <w:rPr>
                <w:rFonts w:eastAsia="仿宋_GB2312"/>
                <w:sz w:val="24"/>
                <w:szCs w:val="21"/>
              </w:rPr>
              <w:t>证书编号（标准规范批准发布部门）</w:t>
            </w:r>
          </w:p>
        </w:tc>
        <w:tc>
          <w:tcPr>
            <w:tcW w:w="815" w:type="dxa"/>
            <w:vAlign w:val="center"/>
          </w:tcPr>
          <w:p w14:paraId="2104C18C" w14:textId="77777777" w:rsidR="00C350AF" w:rsidRDefault="001E1552">
            <w:pPr>
              <w:jc w:val="center"/>
              <w:rPr>
                <w:rFonts w:eastAsia="黑体"/>
                <w:sz w:val="32"/>
                <w:szCs w:val="32"/>
              </w:rPr>
            </w:pPr>
            <w:r>
              <w:rPr>
                <w:rFonts w:eastAsia="仿宋_GB2312"/>
                <w:sz w:val="24"/>
                <w:szCs w:val="21"/>
              </w:rPr>
              <w:t>权利人（标准规范起草单位）</w:t>
            </w:r>
          </w:p>
        </w:tc>
        <w:tc>
          <w:tcPr>
            <w:tcW w:w="1311" w:type="dxa"/>
            <w:vAlign w:val="center"/>
          </w:tcPr>
          <w:p w14:paraId="4E81D8F9" w14:textId="77777777" w:rsidR="00C350AF" w:rsidRDefault="001E1552">
            <w:pPr>
              <w:jc w:val="center"/>
              <w:rPr>
                <w:rFonts w:eastAsia="黑体"/>
                <w:sz w:val="32"/>
                <w:szCs w:val="32"/>
              </w:rPr>
            </w:pPr>
            <w:r>
              <w:rPr>
                <w:rFonts w:eastAsia="仿宋_GB2312"/>
                <w:sz w:val="24"/>
                <w:szCs w:val="21"/>
              </w:rPr>
              <w:t>发明人（标准规范起草人）</w:t>
            </w:r>
          </w:p>
        </w:tc>
        <w:tc>
          <w:tcPr>
            <w:tcW w:w="1134" w:type="dxa"/>
            <w:vAlign w:val="center"/>
          </w:tcPr>
          <w:p w14:paraId="666D9C60" w14:textId="77777777" w:rsidR="00C350AF" w:rsidRDefault="001E1552">
            <w:pPr>
              <w:jc w:val="center"/>
              <w:rPr>
                <w:rFonts w:eastAsia="黑体"/>
                <w:sz w:val="32"/>
                <w:szCs w:val="32"/>
              </w:rPr>
            </w:pPr>
            <w:r>
              <w:rPr>
                <w:rFonts w:eastAsia="仿宋_GB2312"/>
                <w:sz w:val="24"/>
                <w:szCs w:val="21"/>
              </w:rPr>
              <w:t>发明专利（标准规范）有效状态</w:t>
            </w:r>
          </w:p>
        </w:tc>
      </w:tr>
      <w:tr w:rsidR="00C350AF" w14:paraId="1BF6E2E2" w14:textId="77777777">
        <w:trPr>
          <w:jc w:val="center"/>
        </w:trPr>
        <w:tc>
          <w:tcPr>
            <w:tcW w:w="988" w:type="dxa"/>
          </w:tcPr>
          <w:p w14:paraId="3DB4692F"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4D340711" w14:textId="77777777" w:rsidR="00C350AF" w:rsidRDefault="001E1552">
            <w:pPr>
              <w:spacing w:line="400" w:lineRule="exact"/>
              <w:jc w:val="left"/>
              <w:rPr>
                <w:rFonts w:ascii="宋体" w:hAnsi="宋体" w:cs="宋体"/>
                <w:szCs w:val="21"/>
              </w:rPr>
            </w:pPr>
            <w:r>
              <w:rPr>
                <w:rFonts w:cs="宋体" w:hint="eastAsia"/>
                <w:szCs w:val="21"/>
              </w:rPr>
              <w:t>线性分层水体环境中开闸式异重流分离深度的预测方法</w:t>
            </w:r>
          </w:p>
        </w:tc>
        <w:tc>
          <w:tcPr>
            <w:tcW w:w="567" w:type="dxa"/>
            <w:vAlign w:val="center"/>
          </w:tcPr>
          <w:p w14:paraId="5FFFEC98"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78245FC1" w14:textId="77777777" w:rsidR="00C350AF" w:rsidRDefault="001E1552">
            <w:pPr>
              <w:spacing w:line="400" w:lineRule="exact"/>
              <w:jc w:val="left"/>
              <w:rPr>
                <w:rFonts w:ascii="宋体" w:hAnsi="宋体" w:cs="宋体"/>
                <w:szCs w:val="21"/>
              </w:rPr>
            </w:pPr>
            <w:r>
              <w:rPr>
                <w:rFonts w:cs="宋体" w:hint="eastAsia"/>
                <w:szCs w:val="21"/>
              </w:rPr>
              <w:t>ZL201610295495.4</w:t>
            </w:r>
          </w:p>
        </w:tc>
        <w:tc>
          <w:tcPr>
            <w:tcW w:w="709" w:type="dxa"/>
          </w:tcPr>
          <w:p w14:paraId="267A5578" w14:textId="77777777" w:rsidR="00C350AF" w:rsidRDefault="001E1552">
            <w:pPr>
              <w:spacing w:line="400" w:lineRule="exact"/>
              <w:jc w:val="left"/>
              <w:rPr>
                <w:rFonts w:ascii="宋体" w:hAnsi="宋体" w:cs="宋体"/>
                <w:szCs w:val="21"/>
              </w:rPr>
            </w:pPr>
            <w:r>
              <w:rPr>
                <w:rFonts w:cs="宋体" w:hint="eastAsia"/>
                <w:szCs w:val="21"/>
              </w:rPr>
              <w:t>2018</w:t>
            </w:r>
            <w:r>
              <w:rPr>
                <w:rFonts w:cs="宋体" w:hint="eastAsia"/>
                <w:szCs w:val="21"/>
              </w:rPr>
              <w:t>年</w:t>
            </w:r>
            <w:r>
              <w:rPr>
                <w:rFonts w:cs="宋体" w:hint="eastAsia"/>
                <w:szCs w:val="21"/>
              </w:rPr>
              <w:t>7</w:t>
            </w:r>
            <w:r>
              <w:rPr>
                <w:rFonts w:cs="宋体" w:hint="eastAsia"/>
                <w:szCs w:val="21"/>
              </w:rPr>
              <w:t>月</w:t>
            </w:r>
            <w:r>
              <w:rPr>
                <w:rFonts w:cs="宋体" w:hint="eastAsia"/>
                <w:szCs w:val="21"/>
              </w:rPr>
              <w:t>6</w:t>
            </w:r>
            <w:r>
              <w:rPr>
                <w:rFonts w:cs="宋体" w:hint="eastAsia"/>
                <w:szCs w:val="21"/>
              </w:rPr>
              <w:t>日</w:t>
            </w:r>
          </w:p>
        </w:tc>
        <w:tc>
          <w:tcPr>
            <w:tcW w:w="992" w:type="dxa"/>
          </w:tcPr>
          <w:p w14:paraId="3E2D94DE" w14:textId="77777777" w:rsidR="00C350AF" w:rsidRDefault="001E1552">
            <w:pPr>
              <w:spacing w:line="400" w:lineRule="exact"/>
              <w:jc w:val="left"/>
              <w:rPr>
                <w:rFonts w:ascii="宋体" w:hAnsi="宋体" w:cs="宋体"/>
                <w:szCs w:val="21"/>
              </w:rPr>
            </w:pPr>
            <w:r>
              <w:rPr>
                <w:rFonts w:cs="宋体" w:hint="eastAsia"/>
                <w:szCs w:val="21"/>
              </w:rPr>
              <w:t>2988413</w:t>
            </w:r>
          </w:p>
        </w:tc>
        <w:tc>
          <w:tcPr>
            <w:tcW w:w="815" w:type="dxa"/>
          </w:tcPr>
          <w:p w14:paraId="75B4CBEE"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34006E03" w14:textId="77777777" w:rsidR="00C350AF" w:rsidRDefault="001E1552">
            <w:pPr>
              <w:spacing w:line="400" w:lineRule="exact"/>
              <w:jc w:val="left"/>
              <w:rPr>
                <w:rFonts w:ascii="宋体" w:hAnsi="宋体" w:cs="宋体"/>
                <w:szCs w:val="21"/>
              </w:rPr>
            </w:pPr>
            <w:r>
              <w:rPr>
                <w:rFonts w:cs="宋体" w:hint="eastAsia"/>
                <w:szCs w:val="21"/>
              </w:rPr>
              <w:t>贺治国，赵亮，林颖典，胡鹏</w:t>
            </w:r>
          </w:p>
        </w:tc>
        <w:tc>
          <w:tcPr>
            <w:tcW w:w="1134" w:type="dxa"/>
            <w:vAlign w:val="center"/>
          </w:tcPr>
          <w:p w14:paraId="0F892902"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341FE1FA" w14:textId="77777777">
        <w:trPr>
          <w:jc w:val="center"/>
        </w:trPr>
        <w:tc>
          <w:tcPr>
            <w:tcW w:w="988" w:type="dxa"/>
          </w:tcPr>
          <w:p w14:paraId="696AB192"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3D2B1418" w14:textId="77777777" w:rsidR="00C350AF" w:rsidRDefault="001E1552">
            <w:pPr>
              <w:spacing w:line="400" w:lineRule="exact"/>
              <w:jc w:val="left"/>
              <w:rPr>
                <w:rFonts w:ascii="宋体" w:hAnsi="宋体" w:cs="宋体"/>
                <w:szCs w:val="21"/>
              </w:rPr>
            </w:pPr>
            <w:r>
              <w:rPr>
                <w:rFonts w:cs="宋体" w:hint="eastAsia"/>
                <w:szCs w:val="21"/>
              </w:rPr>
              <w:t>分层水体中开闸式异重流减速阶段运动速度的预测方法</w:t>
            </w:r>
          </w:p>
        </w:tc>
        <w:tc>
          <w:tcPr>
            <w:tcW w:w="567" w:type="dxa"/>
            <w:vAlign w:val="center"/>
          </w:tcPr>
          <w:p w14:paraId="38AE9F55"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1E2345B7" w14:textId="77777777" w:rsidR="00C350AF" w:rsidRDefault="001E1552">
            <w:pPr>
              <w:spacing w:line="400" w:lineRule="exact"/>
              <w:jc w:val="left"/>
              <w:rPr>
                <w:rFonts w:ascii="宋体" w:hAnsi="宋体" w:cs="宋体"/>
                <w:szCs w:val="21"/>
              </w:rPr>
            </w:pPr>
            <w:r>
              <w:rPr>
                <w:rFonts w:cs="宋体" w:hint="eastAsia"/>
                <w:szCs w:val="21"/>
              </w:rPr>
              <w:t>ZL201610300767.5</w:t>
            </w:r>
          </w:p>
        </w:tc>
        <w:tc>
          <w:tcPr>
            <w:tcW w:w="709" w:type="dxa"/>
          </w:tcPr>
          <w:p w14:paraId="4A363C0C" w14:textId="77777777" w:rsidR="00C350AF" w:rsidRDefault="001E1552">
            <w:pPr>
              <w:spacing w:line="400" w:lineRule="exact"/>
              <w:jc w:val="left"/>
              <w:rPr>
                <w:rFonts w:ascii="宋体" w:hAnsi="宋体" w:cs="宋体"/>
                <w:szCs w:val="21"/>
              </w:rPr>
            </w:pPr>
            <w:r>
              <w:rPr>
                <w:rFonts w:cs="宋体" w:hint="eastAsia"/>
                <w:szCs w:val="21"/>
              </w:rPr>
              <w:t>2018</w:t>
            </w:r>
            <w:r>
              <w:rPr>
                <w:rFonts w:cs="宋体" w:hint="eastAsia"/>
                <w:szCs w:val="21"/>
              </w:rPr>
              <w:t>年</w:t>
            </w:r>
            <w:r>
              <w:rPr>
                <w:rFonts w:cs="宋体" w:hint="eastAsia"/>
                <w:szCs w:val="21"/>
              </w:rPr>
              <w:t>10</w:t>
            </w:r>
            <w:r>
              <w:rPr>
                <w:rFonts w:cs="宋体" w:hint="eastAsia"/>
                <w:szCs w:val="21"/>
              </w:rPr>
              <w:t>月</w:t>
            </w:r>
            <w:r>
              <w:rPr>
                <w:rFonts w:cs="宋体" w:hint="eastAsia"/>
                <w:szCs w:val="21"/>
              </w:rPr>
              <w:t>30</w:t>
            </w:r>
            <w:r>
              <w:rPr>
                <w:rFonts w:cs="宋体" w:hint="eastAsia"/>
                <w:szCs w:val="21"/>
              </w:rPr>
              <w:t>日</w:t>
            </w:r>
          </w:p>
        </w:tc>
        <w:tc>
          <w:tcPr>
            <w:tcW w:w="992" w:type="dxa"/>
          </w:tcPr>
          <w:p w14:paraId="1DAA658A" w14:textId="77777777" w:rsidR="00C350AF" w:rsidRDefault="001E1552">
            <w:pPr>
              <w:spacing w:line="400" w:lineRule="exact"/>
              <w:jc w:val="left"/>
              <w:rPr>
                <w:rFonts w:ascii="宋体" w:hAnsi="宋体" w:cs="宋体"/>
                <w:szCs w:val="21"/>
              </w:rPr>
            </w:pPr>
            <w:r>
              <w:rPr>
                <w:rFonts w:cs="宋体" w:hint="eastAsia"/>
                <w:szCs w:val="21"/>
              </w:rPr>
              <w:t>3128028</w:t>
            </w:r>
          </w:p>
        </w:tc>
        <w:tc>
          <w:tcPr>
            <w:tcW w:w="815" w:type="dxa"/>
          </w:tcPr>
          <w:p w14:paraId="2D06160F"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5D88F665" w14:textId="77777777" w:rsidR="00C350AF" w:rsidRDefault="001E1552">
            <w:pPr>
              <w:spacing w:line="400" w:lineRule="exact"/>
              <w:jc w:val="left"/>
              <w:rPr>
                <w:rFonts w:ascii="宋体" w:hAnsi="宋体" w:cs="宋体"/>
                <w:szCs w:val="21"/>
              </w:rPr>
            </w:pPr>
            <w:r>
              <w:rPr>
                <w:rFonts w:cs="宋体" w:hint="eastAsia"/>
                <w:szCs w:val="21"/>
              </w:rPr>
              <w:t>贺治国，赵亮，林颖典，胡鹏</w:t>
            </w:r>
          </w:p>
        </w:tc>
        <w:tc>
          <w:tcPr>
            <w:tcW w:w="1134" w:type="dxa"/>
            <w:vAlign w:val="center"/>
          </w:tcPr>
          <w:p w14:paraId="6A615C54"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5AF2209F" w14:textId="77777777">
        <w:trPr>
          <w:jc w:val="center"/>
        </w:trPr>
        <w:tc>
          <w:tcPr>
            <w:tcW w:w="988" w:type="dxa"/>
          </w:tcPr>
          <w:p w14:paraId="462CF708"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460DC51F" w14:textId="77777777" w:rsidR="00C350AF" w:rsidRDefault="001E1552">
            <w:pPr>
              <w:spacing w:line="400" w:lineRule="exact"/>
              <w:jc w:val="left"/>
              <w:rPr>
                <w:rFonts w:ascii="宋体" w:hAnsi="宋体" w:cs="宋体"/>
                <w:szCs w:val="21"/>
              </w:rPr>
            </w:pPr>
            <w:r>
              <w:rPr>
                <w:rFonts w:cs="宋体" w:hint="eastAsia"/>
                <w:szCs w:val="21"/>
              </w:rPr>
              <w:t>一种颗粒驱动型异重流稳定出流装置</w:t>
            </w:r>
          </w:p>
        </w:tc>
        <w:tc>
          <w:tcPr>
            <w:tcW w:w="567" w:type="dxa"/>
            <w:vAlign w:val="center"/>
          </w:tcPr>
          <w:p w14:paraId="19502096"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31FEEAAB" w14:textId="77777777" w:rsidR="00C350AF" w:rsidRDefault="001E1552">
            <w:pPr>
              <w:spacing w:line="400" w:lineRule="exact"/>
              <w:jc w:val="left"/>
              <w:rPr>
                <w:rFonts w:ascii="宋体" w:hAnsi="宋体" w:cs="宋体"/>
                <w:szCs w:val="21"/>
              </w:rPr>
            </w:pPr>
            <w:r>
              <w:rPr>
                <w:rFonts w:cs="宋体" w:hint="eastAsia"/>
                <w:szCs w:val="21"/>
              </w:rPr>
              <w:t>ZL201910556953.9</w:t>
            </w:r>
          </w:p>
        </w:tc>
        <w:tc>
          <w:tcPr>
            <w:tcW w:w="709" w:type="dxa"/>
          </w:tcPr>
          <w:p w14:paraId="1B7D633D"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3454C8B8" w14:textId="77777777" w:rsidR="00C350AF" w:rsidRDefault="001E1552">
            <w:pPr>
              <w:spacing w:line="400" w:lineRule="exact"/>
              <w:jc w:val="left"/>
              <w:rPr>
                <w:rFonts w:ascii="宋体" w:hAnsi="宋体" w:cs="宋体"/>
                <w:szCs w:val="21"/>
              </w:rPr>
            </w:pPr>
            <w:r>
              <w:rPr>
                <w:rFonts w:cs="宋体" w:hint="eastAsia"/>
                <w:szCs w:val="21"/>
              </w:rPr>
              <w:t>4027900</w:t>
            </w:r>
          </w:p>
        </w:tc>
        <w:tc>
          <w:tcPr>
            <w:tcW w:w="815" w:type="dxa"/>
          </w:tcPr>
          <w:p w14:paraId="33A4FF1B"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vAlign w:val="center"/>
          </w:tcPr>
          <w:p w14:paraId="5BDB747E" w14:textId="77777777" w:rsidR="00C350AF" w:rsidRDefault="001E1552">
            <w:pPr>
              <w:spacing w:line="400" w:lineRule="exact"/>
              <w:jc w:val="left"/>
              <w:rPr>
                <w:rFonts w:ascii="宋体" w:hAnsi="宋体" w:cs="宋体"/>
                <w:szCs w:val="21"/>
              </w:rPr>
            </w:pPr>
            <w:r>
              <w:rPr>
                <w:rFonts w:cs="宋体" w:hint="eastAsia"/>
                <w:szCs w:val="21"/>
              </w:rPr>
              <w:t>林颖典，韩东睿，王雨杭，袁野平，贺治国，姜书</w:t>
            </w:r>
          </w:p>
        </w:tc>
        <w:tc>
          <w:tcPr>
            <w:tcW w:w="1134" w:type="dxa"/>
            <w:vAlign w:val="center"/>
          </w:tcPr>
          <w:p w14:paraId="0D10DCC5"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50E52A24" w14:textId="77777777">
        <w:trPr>
          <w:jc w:val="center"/>
        </w:trPr>
        <w:tc>
          <w:tcPr>
            <w:tcW w:w="988" w:type="dxa"/>
          </w:tcPr>
          <w:p w14:paraId="15DA504D"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734759F5" w14:textId="77777777" w:rsidR="00C350AF" w:rsidRDefault="001E1552">
            <w:pPr>
              <w:spacing w:line="400" w:lineRule="exact"/>
              <w:jc w:val="left"/>
              <w:rPr>
                <w:rFonts w:ascii="宋体" w:hAnsi="宋体" w:cs="宋体"/>
                <w:szCs w:val="21"/>
              </w:rPr>
            </w:pPr>
            <w:r>
              <w:rPr>
                <w:rFonts w:cs="宋体" w:hint="eastAsia"/>
                <w:szCs w:val="21"/>
              </w:rPr>
              <w:t>一种滑移边界条件密度流以及盐水楔生成的实验装置及方法</w:t>
            </w:r>
          </w:p>
        </w:tc>
        <w:tc>
          <w:tcPr>
            <w:tcW w:w="567" w:type="dxa"/>
            <w:vAlign w:val="center"/>
          </w:tcPr>
          <w:p w14:paraId="135310DB"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74BA56FB" w14:textId="77777777" w:rsidR="00C350AF" w:rsidRDefault="001E1552">
            <w:pPr>
              <w:spacing w:line="400" w:lineRule="exact"/>
              <w:jc w:val="left"/>
              <w:rPr>
                <w:rFonts w:ascii="宋体" w:hAnsi="宋体" w:cs="宋体"/>
                <w:szCs w:val="21"/>
              </w:rPr>
            </w:pPr>
            <w:r>
              <w:rPr>
                <w:rFonts w:cs="宋体" w:hint="eastAsia"/>
                <w:szCs w:val="21"/>
              </w:rPr>
              <w:t>ZL201811399452.6</w:t>
            </w:r>
          </w:p>
        </w:tc>
        <w:tc>
          <w:tcPr>
            <w:tcW w:w="709" w:type="dxa"/>
          </w:tcPr>
          <w:p w14:paraId="2BA7C895"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5EC6B719" w14:textId="77777777" w:rsidR="00C350AF" w:rsidRDefault="001E1552">
            <w:pPr>
              <w:spacing w:line="400" w:lineRule="exact"/>
              <w:jc w:val="left"/>
              <w:rPr>
                <w:rFonts w:ascii="宋体" w:hAnsi="宋体" w:cs="宋体"/>
                <w:szCs w:val="21"/>
              </w:rPr>
            </w:pPr>
            <w:r>
              <w:rPr>
                <w:rFonts w:cs="宋体" w:hint="eastAsia"/>
                <w:szCs w:val="21"/>
              </w:rPr>
              <w:t>4025935</w:t>
            </w:r>
          </w:p>
        </w:tc>
        <w:tc>
          <w:tcPr>
            <w:tcW w:w="815" w:type="dxa"/>
          </w:tcPr>
          <w:p w14:paraId="086B120D"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0EA039A5" w14:textId="77777777" w:rsidR="00C350AF" w:rsidRDefault="001E1552">
            <w:pPr>
              <w:spacing w:line="400" w:lineRule="exact"/>
              <w:jc w:val="left"/>
              <w:rPr>
                <w:rFonts w:ascii="宋体" w:hAnsi="宋体" w:cs="宋体"/>
                <w:szCs w:val="21"/>
              </w:rPr>
            </w:pPr>
            <w:r>
              <w:rPr>
                <w:rFonts w:cs="宋体" w:hint="eastAsia"/>
                <w:szCs w:val="21"/>
              </w:rPr>
              <w:t>林颖典，韩东睿，余俊扬，王雨杭，袁野平，贺治国，姜书</w:t>
            </w:r>
          </w:p>
        </w:tc>
        <w:tc>
          <w:tcPr>
            <w:tcW w:w="1134" w:type="dxa"/>
            <w:vAlign w:val="center"/>
          </w:tcPr>
          <w:p w14:paraId="33D015E8"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70FC1B23" w14:textId="77777777">
        <w:trPr>
          <w:jc w:val="center"/>
        </w:trPr>
        <w:tc>
          <w:tcPr>
            <w:tcW w:w="988" w:type="dxa"/>
          </w:tcPr>
          <w:p w14:paraId="028E7E26" w14:textId="77777777" w:rsidR="00C350AF" w:rsidRDefault="001E1552">
            <w:pPr>
              <w:spacing w:line="400" w:lineRule="exact"/>
              <w:jc w:val="left"/>
              <w:rPr>
                <w:rFonts w:ascii="宋体" w:hAnsi="宋体" w:cs="宋体"/>
                <w:szCs w:val="21"/>
              </w:rPr>
            </w:pPr>
            <w:r>
              <w:rPr>
                <w:rFonts w:cs="宋体" w:hint="eastAsia"/>
                <w:szCs w:val="21"/>
              </w:rPr>
              <w:lastRenderedPageBreak/>
              <w:t>发明专利</w:t>
            </w:r>
          </w:p>
        </w:tc>
        <w:tc>
          <w:tcPr>
            <w:tcW w:w="1134" w:type="dxa"/>
          </w:tcPr>
          <w:p w14:paraId="2F8A2DD4" w14:textId="77777777" w:rsidR="00C350AF" w:rsidRDefault="001E1552">
            <w:pPr>
              <w:spacing w:line="400" w:lineRule="exact"/>
              <w:jc w:val="left"/>
              <w:rPr>
                <w:rFonts w:ascii="宋体" w:hAnsi="宋体" w:cs="宋体"/>
                <w:szCs w:val="21"/>
              </w:rPr>
            </w:pPr>
            <w:r>
              <w:rPr>
                <w:rFonts w:cs="宋体" w:hint="eastAsia"/>
                <w:szCs w:val="21"/>
              </w:rPr>
              <w:t>一种考虑环境流体作用机制的密度流实验装置和方法</w:t>
            </w:r>
          </w:p>
        </w:tc>
        <w:tc>
          <w:tcPr>
            <w:tcW w:w="567" w:type="dxa"/>
            <w:vAlign w:val="center"/>
          </w:tcPr>
          <w:p w14:paraId="630CF66E"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0356D7B2" w14:textId="77777777" w:rsidR="00C350AF" w:rsidRDefault="001E1552">
            <w:pPr>
              <w:spacing w:line="400" w:lineRule="exact"/>
              <w:jc w:val="left"/>
              <w:rPr>
                <w:rFonts w:ascii="宋体" w:hAnsi="宋体" w:cs="宋体"/>
                <w:szCs w:val="21"/>
              </w:rPr>
            </w:pPr>
            <w:r>
              <w:rPr>
                <w:rFonts w:cs="宋体" w:hint="eastAsia"/>
                <w:szCs w:val="21"/>
              </w:rPr>
              <w:t>ZL201910317669.6</w:t>
            </w:r>
          </w:p>
        </w:tc>
        <w:tc>
          <w:tcPr>
            <w:tcW w:w="709" w:type="dxa"/>
          </w:tcPr>
          <w:p w14:paraId="359D7333"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74593375" w14:textId="77777777" w:rsidR="00C350AF" w:rsidRDefault="001E1552">
            <w:pPr>
              <w:spacing w:line="400" w:lineRule="exact"/>
              <w:jc w:val="left"/>
              <w:rPr>
                <w:rFonts w:ascii="宋体" w:hAnsi="宋体" w:cs="宋体"/>
                <w:szCs w:val="21"/>
              </w:rPr>
            </w:pPr>
            <w:r>
              <w:rPr>
                <w:rFonts w:cs="宋体" w:hint="eastAsia"/>
                <w:szCs w:val="21"/>
              </w:rPr>
              <w:t>4027209</w:t>
            </w:r>
          </w:p>
        </w:tc>
        <w:tc>
          <w:tcPr>
            <w:tcW w:w="815" w:type="dxa"/>
          </w:tcPr>
          <w:p w14:paraId="1D17F7BB"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3B878DE3" w14:textId="77777777" w:rsidR="00C350AF" w:rsidRDefault="001E1552">
            <w:pPr>
              <w:spacing w:line="400" w:lineRule="exact"/>
              <w:jc w:val="left"/>
              <w:rPr>
                <w:rFonts w:ascii="宋体" w:hAnsi="宋体" w:cs="宋体"/>
                <w:szCs w:val="21"/>
              </w:rPr>
            </w:pPr>
            <w:r>
              <w:rPr>
                <w:rFonts w:cs="宋体" w:hint="eastAsia"/>
                <w:szCs w:val="21"/>
              </w:rPr>
              <w:t>林颖典，韩东睿，杨彧，袁野平，贺治国，姜书</w:t>
            </w:r>
          </w:p>
        </w:tc>
        <w:tc>
          <w:tcPr>
            <w:tcW w:w="1134" w:type="dxa"/>
            <w:vAlign w:val="center"/>
          </w:tcPr>
          <w:p w14:paraId="5A5B05D8" w14:textId="77777777" w:rsidR="00C350AF" w:rsidRDefault="001E1552">
            <w:pPr>
              <w:spacing w:line="400" w:lineRule="exact"/>
              <w:jc w:val="center"/>
              <w:rPr>
                <w:rFonts w:ascii="宋体" w:hAnsi="宋体" w:cs="宋体"/>
                <w:szCs w:val="21"/>
              </w:rPr>
            </w:pPr>
            <w:r>
              <w:rPr>
                <w:rFonts w:cs="宋体" w:hint="eastAsia"/>
                <w:szCs w:val="21"/>
              </w:rPr>
              <w:t>授权</w:t>
            </w:r>
          </w:p>
        </w:tc>
      </w:tr>
    </w:tbl>
    <w:p w14:paraId="1E1ED026" w14:textId="77777777" w:rsidR="00C350AF" w:rsidRDefault="00C350AF">
      <w:pPr>
        <w:spacing w:line="500" w:lineRule="exact"/>
        <w:ind w:firstLineChars="200" w:firstLine="640"/>
        <w:rPr>
          <w:rFonts w:ascii="仿宋_GB2312" w:eastAsia="仿宋_GB2312" w:hAnsi="宋体"/>
          <w:color w:val="FF0000"/>
          <w:sz w:val="32"/>
          <w:szCs w:val="32"/>
        </w:rPr>
      </w:pPr>
    </w:p>
    <w:p w14:paraId="17381833" w14:textId="77777777" w:rsidR="00C350AF" w:rsidRDefault="00C350AF"/>
    <w:sectPr w:rsidR="00C35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B694" w14:textId="77777777" w:rsidR="00620202" w:rsidRDefault="00620202" w:rsidP="00216F9C">
      <w:r>
        <w:separator/>
      </w:r>
    </w:p>
  </w:endnote>
  <w:endnote w:type="continuationSeparator" w:id="0">
    <w:p w14:paraId="302DAEA5" w14:textId="77777777" w:rsidR="00620202" w:rsidRDefault="00620202" w:rsidP="0021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vOT483a8203">
    <w:altName w:val="Times New Roman"/>
    <w:charset w:val="00"/>
    <w:family w:val="roman"/>
    <w:pitch w:val="default"/>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0571B" w14:textId="77777777" w:rsidR="00620202" w:rsidRDefault="00620202" w:rsidP="00216F9C">
      <w:r>
        <w:separator/>
      </w:r>
    </w:p>
  </w:footnote>
  <w:footnote w:type="continuationSeparator" w:id="0">
    <w:p w14:paraId="4E1E0063" w14:textId="77777777" w:rsidR="00620202" w:rsidRDefault="00620202" w:rsidP="00216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IwM2ZhMDViZDk1NmNiZjU1ZmZiMDUzYmZkNTdlOTAifQ=="/>
  </w:docVars>
  <w:rsids>
    <w:rsidRoot w:val="007A378A"/>
    <w:rsid w:val="00133845"/>
    <w:rsid w:val="0018185A"/>
    <w:rsid w:val="001A131D"/>
    <w:rsid w:val="001E1552"/>
    <w:rsid w:val="00216F9C"/>
    <w:rsid w:val="00220618"/>
    <w:rsid w:val="002237D3"/>
    <w:rsid w:val="002B0F8D"/>
    <w:rsid w:val="004357E7"/>
    <w:rsid w:val="004D3794"/>
    <w:rsid w:val="00514566"/>
    <w:rsid w:val="005956FF"/>
    <w:rsid w:val="005C2B20"/>
    <w:rsid w:val="005C7940"/>
    <w:rsid w:val="00620202"/>
    <w:rsid w:val="00653BB3"/>
    <w:rsid w:val="007A378A"/>
    <w:rsid w:val="00821DF8"/>
    <w:rsid w:val="00853572"/>
    <w:rsid w:val="008B76F6"/>
    <w:rsid w:val="00A12BD0"/>
    <w:rsid w:val="00A2366E"/>
    <w:rsid w:val="00B11473"/>
    <w:rsid w:val="00B272D7"/>
    <w:rsid w:val="00C03F73"/>
    <w:rsid w:val="00C350AF"/>
    <w:rsid w:val="00CC64D3"/>
    <w:rsid w:val="00DF7BDA"/>
    <w:rsid w:val="00E14EF1"/>
    <w:rsid w:val="00EA48DA"/>
    <w:rsid w:val="00ED2D6E"/>
    <w:rsid w:val="00F65EC6"/>
    <w:rsid w:val="00F67C54"/>
    <w:rsid w:val="01213882"/>
    <w:rsid w:val="1EB3600A"/>
    <w:rsid w:val="352E3572"/>
    <w:rsid w:val="3995213C"/>
    <w:rsid w:val="50F23CDB"/>
    <w:rsid w:val="511F36FA"/>
    <w:rsid w:val="51C770FB"/>
    <w:rsid w:val="62190ED7"/>
    <w:rsid w:val="7EDE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DBC03"/>
  <w15:docId w15:val="{DFB904F7-B530-4835-8426-896511FD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fontstyle01">
    <w:name w:val="fontstyle01"/>
    <w:basedOn w:val="a0"/>
    <w:qFormat/>
    <w:rPr>
      <w:rFonts w:ascii="AdvOT483a8203" w:hAnsi="AdvOT483a8203" w:hint="default"/>
      <w:color w:val="231F20"/>
      <w:sz w:val="22"/>
      <w:szCs w:val="22"/>
    </w:rPr>
  </w:style>
  <w:style w:type="paragraph" w:styleId="a8">
    <w:name w:val="header"/>
    <w:basedOn w:val="a"/>
    <w:link w:val="a9"/>
    <w:uiPriority w:val="99"/>
    <w:unhideWhenUsed/>
    <w:rsid w:val="00216F9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16F9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王海宇</cp:lastModifiedBy>
  <cp:revision>2</cp:revision>
  <dcterms:created xsi:type="dcterms:W3CDTF">2024-08-08T03:56:00Z</dcterms:created>
  <dcterms:modified xsi:type="dcterms:W3CDTF">2024-08-08T03:56:00Z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CFFC6982241C43188200F8F8EA36A81B_13</vt:lpwstr>
  </property>
</Properties>
</file>